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تعلیم و تربیت در تفسیر نمونه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8538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48540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48542_2142443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248544_2142443653">
            <w:r>
              <w:rPr>
                <w:webHidden/>
                <w:rStyle w:val="IndexLink"/>
                <w:rtl w:val="true"/>
              </w:rPr>
              <w:t xml:space="preserve">مقدمۀ حضرت آيت اللّه العظمى مكارم شيرازى </w:t>
            </w:r>
            <w:r>
              <w:rPr>
                <w:rStyle w:val="IndexLink"/>
                <w:rtl w:val="true"/>
              </w:rPr>
              <w:t>(</w:t>
            </w:r>
            <w:r>
              <w:rPr>
                <w:rStyle w:val="IndexLink"/>
                <w:rtl w:val="true"/>
              </w:rPr>
              <w:t>دامت بركاته</w:t>
            </w:r>
            <w:r>
              <w:rPr>
                <w:rStyle w:val="IndexLink"/>
                <w:rtl w:val="true"/>
              </w:rPr>
              <w:tab/>
            </w:r>
            <w:r>
              <w:rPr>
                <w:rStyle w:val="IndexLink"/>
              </w:rPr>
              <w:t>21</w:t>
            </w:r>
          </w:hyperlink>
        </w:p>
        <w:p>
          <w:pPr>
            <w:pStyle w:val="Contents2"/>
            <w:tabs>
              <w:tab w:val="clear" w:pos="8743"/>
              <w:tab w:val="right" w:pos="9026" w:leader="dot"/>
            </w:tabs>
            <w:rPr/>
          </w:pPr>
          <w:hyperlink w:anchor="__RefHeading___Toc1248546_2142443653">
            <w:r>
              <w:rPr>
                <w:webHidden/>
                <w:rStyle w:val="IndexLink"/>
                <w:rtl w:val="true"/>
              </w:rPr>
              <w:t>پيشگفتار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248548_2142443653">
            <w:r>
              <w:rPr>
                <w:webHidden/>
                <w:rStyle w:val="IndexLink"/>
                <w:rtl w:val="true"/>
              </w:rPr>
              <w:t>مباحث مقدماتى</w:t>
            </w:r>
            <w:r>
              <w:rPr>
                <w:rStyle w:val="IndexLink"/>
                <w:rtl w:val="true"/>
              </w:rPr>
              <w:tab/>
            </w:r>
            <w:r>
              <w:rPr>
                <w:rStyle w:val="IndexLink"/>
              </w:rPr>
              <w:t>27</w:t>
            </w:r>
          </w:hyperlink>
        </w:p>
        <w:p>
          <w:pPr>
            <w:pStyle w:val="Contents3"/>
            <w:tabs>
              <w:tab w:val="clear" w:pos="8459"/>
              <w:tab w:val="right" w:pos="9026" w:leader="dot"/>
            </w:tabs>
            <w:rPr/>
          </w:pPr>
          <w:hyperlink w:anchor="__RefHeading___Toc1248550_2142443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248552_2142443653">
            <w:r>
              <w:rPr>
                <w:webHidden/>
                <w:rStyle w:val="IndexLink"/>
                <w:rtl w:val="true"/>
              </w:rPr>
              <w:t xml:space="preserve">مفهوم شناسى </w:t>
            </w:r>
            <w:r>
              <w:rPr>
                <w:rStyle w:val="IndexLink"/>
                <w:rtl w:val="true"/>
              </w:rPr>
              <w:t>«</w:t>
            </w:r>
            <w:r>
              <w:rPr>
                <w:rStyle w:val="IndexLink"/>
                <w:rtl w:val="true"/>
              </w:rPr>
              <w:t>تعليم</w:t>
            </w:r>
            <w:r>
              <w:rPr>
                <w:rStyle w:val="IndexLink"/>
                <w:rtl w:val="true"/>
              </w:rPr>
              <w:t>»</w:t>
              <w:tab/>
            </w:r>
            <w:r>
              <w:rPr>
                <w:rStyle w:val="IndexLink"/>
              </w:rPr>
              <w:t>27</w:t>
            </w:r>
          </w:hyperlink>
        </w:p>
        <w:p>
          <w:pPr>
            <w:pStyle w:val="Contents3"/>
            <w:tabs>
              <w:tab w:val="clear" w:pos="8459"/>
              <w:tab w:val="right" w:pos="9026" w:leader="dot"/>
            </w:tabs>
            <w:rPr/>
          </w:pPr>
          <w:hyperlink w:anchor="__RefHeading___Toc1248554_2142443653">
            <w:r>
              <w:rPr>
                <w:webHidden/>
                <w:rStyle w:val="IndexLink"/>
                <w:rtl w:val="true"/>
              </w:rPr>
              <w:t xml:space="preserve">مفهوم شناسى </w:t>
            </w:r>
            <w:r>
              <w:rPr>
                <w:rStyle w:val="IndexLink"/>
                <w:rtl w:val="true"/>
              </w:rPr>
              <w:t>«</w:t>
            </w:r>
            <w:r>
              <w:rPr>
                <w:rStyle w:val="IndexLink"/>
                <w:rtl w:val="true"/>
              </w:rPr>
              <w:t>تربيت</w:t>
            </w:r>
            <w:r>
              <w:rPr>
                <w:rStyle w:val="IndexLink"/>
                <w:rtl w:val="true"/>
              </w:rPr>
              <w:t>»</w:t>
              <w:tab/>
            </w:r>
            <w:r>
              <w:rPr>
                <w:rStyle w:val="IndexLink"/>
              </w:rPr>
              <w:t>28</w:t>
            </w:r>
          </w:hyperlink>
        </w:p>
        <w:p>
          <w:pPr>
            <w:pStyle w:val="Contents3"/>
            <w:tabs>
              <w:tab w:val="clear" w:pos="8459"/>
              <w:tab w:val="right" w:pos="9026" w:leader="dot"/>
            </w:tabs>
            <w:rPr/>
          </w:pPr>
          <w:hyperlink w:anchor="__RefHeading___Toc1248556_2142443653">
            <w:r>
              <w:rPr>
                <w:webHidden/>
                <w:rStyle w:val="IndexLink"/>
                <w:rtl w:val="true"/>
              </w:rPr>
              <w:t>تعريف تعليم و تربيت</w:t>
            </w:r>
            <w:r>
              <w:rPr>
                <w:rStyle w:val="IndexLink"/>
                <w:rtl w:val="true"/>
              </w:rPr>
              <w:tab/>
            </w:r>
            <w:r>
              <w:rPr>
                <w:rStyle w:val="IndexLink"/>
              </w:rPr>
              <w:t>29</w:t>
            </w:r>
          </w:hyperlink>
        </w:p>
        <w:p>
          <w:pPr>
            <w:pStyle w:val="Contents3"/>
            <w:tabs>
              <w:tab w:val="clear" w:pos="8459"/>
              <w:tab w:val="right" w:pos="9026" w:leader="dot"/>
            </w:tabs>
            <w:rPr/>
          </w:pPr>
          <w:hyperlink w:anchor="__RefHeading___Toc1248558_2142443653">
            <w:r>
              <w:rPr>
                <w:webHidden/>
                <w:rStyle w:val="IndexLink"/>
                <w:rtl w:val="true"/>
              </w:rPr>
              <w:t>اهميت تعليم و تربيت در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1248560_2142443653">
            <w:r>
              <w:rPr>
                <w:webHidden/>
                <w:rStyle w:val="IndexLink"/>
                <w:rtl w:val="true"/>
              </w:rPr>
              <w:t>«</w:t>
            </w:r>
            <w:r>
              <w:rPr>
                <w:rStyle w:val="IndexLink"/>
                <w:rtl w:val="true"/>
              </w:rPr>
              <w:t>تعليم</w:t>
            </w:r>
            <w:r>
              <w:rPr>
                <w:rStyle w:val="IndexLink"/>
                <w:rtl w:val="true"/>
              </w:rPr>
              <w:t xml:space="preserve">» </w:t>
            </w:r>
            <w:r>
              <w:rPr>
                <w:rStyle w:val="IndexLink"/>
                <w:rtl w:val="true"/>
              </w:rPr>
              <w:t xml:space="preserve">مقدم است يا </w:t>
            </w:r>
            <w:r>
              <w:rPr>
                <w:rStyle w:val="IndexLink"/>
                <w:rtl w:val="true"/>
              </w:rPr>
              <w:t>«</w:t>
            </w:r>
            <w:r>
              <w:rPr>
                <w:rStyle w:val="IndexLink"/>
                <w:rtl w:val="true"/>
              </w:rPr>
              <w:t>تربيت</w:t>
            </w:r>
            <w:r>
              <w:rPr>
                <w:rStyle w:val="IndexLink"/>
                <w:rtl w:val="true"/>
              </w:rPr>
              <w:t>»</w:t>
            </w:r>
            <w:r>
              <w:rPr>
                <w:rStyle w:val="IndexLink"/>
                <w:rtl w:val="true"/>
              </w:rPr>
              <w:t>؟</w:t>
            </w:r>
            <w:r>
              <w:rPr>
                <w:rStyle w:val="IndexLink"/>
                <w:rtl w:val="true"/>
              </w:rPr>
              <w:tab/>
            </w:r>
            <w:r>
              <w:rPr>
                <w:rStyle w:val="IndexLink"/>
              </w:rPr>
              <w:t>33</w:t>
            </w:r>
          </w:hyperlink>
        </w:p>
        <w:p>
          <w:pPr>
            <w:pStyle w:val="Contents2"/>
            <w:tabs>
              <w:tab w:val="clear" w:pos="8743"/>
              <w:tab w:val="right" w:pos="9026" w:leader="dot"/>
            </w:tabs>
            <w:rPr/>
          </w:pPr>
          <w:hyperlink w:anchor="__RefHeading___Toc1248562_2142443653">
            <w:r>
              <w:rPr>
                <w:webHidden/>
                <w:rStyle w:val="IndexLink"/>
                <w:rtl w:val="true"/>
              </w:rPr>
              <w:t>بخش اوّل</w:t>
            </w:r>
            <w:r>
              <w:rPr>
                <w:rStyle w:val="IndexLink"/>
                <w:rtl w:val="true"/>
              </w:rPr>
              <w:t xml:space="preserve">: </w:t>
            </w:r>
            <w:r>
              <w:rPr>
                <w:rStyle w:val="IndexLink"/>
                <w:rtl w:val="true"/>
              </w:rPr>
              <w:t>تعليم</w:t>
            </w:r>
            <w:r>
              <w:rPr>
                <w:rStyle w:val="IndexLink"/>
                <w:rtl w:val="true"/>
              </w:rPr>
              <w:tab/>
            </w:r>
            <w:r>
              <w:rPr>
                <w:rStyle w:val="IndexLink"/>
              </w:rPr>
              <w:t>37</w:t>
            </w:r>
          </w:hyperlink>
        </w:p>
        <w:p>
          <w:pPr>
            <w:pStyle w:val="Contents3"/>
            <w:tabs>
              <w:tab w:val="clear" w:pos="8459"/>
              <w:tab w:val="right" w:pos="9026" w:leader="dot"/>
            </w:tabs>
            <w:rPr/>
          </w:pPr>
          <w:hyperlink w:anchor="__RefHeading___Toc1248564_2142443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48566_2142443653">
            <w:r>
              <w:rPr>
                <w:webHidden/>
                <w:rStyle w:val="IndexLink"/>
                <w:rtl w:val="true"/>
              </w:rPr>
              <w:t>فصل اوّل</w:t>
            </w:r>
            <w:r>
              <w:rPr>
                <w:rStyle w:val="IndexLink"/>
                <w:rtl w:val="true"/>
              </w:rPr>
              <w:t xml:space="preserve">: </w:t>
            </w:r>
            <w:r>
              <w:rPr>
                <w:rStyle w:val="IndexLink"/>
                <w:rtl w:val="true"/>
              </w:rPr>
              <w:t>علم</w:t>
            </w:r>
            <w:r>
              <w:rPr>
                <w:rStyle w:val="IndexLink"/>
                <w:rtl w:val="true"/>
              </w:rPr>
              <w:tab/>
            </w:r>
            <w:r>
              <w:rPr>
                <w:rStyle w:val="IndexLink"/>
              </w:rPr>
              <w:t>38</w:t>
            </w:r>
          </w:hyperlink>
        </w:p>
        <w:p>
          <w:pPr>
            <w:pStyle w:val="Contents4"/>
            <w:tabs>
              <w:tab w:val="clear" w:pos="8176"/>
              <w:tab w:val="right" w:pos="9026" w:leader="dot"/>
            </w:tabs>
            <w:rPr/>
          </w:pPr>
          <w:hyperlink w:anchor="__RefHeading___Toc1248568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248570_2142443653">
            <w:r>
              <w:rPr>
                <w:webHidden/>
                <w:rStyle w:val="IndexLink"/>
                <w:rtl w:val="true"/>
              </w:rPr>
              <w:t>اهميّت مقام علم</w:t>
            </w:r>
            <w:r>
              <w:rPr>
                <w:rStyle w:val="IndexLink"/>
                <w:rtl w:val="true"/>
              </w:rPr>
              <w:tab/>
            </w:r>
            <w:r>
              <w:rPr>
                <w:rStyle w:val="IndexLink"/>
              </w:rPr>
              <w:t>39</w:t>
            </w:r>
          </w:hyperlink>
        </w:p>
        <w:p>
          <w:pPr>
            <w:pStyle w:val="Contents4"/>
            <w:tabs>
              <w:tab w:val="clear" w:pos="8176"/>
              <w:tab w:val="right" w:pos="9026" w:leader="dot"/>
            </w:tabs>
            <w:rPr/>
          </w:pPr>
          <w:hyperlink w:anchor="__RefHeading___Toc1248572_2142443653">
            <w:r>
              <w:rPr>
                <w:webHidden/>
                <w:rStyle w:val="IndexLink"/>
                <w:rtl w:val="true"/>
              </w:rPr>
              <w:t>اهميّت علم و عالم در روايات</w:t>
            </w:r>
            <w:r>
              <w:rPr>
                <w:rStyle w:val="IndexLink"/>
                <w:rtl w:val="true"/>
              </w:rPr>
              <w:tab/>
            </w:r>
            <w:r>
              <w:rPr>
                <w:rStyle w:val="IndexLink"/>
              </w:rPr>
              <w:t>39</w:t>
            </w:r>
          </w:hyperlink>
        </w:p>
        <w:p>
          <w:pPr>
            <w:pStyle w:val="Contents4"/>
            <w:tabs>
              <w:tab w:val="clear" w:pos="8176"/>
              <w:tab w:val="right" w:pos="9026" w:leader="dot"/>
            </w:tabs>
            <w:rPr/>
          </w:pPr>
          <w:hyperlink w:anchor="__RefHeading___Toc1248574_2142443653">
            <w:r>
              <w:rPr>
                <w:webHidden/>
                <w:rStyle w:val="IndexLink"/>
                <w:rtl w:val="true"/>
              </w:rPr>
              <w:t>مقام شهيد براى كسى كه در راه تحصيل علم از دنيا برود</w:t>
            </w:r>
            <w:r>
              <w:rPr>
                <w:rStyle w:val="IndexLink"/>
                <w:rtl w:val="true"/>
              </w:rPr>
              <w:tab/>
            </w:r>
            <w:r>
              <w:rPr>
                <w:rStyle w:val="IndexLink"/>
              </w:rPr>
              <w:t>40</w:t>
            </w:r>
          </w:hyperlink>
        </w:p>
        <w:p>
          <w:pPr>
            <w:pStyle w:val="Contents4"/>
            <w:tabs>
              <w:tab w:val="clear" w:pos="8176"/>
              <w:tab w:val="right" w:pos="9026" w:leader="dot"/>
            </w:tabs>
            <w:rPr/>
          </w:pPr>
          <w:hyperlink w:anchor="__RefHeading___Toc1248576_2142443653">
            <w:r>
              <w:rPr>
                <w:webHidden/>
                <w:rStyle w:val="IndexLink"/>
                <w:rtl w:val="true"/>
              </w:rPr>
              <w:t>«</w:t>
            </w:r>
            <w:r>
              <w:rPr>
                <w:rStyle w:val="IndexLink"/>
                <w:rtl w:val="true"/>
              </w:rPr>
              <w:t>اخلاق</w:t>
            </w:r>
            <w:r>
              <w:rPr>
                <w:rStyle w:val="IndexLink"/>
                <w:rtl w:val="true"/>
              </w:rPr>
              <w:t>»</w:t>
            </w:r>
            <w:r>
              <w:rPr>
                <w:rStyle w:val="IndexLink"/>
                <w:rtl w:val="true"/>
              </w:rPr>
              <w:t>، زاييدۀ علم است</w:t>
            </w:r>
            <w:r>
              <w:rPr>
                <w:rStyle w:val="IndexLink"/>
                <w:rtl w:val="true"/>
              </w:rPr>
              <w:tab/>
            </w:r>
            <w:r>
              <w:rPr>
                <w:rStyle w:val="IndexLink"/>
              </w:rPr>
              <w:t>41</w:t>
            </w:r>
          </w:hyperlink>
        </w:p>
        <w:p>
          <w:pPr>
            <w:pStyle w:val="Contents4"/>
            <w:tabs>
              <w:tab w:val="clear" w:pos="8176"/>
              <w:tab w:val="right" w:pos="9026" w:leader="dot"/>
            </w:tabs>
            <w:rPr/>
          </w:pPr>
          <w:hyperlink w:anchor="__RefHeading___Toc1248578_2142443653">
            <w:r>
              <w:rPr>
                <w:webHidden/>
                <w:rStyle w:val="IndexLink"/>
                <w:rtl w:val="true"/>
              </w:rPr>
              <w:t>«</w:t>
            </w:r>
            <w:r>
              <w:rPr>
                <w:rStyle w:val="IndexLink"/>
                <w:rtl w:val="true"/>
              </w:rPr>
              <w:t>تخّصص</w:t>
            </w:r>
            <w:r>
              <w:rPr>
                <w:rStyle w:val="IndexLink"/>
                <w:rtl w:val="true"/>
              </w:rPr>
              <w:t xml:space="preserve">» </w:t>
            </w:r>
            <w:r>
              <w:rPr>
                <w:rStyle w:val="IndexLink"/>
                <w:rtl w:val="true"/>
              </w:rPr>
              <w:t>از ديدگاه قرآن</w:t>
            </w:r>
            <w:r>
              <w:rPr>
                <w:rStyle w:val="IndexLink"/>
                <w:rtl w:val="true"/>
              </w:rPr>
              <w:tab/>
            </w:r>
            <w:r>
              <w:rPr>
                <w:rStyle w:val="IndexLink"/>
              </w:rPr>
              <w:t>41</w:t>
            </w:r>
          </w:hyperlink>
        </w:p>
        <w:p>
          <w:pPr>
            <w:pStyle w:val="Contents4"/>
            <w:tabs>
              <w:tab w:val="clear" w:pos="8176"/>
              <w:tab w:val="right" w:pos="9026" w:leader="dot"/>
            </w:tabs>
            <w:rPr/>
          </w:pPr>
          <w:hyperlink w:anchor="__RefHeading___Toc1248580_2142443653">
            <w:r>
              <w:rPr>
                <w:webHidden/>
                <w:rStyle w:val="IndexLink"/>
                <w:rtl w:val="true"/>
              </w:rPr>
              <w:t>«</w:t>
            </w:r>
            <w:r>
              <w:rPr>
                <w:rStyle w:val="IndexLink"/>
                <w:rtl w:val="true"/>
              </w:rPr>
              <w:t>علم</w:t>
            </w:r>
            <w:r>
              <w:rPr>
                <w:rStyle w:val="IndexLink"/>
                <w:rtl w:val="true"/>
              </w:rPr>
              <w:t>»</w:t>
            </w:r>
            <w:r>
              <w:rPr>
                <w:rStyle w:val="IndexLink"/>
                <w:rtl w:val="true"/>
              </w:rPr>
              <w:t xml:space="preserve">، پايۀ </w:t>
            </w:r>
            <w:r>
              <w:rPr>
                <w:rStyle w:val="IndexLink"/>
                <w:rtl w:val="true"/>
              </w:rPr>
              <w:t>«</w:t>
            </w:r>
            <w:r>
              <w:rPr>
                <w:rStyle w:val="IndexLink"/>
                <w:rtl w:val="true"/>
              </w:rPr>
              <w:t>ايمان</w:t>
            </w:r>
            <w:r>
              <w:rPr>
                <w:rStyle w:val="IndexLink"/>
                <w:rtl w:val="true"/>
              </w:rPr>
              <w:t>»</w:t>
              <w:tab/>
            </w:r>
            <w:r>
              <w:rPr>
                <w:rStyle w:val="IndexLink"/>
              </w:rPr>
              <w:t>42</w:t>
            </w:r>
          </w:hyperlink>
        </w:p>
        <w:p>
          <w:pPr>
            <w:pStyle w:val="Contents4"/>
            <w:tabs>
              <w:tab w:val="clear" w:pos="8176"/>
              <w:tab w:val="right" w:pos="9026" w:leader="dot"/>
            </w:tabs>
            <w:rPr/>
          </w:pPr>
          <w:hyperlink w:anchor="__RefHeading___Toc1248582_2142443653">
            <w:r>
              <w:rPr>
                <w:webHidden/>
                <w:rStyle w:val="IndexLink"/>
                <w:rtl w:val="true"/>
              </w:rPr>
              <w:t>«</w:t>
            </w:r>
            <w:r>
              <w:rPr>
                <w:rStyle w:val="IndexLink"/>
                <w:rtl w:val="true"/>
              </w:rPr>
              <w:t>علم</w:t>
            </w:r>
            <w:r>
              <w:rPr>
                <w:rStyle w:val="IndexLink"/>
                <w:rtl w:val="true"/>
              </w:rPr>
              <w:t xml:space="preserve">» </w:t>
            </w:r>
            <w:r>
              <w:rPr>
                <w:rStyle w:val="IndexLink"/>
                <w:rtl w:val="true"/>
              </w:rPr>
              <w:t>معيار برترى انسان</w:t>
            </w:r>
            <w:r>
              <w:rPr>
                <w:rStyle w:val="IndexLink"/>
                <w:rtl w:val="true"/>
              </w:rPr>
              <w:tab/>
            </w:r>
            <w:r>
              <w:rPr>
                <w:rStyle w:val="IndexLink"/>
              </w:rPr>
              <w:t>43</w:t>
            </w:r>
          </w:hyperlink>
        </w:p>
        <w:p>
          <w:pPr>
            <w:pStyle w:val="Contents4"/>
            <w:tabs>
              <w:tab w:val="clear" w:pos="8176"/>
              <w:tab w:val="right" w:pos="9026" w:leader="dot"/>
            </w:tabs>
            <w:rPr/>
          </w:pPr>
          <w:hyperlink w:anchor="__RefHeading___Toc1248584_2142443653">
            <w:r>
              <w:rPr>
                <w:webHidden/>
                <w:rStyle w:val="IndexLink"/>
                <w:rtl w:val="true"/>
              </w:rPr>
              <w:t>علم و دانش، سبب شناسايى حق</w:t>
            </w:r>
            <w:r>
              <w:rPr>
                <w:rStyle w:val="IndexLink"/>
                <w:rtl w:val="true"/>
              </w:rPr>
              <w:tab/>
            </w:r>
            <w:r>
              <w:rPr>
                <w:rStyle w:val="IndexLink"/>
              </w:rPr>
              <w:t>44</w:t>
            </w:r>
          </w:hyperlink>
        </w:p>
        <w:p>
          <w:pPr>
            <w:pStyle w:val="Contents4"/>
            <w:tabs>
              <w:tab w:val="clear" w:pos="8176"/>
              <w:tab w:val="right" w:pos="9026" w:leader="dot"/>
            </w:tabs>
            <w:rPr/>
          </w:pPr>
          <w:hyperlink w:anchor="__RefHeading___Toc1248586_2142443653">
            <w:r>
              <w:rPr>
                <w:webHidden/>
                <w:rStyle w:val="IndexLink"/>
                <w:rtl w:val="true"/>
              </w:rPr>
              <w:t>آيا عالمان و جاهلان يكسان اند؟</w:t>
            </w:r>
            <w:r>
              <w:rPr>
                <w:rStyle w:val="IndexLink"/>
                <w:rtl w:val="true"/>
              </w:rPr>
              <w:tab/>
            </w:r>
            <w:r>
              <w:rPr>
                <w:rStyle w:val="IndexLink"/>
              </w:rPr>
              <w:t>46</w:t>
            </w:r>
          </w:hyperlink>
        </w:p>
        <w:p>
          <w:pPr>
            <w:pStyle w:val="Contents4"/>
            <w:tabs>
              <w:tab w:val="clear" w:pos="8176"/>
              <w:tab w:val="right" w:pos="9026" w:leader="dot"/>
            </w:tabs>
            <w:rPr/>
          </w:pPr>
          <w:hyperlink w:anchor="__RefHeading___Toc1248588_2142443653">
            <w:r>
              <w:rPr>
                <w:webHidden/>
                <w:rStyle w:val="IndexLink"/>
                <w:rtl w:val="true"/>
              </w:rPr>
              <w:t>«</w:t>
            </w:r>
            <w:r>
              <w:rPr>
                <w:rStyle w:val="IndexLink"/>
                <w:rtl w:val="true"/>
              </w:rPr>
              <w:t>جهل</w:t>
            </w:r>
            <w:r>
              <w:rPr>
                <w:rStyle w:val="IndexLink"/>
                <w:rtl w:val="true"/>
              </w:rPr>
              <w:t xml:space="preserve">» </w:t>
            </w:r>
            <w:r>
              <w:rPr>
                <w:rStyle w:val="IndexLink"/>
                <w:rtl w:val="true"/>
              </w:rPr>
              <w:t>ريشۀ بدبختى</w:t>
            </w:r>
            <w:r>
              <w:rPr>
                <w:rStyle w:val="IndexLink"/>
                <w:rtl w:val="true"/>
              </w:rPr>
              <w:tab/>
            </w:r>
            <w:r>
              <w:rPr>
                <w:rStyle w:val="IndexLink"/>
              </w:rPr>
              <w:t>46</w:t>
            </w:r>
          </w:hyperlink>
        </w:p>
        <w:p>
          <w:pPr>
            <w:pStyle w:val="Contents4"/>
            <w:tabs>
              <w:tab w:val="clear" w:pos="8176"/>
              <w:tab w:val="right" w:pos="9026" w:leader="dot"/>
            </w:tabs>
            <w:rPr/>
          </w:pPr>
          <w:hyperlink w:anchor="__RefHeading___Toc1248590_2142443653">
            <w:r>
              <w:rPr>
                <w:webHidden/>
                <w:rStyle w:val="IndexLink"/>
                <w:rtl w:val="true"/>
              </w:rPr>
              <w:t>جهاد با جهل و جهاد با دشمن</w:t>
            </w:r>
            <w:r>
              <w:rPr>
                <w:rStyle w:val="IndexLink"/>
                <w:rtl w:val="true"/>
              </w:rPr>
              <w:tab/>
            </w:r>
            <w:r>
              <w:rPr>
                <w:rStyle w:val="IndexLink"/>
              </w:rPr>
              <w:t>47</w:t>
            </w:r>
          </w:hyperlink>
        </w:p>
        <w:p>
          <w:pPr>
            <w:pStyle w:val="Contents4"/>
            <w:tabs>
              <w:tab w:val="clear" w:pos="8176"/>
              <w:tab w:val="right" w:pos="9026" w:leader="dot"/>
            </w:tabs>
            <w:rPr/>
          </w:pPr>
          <w:hyperlink w:anchor="__RefHeading___Toc1248592_2142443653">
            <w:r>
              <w:rPr>
                <w:webHidden/>
                <w:rStyle w:val="IndexLink"/>
                <w:rtl w:val="true"/>
              </w:rPr>
              <w:t>عقيدۀ برخى از فلاسفه دربارۀ علم</w:t>
            </w:r>
            <w:r>
              <w:rPr>
                <w:rStyle w:val="IndexLink"/>
                <w:rtl w:val="true"/>
              </w:rPr>
              <w:tab/>
            </w:r>
            <w:r>
              <w:rPr>
                <w:rStyle w:val="IndexLink"/>
              </w:rPr>
              <w:t>52</w:t>
            </w:r>
          </w:hyperlink>
        </w:p>
        <w:p>
          <w:pPr>
            <w:pStyle w:val="Contents4"/>
            <w:tabs>
              <w:tab w:val="clear" w:pos="8176"/>
              <w:tab w:val="right" w:pos="9026" w:leader="dot"/>
            </w:tabs>
            <w:rPr/>
          </w:pPr>
          <w:hyperlink w:anchor="__RefHeading___Toc1248594_2142443653">
            <w:r>
              <w:rPr>
                <w:webHidden/>
                <w:rStyle w:val="IndexLink"/>
                <w:rtl w:val="true"/>
              </w:rPr>
              <w:t>علومى كه علم نيست</w:t>
            </w:r>
            <w:r>
              <w:rPr>
                <w:rStyle w:val="IndexLink"/>
                <w:rtl w:val="true"/>
              </w:rPr>
              <w:tab/>
            </w:r>
            <w:r>
              <w:rPr>
                <w:rStyle w:val="IndexLink"/>
              </w:rPr>
              <w:t>52</w:t>
            </w:r>
          </w:hyperlink>
        </w:p>
        <w:p>
          <w:pPr>
            <w:pStyle w:val="Contents4"/>
            <w:tabs>
              <w:tab w:val="clear" w:pos="8176"/>
              <w:tab w:val="right" w:pos="9026" w:leader="dot"/>
            </w:tabs>
            <w:rPr/>
          </w:pPr>
          <w:hyperlink w:anchor="__RefHeading___Toc1248596_2142443653">
            <w:r>
              <w:rPr>
                <w:webHidden/>
                <w:rStyle w:val="IndexLink"/>
                <w:rtl w:val="true"/>
              </w:rPr>
              <w:t>علم هدف نيست، وسيله است</w:t>
            </w:r>
            <w:r>
              <w:rPr>
                <w:rStyle w:val="IndexLink"/>
                <w:rtl w:val="true"/>
              </w:rPr>
              <w:tab/>
            </w:r>
            <w:r>
              <w:rPr>
                <w:rStyle w:val="IndexLink"/>
              </w:rPr>
              <w:t>54</w:t>
            </w:r>
          </w:hyperlink>
        </w:p>
        <w:p>
          <w:pPr>
            <w:pStyle w:val="Contents4"/>
            <w:tabs>
              <w:tab w:val="clear" w:pos="8176"/>
              <w:tab w:val="right" w:pos="9026" w:leader="dot"/>
            </w:tabs>
            <w:rPr/>
          </w:pPr>
          <w:hyperlink w:anchor="__RefHeading___Toc1248598_2142443653">
            <w:r>
              <w:rPr>
                <w:webHidden/>
                <w:rStyle w:val="IndexLink"/>
                <w:rtl w:val="true"/>
              </w:rPr>
              <w:t>مغروران به علم</w:t>
            </w:r>
            <w:r>
              <w:rPr>
                <w:rStyle w:val="IndexLink"/>
                <w:rtl w:val="true"/>
              </w:rPr>
              <w:tab/>
            </w:r>
            <w:r>
              <w:rPr>
                <w:rStyle w:val="IndexLink"/>
              </w:rPr>
              <w:t>54</w:t>
            </w:r>
          </w:hyperlink>
        </w:p>
        <w:p>
          <w:pPr>
            <w:pStyle w:val="Contents4"/>
            <w:tabs>
              <w:tab w:val="clear" w:pos="8176"/>
              <w:tab w:val="right" w:pos="9026" w:leader="dot"/>
            </w:tabs>
            <w:rPr/>
          </w:pPr>
          <w:hyperlink w:anchor="__RefHeading___Toc1248600_2142443653">
            <w:r>
              <w:rPr>
                <w:webHidden/>
                <w:rStyle w:val="IndexLink"/>
                <w:rtl w:val="true"/>
              </w:rPr>
              <w:t>علم حقيقى</w:t>
            </w:r>
            <w:r>
              <w:rPr>
                <w:rStyle w:val="IndexLink"/>
                <w:rtl w:val="true"/>
              </w:rPr>
              <w:tab/>
            </w:r>
            <w:r>
              <w:rPr>
                <w:rStyle w:val="IndexLink"/>
              </w:rPr>
              <w:t>57</w:t>
            </w:r>
          </w:hyperlink>
        </w:p>
        <w:p>
          <w:pPr>
            <w:pStyle w:val="Contents4"/>
            <w:tabs>
              <w:tab w:val="clear" w:pos="8176"/>
              <w:tab w:val="right" w:pos="9026" w:leader="dot"/>
            </w:tabs>
            <w:rPr/>
          </w:pPr>
          <w:hyperlink w:anchor="__RefHeading___Toc1248602_2142443653">
            <w:r>
              <w:rPr>
                <w:webHidden/>
                <w:rStyle w:val="IndexLink"/>
                <w:rtl w:val="true"/>
              </w:rPr>
              <w:t>علم را براى عمل بايد آموخت</w:t>
            </w:r>
            <w:r>
              <w:rPr>
                <w:rStyle w:val="IndexLink"/>
                <w:rtl w:val="true"/>
              </w:rPr>
              <w:tab/>
            </w:r>
            <w:r>
              <w:rPr>
                <w:rStyle w:val="IndexLink"/>
              </w:rPr>
              <w:t>58</w:t>
            </w:r>
          </w:hyperlink>
        </w:p>
        <w:p>
          <w:pPr>
            <w:pStyle w:val="Contents4"/>
            <w:tabs>
              <w:tab w:val="clear" w:pos="8176"/>
              <w:tab w:val="right" w:pos="9026" w:leader="dot"/>
            </w:tabs>
            <w:rPr/>
          </w:pPr>
          <w:hyperlink w:anchor="__RefHeading___Toc1248604_2142443653">
            <w:r>
              <w:rPr>
                <w:webHidden/>
                <w:rStyle w:val="IndexLink"/>
                <w:rtl w:val="true"/>
              </w:rPr>
              <w:t>درس هاى داستان موسى و خضر عليهما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248606_2142443653">
            <w:r>
              <w:rPr>
                <w:webHidden/>
                <w:rStyle w:val="IndexLink"/>
                <w:rtl w:val="true"/>
              </w:rPr>
              <w:t>در علم افزون طلب باش</w:t>
            </w:r>
            <w:r>
              <w:rPr>
                <w:rStyle w:val="IndexLink"/>
                <w:rtl w:val="true"/>
              </w:rPr>
              <w:tab/>
            </w:r>
            <w:r>
              <w:rPr>
                <w:rStyle w:val="IndexLink"/>
              </w:rPr>
              <w:t>60</w:t>
            </w:r>
          </w:hyperlink>
        </w:p>
        <w:p>
          <w:pPr>
            <w:pStyle w:val="Contents3"/>
            <w:tabs>
              <w:tab w:val="clear" w:pos="8459"/>
              <w:tab w:val="right" w:pos="9026" w:leader="dot"/>
            </w:tabs>
            <w:rPr/>
          </w:pPr>
          <w:hyperlink w:anchor="__RefHeading___Toc1248608_2142443653">
            <w:r>
              <w:rPr>
                <w:webHidden/>
                <w:rStyle w:val="IndexLink"/>
                <w:rtl w:val="true"/>
              </w:rPr>
              <w:t>فصل دوم</w:t>
            </w:r>
            <w:r>
              <w:rPr>
                <w:rStyle w:val="IndexLink"/>
                <w:rtl w:val="true"/>
              </w:rPr>
              <w:t xml:space="preserve">: </w:t>
            </w:r>
            <w:r>
              <w:rPr>
                <w:rStyle w:val="IndexLink"/>
                <w:rtl w:val="true"/>
              </w:rPr>
              <w:t>عالِم</w:t>
            </w:r>
            <w:r>
              <w:rPr>
                <w:rStyle w:val="IndexLink"/>
                <w:rtl w:val="true"/>
              </w:rPr>
              <w:tab/>
            </w:r>
            <w:r>
              <w:rPr>
                <w:rStyle w:val="IndexLink"/>
              </w:rPr>
              <w:t>63</w:t>
            </w:r>
          </w:hyperlink>
        </w:p>
        <w:p>
          <w:pPr>
            <w:pStyle w:val="Contents4"/>
            <w:tabs>
              <w:tab w:val="clear" w:pos="8176"/>
              <w:tab w:val="right" w:pos="9026" w:leader="dot"/>
            </w:tabs>
            <w:rPr/>
          </w:pPr>
          <w:hyperlink w:anchor="__RefHeading___Toc1248610_2142443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248612_2142443653">
            <w:r>
              <w:rPr>
                <w:webHidden/>
                <w:rStyle w:val="IndexLink"/>
                <w:rtl w:val="true"/>
              </w:rPr>
              <w:t>عالمان در منطق قرآن</w:t>
            </w:r>
            <w:r>
              <w:rPr>
                <w:rStyle w:val="IndexLink"/>
                <w:rtl w:val="true"/>
              </w:rPr>
              <w:tab/>
            </w:r>
            <w:r>
              <w:rPr>
                <w:rStyle w:val="IndexLink"/>
              </w:rPr>
              <w:t>64</w:t>
            </w:r>
          </w:hyperlink>
        </w:p>
        <w:p>
          <w:pPr>
            <w:pStyle w:val="Contents4"/>
            <w:tabs>
              <w:tab w:val="clear" w:pos="8176"/>
              <w:tab w:val="right" w:pos="9026" w:leader="dot"/>
            </w:tabs>
            <w:rPr/>
          </w:pPr>
          <w:hyperlink w:anchor="__RefHeading___Toc1248614_2142443653">
            <w:r>
              <w:rPr>
                <w:webHidden/>
                <w:rStyle w:val="IndexLink"/>
                <w:rtl w:val="true"/>
              </w:rPr>
              <w:t>عالمان در لسان روايات اهل بيت عليهم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248616_2142443653">
            <w:r>
              <w:rPr>
                <w:webHidden/>
                <w:rStyle w:val="IndexLink"/>
                <w:rtl w:val="true"/>
              </w:rPr>
              <w:t>دانشمندان در سخن امام صادق عليه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248618_2142443653">
            <w:r>
              <w:rPr>
                <w:webHidden/>
                <w:rStyle w:val="IndexLink"/>
                <w:rtl w:val="true"/>
              </w:rPr>
              <w:t>موقعيّت دانشمندان</w:t>
            </w:r>
            <w:r>
              <w:rPr>
                <w:rStyle w:val="IndexLink"/>
                <w:rtl w:val="true"/>
              </w:rPr>
              <w:tab/>
            </w:r>
            <w:r>
              <w:rPr>
                <w:rStyle w:val="IndexLink"/>
              </w:rPr>
              <w:t>67</w:t>
            </w:r>
          </w:hyperlink>
        </w:p>
        <w:p>
          <w:pPr>
            <w:pStyle w:val="Contents4"/>
            <w:tabs>
              <w:tab w:val="clear" w:pos="8176"/>
              <w:tab w:val="right" w:pos="9026" w:leader="dot"/>
            </w:tabs>
            <w:rPr/>
          </w:pPr>
          <w:hyperlink w:anchor="__RefHeading___Toc1248620_2142443653">
            <w:r>
              <w:rPr>
                <w:webHidden/>
                <w:rStyle w:val="IndexLink"/>
                <w:rtl w:val="true"/>
              </w:rPr>
              <w:t>مقام علما و دانشمندان</w:t>
            </w:r>
            <w:r>
              <w:rPr>
                <w:rStyle w:val="IndexLink"/>
                <w:rtl w:val="true"/>
              </w:rPr>
              <w:tab/>
            </w:r>
            <w:r>
              <w:rPr>
                <w:rStyle w:val="IndexLink"/>
              </w:rPr>
              <w:t>68</w:t>
            </w:r>
          </w:hyperlink>
        </w:p>
        <w:p>
          <w:pPr>
            <w:pStyle w:val="Contents4"/>
            <w:tabs>
              <w:tab w:val="clear" w:pos="8176"/>
              <w:tab w:val="right" w:pos="9026" w:leader="dot"/>
            </w:tabs>
            <w:rPr/>
          </w:pPr>
          <w:hyperlink w:anchor="__RefHeading___Toc1248622_2142443653">
            <w:r>
              <w:rPr>
                <w:webHidden/>
                <w:rStyle w:val="IndexLink"/>
                <w:rtl w:val="true"/>
              </w:rPr>
              <w:t>دانشمندان و بقاى آن ها، در سخن على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1248624_2142443653">
            <w:r>
              <w:rPr>
                <w:webHidden/>
                <w:rStyle w:val="IndexLink"/>
                <w:rtl w:val="true"/>
              </w:rPr>
              <w:t xml:space="preserve">دانشمندان به مقام عالى </w:t>
            </w:r>
            <w:r>
              <w:rPr>
                <w:rStyle w:val="IndexLink"/>
                <w:rtl w:val="true"/>
              </w:rPr>
              <w:t>«</w:t>
            </w:r>
            <w:r>
              <w:rPr>
                <w:rStyle w:val="IndexLink"/>
                <w:rtl w:val="true"/>
              </w:rPr>
              <w:t>خشيت</w:t>
            </w:r>
            <w:r>
              <w:rPr>
                <w:rStyle w:val="IndexLink"/>
                <w:rtl w:val="true"/>
              </w:rPr>
              <w:t xml:space="preserve">» </w:t>
            </w:r>
            <w:r>
              <w:rPr>
                <w:rStyle w:val="IndexLink"/>
                <w:rtl w:val="true"/>
              </w:rPr>
              <w:t>نائل شدن</w:t>
            </w:r>
            <w:r>
              <w:rPr>
                <w:rStyle w:val="IndexLink"/>
                <w:rtl w:val="true"/>
              </w:rPr>
              <w:tab/>
            </w:r>
            <w:r>
              <w:rPr>
                <w:rStyle w:val="IndexLink"/>
              </w:rPr>
              <w:t>70</w:t>
            </w:r>
          </w:hyperlink>
        </w:p>
        <w:p>
          <w:pPr>
            <w:pStyle w:val="Contents4"/>
            <w:tabs>
              <w:tab w:val="clear" w:pos="8176"/>
              <w:tab w:val="right" w:pos="9026" w:leader="dot"/>
            </w:tabs>
            <w:rPr/>
          </w:pPr>
          <w:hyperlink w:anchor="__RefHeading___Toc1248626_2142443653">
            <w:r>
              <w:rPr>
                <w:webHidden/>
                <w:rStyle w:val="IndexLink"/>
                <w:rtl w:val="true"/>
              </w:rPr>
              <w:t>علما و دانشمندان جزء شفيعان اند</w:t>
            </w:r>
            <w:r>
              <w:rPr>
                <w:rStyle w:val="IndexLink"/>
                <w:rtl w:val="true"/>
              </w:rPr>
              <w:tab/>
            </w:r>
            <w:r>
              <w:rPr>
                <w:rStyle w:val="IndexLink"/>
              </w:rPr>
              <w:t>71</w:t>
            </w:r>
          </w:hyperlink>
        </w:p>
        <w:p>
          <w:pPr>
            <w:pStyle w:val="Contents4"/>
            <w:tabs>
              <w:tab w:val="clear" w:pos="8176"/>
              <w:tab w:val="right" w:pos="9026" w:leader="dot"/>
            </w:tabs>
            <w:rPr/>
          </w:pPr>
          <w:hyperlink w:anchor="__RefHeading___Toc1248628_2142443653">
            <w:r>
              <w:rPr>
                <w:webHidden/>
                <w:rStyle w:val="IndexLink"/>
                <w:rtl w:val="true"/>
              </w:rPr>
              <w:t>نبودن علما و دانشمندان، سبب نقصان زمين</w:t>
            </w:r>
            <w:r>
              <w:rPr>
                <w:rStyle w:val="IndexLink"/>
                <w:rtl w:val="true"/>
              </w:rPr>
              <w:tab/>
            </w:r>
            <w:r>
              <w:rPr>
                <w:rStyle w:val="IndexLink"/>
              </w:rPr>
              <w:t>71</w:t>
            </w:r>
          </w:hyperlink>
        </w:p>
        <w:p>
          <w:pPr>
            <w:pStyle w:val="Contents4"/>
            <w:tabs>
              <w:tab w:val="clear" w:pos="8176"/>
              <w:tab w:val="right" w:pos="9026" w:leader="dot"/>
            </w:tabs>
            <w:rPr/>
          </w:pPr>
          <w:hyperlink w:anchor="__RefHeading___Toc1248630_2142443653">
            <w:r>
              <w:rPr>
                <w:webHidden/>
                <w:rStyle w:val="IndexLink"/>
                <w:rtl w:val="true"/>
              </w:rPr>
              <w:t xml:space="preserve">تعبير به </w:t>
            </w:r>
            <w:r>
              <w:rPr>
                <w:rStyle w:val="IndexLink"/>
                <w:rtl w:val="true"/>
              </w:rPr>
              <w:t>«</w:t>
            </w:r>
            <w:r>
              <w:rPr>
                <w:rStyle w:val="IndexLink"/>
                <w:rtl w:val="true"/>
              </w:rPr>
              <w:t>بئر معطله</w:t>
            </w:r>
            <w:r>
              <w:rPr>
                <w:rStyle w:val="IndexLink"/>
                <w:rtl w:val="true"/>
              </w:rPr>
              <w:t xml:space="preserve">» </w:t>
            </w:r>
            <w:r>
              <w:rPr>
                <w:rStyle w:val="IndexLink"/>
                <w:rtl w:val="true"/>
              </w:rPr>
              <w:t>در مورد دانشمندانى كه در جامعه تنها مانده اند</w:t>
            </w:r>
            <w:r>
              <w:rPr>
                <w:rStyle w:val="IndexLink"/>
                <w:rtl w:val="true"/>
              </w:rPr>
              <w:tab/>
            </w:r>
            <w:r>
              <w:rPr>
                <w:rStyle w:val="IndexLink"/>
              </w:rPr>
              <w:t>72</w:t>
            </w:r>
          </w:hyperlink>
        </w:p>
        <w:p>
          <w:pPr>
            <w:pStyle w:val="Contents4"/>
            <w:tabs>
              <w:tab w:val="clear" w:pos="8176"/>
              <w:tab w:val="right" w:pos="9026" w:leader="dot"/>
            </w:tabs>
            <w:rPr/>
          </w:pPr>
          <w:hyperlink w:anchor="__RefHeading___Toc1248632_2142443653">
            <w:r>
              <w:rPr>
                <w:webHidden/>
                <w:rStyle w:val="IndexLink"/>
                <w:rtl w:val="true"/>
              </w:rPr>
              <w:t>وظيفۀ بزرگ دانشمندان</w:t>
            </w:r>
            <w:r>
              <w:rPr>
                <w:rStyle w:val="IndexLink"/>
                <w:rtl w:val="true"/>
              </w:rPr>
              <w:tab/>
            </w:r>
            <w:r>
              <w:rPr>
                <w:rStyle w:val="IndexLink"/>
              </w:rPr>
              <w:t>73</w:t>
            </w:r>
          </w:hyperlink>
        </w:p>
        <w:p>
          <w:pPr>
            <w:pStyle w:val="Contents4"/>
            <w:tabs>
              <w:tab w:val="clear" w:pos="8176"/>
              <w:tab w:val="right" w:pos="9026" w:leader="dot"/>
            </w:tabs>
            <w:rPr/>
          </w:pPr>
          <w:hyperlink w:anchor="__RefHeading___Toc1248634_2142443653">
            <w:r>
              <w:rPr>
                <w:webHidden/>
                <w:rStyle w:val="IndexLink"/>
                <w:rtl w:val="true"/>
              </w:rPr>
              <w:t>سخن گفتن آتش دوزخ با دانشمندان</w:t>
            </w:r>
            <w:r>
              <w:rPr>
                <w:rStyle w:val="IndexLink"/>
                <w:rtl w:val="true"/>
              </w:rPr>
              <w:tab/>
            </w:r>
            <w:r>
              <w:rPr>
                <w:rStyle w:val="IndexLink"/>
              </w:rPr>
              <w:t>75</w:t>
            </w:r>
          </w:hyperlink>
        </w:p>
        <w:p>
          <w:pPr>
            <w:pStyle w:val="Contents4"/>
            <w:tabs>
              <w:tab w:val="clear" w:pos="8176"/>
              <w:tab w:val="right" w:pos="9026" w:leader="dot"/>
            </w:tabs>
            <w:rPr/>
          </w:pPr>
          <w:hyperlink w:anchor="__RefHeading___Toc1248636_2142443653">
            <w:r>
              <w:rPr>
                <w:webHidden/>
                <w:rStyle w:val="IndexLink"/>
                <w:rtl w:val="true"/>
              </w:rPr>
              <w:t>خطر دانشمندانى كه دانش خود را در اختيار جباران قرار دهند</w:t>
            </w:r>
            <w:r>
              <w:rPr>
                <w:rStyle w:val="IndexLink"/>
                <w:rtl w:val="true"/>
              </w:rPr>
              <w:tab/>
            </w:r>
            <w:r>
              <w:rPr>
                <w:rStyle w:val="IndexLink"/>
              </w:rPr>
              <w:t>76</w:t>
            </w:r>
          </w:hyperlink>
        </w:p>
        <w:p>
          <w:pPr>
            <w:pStyle w:val="Contents4"/>
            <w:tabs>
              <w:tab w:val="clear" w:pos="8176"/>
              <w:tab w:val="right" w:pos="9026" w:leader="dot"/>
            </w:tabs>
            <w:rPr/>
          </w:pPr>
          <w:hyperlink w:anchor="__RefHeading___Toc1248638_2142443653">
            <w:r>
              <w:rPr>
                <w:webHidden/>
                <w:rStyle w:val="IndexLink"/>
                <w:rtl w:val="true"/>
              </w:rPr>
              <w:t>دانشمندى كه به خدمت فراعنه درآيد</w:t>
            </w:r>
            <w:r>
              <w:rPr>
                <w:rStyle w:val="IndexLink"/>
                <w:rtl w:val="true"/>
              </w:rPr>
              <w:tab/>
            </w:r>
            <w:r>
              <w:rPr>
                <w:rStyle w:val="IndexLink"/>
              </w:rPr>
              <w:t>77</w:t>
            </w:r>
          </w:hyperlink>
        </w:p>
        <w:p>
          <w:pPr>
            <w:pStyle w:val="Contents4"/>
            <w:tabs>
              <w:tab w:val="clear" w:pos="8176"/>
              <w:tab w:val="right" w:pos="9026" w:leader="dot"/>
            </w:tabs>
            <w:rPr/>
          </w:pPr>
          <w:hyperlink w:anchor="__RefHeading___Toc1248640_2142443653">
            <w:r>
              <w:rPr>
                <w:webHidden/>
                <w:rStyle w:val="IndexLink"/>
                <w:rtl w:val="true"/>
              </w:rPr>
              <w:t>«</w:t>
            </w:r>
            <w:r>
              <w:rPr>
                <w:rStyle w:val="IndexLink"/>
                <w:rtl w:val="true"/>
              </w:rPr>
              <w:t>بلعم باعورا</w:t>
            </w:r>
            <w:r>
              <w:rPr>
                <w:rStyle w:val="IndexLink"/>
                <w:rtl w:val="true"/>
              </w:rPr>
              <w:t xml:space="preserve">» </w:t>
            </w:r>
            <w:r>
              <w:rPr>
                <w:rStyle w:val="IndexLink"/>
                <w:rtl w:val="true"/>
              </w:rPr>
              <w:t>دانشمند دنياپرست و منحرف</w:t>
            </w:r>
            <w:r>
              <w:rPr>
                <w:rStyle w:val="IndexLink"/>
                <w:rtl w:val="true"/>
              </w:rPr>
              <w:tab/>
            </w:r>
            <w:r>
              <w:rPr>
                <w:rStyle w:val="IndexLink"/>
              </w:rPr>
              <w:t>79</w:t>
            </w:r>
          </w:hyperlink>
        </w:p>
        <w:p>
          <w:pPr>
            <w:pStyle w:val="Contents4"/>
            <w:tabs>
              <w:tab w:val="clear" w:pos="8176"/>
              <w:tab w:val="right" w:pos="9026" w:leader="dot"/>
            </w:tabs>
            <w:rPr/>
          </w:pPr>
          <w:hyperlink w:anchor="__RefHeading___Toc1248642_2142443653">
            <w:r>
              <w:rPr>
                <w:webHidden/>
                <w:rStyle w:val="IndexLink"/>
                <w:rtl w:val="true"/>
              </w:rPr>
              <w:t>عالم بى عمل</w:t>
            </w:r>
            <w:r>
              <w:rPr>
                <w:rStyle w:val="IndexLink"/>
                <w:rtl w:val="true"/>
              </w:rPr>
              <w:tab/>
            </w:r>
            <w:r>
              <w:rPr>
                <w:rStyle w:val="IndexLink"/>
              </w:rPr>
              <w:t>82</w:t>
            </w:r>
          </w:hyperlink>
        </w:p>
        <w:p>
          <w:pPr>
            <w:pStyle w:val="Contents4"/>
            <w:tabs>
              <w:tab w:val="clear" w:pos="8176"/>
              <w:tab w:val="right" w:pos="9026" w:leader="dot"/>
            </w:tabs>
            <w:rPr/>
          </w:pPr>
          <w:hyperlink w:anchor="__RefHeading___Toc1248644_2142443653">
            <w:r>
              <w:rPr>
                <w:webHidden/>
                <w:rStyle w:val="IndexLink"/>
                <w:rtl w:val="true"/>
              </w:rPr>
              <w:t>نكته</w:t>
            </w:r>
            <w:r>
              <w:rPr>
                <w:rStyle w:val="IndexLink"/>
                <w:rtl w:val="true"/>
              </w:rPr>
              <w:t xml:space="preserve">: </w:t>
            </w:r>
            <w:r>
              <w:rPr>
                <w:rStyle w:val="IndexLink"/>
                <w:rtl w:val="true"/>
              </w:rPr>
              <w:t>گفتار بى عمل</w:t>
            </w:r>
            <w:r>
              <w:rPr>
                <w:rStyle w:val="IndexLink"/>
                <w:rtl w:val="true"/>
              </w:rPr>
              <w:tab/>
            </w:r>
            <w:r>
              <w:rPr>
                <w:rStyle w:val="IndexLink"/>
              </w:rPr>
              <w:t>84</w:t>
            </w:r>
          </w:hyperlink>
        </w:p>
        <w:p>
          <w:pPr>
            <w:pStyle w:val="Contents4"/>
            <w:tabs>
              <w:tab w:val="clear" w:pos="8176"/>
              <w:tab w:val="right" w:pos="9026" w:leader="dot"/>
            </w:tabs>
            <w:rPr/>
          </w:pPr>
          <w:hyperlink w:anchor="__RefHeading___Toc1248646_2142443653">
            <w:r>
              <w:rPr>
                <w:webHidden/>
                <w:rStyle w:val="IndexLink"/>
                <w:rtl w:val="true"/>
              </w:rPr>
              <w:t>عالم بى عمل در روايات</w:t>
            </w:r>
            <w:r>
              <w:rPr>
                <w:rStyle w:val="IndexLink"/>
                <w:rtl w:val="true"/>
              </w:rPr>
              <w:tab/>
            </w:r>
            <w:r>
              <w:rPr>
                <w:rStyle w:val="IndexLink"/>
              </w:rPr>
              <w:t>85</w:t>
            </w:r>
          </w:hyperlink>
        </w:p>
        <w:p>
          <w:pPr>
            <w:pStyle w:val="Contents4"/>
            <w:tabs>
              <w:tab w:val="clear" w:pos="8176"/>
              <w:tab w:val="right" w:pos="9026" w:leader="dot"/>
            </w:tabs>
            <w:rPr/>
          </w:pPr>
          <w:hyperlink w:anchor="__RefHeading___Toc1248648_2142443653">
            <w:r>
              <w:rPr>
                <w:webHidden/>
                <w:rStyle w:val="IndexLink"/>
                <w:rtl w:val="true"/>
              </w:rPr>
              <w:t>گوياترين مثال براى عالم بى عمل</w:t>
            </w:r>
            <w:r>
              <w:rPr>
                <w:rStyle w:val="IndexLink"/>
                <w:rtl w:val="true"/>
              </w:rPr>
              <w:t xml:space="preserve">: </w:t>
            </w:r>
            <w:r>
              <w:rPr>
                <w:rStyle w:val="IndexLink"/>
                <w:rtl w:val="true"/>
              </w:rPr>
              <w:t>چارپايى بر او كتابى چند</w:t>
            </w:r>
            <w:r>
              <w:rPr>
                <w:rStyle w:val="IndexLink"/>
                <w:rtl w:val="true"/>
              </w:rPr>
              <w:tab/>
            </w:r>
            <w:r>
              <w:rPr>
                <w:rStyle w:val="IndexLink"/>
              </w:rPr>
              <w:t>87</w:t>
            </w:r>
          </w:hyperlink>
        </w:p>
        <w:p>
          <w:pPr>
            <w:pStyle w:val="Contents3"/>
            <w:tabs>
              <w:tab w:val="clear" w:pos="8459"/>
              <w:tab w:val="right" w:pos="9026" w:leader="dot"/>
            </w:tabs>
            <w:rPr/>
          </w:pPr>
          <w:hyperlink w:anchor="__RefHeading___Toc1248650_2142443653">
            <w:r>
              <w:rPr>
                <w:webHidden/>
                <w:rStyle w:val="IndexLink"/>
                <w:rtl w:val="true"/>
              </w:rPr>
              <w:t>فصل سوم</w:t>
            </w:r>
            <w:r>
              <w:rPr>
                <w:rStyle w:val="IndexLink"/>
                <w:rtl w:val="true"/>
              </w:rPr>
              <w:t xml:space="preserve">: </w:t>
            </w:r>
            <w:r>
              <w:rPr>
                <w:rStyle w:val="IndexLink"/>
                <w:rtl w:val="true"/>
              </w:rPr>
              <w:t>تعلّم و فراگيرى</w:t>
            </w:r>
            <w:r>
              <w:rPr>
                <w:rStyle w:val="IndexLink"/>
                <w:rtl w:val="true"/>
              </w:rPr>
              <w:tab/>
            </w:r>
            <w:r>
              <w:rPr>
                <w:rStyle w:val="IndexLink"/>
              </w:rPr>
              <w:t>90</w:t>
            </w:r>
          </w:hyperlink>
        </w:p>
        <w:p>
          <w:pPr>
            <w:pStyle w:val="Contents4"/>
            <w:tabs>
              <w:tab w:val="clear" w:pos="8176"/>
              <w:tab w:val="right" w:pos="9026" w:leader="dot"/>
            </w:tabs>
            <w:rPr/>
          </w:pPr>
          <w:hyperlink w:anchor="__RefHeading___Toc1248652_2142443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248654_2142443653">
            <w:r>
              <w:rPr>
                <w:webHidden/>
                <w:rStyle w:val="IndexLink"/>
                <w:rtl w:val="true"/>
              </w:rPr>
              <w:t>انسان بايد به علم خود بنگرد كه آن را از چه كسى گرفته است</w:t>
            </w:r>
            <w:r>
              <w:rPr>
                <w:rStyle w:val="IndexLink"/>
                <w:rtl w:val="true"/>
              </w:rPr>
              <w:tab/>
            </w:r>
            <w:r>
              <w:rPr>
                <w:rStyle w:val="IndexLink"/>
              </w:rPr>
              <w:t>91</w:t>
            </w:r>
          </w:hyperlink>
        </w:p>
        <w:p>
          <w:pPr>
            <w:pStyle w:val="Contents4"/>
            <w:tabs>
              <w:tab w:val="clear" w:pos="8176"/>
              <w:tab w:val="right" w:pos="9026" w:leader="dot"/>
            </w:tabs>
            <w:rPr/>
          </w:pPr>
          <w:hyperlink w:anchor="__RefHeading___Toc1248656_2142443653">
            <w:r>
              <w:rPr>
                <w:webHidden/>
                <w:rStyle w:val="IndexLink"/>
                <w:rtl w:val="true"/>
              </w:rPr>
              <w:t>پيدا كردن رهبر دانشمند و بهره گيرى از پرتو علم او</w:t>
            </w:r>
            <w:r>
              <w:rPr>
                <w:rStyle w:val="IndexLink"/>
                <w:rtl w:val="true"/>
              </w:rPr>
              <w:tab/>
            </w:r>
            <w:r>
              <w:rPr>
                <w:rStyle w:val="IndexLink"/>
              </w:rPr>
              <w:t>93</w:t>
            </w:r>
          </w:hyperlink>
        </w:p>
        <w:p>
          <w:pPr>
            <w:pStyle w:val="Contents4"/>
            <w:tabs>
              <w:tab w:val="clear" w:pos="8176"/>
              <w:tab w:val="right" w:pos="9026" w:leader="dot"/>
            </w:tabs>
            <w:rPr/>
          </w:pPr>
          <w:hyperlink w:anchor="__RefHeading___Toc1248658_2142443653">
            <w:r>
              <w:rPr>
                <w:webHidden/>
                <w:rStyle w:val="IndexLink"/>
                <w:rtl w:val="true"/>
              </w:rPr>
              <w:t>اگر نمى دانيد بپرسيد</w:t>
            </w:r>
            <w:r>
              <w:rPr>
                <w:rStyle w:val="IndexLink"/>
                <w:rtl w:val="true"/>
              </w:rPr>
              <w:tab/>
            </w:r>
            <w:r>
              <w:rPr>
                <w:rStyle w:val="IndexLink"/>
              </w:rPr>
              <w:t>93</w:t>
            </w:r>
          </w:hyperlink>
        </w:p>
        <w:p>
          <w:pPr>
            <w:pStyle w:val="Contents4"/>
            <w:tabs>
              <w:tab w:val="clear" w:pos="8176"/>
              <w:tab w:val="right" w:pos="9026" w:leader="dot"/>
            </w:tabs>
            <w:rPr/>
          </w:pPr>
          <w:hyperlink w:anchor="__RefHeading___Toc1248660_2142443653">
            <w:r>
              <w:rPr>
                <w:webHidden/>
                <w:rStyle w:val="IndexLink"/>
                <w:rtl w:val="true"/>
              </w:rPr>
              <w:t>نكته</w:t>
            </w:r>
            <w:r>
              <w:rPr>
                <w:rStyle w:val="IndexLink"/>
                <w:rtl w:val="true"/>
              </w:rPr>
              <w:t xml:space="preserve">: </w:t>
            </w:r>
            <w:r>
              <w:rPr>
                <w:rStyle w:val="IndexLink"/>
                <w:rtl w:val="true"/>
              </w:rPr>
              <w:t>اهل ذكر چه كسانى هستند؟</w:t>
            </w:r>
            <w:r>
              <w:rPr>
                <w:rStyle w:val="IndexLink"/>
                <w:rtl w:val="true"/>
              </w:rPr>
              <w:tab/>
            </w:r>
            <w:r>
              <w:rPr>
                <w:rStyle w:val="IndexLink"/>
              </w:rPr>
              <w:t>96</w:t>
            </w:r>
          </w:hyperlink>
        </w:p>
        <w:p>
          <w:pPr>
            <w:pStyle w:val="Contents4"/>
            <w:tabs>
              <w:tab w:val="clear" w:pos="8176"/>
              <w:tab w:val="right" w:pos="9026" w:leader="dot"/>
            </w:tabs>
            <w:rPr/>
          </w:pPr>
          <w:hyperlink w:anchor="__RefHeading___Toc1248662_2142443653">
            <w:r>
              <w:rPr>
                <w:webHidden/>
                <w:rStyle w:val="IndexLink"/>
                <w:rtl w:val="true"/>
              </w:rPr>
              <w:t>پرسش هاى بى جا</w:t>
            </w:r>
            <w:r>
              <w:rPr>
                <w:rStyle w:val="IndexLink"/>
                <w:rtl w:val="true"/>
              </w:rPr>
              <w:tab/>
            </w:r>
            <w:r>
              <w:rPr>
                <w:rStyle w:val="IndexLink"/>
              </w:rPr>
              <w:t>99</w:t>
            </w:r>
          </w:hyperlink>
        </w:p>
        <w:p>
          <w:pPr>
            <w:pStyle w:val="Contents4"/>
            <w:tabs>
              <w:tab w:val="clear" w:pos="8176"/>
              <w:tab w:val="right" w:pos="9026" w:leader="dot"/>
            </w:tabs>
            <w:rPr/>
          </w:pPr>
          <w:hyperlink w:anchor="__RefHeading___Toc1248664_2142443653">
            <w:r>
              <w:rPr>
                <w:webHidden/>
                <w:rStyle w:val="IndexLink"/>
                <w:rtl w:val="true"/>
              </w:rPr>
              <w:t>شأن نزول</w:t>
            </w:r>
            <w:r>
              <w:rPr>
                <w:rStyle w:val="IndexLink"/>
                <w:rtl w:val="true"/>
              </w:rPr>
              <w:tab/>
            </w:r>
            <w:r>
              <w:rPr>
                <w:rStyle w:val="IndexLink"/>
              </w:rPr>
              <w:t>99</w:t>
            </w:r>
          </w:hyperlink>
        </w:p>
        <w:p>
          <w:pPr>
            <w:pStyle w:val="Contents4"/>
            <w:tabs>
              <w:tab w:val="clear" w:pos="8176"/>
              <w:tab w:val="right" w:pos="9026" w:leader="dot"/>
            </w:tabs>
            <w:rPr/>
          </w:pPr>
          <w:hyperlink w:anchor="__RefHeading___Toc1248666_2142443653">
            <w:r>
              <w:rPr>
                <w:webHidden/>
                <w:rStyle w:val="IndexLink"/>
                <w:rtl w:val="true"/>
              </w:rPr>
              <w:t>اگر سؤالات بى جا ست چرا با اصرار جواب داده مى شود؟</w:t>
            </w:r>
            <w:r>
              <w:rPr>
                <w:rStyle w:val="IndexLink"/>
                <w:rtl w:val="true"/>
              </w:rPr>
              <w:tab/>
            </w:r>
            <w:r>
              <w:rPr>
                <w:rStyle w:val="IndexLink"/>
              </w:rPr>
              <w:t>102</w:t>
            </w:r>
          </w:hyperlink>
        </w:p>
        <w:p>
          <w:pPr>
            <w:pStyle w:val="Contents4"/>
            <w:tabs>
              <w:tab w:val="clear" w:pos="8176"/>
              <w:tab w:val="right" w:pos="9026" w:leader="dot"/>
            </w:tabs>
            <w:rPr/>
          </w:pPr>
          <w:hyperlink w:anchor="__RefHeading___Toc1248668_2142443653">
            <w:r>
              <w:rPr>
                <w:webHidden/>
                <w:rStyle w:val="IndexLink"/>
                <w:rtl w:val="true"/>
              </w:rPr>
              <w:t>سؤال توضيحى و سؤال اعتراضى</w:t>
            </w:r>
            <w:r>
              <w:rPr>
                <w:rStyle w:val="IndexLink"/>
                <w:rtl w:val="true"/>
              </w:rPr>
              <w:tab/>
            </w:r>
            <w:r>
              <w:rPr>
                <w:rStyle w:val="IndexLink"/>
              </w:rPr>
              <w:t>104</w:t>
            </w:r>
          </w:hyperlink>
        </w:p>
        <w:p>
          <w:pPr>
            <w:pStyle w:val="Contents4"/>
            <w:tabs>
              <w:tab w:val="clear" w:pos="8176"/>
              <w:tab w:val="right" w:pos="9026" w:leader="dot"/>
            </w:tabs>
            <w:rPr/>
          </w:pPr>
          <w:hyperlink w:anchor="__RefHeading___Toc1248670_2142443653">
            <w:r>
              <w:rPr>
                <w:webHidden/>
                <w:rStyle w:val="IndexLink"/>
                <w:rtl w:val="true"/>
              </w:rPr>
              <w:t>سؤال تحقيقى و سؤال سرزنشى</w:t>
            </w:r>
            <w:r>
              <w:rPr>
                <w:rStyle w:val="IndexLink"/>
                <w:rtl w:val="true"/>
              </w:rPr>
              <w:tab/>
            </w:r>
            <w:r>
              <w:rPr>
                <w:rStyle w:val="IndexLink"/>
              </w:rPr>
              <w:t>106</w:t>
            </w:r>
          </w:hyperlink>
        </w:p>
        <w:p>
          <w:pPr>
            <w:pStyle w:val="Contents3"/>
            <w:tabs>
              <w:tab w:val="clear" w:pos="8459"/>
              <w:tab w:val="right" w:pos="9026" w:leader="dot"/>
            </w:tabs>
            <w:rPr/>
          </w:pPr>
          <w:hyperlink w:anchor="__RefHeading___Toc1248672_2142443653">
            <w:r>
              <w:rPr>
                <w:webHidden/>
                <w:rStyle w:val="IndexLink"/>
                <w:rtl w:val="true"/>
              </w:rPr>
              <w:t>فصل چهارم</w:t>
            </w:r>
            <w:r>
              <w:rPr>
                <w:rStyle w:val="IndexLink"/>
                <w:rtl w:val="true"/>
              </w:rPr>
              <w:t xml:space="preserve">: </w:t>
            </w:r>
            <w:r>
              <w:rPr>
                <w:rStyle w:val="IndexLink"/>
                <w:rtl w:val="true"/>
              </w:rPr>
              <w:t>چگونگى تعليم و تبليغ دين</w:t>
            </w:r>
            <w:r>
              <w:rPr>
                <w:rStyle w:val="IndexLink"/>
                <w:rtl w:val="true"/>
              </w:rPr>
              <w:tab/>
            </w:r>
            <w:r>
              <w:rPr>
                <w:rStyle w:val="IndexLink"/>
              </w:rPr>
              <w:t>108</w:t>
            </w:r>
          </w:hyperlink>
        </w:p>
        <w:p>
          <w:pPr>
            <w:pStyle w:val="Contents4"/>
            <w:tabs>
              <w:tab w:val="clear" w:pos="8176"/>
              <w:tab w:val="right" w:pos="9026" w:leader="dot"/>
            </w:tabs>
            <w:rPr/>
          </w:pPr>
          <w:hyperlink w:anchor="__RefHeading___Toc1248674_214244365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248676_2142443653">
            <w:r>
              <w:rPr>
                <w:webHidden/>
                <w:rStyle w:val="IndexLink"/>
                <w:rtl w:val="true"/>
              </w:rPr>
              <w:t>مقدمه</w:t>
            </w:r>
            <w:r>
              <w:rPr>
                <w:rStyle w:val="IndexLink"/>
                <w:rtl w:val="true"/>
              </w:rPr>
              <w:tab/>
            </w:r>
            <w:r>
              <w:rPr>
                <w:rStyle w:val="IndexLink"/>
              </w:rPr>
              <w:t>109</w:t>
            </w:r>
          </w:hyperlink>
        </w:p>
        <w:p>
          <w:pPr>
            <w:pStyle w:val="Contents4"/>
            <w:tabs>
              <w:tab w:val="clear" w:pos="8176"/>
              <w:tab w:val="right" w:pos="9026" w:leader="dot"/>
            </w:tabs>
            <w:rPr/>
          </w:pPr>
          <w:hyperlink w:anchor="__RefHeading___Toc1248678_2142443653">
            <w:r>
              <w:rPr>
                <w:webHidden/>
                <w:rStyle w:val="IndexLink"/>
                <w:rtl w:val="true"/>
              </w:rPr>
              <w:t>تحصيل علم و نشر آن هر دو واجب است</w:t>
            </w:r>
            <w:r>
              <w:rPr>
                <w:rStyle w:val="IndexLink"/>
                <w:rtl w:val="true"/>
              </w:rPr>
              <w:tab/>
            </w:r>
            <w:r>
              <w:rPr>
                <w:rStyle w:val="IndexLink"/>
              </w:rPr>
              <w:t>110</w:t>
            </w:r>
          </w:hyperlink>
        </w:p>
        <w:p>
          <w:pPr>
            <w:pStyle w:val="Contents4"/>
            <w:tabs>
              <w:tab w:val="clear" w:pos="8176"/>
              <w:tab w:val="right" w:pos="9026" w:leader="dot"/>
            </w:tabs>
            <w:rPr/>
          </w:pPr>
          <w:hyperlink w:anchor="__RefHeading___Toc1248680_2142443653">
            <w:r>
              <w:rPr>
                <w:webHidden/>
                <w:rStyle w:val="IndexLink"/>
                <w:rtl w:val="true"/>
              </w:rPr>
              <w:t>جهاد فكرى و تبليغاتى</w:t>
            </w:r>
            <w:r>
              <w:rPr>
                <w:rStyle w:val="IndexLink"/>
                <w:rtl w:val="true"/>
              </w:rPr>
              <w:tab/>
            </w:r>
            <w:r>
              <w:rPr>
                <w:rStyle w:val="IndexLink"/>
              </w:rPr>
              <w:t>110</w:t>
            </w:r>
          </w:hyperlink>
        </w:p>
        <w:p>
          <w:pPr>
            <w:pStyle w:val="Contents4"/>
            <w:tabs>
              <w:tab w:val="clear" w:pos="8176"/>
              <w:tab w:val="right" w:pos="9026" w:leader="dot"/>
            </w:tabs>
            <w:rPr/>
          </w:pPr>
          <w:hyperlink w:anchor="__RefHeading___Toc1248682_2142443653">
            <w:r>
              <w:rPr>
                <w:webHidden/>
                <w:rStyle w:val="IndexLink"/>
                <w:rtl w:val="true"/>
              </w:rPr>
              <w:t xml:space="preserve">جملۀ </w:t>
            </w:r>
            <w:r>
              <w:rPr>
                <w:rStyle w:val="IndexLink"/>
                <w:rtl w:val="true"/>
              </w:rPr>
              <w:t>«</w:t>
            </w:r>
            <w:r>
              <w:rPr>
                <w:rStyle w:val="IndexLink"/>
                <w:rtl w:val="true"/>
              </w:rPr>
              <w:t>تواصوا بالحّق</w:t>
            </w:r>
            <w:r>
              <w:rPr>
                <w:rStyle w:val="IndexLink"/>
                <w:rtl w:val="true"/>
              </w:rPr>
              <w:t xml:space="preserve">» </w:t>
            </w:r>
            <w:r>
              <w:rPr>
                <w:rStyle w:val="IndexLink"/>
                <w:rtl w:val="true"/>
              </w:rPr>
              <w:t>و مسألۀ تبليغ</w:t>
            </w:r>
            <w:r>
              <w:rPr>
                <w:rStyle w:val="IndexLink"/>
                <w:rtl w:val="true"/>
              </w:rPr>
              <w:tab/>
            </w:r>
            <w:r>
              <w:rPr>
                <w:rStyle w:val="IndexLink"/>
              </w:rPr>
              <w:t>111</w:t>
            </w:r>
          </w:hyperlink>
        </w:p>
        <w:p>
          <w:pPr>
            <w:pStyle w:val="Contents4"/>
            <w:tabs>
              <w:tab w:val="clear" w:pos="8176"/>
              <w:tab w:val="right" w:pos="9026" w:leader="dot"/>
            </w:tabs>
            <w:rPr/>
          </w:pPr>
          <w:hyperlink w:anchor="__RefHeading___Toc1248684_2142443653">
            <w:r>
              <w:rPr>
                <w:webHidden/>
                <w:rStyle w:val="IndexLink"/>
                <w:rtl w:val="true"/>
              </w:rPr>
              <w:t>مجلس علم، باغى از باغ هاى بهشت</w:t>
            </w:r>
            <w:r>
              <w:rPr>
                <w:rStyle w:val="IndexLink"/>
                <w:rtl w:val="true"/>
              </w:rPr>
              <w:tab/>
            </w:r>
            <w:r>
              <w:rPr>
                <w:rStyle w:val="IndexLink"/>
              </w:rPr>
              <w:t>112</w:t>
            </w:r>
          </w:hyperlink>
        </w:p>
        <w:p>
          <w:pPr>
            <w:pStyle w:val="Contents4"/>
            <w:tabs>
              <w:tab w:val="clear" w:pos="8176"/>
              <w:tab w:val="right" w:pos="9026" w:leader="dot"/>
            </w:tabs>
            <w:rPr/>
          </w:pPr>
          <w:hyperlink w:anchor="__RefHeading___Toc1248686_2142443653">
            <w:r>
              <w:rPr>
                <w:webHidden/>
                <w:rStyle w:val="IndexLink"/>
                <w:rtl w:val="true"/>
              </w:rPr>
              <w:t xml:space="preserve">نقش مؤثر </w:t>
            </w:r>
            <w:r>
              <w:rPr>
                <w:rStyle w:val="IndexLink"/>
                <w:rtl w:val="true"/>
              </w:rPr>
              <w:t>«</w:t>
            </w:r>
            <w:r>
              <w:rPr>
                <w:rStyle w:val="IndexLink"/>
                <w:rtl w:val="true"/>
              </w:rPr>
              <w:t>گفتار</w:t>
            </w:r>
            <w:r>
              <w:rPr>
                <w:rStyle w:val="IndexLink"/>
                <w:rtl w:val="true"/>
              </w:rPr>
              <w:t xml:space="preserve">» </w:t>
            </w:r>
            <w:r>
              <w:rPr>
                <w:rStyle w:val="IndexLink"/>
                <w:rtl w:val="true"/>
              </w:rPr>
              <w:t>در سرنوشت انسان ها</w:t>
            </w:r>
            <w:r>
              <w:rPr>
                <w:rStyle w:val="IndexLink"/>
                <w:rtl w:val="true"/>
              </w:rPr>
              <w:tab/>
            </w:r>
            <w:r>
              <w:rPr>
                <w:rStyle w:val="IndexLink"/>
              </w:rPr>
              <w:t>113</w:t>
            </w:r>
          </w:hyperlink>
        </w:p>
        <w:p>
          <w:pPr>
            <w:pStyle w:val="Contents4"/>
            <w:tabs>
              <w:tab w:val="clear" w:pos="8176"/>
              <w:tab w:val="right" w:pos="9026" w:leader="dot"/>
            </w:tabs>
            <w:rPr/>
          </w:pPr>
          <w:hyperlink w:anchor="__RefHeading___Toc1248688_2142443653">
            <w:r>
              <w:rPr>
                <w:webHidden/>
                <w:rStyle w:val="IndexLink"/>
                <w:rtl w:val="true"/>
              </w:rPr>
              <w:t xml:space="preserve">اعتبار </w:t>
            </w:r>
            <w:r>
              <w:rPr>
                <w:rStyle w:val="IndexLink"/>
                <w:rtl w:val="true"/>
              </w:rPr>
              <w:t>«</w:t>
            </w:r>
            <w:r>
              <w:rPr>
                <w:rStyle w:val="IndexLink"/>
                <w:rtl w:val="true"/>
              </w:rPr>
              <w:t>سخن گفتن</w:t>
            </w:r>
            <w:r>
              <w:rPr>
                <w:rStyle w:val="IndexLink"/>
                <w:rtl w:val="true"/>
              </w:rPr>
              <w:t xml:space="preserve">» </w:t>
            </w:r>
            <w:r>
              <w:rPr>
                <w:rStyle w:val="IndexLink"/>
                <w:rtl w:val="true"/>
              </w:rPr>
              <w:t>نسبت به ديدن و شنيدن</w:t>
            </w:r>
            <w:r>
              <w:rPr>
                <w:rStyle w:val="IndexLink"/>
                <w:rtl w:val="true"/>
              </w:rPr>
              <w:tab/>
            </w:r>
            <w:r>
              <w:rPr>
                <w:rStyle w:val="IndexLink"/>
              </w:rPr>
              <w:t>114</w:t>
            </w:r>
          </w:hyperlink>
        </w:p>
        <w:p>
          <w:pPr>
            <w:pStyle w:val="Contents4"/>
            <w:tabs>
              <w:tab w:val="clear" w:pos="8176"/>
              <w:tab w:val="right" w:pos="9026" w:leader="dot"/>
            </w:tabs>
            <w:rPr/>
          </w:pPr>
          <w:hyperlink w:anchor="__RefHeading___Toc1248690_2142443653">
            <w:r>
              <w:rPr>
                <w:webHidden/>
                <w:rStyle w:val="IndexLink"/>
                <w:rtl w:val="true"/>
              </w:rPr>
              <w:t>شرايط مبلّغين اسلام</w:t>
            </w:r>
            <w:r>
              <w:rPr>
                <w:rStyle w:val="IndexLink"/>
                <w:rtl w:val="true"/>
              </w:rPr>
              <w:tab/>
            </w:r>
            <w:r>
              <w:rPr>
                <w:rStyle w:val="IndexLink"/>
              </w:rPr>
              <w:t>114</w:t>
            </w:r>
          </w:hyperlink>
        </w:p>
        <w:p>
          <w:pPr>
            <w:pStyle w:val="Contents4"/>
            <w:tabs>
              <w:tab w:val="clear" w:pos="8176"/>
              <w:tab w:val="right" w:pos="9026" w:leader="dot"/>
            </w:tabs>
            <w:rPr/>
          </w:pPr>
          <w:hyperlink w:anchor="__RefHeading___Toc1248692_2142443653">
            <w:r>
              <w:rPr>
                <w:webHidden/>
                <w:rStyle w:val="IndexLink"/>
                <w:rtl w:val="true"/>
              </w:rPr>
              <w:t>چهار مورد از وظايف مبلّغان</w:t>
            </w:r>
            <w:r>
              <w:rPr>
                <w:rStyle w:val="IndexLink"/>
                <w:rtl w:val="true"/>
              </w:rPr>
              <w:tab/>
            </w:r>
            <w:r>
              <w:rPr>
                <w:rStyle w:val="IndexLink"/>
              </w:rPr>
              <w:t>116</w:t>
            </w:r>
          </w:hyperlink>
        </w:p>
        <w:p>
          <w:pPr>
            <w:pStyle w:val="Contents4"/>
            <w:tabs>
              <w:tab w:val="clear" w:pos="8176"/>
              <w:tab w:val="right" w:pos="9026" w:leader="dot"/>
            </w:tabs>
            <w:rPr/>
          </w:pPr>
          <w:hyperlink w:anchor="__RefHeading___Toc1248694_2142443653">
            <w:r>
              <w:rPr>
                <w:webHidden/>
                <w:rStyle w:val="IndexLink"/>
                <w:rtl w:val="true"/>
              </w:rPr>
              <w:t>مبلّغان راستين چه كسانى هستند؟</w:t>
            </w:r>
            <w:r>
              <w:rPr>
                <w:rStyle w:val="IndexLink"/>
                <w:rtl w:val="true"/>
              </w:rPr>
              <w:tab/>
            </w:r>
            <w:r>
              <w:rPr>
                <w:rStyle w:val="IndexLink"/>
              </w:rPr>
              <w:t>118</w:t>
            </w:r>
          </w:hyperlink>
        </w:p>
        <w:p>
          <w:pPr>
            <w:pStyle w:val="Contents4"/>
            <w:tabs>
              <w:tab w:val="clear" w:pos="8176"/>
              <w:tab w:val="right" w:pos="9026" w:leader="dot"/>
            </w:tabs>
            <w:rPr/>
          </w:pPr>
          <w:hyperlink w:anchor="__RefHeading___Toc1248696_2142443653">
            <w:r>
              <w:rPr>
                <w:webHidden/>
                <w:rStyle w:val="IndexLink"/>
                <w:rtl w:val="true"/>
              </w:rPr>
              <w:t>شرط پيروزى در تبليغات</w:t>
            </w:r>
            <w:r>
              <w:rPr>
                <w:rStyle w:val="IndexLink"/>
                <w:rtl w:val="true"/>
              </w:rPr>
              <w:tab/>
            </w:r>
            <w:r>
              <w:rPr>
                <w:rStyle w:val="IndexLink"/>
              </w:rPr>
              <w:t>119</w:t>
            </w:r>
          </w:hyperlink>
        </w:p>
        <w:p>
          <w:pPr>
            <w:pStyle w:val="Contents4"/>
            <w:tabs>
              <w:tab w:val="clear" w:pos="8176"/>
              <w:tab w:val="right" w:pos="9026" w:leader="dot"/>
            </w:tabs>
            <w:rPr/>
          </w:pPr>
          <w:hyperlink w:anchor="__RefHeading___Toc1248698_2142443653">
            <w:r>
              <w:rPr>
                <w:webHidden/>
                <w:rStyle w:val="IndexLink"/>
                <w:rtl w:val="true"/>
              </w:rPr>
              <w:t>ويژگى هايى مورد نياز گويندگان</w:t>
            </w:r>
            <w:r>
              <w:rPr>
                <w:rStyle w:val="IndexLink"/>
                <w:rtl w:val="true"/>
              </w:rPr>
              <w:tab/>
            </w:r>
            <w:r>
              <w:rPr>
                <w:rStyle w:val="IndexLink"/>
              </w:rPr>
              <w:t>120</w:t>
            </w:r>
          </w:hyperlink>
        </w:p>
        <w:p>
          <w:pPr>
            <w:pStyle w:val="Contents4"/>
            <w:tabs>
              <w:tab w:val="clear" w:pos="8176"/>
              <w:tab w:val="right" w:pos="9026" w:leader="dot"/>
            </w:tabs>
            <w:rPr/>
          </w:pPr>
          <w:hyperlink w:anchor="__RefHeading___Toc1248700_2142443653">
            <w:r>
              <w:rPr>
                <w:webHidden/>
                <w:rStyle w:val="IndexLink"/>
                <w:rtl w:val="true"/>
              </w:rPr>
              <w:t>بهترين گويندگان</w:t>
            </w:r>
            <w:r>
              <w:rPr>
                <w:rStyle w:val="IndexLink"/>
                <w:rtl w:val="true"/>
              </w:rPr>
              <w:tab/>
            </w:r>
            <w:r>
              <w:rPr>
                <w:rStyle w:val="IndexLink"/>
              </w:rPr>
              <w:t>123</w:t>
            </w:r>
          </w:hyperlink>
        </w:p>
        <w:p>
          <w:pPr>
            <w:pStyle w:val="Contents4"/>
            <w:tabs>
              <w:tab w:val="clear" w:pos="8176"/>
              <w:tab w:val="right" w:pos="9026" w:leader="dot"/>
            </w:tabs>
            <w:rPr/>
          </w:pPr>
          <w:hyperlink w:anchor="__RefHeading___Toc1248702_2142443653">
            <w:r>
              <w:rPr>
                <w:webHidden/>
                <w:rStyle w:val="IndexLink"/>
                <w:rtl w:val="true"/>
              </w:rPr>
              <w:t>بدى را با نيكى دفع كن</w:t>
            </w:r>
            <w:r>
              <w:rPr>
                <w:rStyle w:val="IndexLink"/>
                <w:rtl w:val="true"/>
              </w:rPr>
              <w:t>!</w:t>
              <w:tab/>
            </w:r>
            <w:r>
              <w:rPr>
                <w:rStyle w:val="IndexLink"/>
              </w:rPr>
              <w:t>125</w:t>
            </w:r>
          </w:hyperlink>
        </w:p>
        <w:p>
          <w:pPr>
            <w:pStyle w:val="Contents4"/>
            <w:tabs>
              <w:tab w:val="clear" w:pos="8176"/>
              <w:tab w:val="right" w:pos="9026" w:leader="dot"/>
            </w:tabs>
            <w:rPr/>
          </w:pPr>
          <w:hyperlink w:anchor="__RefHeading___Toc1248704_2142443653">
            <w:r>
              <w:rPr>
                <w:webHidden/>
                <w:rStyle w:val="IndexLink"/>
                <w:rtl w:val="true"/>
              </w:rPr>
              <w:t>برنامۀ چهار مرحله اى داعيان الى اللّه</w:t>
            </w:r>
            <w:r>
              <w:rPr>
                <w:rStyle w:val="IndexLink"/>
                <w:rtl w:val="true"/>
              </w:rPr>
              <w:tab/>
            </w:r>
            <w:r>
              <w:rPr>
                <w:rStyle w:val="IndexLink"/>
              </w:rPr>
              <w:t>129</w:t>
            </w:r>
          </w:hyperlink>
        </w:p>
        <w:p>
          <w:pPr>
            <w:pStyle w:val="Contents4"/>
            <w:tabs>
              <w:tab w:val="clear" w:pos="8176"/>
              <w:tab w:val="right" w:pos="9026" w:leader="dot"/>
            </w:tabs>
            <w:rPr/>
          </w:pPr>
          <w:hyperlink w:anchor="__RefHeading___Toc1248706_2142443653">
            <w:r>
              <w:rPr>
                <w:webHidden/>
                <w:rStyle w:val="IndexLink"/>
                <w:rtl w:val="true"/>
              </w:rPr>
              <w:t>انسان دربرابر طوفان وسوسه ها</w:t>
            </w:r>
            <w:r>
              <w:rPr>
                <w:rStyle w:val="IndexLink"/>
                <w:rtl w:val="true"/>
              </w:rPr>
              <w:tab/>
            </w:r>
            <w:r>
              <w:rPr>
                <w:rStyle w:val="IndexLink"/>
              </w:rPr>
              <w:t>130</w:t>
            </w:r>
          </w:hyperlink>
        </w:p>
        <w:p>
          <w:pPr>
            <w:pStyle w:val="Contents4"/>
            <w:tabs>
              <w:tab w:val="clear" w:pos="8176"/>
              <w:tab w:val="right" w:pos="9026" w:leader="dot"/>
            </w:tabs>
            <w:rPr/>
          </w:pPr>
          <w:hyperlink w:anchor="__RefHeading___Toc1248708_2142443653">
            <w:r>
              <w:rPr>
                <w:webHidden/>
                <w:rStyle w:val="IndexLink"/>
                <w:rtl w:val="true"/>
              </w:rPr>
              <w:t>دعوت داعيان الى اللّه، خدمت گسترده اى به انسان ها</w:t>
            </w:r>
            <w:r>
              <w:rPr>
                <w:rStyle w:val="IndexLink"/>
                <w:rtl w:val="true"/>
              </w:rPr>
              <w:tab/>
            </w:r>
            <w:r>
              <w:rPr>
                <w:rStyle w:val="IndexLink"/>
              </w:rPr>
              <w:t>131</w:t>
            </w:r>
          </w:hyperlink>
        </w:p>
        <w:p>
          <w:pPr>
            <w:pStyle w:val="Contents4"/>
            <w:tabs>
              <w:tab w:val="clear" w:pos="8176"/>
              <w:tab w:val="right" w:pos="9026" w:leader="dot"/>
            </w:tabs>
            <w:rPr/>
          </w:pPr>
          <w:hyperlink w:anchor="__RefHeading___Toc1248710_2142443653">
            <w:r>
              <w:rPr>
                <w:webHidden/>
                <w:rStyle w:val="IndexLink"/>
                <w:rtl w:val="true"/>
              </w:rPr>
              <w:t>مجادله در قرآن مجيد</w:t>
            </w:r>
            <w:r>
              <w:rPr>
                <w:rStyle w:val="IndexLink"/>
                <w:rtl w:val="true"/>
              </w:rPr>
              <w:tab/>
            </w:r>
            <w:r>
              <w:rPr>
                <w:rStyle w:val="IndexLink"/>
              </w:rPr>
              <w:t>132</w:t>
            </w:r>
          </w:hyperlink>
        </w:p>
        <w:p>
          <w:pPr>
            <w:pStyle w:val="Contents5"/>
            <w:tabs>
              <w:tab w:val="clear" w:pos="7892"/>
              <w:tab w:val="right" w:pos="9026" w:leader="dot"/>
            </w:tabs>
            <w:rPr/>
          </w:pPr>
          <w:hyperlink w:anchor="__RefHeading___Toc1248712_2142443653">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1248714_2142443653">
            <w:r>
              <w:rPr>
                <w:webHidden/>
                <w:rStyle w:val="IndexLink"/>
                <w:rtl w:val="true"/>
              </w:rPr>
              <w:t>الف</w:t>
            </w:r>
            <w:r>
              <w:rPr>
                <w:rStyle w:val="IndexLink"/>
                <w:rtl w:val="true"/>
              </w:rPr>
              <w:t xml:space="preserve">) </w:t>
            </w:r>
            <w:r>
              <w:rPr>
                <w:rStyle w:val="IndexLink"/>
                <w:rtl w:val="true"/>
              </w:rPr>
              <w:t xml:space="preserve">مفهوم </w:t>
            </w:r>
            <w:r>
              <w:rPr>
                <w:rStyle w:val="IndexLink"/>
                <w:rtl w:val="true"/>
              </w:rPr>
              <w:t>«</w:t>
            </w:r>
            <w:r>
              <w:rPr>
                <w:rStyle w:val="IndexLink"/>
                <w:rtl w:val="true"/>
              </w:rPr>
              <w:t>جدال</w:t>
            </w:r>
            <w:r>
              <w:rPr>
                <w:rStyle w:val="IndexLink"/>
                <w:rtl w:val="true"/>
              </w:rPr>
              <w:t xml:space="preserve">» </w:t>
            </w:r>
            <w:r>
              <w:rPr>
                <w:rStyle w:val="IndexLink"/>
                <w:rtl w:val="true"/>
              </w:rPr>
              <w:t xml:space="preserve">و </w:t>
            </w:r>
            <w:r>
              <w:rPr>
                <w:rStyle w:val="IndexLink"/>
                <w:rtl w:val="true"/>
              </w:rPr>
              <w:t>«</w:t>
            </w:r>
            <w:r>
              <w:rPr>
                <w:rStyle w:val="IndexLink"/>
                <w:rtl w:val="true"/>
              </w:rPr>
              <w:t>مراء</w:t>
            </w:r>
            <w:r>
              <w:rPr>
                <w:rStyle w:val="IndexLink"/>
                <w:rtl w:val="true"/>
              </w:rPr>
              <w:t>»</w:t>
              <w:tab/>
            </w:r>
            <w:r>
              <w:rPr>
                <w:rStyle w:val="IndexLink"/>
              </w:rPr>
              <w:t>133</w:t>
            </w:r>
          </w:hyperlink>
        </w:p>
        <w:p>
          <w:pPr>
            <w:pStyle w:val="Contents5"/>
            <w:tabs>
              <w:tab w:val="clear" w:pos="7892"/>
              <w:tab w:val="right" w:pos="9026" w:leader="dot"/>
            </w:tabs>
            <w:rPr/>
          </w:pPr>
          <w:hyperlink w:anchor="__RefHeading___Toc1248716_2142443653">
            <w:r>
              <w:rPr>
                <w:webHidden/>
                <w:rStyle w:val="IndexLink"/>
                <w:rtl w:val="true"/>
              </w:rPr>
              <w:t>ب</w:t>
            </w:r>
            <w:r>
              <w:rPr>
                <w:rStyle w:val="IndexLink"/>
                <w:rtl w:val="true"/>
              </w:rPr>
              <w:t xml:space="preserve">) </w:t>
            </w:r>
            <w:r>
              <w:rPr>
                <w:rStyle w:val="IndexLink"/>
                <w:rtl w:val="true"/>
              </w:rPr>
              <w:t>جدال حق و باطل</w:t>
            </w:r>
            <w:r>
              <w:rPr>
                <w:rStyle w:val="IndexLink"/>
                <w:rtl w:val="true"/>
              </w:rPr>
              <w:tab/>
            </w:r>
            <w:r>
              <w:rPr>
                <w:rStyle w:val="IndexLink"/>
              </w:rPr>
              <w:t>134</w:t>
            </w:r>
          </w:hyperlink>
        </w:p>
        <w:p>
          <w:pPr>
            <w:pStyle w:val="Contents6"/>
            <w:tabs>
              <w:tab w:val="clear" w:pos="7609"/>
              <w:tab w:val="right" w:pos="9026" w:leader="dot"/>
            </w:tabs>
            <w:rPr/>
          </w:pPr>
          <w:hyperlink w:anchor="__RefHeading___Toc1248718_214244365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248720_2142443653">
            <w:r>
              <w:rPr>
                <w:webHidden/>
                <w:rStyle w:val="IndexLink"/>
                <w:rtl w:val="true"/>
              </w:rPr>
              <w:t>مناظرات اهل بيت عليهم السلام با مخالفان</w:t>
            </w:r>
            <w:r>
              <w:rPr>
                <w:rStyle w:val="IndexLink"/>
                <w:rtl w:val="true"/>
              </w:rPr>
              <w:tab/>
            </w:r>
            <w:r>
              <w:rPr>
                <w:rStyle w:val="IndexLink"/>
              </w:rPr>
              <w:t>135</w:t>
            </w:r>
          </w:hyperlink>
        </w:p>
        <w:p>
          <w:pPr>
            <w:pStyle w:val="Contents5"/>
            <w:tabs>
              <w:tab w:val="clear" w:pos="7892"/>
              <w:tab w:val="right" w:pos="9026" w:leader="dot"/>
            </w:tabs>
            <w:rPr/>
          </w:pPr>
          <w:hyperlink w:anchor="__RefHeading___Toc1248722_2142443653">
            <w:r>
              <w:rPr>
                <w:webHidden/>
                <w:rStyle w:val="IndexLink"/>
                <w:rtl w:val="true"/>
              </w:rPr>
              <w:t>ج</w:t>
            </w:r>
            <w:r>
              <w:rPr>
                <w:rStyle w:val="IndexLink"/>
                <w:rtl w:val="true"/>
              </w:rPr>
              <w:t xml:space="preserve">) </w:t>
            </w:r>
            <w:r>
              <w:rPr>
                <w:rStyle w:val="IndexLink"/>
                <w:rtl w:val="true"/>
              </w:rPr>
              <w:t>آثار شوم مجادلۀ باطل</w:t>
            </w:r>
            <w:r>
              <w:rPr>
                <w:rStyle w:val="IndexLink"/>
                <w:rtl w:val="true"/>
              </w:rPr>
              <w:tab/>
            </w:r>
            <w:r>
              <w:rPr>
                <w:rStyle w:val="IndexLink"/>
              </w:rPr>
              <w:t>136</w:t>
            </w:r>
          </w:hyperlink>
        </w:p>
        <w:p>
          <w:pPr>
            <w:pStyle w:val="Contents5"/>
            <w:tabs>
              <w:tab w:val="clear" w:pos="7892"/>
              <w:tab w:val="right" w:pos="9026" w:leader="dot"/>
            </w:tabs>
            <w:rPr/>
          </w:pPr>
          <w:hyperlink w:anchor="__RefHeading___Toc1248724_2142443653">
            <w:r>
              <w:rPr>
                <w:webHidden/>
                <w:rStyle w:val="IndexLink"/>
                <w:rtl w:val="true"/>
              </w:rPr>
              <w:t>د</w:t>
            </w:r>
            <w:r>
              <w:rPr>
                <w:rStyle w:val="IndexLink"/>
                <w:rtl w:val="true"/>
              </w:rPr>
              <w:t xml:space="preserve">) </w:t>
            </w:r>
            <w:r>
              <w:rPr>
                <w:rStyle w:val="IndexLink"/>
                <w:rtl w:val="true"/>
              </w:rPr>
              <w:t>روش مجادله به احسن</w:t>
            </w:r>
            <w:r>
              <w:rPr>
                <w:rStyle w:val="IndexLink"/>
                <w:rtl w:val="true"/>
              </w:rPr>
              <w:tab/>
            </w:r>
            <w:r>
              <w:rPr>
                <w:rStyle w:val="IndexLink"/>
              </w:rPr>
              <w:t>138</w:t>
            </w:r>
          </w:hyperlink>
        </w:p>
        <w:p>
          <w:pPr>
            <w:pStyle w:val="Contents4"/>
            <w:tabs>
              <w:tab w:val="clear" w:pos="8176"/>
              <w:tab w:val="right" w:pos="9026" w:leader="dot"/>
            </w:tabs>
            <w:rPr/>
          </w:pPr>
          <w:hyperlink w:anchor="__RefHeading___Toc1248726_2142443653">
            <w:r>
              <w:rPr>
                <w:webHidden/>
                <w:rStyle w:val="IndexLink"/>
                <w:rtl w:val="true"/>
              </w:rPr>
              <w:t>تبليغات مؤثر</w:t>
            </w:r>
            <w:r>
              <w:rPr>
                <w:rStyle w:val="IndexLink"/>
                <w:rtl w:val="true"/>
              </w:rPr>
              <w:tab/>
            </w:r>
            <w:r>
              <w:rPr>
                <w:rStyle w:val="IndexLink"/>
              </w:rPr>
              <w:t>140</w:t>
            </w:r>
          </w:hyperlink>
        </w:p>
        <w:p>
          <w:pPr>
            <w:pStyle w:val="Contents4"/>
            <w:tabs>
              <w:tab w:val="clear" w:pos="8176"/>
              <w:tab w:val="right" w:pos="9026" w:leader="dot"/>
            </w:tabs>
            <w:rPr/>
          </w:pPr>
          <w:hyperlink w:anchor="__RefHeading___Toc1248728_2142443653">
            <w:r>
              <w:rPr>
                <w:webHidden/>
                <w:rStyle w:val="IndexLink"/>
                <w:rtl w:val="true"/>
              </w:rPr>
              <w:t>راه و رسم تبليغ</w:t>
            </w:r>
            <w:r>
              <w:rPr>
                <w:rStyle w:val="IndexLink"/>
                <w:rtl w:val="true"/>
              </w:rPr>
              <w:tab/>
            </w:r>
            <w:r>
              <w:rPr>
                <w:rStyle w:val="IndexLink"/>
              </w:rPr>
              <w:t>143</w:t>
            </w:r>
          </w:hyperlink>
        </w:p>
        <w:p>
          <w:pPr>
            <w:pStyle w:val="Contents4"/>
            <w:tabs>
              <w:tab w:val="clear" w:pos="8176"/>
              <w:tab w:val="right" w:pos="9026" w:leader="dot"/>
            </w:tabs>
            <w:rPr/>
          </w:pPr>
          <w:hyperlink w:anchor="__RefHeading___Toc1248730_2142443653">
            <w:r>
              <w:rPr>
                <w:webHidden/>
                <w:rStyle w:val="IndexLink"/>
                <w:rtl w:val="true"/>
              </w:rPr>
              <w:t>نكته ها</w:t>
            </w:r>
            <w:r>
              <w:rPr>
                <w:rStyle w:val="IndexLink"/>
                <w:rtl w:val="true"/>
              </w:rPr>
              <w:t>:</w:t>
              <w:tab/>
            </w:r>
            <w:r>
              <w:rPr>
                <w:rStyle w:val="IndexLink"/>
              </w:rPr>
              <w:t>146</w:t>
            </w:r>
          </w:hyperlink>
        </w:p>
        <w:p>
          <w:pPr>
            <w:pStyle w:val="Contents5"/>
            <w:tabs>
              <w:tab w:val="clear" w:pos="7892"/>
              <w:tab w:val="right" w:pos="9026" w:leader="dot"/>
            </w:tabs>
            <w:rPr/>
          </w:pPr>
          <w:hyperlink w:anchor="__RefHeading___Toc1248732_2142443653">
            <w:r>
              <w:rPr>
                <w:webHidden/>
                <w:rStyle w:val="IndexLink"/>
              </w:rPr>
              <w:t>1</w:t>
            </w:r>
            <w:r>
              <w:rPr>
                <w:rStyle w:val="IndexLink"/>
                <w:rtl w:val="true"/>
              </w:rPr>
              <w:t xml:space="preserve">. </w:t>
            </w:r>
            <w:r>
              <w:rPr>
                <w:rStyle w:val="IndexLink"/>
                <w:rtl w:val="true"/>
              </w:rPr>
              <w:t>راه و رسم تبليغ</w:t>
            </w:r>
            <w:r>
              <w:rPr>
                <w:rStyle w:val="IndexLink"/>
                <w:rtl w:val="true"/>
              </w:rPr>
              <w:tab/>
            </w:r>
            <w:r>
              <w:rPr>
                <w:rStyle w:val="IndexLink"/>
              </w:rPr>
              <w:t>146</w:t>
            </w:r>
          </w:hyperlink>
        </w:p>
        <w:p>
          <w:pPr>
            <w:pStyle w:val="Contents5"/>
            <w:tabs>
              <w:tab w:val="clear" w:pos="7892"/>
              <w:tab w:val="right" w:pos="9026" w:leader="dot"/>
            </w:tabs>
            <w:rPr/>
          </w:pPr>
          <w:hyperlink w:anchor="__RefHeading___Toc1248734_2142443653">
            <w:r>
              <w:rPr>
                <w:webHidden/>
                <w:rStyle w:val="IndexLink"/>
              </w:rPr>
              <w:t>2</w:t>
            </w:r>
            <w:r>
              <w:rPr>
                <w:rStyle w:val="IndexLink"/>
                <w:rtl w:val="true"/>
              </w:rPr>
              <w:t xml:space="preserve">. </w:t>
            </w:r>
            <w:r>
              <w:rPr>
                <w:rStyle w:val="IndexLink"/>
                <w:rtl w:val="true"/>
              </w:rPr>
              <w:t>فرار از حقيقت چرا؟</w:t>
            </w:r>
            <w:r>
              <w:rPr>
                <w:rStyle w:val="IndexLink"/>
                <w:rtl w:val="true"/>
              </w:rPr>
              <w:tab/>
            </w:r>
            <w:r>
              <w:rPr>
                <w:rStyle w:val="IndexLink"/>
              </w:rPr>
              <w:t>147</w:t>
            </w:r>
          </w:hyperlink>
        </w:p>
        <w:p>
          <w:pPr>
            <w:pStyle w:val="Contents4"/>
            <w:tabs>
              <w:tab w:val="clear" w:pos="8176"/>
              <w:tab w:val="right" w:pos="9026" w:leader="dot"/>
            </w:tabs>
            <w:rPr/>
          </w:pPr>
          <w:hyperlink w:anchor="__RefHeading___Toc1248736_2142443653">
            <w:r>
              <w:rPr>
                <w:webHidden/>
                <w:rStyle w:val="IndexLink"/>
                <w:rtl w:val="true"/>
              </w:rPr>
              <w:t>مؤثرترين راه تبليغ</w:t>
            </w:r>
            <w:r>
              <w:rPr>
                <w:rStyle w:val="IndexLink"/>
                <w:rtl w:val="true"/>
              </w:rPr>
              <w:tab/>
            </w:r>
            <w:r>
              <w:rPr>
                <w:rStyle w:val="IndexLink"/>
              </w:rPr>
              <w:t>148</w:t>
            </w:r>
          </w:hyperlink>
        </w:p>
        <w:p>
          <w:pPr>
            <w:pStyle w:val="Contents4"/>
            <w:tabs>
              <w:tab w:val="clear" w:pos="8176"/>
              <w:tab w:val="right" w:pos="9026" w:leader="dot"/>
            </w:tabs>
            <w:rPr/>
          </w:pPr>
          <w:hyperlink w:anchor="__RefHeading___Toc1248738_2142443653">
            <w:r>
              <w:rPr>
                <w:webHidden/>
                <w:rStyle w:val="IndexLink"/>
                <w:rtl w:val="true"/>
              </w:rPr>
              <w:t>از تبليغات عجولانه بپرهيزيد</w:t>
            </w:r>
            <w:r>
              <w:rPr>
                <w:rStyle w:val="IndexLink"/>
                <w:rtl w:val="true"/>
              </w:rPr>
              <w:tab/>
            </w:r>
            <w:r>
              <w:rPr>
                <w:rStyle w:val="IndexLink"/>
              </w:rPr>
              <w:t>149</w:t>
            </w:r>
          </w:hyperlink>
        </w:p>
        <w:p>
          <w:pPr>
            <w:pStyle w:val="Contents4"/>
            <w:tabs>
              <w:tab w:val="clear" w:pos="8176"/>
              <w:tab w:val="right" w:pos="9026" w:leader="dot"/>
            </w:tabs>
            <w:rPr/>
          </w:pPr>
          <w:hyperlink w:anchor="__RefHeading___Toc1248740_2142443653">
            <w:r>
              <w:rPr>
                <w:webHidden/>
                <w:rStyle w:val="IndexLink"/>
                <w:rtl w:val="true"/>
              </w:rPr>
              <w:t>اميد اثر، شرط صرف نيروهاى تبليغى</w:t>
            </w:r>
            <w:r>
              <w:rPr>
                <w:rStyle w:val="IndexLink"/>
                <w:rtl w:val="true"/>
              </w:rPr>
              <w:tab/>
            </w:r>
            <w:r>
              <w:rPr>
                <w:rStyle w:val="IndexLink"/>
              </w:rPr>
              <w:t>150</w:t>
            </w:r>
          </w:hyperlink>
        </w:p>
        <w:p>
          <w:pPr>
            <w:pStyle w:val="Contents4"/>
            <w:tabs>
              <w:tab w:val="clear" w:pos="8176"/>
              <w:tab w:val="right" w:pos="9026" w:leader="dot"/>
            </w:tabs>
            <w:rPr/>
          </w:pPr>
          <w:hyperlink w:anchor="__RefHeading___Toc1248742_2142443653">
            <w:r>
              <w:rPr>
                <w:webHidden/>
                <w:rStyle w:val="IndexLink"/>
                <w:rtl w:val="true"/>
              </w:rPr>
              <w:t>اهميت مبارزات منطقى و عقيدتى</w:t>
            </w:r>
            <w:r>
              <w:rPr>
                <w:rStyle w:val="IndexLink"/>
                <w:rtl w:val="true"/>
              </w:rPr>
              <w:tab/>
            </w:r>
            <w:r>
              <w:rPr>
                <w:rStyle w:val="IndexLink"/>
              </w:rPr>
              <w:t>152</w:t>
            </w:r>
          </w:hyperlink>
        </w:p>
        <w:p>
          <w:pPr>
            <w:pStyle w:val="Contents4"/>
            <w:tabs>
              <w:tab w:val="clear" w:pos="8176"/>
              <w:tab w:val="right" w:pos="9026" w:leader="dot"/>
            </w:tabs>
            <w:rPr/>
          </w:pPr>
          <w:hyperlink w:anchor="__RefHeading___Toc1248744_2142443653">
            <w:r>
              <w:rPr>
                <w:webHidden/>
                <w:rStyle w:val="IndexLink"/>
                <w:rtl w:val="true"/>
              </w:rPr>
              <w:t>دعوت به استدلال منطقى در همه جا</w:t>
            </w:r>
            <w:r>
              <w:rPr>
                <w:rStyle w:val="IndexLink"/>
                <w:rtl w:val="true"/>
              </w:rPr>
              <w:tab/>
            </w:r>
            <w:r>
              <w:rPr>
                <w:rStyle w:val="IndexLink"/>
              </w:rPr>
              <w:t>154</w:t>
            </w:r>
          </w:hyperlink>
        </w:p>
        <w:p>
          <w:pPr>
            <w:pStyle w:val="Contents4"/>
            <w:tabs>
              <w:tab w:val="clear" w:pos="8176"/>
              <w:tab w:val="right" w:pos="9026" w:leader="dot"/>
            </w:tabs>
            <w:rPr/>
          </w:pPr>
          <w:hyperlink w:anchor="__RefHeading___Toc1248746_2142443653">
            <w:r>
              <w:rPr>
                <w:webHidden/>
                <w:rStyle w:val="IndexLink"/>
                <w:rtl w:val="true"/>
              </w:rPr>
              <w:t>لزوم بحث منطقى</w:t>
            </w:r>
            <w:r>
              <w:rPr>
                <w:rStyle w:val="IndexLink"/>
                <w:rtl w:val="true"/>
              </w:rPr>
              <w:tab/>
            </w:r>
            <w:r>
              <w:rPr>
                <w:rStyle w:val="IndexLink"/>
              </w:rPr>
              <w:t>155</w:t>
            </w:r>
          </w:hyperlink>
        </w:p>
        <w:p>
          <w:pPr>
            <w:pStyle w:val="Contents4"/>
            <w:tabs>
              <w:tab w:val="clear" w:pos="8176"/>
              <w:tab w:val="right" w:pos="9026" w:leader="dot"/>
            </w:tabs>
            <w:rPr/>
          </w:pPr>
          <w:hyperlink w:anchor="__RefHeading___Toc1248748_2142443653">
            <w:r>
              <w:rPr>
                <w:webHidden/>
                <w:rStyle w:val="IndexLink"/>
                <w:rtl w:val="true"/>
              </w:rPr>
              <w:t>منطق آزادانديشى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1248750_2142443653">
            <w:r>
              <w:rPr>
                <w:webHidden/>
                <w:rStyle w:val="IndexLink"/>
                <w:rtl w:val="true"/>
              </w:rPr>
              <w:t>نكته ها</w:t>
            </w:r>
            <w:r>
              <w:rPr>
                <w:rStyle w:val="IndexLink"/>
                <w:rtl w:val="true"/>
              </w:rPr>
              <w:t>:</w:t>
              <w:tab/>
            </w:r>
            <w:r>
              <w:rPr>
                <w:rStyle w:val="IndexLink"/>
              </w:rPr>
              <w:t>158</w:t>
            </w:r>
          </w:hyperlink>
        </w:p>
        <w:p>
          <w:pPr>
            <w:pStyle w:val="Contents5"/>
            <w:tabs>
              <w:tab w:val="clear" w:pos="7892"/>
              <w:tab w:val="right" w:pos="9026" w:leader="dot"/>
            </w:tabs>
            <w:rPr/>
          </w:pPr>
          <w:hyperlink w:anchor="__RefHeading___Toc1248752_2142443653">
            <w:r>
              <w:rPr>
                <w:webHidden/>
                <w:rStyle w:val="IndexLink"/>
              </w:rPr>
              <w:t>1</w:t>
            </w:r>
            <w:r>
              <w:rPr>
                <w:rStyle w:val="IndexLink"/>
                <w:rtl w:val="true"/>
              </w:rPr>
              <w:t xml:space="preserve">. </w:t>
            </w:r>
            <w:r>
              <w:rPr>
                <w:rStyle w:val="IndexLink"/>
                <w:rtl w:val="true"/>
              </w:rPr>
              <w:t>منطق آزادانديشى اسلام</w:t>
            </w:r>
            <w:r>
              <w:rPr>
                <w:rStyle w:val="IndexLink"/>
                <w:rtl w:val="true"/>
              </w:rPr>
              <w:tab/>
            </w:r>
            <w:r>
              <w:rPr>
                <w:rStyle w:val="IndexLink"/>
              </w:rPr>
              <w:t>158</w:t>
            </w:r>
          </w:hyperlink>
        </w:p>
        <w:p>
          <w:pPr>
            <w:pStyle w:val="Contents5"/>
            <w:tabs>
              <w:tab w:val="clear" w:pos="7892"/>
              <w:tab w:val="right" w:pos="9026" w:leader="dot"/>
            </w:tabs>
            <w:rPr/>
          </w:pPr>
          <w:hyperlink w:anchor="__RefHeading___Toc1248754_2142443653">
            <w:r>
              <w:rPr>
                <w:webHidden/>
                <w:rStyle w:val="IndexLink"/>
              </w:rPr>
              <w:t>2</w:t>
            </w:r>
            <w:r>
              <w:rPr>
                <w:rStyle w:val="IndexLink"/>
                <w:rtl w:val="true"/>
              </w:rPr>
              <w:t xml:space="preserve">. </w:t>
            </w:r>
            <w:r>
              <w:rPr>
                <w:rStyle w:val="IndexLink"/>
                <w:rtl w:val="true"/>
              </w:rPr>
              <w:t>پاسخ به چند سؤال</w:t>
            </w:r>
            <w:r>
              <w:rPr>
                <w:rStyle w:val="IndexLink"/>
                <w:rtl w:val="true"/>
              </w:rPr>
              <w:tab/>
            </w:r>
            <w:r>
              <w:rPr>
                <w:rStyle w:val="IndexLink"/>
              </w:rPr>
              <w:t>159</w:t>
            </w:r>
          </w:hyperlink>
        </w:p>
        <w:p>
          <w:pPr>
            <w:pStyle w:val="Contents5"/>
            <w:tabs>
              <w:tab w:val="clear" w:pos="7892"/>
              <w:tab w:val="right" w:pos="9026" w:leader="dot"/>
            </w:tabs>
            <w:rPr/>
          </w:pPr>
          <w:hyperlink w:anchor="__RefHeading___Toc1248756_2142443653">
            <w:r>
              <w:rPr>
                <w:webHidden/>
                <w:rStyle w:val="IndexLink"/>
              </w:rPr>
              <w:t>3</w:t>
            </w:r>
            <w:r>
              <w:rPr>
                <w:rStyle w:val="IndexLink"/>
                <w:rtl w:val="true"/>
              </w:rPr>
              <w:t xml:space="preserve">. </w:t>
            </w:r>
            <w:r>
              <w:rPr>
                <w:rStyle w:val="IndexLink"/>
                <w:rtl w:val="true"/>
              </w:rPr>
              <w:t>نمونه اى از روايات اسلامى در زمينۀ آزادانديشى</w:t>
            </w:r>
            <w:r>
              <w:rPr>
                <w:rStyle w:val="IndexLink"/>
                <w:rtl w:val="true"/>
              </w:rPr>
              <w:tab/>
            </w:r>
            <w:r>
              <w:rPr>
                <w:rStyle w:val="IndexLink"/>
              </w:rPr>
              <w:t>161</w:t>
            </w:r>
          </w:hyperlink>
        </w:p>
        <w:p>
          <w:pPr>
            <w:pStyle w:val="Contents4"/>
            <w:tabs>
              <w:tab w:val="clear" w:pos="8176"/>
              <w:tab w:val="right" w:pos="9026" w:leader="dot"/>
            </w:tabs>
            <w:rPr/>
          </w:pPr>
          <w:hyperlink w:anchor="__RefHeading___Toc1248758_2142443653">
            <w:r>
              <w:rPr>
                <w:webHidden/>
                <w:rStyle w:val="IndexLink"/>
                <w:rtl w:val="true"/>
              </w:rPr>
              <w:t>منطق بى اعتنايى، يكى از روش هاى مبارزه با لجوجان</w:t>
            </w:r>
            <w:r>
              <w:rPr>
                <w:rStyle w:val="IndexLink"/>
                <w:rtl w:val="true"/>
              </w:rPr>
              <w:tab/>
            </w:r>
            <w:r>
              <w:rPr>
                <w:rStyle w:val="IndexLink"/>
              </w:rPr>
              <w:t>162</w:t>
            </w:r>
          </w:hyperlink>
        </w:p>
        <w:p>
          <w:pPr>
            <w:pStyle w:val="Contents4"/>
            <w:tabs>
              <w:tab w:val="clear" w:pos="8176"/>
              <w:tab w:val="right" w:pos="9026" w:leader="dot"/>
            </w:tabs>
            <w:rPr/>
          </w:pPr>
          <w:hyperlink w:anchor="__RefHeading___Toc1248760_2142443653">
            <w:r>
              <w:rPr>
                <w:webHidden/>
                <w:rStyle w:val="IndexLink"/>
                <w:rtl w:val="true"/>
              </w:rPr>
              <w:t>روش جالب در برخورد با افراد لجوج</w:t>
            </w:r>
            <w:r>
              <w:rPr>
                <w:rStyle w:val="IndexLink"/>
                <w:rtl w:val="true"/>
              </w:rPr>
              <w:tab/>
            </w:r>
            <w:r>
              <w:rPr>
                <w:rStyle w:val="IndexLink"/>
              </w:rPr>
              <w:t>164</w:t>
            </w:r>
          </w:hyperlink>
        </w:p>
        <w:p>
          <w:pPr>
            <w:pStyle w:val="Contents4"/>
            <w:tabs>
              <w:tab w:val="clear" w:pos="8176"/>
              <w:tab w:val="right" w:pos="9026" w:leader="dot"/>
            </w:tabs>
            <w:rPr/>
          </w:pPr>
          <w:hyperlink w:anchor="__RefHeading___Toc1248762_2142443653">
            <w:r>
              <w:rPr>
                <w:webHidden/>
                <w:rStyle w:val="IndexLink"/>
                <w:rtl w:val="true"/>
              </w:rPr>
              <w:t>پنج روش براى نفوذ در قلب تيرۀ متكبران جبّار</w:t>
            </w:r>
            <w:r>
              <w:rPr>
                <w:rStyle w:val="IndexLink"/>
                <w:rtl w:val="true"/>
              </w:rPr>
              <w:tab/>
            </w:r>
            <w:r>
              <w:rPr>
                <w:rStyle w:val="IndexLink"/>
              </w:rPr>
              <w:t>166</w:t>
            </w:r>
          </w:hyperlink>
        </w:p>
        <w:p>
          <w:pPr>
            <w:pStyle w:val="Contents4"/>
            <w:tabs>
              <w:tab w:val="clear" w:pos="8176"/>
              <w:tab w:val="right" w:pos="9026" w:leader="dot"/>
            </w:tabs>
            <w:rPr/>
          </w:pPr>
          <w:hyperlink w:anchor="__RefHeading___Toc1248764_2142443653">
            <w:r>
              <w:rPr>
                <w:webHidden/>
                <w:rStyle w:val="IndexLink"/>
                <w:rtl w:val="true"/>
              </w:rPr>
              <w:t>پنج دستور مهم براى موفقيت در اجراى حكم خدا</w:t>
            </w:r>
            <w:r>
              <w:rPr>
                <w:rStyle w:val="IndexLink"/>
                <w:rtl w:val="true"/>
              </w:rPr>
              <w:tab/>
            </w:r>
            <w:r>
              <w:rPr>
                <w:rStyle w:val="IndexLink"/>
              </w:rPr>
              <w:t>168</w:t>
            </w:r>
          </w:hyperlink>
        </w:p>
        <w:p>
          <w:pPr>
            <w:pStyle w:val="Contents4"/>
            <w:tabs>
              <w:tab w:val="clear" w:pos="8176"/>
              <w:tab w:val="right" w:pos="9026" w:leader="dot"/>
            </w:tabs>
            <w:rPr/>
          </w:pPr>
          <w:hyperlink w:anchor="__RefHeading___Toc1248766_2142443653">
            <w:r>
              <w:rPr>
                <w:webHidden/>
                <w:rStyle w:val="IndexLink"/>
                <w:rtl w:val="true"/>
              </w:rPr>
              <w:t>براى بحث، بهترين روش را برگزينيد</w:t>
            </w:r>
            <w:r>
              <w:rPr>
                <w:rStyle w:val="IndexLink"/>
                <w:rtl w:val="true"/>
              </w:rPr>
              <w:tab/>
            </w:r>
            <w:r>
              <w:rPr>
                <w:rStyle w:val="IndexLink"/>
              </w:rPr>
              <w:t>173</w:t>
            </w:r>
          </w:hyperlink>
        </w:p>
        <w:p>
          <w:pPr>
            <w:pStyle w:val="Contents4"/>
            <w:tabs>
              <w:tab w:val="clear" w:pos="8176"/>
              <w:tab w:val="right" w:pos="9026" w:leader="dot"/>
            </w:tabs>
            <w:rPr/>
          </w:pPr>
          <w:hyperlink w:anchor="__RefHeading___Toc1248768_2142443653">
            <w:r>
              <w:rPr>
                <w:webHidden/>
                <w:rStyle w:val="IndexLink"/>
                <w:rtl w:val="true"/>
              </w:rPr>
              <w:t>يكى از بهترين روش هاى مناظره و بحث</w:t>
            </w:r>
            <w:r>
              <w:rPr>
                <w:rStyle w:val="IndexLink"/>
                <w:rtl w:val="true"/>
              </w:rPr>
              <w:tab/>
            </w:r>
            <w:r>
              <w:rPr>
                <w:rStyle w:val="IndexLink"/>
              </w:rPr>
              <w:t>175</w:t>
            </w:r>
          </w:hyperlink>
        </w:p>
        <w:p>
          <w:pPr>
            <w:pStyle w:val="Contents4"/>
            <w:tabs>
              <w:tab w:val="clear" w:pos="8176"/>
              <w:tab w:val="right" w:pos="9026" w:leader="dot"/>
            </w:tabs>
            <w:rPr/>
          </w:pPr>
          <w:hyperlink w:anchor="__RefHeading___Toc1248770_2142443653">
            <w:r>
              <w:rPr>
                <w:webHidden/>
                <w:rStyle w:val="IndexLink"/>
                <w:rtl w:val="true"/>
              </w:rPr>
              <w:t>روش هاى برخورد با دشمنان</w:t>
            </w:r>
            <w:r>
              <w:rPr>
                <w:rStyle w:val="IndexLink"/>
                <w:rtl w:val="true"/>
              </w:rPr>
              <w:tab/>
            </w:r>
            <w:r>
              <w:rPr>
                <w:rStyle w:val="IndexLink"/>
              </w:rPr>
              <w:t>179</w:t>
            </w:r>
          </w:hyperlink>
        </w:p>
        <w:p>
          <w:pPr>
            <w:pStyle w:val="Contents4"/>
            <w:tabs>
              <w:tab w:val="clear" w:pos="8176"/>
              <w:tab w:val="right" w:pos="9026" w:leader="dot"/>
            </w:tabs>
            <w:rPr/>
          </w:pPr>
          <w:hyperlink w:anchor="__RefHeading___Toc1248772_2142443653">
            <w:r>
              <w:rPr>
                <w:webHidden/>
                <w:rStyle w:val="IndexLink"/>
                <w:rtl w:val="true"/>
              </w:rPr>
              <w:t>برخورد منطقى با همۀ مخالفان</w:t>
            </w:r>
            <w:r>
              <w:rPr>
                <w:rStyle w:val="IndexLink"/>
                <w:rtl w:val="true"/>
              </w:rPr>
              <w:tab/>
            </w:r>
            <w:r>
              <w:rPr>
                <w:rStyle w:val="IndexLink"/>
              </w:rPr>
              <w:t>187</w:t>
            </w:r>
          </w:hyperlink>
        </w:p>
        <w:p>
          <w:pPr>
            <w:pStyle w:val="Contents4"/>
            <w:tabs>
              <w:tab w:val="clear" w:pos="8176"/>
              <w:tab w:val="right" w:pos="9026" w:leader="dot"/>
            </w:tabs>
            <w:rPr/>
          </w:pPr>
          <w:hyperlink w:anchor="__RefHeading___Toc1248774_2142443653">
            <w:r>
              <w:rPr>
                <w:webHidden/>
                <w:rStyle w:val="IndexLink"/>
                <w:rtl w:val="true"/>
              </w:rPr>
              <w:t>برخورد ملايم و محبت آميز با دشمنان</w:t>
            </w:r>
            <w:r>
              <w:rPr>
                <w:rStyle w:val="IndexLink"/>
                <w:rtl w:val="true"/>
              </w:rPr>
              <w:tab/>
            </w:r>
            <w:r>
              <w:rPr>
                <w:rStyle w:val="IndexLink"/>
              </w:rPr>
              <w:t>190</w:t>
            </w:r>
          </w:hyperlink>
        </w:p>
        <w:p>
          <w:pPr>
            <w:pStyle w:val="Contents4"/>
            <w:tabs>
              <w:tab w:val="clear" w:pos="8176"/>
              <w:tab w:val="right" w:pos="9026" w:leader="dot"/>
            </w:tabs>
            <w:rPr/>
          </w:pPr>
          <w:hyperlink w:anchor="__RefHeading___Toc1248776_2142443653">
            <w:r>
              <w:rPr>
                <w:webHidden/>
                <w:rStyle w:val="IndexLink"/>
                <w:rtl w:val="true"/>
              </w:rPr>
              <w:t>يك دستور اخلاقى براى زمان برخورد با كفار</w:t>
            </w:r>
            <w:r>
              <w:rPr>
                <w:rStyle w:val="IndexLink"/>
                <w:rtl w:val="true"/>
              </w:rPr>
              <w:tab/>
            </w:r>
            <w:r>
              <w:rPr>
                <w:rStyle w:val="IndexLink"/>
              </w:rPr>
              <w:t>191</w:t>
            </w:r>
          </w:hyperlink>
        </w:p>
        <w:p>
          <w:pPr>
            <w:pStyle w:val="Contents4"/>
            <w:tabs>
              <w:tab w:val="clear" w:pos="8176"/>
              <w:tab w:val="right" w:pos="9026" w:leader="dot"/>
            </w:tabs>
            <w:rPr/>
          </w:pPr>
          <w:hyperlink w:anchor="__RefHeading___Toc1248778_2142443653">
            <w:r>
              <w:rPr>
                <w:webHidden/>
                <w:rStyle w:val="IndexLink"/>
                <w:rtl w:val="true"/>
              </w:rPr>
              <w:t>راه نفوذ در ديگران</w:t>
            </w:r>
            <w:r>
              <w:rPr>
                <w:rStyle w:val="IndexLink"/>
                <w:rtl w:val="true"/>
              </w:rPr>
              <w:tab/>
            </w:r>
            <w:r>
              <w:rPr>
                <w:rStyle w:val="IndexLink"/>
              </w:rPr>
              <w:t>193</w:t>
            </w:r>
          </w:hyperlink>
        </w:p>
        <w:p>
          <w:pPr>
            <w:pStyle w:val="Contents4"/>
            <w:tabs>
              <w:tab w:val="clear" w:pos="8176"/>
              <w:tab w:val="right" w:pos="9026" w:leader="dot"/>
            </w:tabs>
            <w:rPr/>
          </w:pPr>
          <w:hyperlink w:anchor="__RefHeading___Toc1248780_2142443653">
            <w:r>
              <w:rPr>
                <w:webHidden/>
                <w:rStyle w:val="IndexLink"/>
                <w:rtl w:val="true"/>
              </w:rPr>
              <w:t>سه نكته در اين آيات</w:t>
            </w:r>
            <w:r>
              <w:rPr>
                <w:rStyle w:val="IndexLink"/>
                <w:rtl w:val="true"/>
              </w:rPr>
              <w:tab/>
            </w:r>
            <w:r>
              <w:rPr>
                <w:rStyle w:val="IndexLink"/>
              </w:rPr>
              <w:t>193</w:t>
            </w:r>
          </w:hyperlink>
        </w:p>
        <w:p>
          <w:pPr>
            <w:pStyle w:val="Contents4"/>
            <w:tabs>
              <w:tab w:val="clear" w:pos="8176"/>
              <w:tab w:val="right" w:pos="9026" w:leader="dot"/>
            </w:tabs>
            <w:rPr/>
          </w:pPr>
          <w:hyperlink w:anchor="__RefHeading___Toc1248782_2142443653">
            <w:r>
              <w:rPr>
                <w:webHidden/>
                <w:rStyle w:val="IndexLink"/>
                <w:rtl w:val="true"/>
              </w:rPr>
              <w:t>بيان رسا و مؤثر</w:t>
            </w:r>
            <w:r>
              <w:rPr>
                <w:rStyle w:val="IndexLink"/>
                <w:rtl w:val="true"/>
              </w:rPr>
              <w:tab/>
            </w:r>
            <w:r>
              <w:rPr>
                <w:rStyle w:val="IndexLink"/>
              </w:rPr>
              <w:t>194</w:t>
            </w:r>
          </w:hyperlink>
        </w:p>
        <w:p>
          <w:pPr>
            <w:pStyle w:val="Contents4"/>
            <w:tabs>
              <w:tab w:val="clear" w:pos="8176"/>
              <w:tab w:val="right" w:pos="9026" w:leader="dot"/>
            </w:tabs>
            <w:rPr/>
          </w:pPr>
          <w:hyperlink w:anchor="__RefHeading___Toc1248784_2142443653">
            <w:r>
              <w:rPr>
                <w:webHidden/>
                <w:rStyle w:val="IndexLink"/>
                <w:rtl w:val="true"/>
              </w:rPr>
              <w:t xml:space="preserve">داستان </w:t>
            </w:r>
            <w:r>
              <w:rPr>
                <w:rStyle w:val="IndexLink"/>
                <w:rtl w:val="true"/>
              </w:rPr>
              <w:t>«</w:t>
            </w:r>
            <w:r>
              <w:rPr>
                <w:rStyle w:val="IndexLink"/>
                <w:rtl w:val="true"/>
              </w:rPr>
              <w:t>حبيب نجّار</w:t>
            </w:r>
            <w:r>
              <w:rPr>
                <w:rStyle w:val="IndexLink"/>
                <w:rtl w:val="true"/>
              </w:rPr>
              <w:t>»</w:t>
              <w:tab/>
            </w:r>
            <w:r>
              <w:rPr>
                <w:rStyle w:val="IndexLink"/>
              </w:rPr>
              <w:t>197</w:t>
            </w:r>
          </w:hyperlink>
        </w:p>
        <w:p>
          <w:pPr>
            <w:pStyle w:val="Contents4"/>
            <w:tabs>
              <w:tab w:val="clear" w:pos="8176"/>
              <w:tab w:val="right" w:pos="9026" w:leader="dot"/>
            </w:tabs>
            <w:rPr/>
          </w:pPr>
          <w:hyperlink w:anchor="__RefHeading___Toc1248786_2142443653">
            <w:r>
              <w:rPr>
                <w:webHidden/>
                <w:rStyle w:val="IndexLink"/>
                <w:rtl w:val="true"/>
              </w:rPr>
              <w:t>نكته هاى آموزندۀ اين داستان</w:t>
            </w:r>
            <w:r>
              <w:rPr>
                <w:rStyle w:val="IndexLink"/>
                <w:rtl w:val="true"/>
              </w:rPr>
              <w:tab/>
            </w:r>
            <w:r>
              <w:rPr>
                <w:rStyle w:val="IndexLink"/>
              </w:rPr>
              <w:t>202</w:t>
            </w:r>
          </w:hyperlink>
        </w:p>
        <w:p>
          <w:pPr>
            <w:pStyle w:val="Contents4"/>
            <w:tabs>
              <w:tab w:val="clear" w:pos="8176"/>
              <w:tab w:val="right" w:pos="9026" w:leader="dot"/>
            </w:tabs>
            <w:rPr/>
          </w:pPr>
          <w:hyperlink w:anchor="__RefHeading___Toc1248788_2142443653">
            <w:r>
              <w:rPr>
                <w:webHidden/>
                <w:rStyle w:val="IndexLink"/>
                <w:rtl w:val="true"/>
              </w:rPr>
              <w:t>مجادله به باطل</w:t>
            </w:r>
            <w:r>
              <w:rPr>
                <w:rStyle w:val="IndexLink"/>
                <w:rtl w:val="true"/>
              </w:rPr>
              <w:tab/>
            </w:r>
            <w:r>
              <w:rPr>
                <w:rStyle w:val="IndexLink"/>
              </w:rPr>
              <w:t>203</w:t>
            </w:r>
          </w:hyperlink>
        </w:p>
        <w:p>
          <w:pPr>
            <w:pStyle w:val="Contents4"/>
            <w:tabs>
              <w:tab w:val="clear" w:pos="8176"/>
              <w:tab w:val="right" w:pos="9026" w:leader="dot"/>
            </w:tabs>
            <w:rPr/>
          </w:pPr>
          <w:hyperlink w:anchor="__RefHeading___Toc1248790_2142443653">
            <w:r>
              <w:rPr>
                <w:webHidden/>
                <w:rStyle w:val="IndexLink"/>
                <w:rtl w:val="true"/>
              </w:rPr>
              <w:t>آثار شوم مجادلۀ باطل</w:t>
            </w:r>
            <w:r>
              <w:rPr>
                <w:rStyle w:val="IndexLink"/>
                <w:rtl w:val="true"/>
              </w:rPr>
              <w:tab/>
            </w:r>
            <w:r>
              <w:rPr>
                <w:rStyle w:val="IndexLink"/>
              </w:rPr>
              <w:t>205</w:t>
            </w:r>
          </w:hyperlink>
        </w:p>
        <w:p>
          <w:pPr>
            <w:pStyle w:val="Contents4"/>
            <w:tabs>
              <w:tab w:val="clear" w:pos="8176"/>
              <w:tab w:val="right" w:pos="9026" w:leader="dot"/>
            </w:tabs>
            <w:rPr/>
          </w:pPr>
          <w:hyperlink w:anchor="__RefHeading___Toc1248792_2142443653">
            <w:r>
              <w:rPr>
                <w:webHidden/>
                <w:rStyle w:val="IndexLink"/>
                <w:rtl w:val="true"/>
              </w:rPr>
              <w:t>كبر و غرور سرچشمۀ اصلى مجادله به باطل</w:t>
            </w:r>
            <w:r>
              <w:rPr>
                <w:rStyle w:val="IndexLink"/>
                <w:rtl w:val="true"/>
              </w:rPr>
              <w:tab/>
            </w:r>
            <w:r>
              <w:rPr>
                <w:rStyle w:val="IndexLink"/>
              </w:rPr>
              <w:t>207</w:t>
            </w:r>
          </w:hyperlink>
        </w:p>
        <w:p>
          <w:pPr>
            <w:pStyle w:val="Contents4"/>
            <w:tabs>
              <w:tab w:val="clear" w:pos="8176"/>
              <w:tab w:val="right" w:pos="9026" w:leader="dot"/>
            </w:tabs>
            <w:rPr/>
          </w:pPr>
          <w:hyperlink w:anchor="__RefHeading___Toc1248794_2142443653">
            <w:r>
              <w:rPr>
                <w:webHidden/>
                <w:rStyle w:val="IndexLink"/>
                <w:rtl w:val="true"/>
              </w:rPr>
              <w:t>ادب قرآن در بحث و محاجه</w:t>
            </w:r>
            <w:r>
              <w:rPr>
                <w:rStyle w:val="IndexLink"/>
                <w:rtl w:val="true"/>
              </w:rPr>
              <w:tab/>
            </w:r>
            <w:r>
              <w:rPr>
                <w:rStyle w:val="IndexLink"/>
              </w:rPr>
              <w:t>210</w:t>
            </w:r>
          </w:hyperlink>
        </w:p>
        <w:p>
          <w:pPr>
            <w:pStyle w:val="Contents2"/>
            <w:tabs>
              <w:tab w:val="clear" w:pos="8743"/>
              <w:tab w:val="right" w:pos="9026" w:leader="dot"/>
            </w:tabs>
            <w:rPr/>
          </w:pPr>
          <w:hyperlink w:anchor="__RefHeading___Toc1248796_2142443653">
            <w:r>
              <w:rPr>
                <w:webHidden/>
                <w:rStyle w:val="IndexLink"/>
                <w:rtl w:val="true"/>
              </w:rPr>
              <w:t>بخش دوم</w:t>
            </w:r>
            <w:r>
              <w:rPr>
                <w:rStyle w:val="IndexLink"/>
                <w:rtl w:val="true"/>
              </w:rPr>
              <w:t xml:space="preserve">: </w:t>
            </w:r>
            <w:r>
              <w:rPr>
                <w:rStyle w:val="IndexLink"/>
                <w:rtl w:val="true"/>
              </w:rPr>
              <w:t>تربيت و سازندگى</w:t>
            </w:r>
            <w:r>
              <w:rPr>
                <w:rStyle w:val="IndexLink"/>
                <w:rtl w:val="true"/>
              </w:rPr>
              <w:tab/>
            </w:r>
            <w:r>
              <w:rPr>
                <w:rStyle w:val="IndexLink"/>
              </w:rPr>
              <w:t>211</w:t>
            </w:r>
          </w:hyperlink>
        </w:p>
        <w:p>
          <w:pPr>
            <w:pStyle w:val="Contents3"/>
            <w:tabs>
              <w:tab w:val="clear" w:pos="8459"/>
              <w:tab w:val="right" w:pos="9026" w:leader="dot"/>
            </w:tabs>
            <w:rPr/>
          </w:pPr>
          <w:hyperlink w:anchor="__RefHeading___Toc1248798_2142443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1248800_2142443653">
            <w:r>
              <w:rPr>
                <w:webHidden/>
                <w:rStyle w:val="IndexLink"/>
                <w:rtl w:val="true"/>
              </w:rPr>
              <w:t>فصل اول</w:t>
            </w:r>
            <w:r>
              <w:rPr>
                <w:rStyle w:val="IndexLink"/>
                <w:rtl w:val="true"/>
              </w:rPr>
              <w:t xml:space="preserve">: </w:t>
            </w:r>
            <w:r>
              <w:rPr>
                <w:rStyle w:val="IndexLink"/>
                <w:rtl w:val="true"/>
              </w:rPr>
              <w:t xml:space="preserve">كلّيات </w:t>
            </w:r>
            <w:r>
              <w:rPr>
                <w:rStyle w:val="IndexLink"/>
                <w:rtl w:val="true"/>
              </w:rPr>
              <w:t>(</w:t>
            </w:r>
            <w:r>
              <w:rPr>
                <w:rStyle w:val="IndexLink"/>
                <w:rtl w:val="true"/>
              </w:rPr>
              <w:t>مباحثى كلّى در باب تعليم و تربيت</w:t>
            </w:r>
            <w:r>
              <w:rPr>
                <w:rStyle w:val="IndexLink"/>
                <w:rtl w:val="true"/>
              </w:rPr>
              <w:t>)</w:t>
              <w:tab/>
            </w:r>
            <w:r>
              <w:rPr>
                <w:rStyle w:val="IndexLink"/>
              </w:rPr>
              <w:t>212</w:t>
            </w:r>
          </w:hyperlink>
        </w:p>
        <w:p>
          <w:pPr>
            <w:pStyle w:val="Contents4"/>
            <w:tabs>
              <w:tab w:val="clear" w:pos="8176"/>
              <w:tab w:val="right" w:pos="9026" w:leader="dot"/>
            </w:tabs>
            <w:rPr/>
          </w:pPr>
          <w:hyperlink w:anchor="__RefHeading___Toc1248802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248804_2142443653">
            <w:r>
              <w:rPr>
                <w:webHidden/>
                <w:rStyle w:val="IndexLink"/>
                <w:rtl w:val="true"/>
              </w:rPr>
              <w:t>برنامه ريزى براى تعليم و تربيت</w:t>
            </w:r>
            <w:r>
              <w:rPr>
                <w:rStyle w:val="IndexLink"/>
                <w:rtl w:val="true"/>
              </w:rPr>
              <w:tab/>
            </w:r>
            <w:r>
              <w:rPr>
                <w:rStyle w:val="IndexLink"/>
              </w:rPr>
              <w:t>213</w:t>
            </w:r>
          </w:hyperlink>
        </w:p>
        <w:p>
          <w:pPr>
            <w:pStyle w:val="Contents4"/>
            <w:tabs>
              <w:tab w:val="clear" w:pos="8176"/>
              <w:tab w:val="right" w:pos="9026" w:leader="dot"/>
            </w:tabs>
            <w:rPr/>
          </w:pPr>
          <w:hyperlink w:anchor="__RefHeading___Toc1248806_2142443653">
            <w:r>
              <w:rPr>
                <w:webHidden/>
                <w:rStyle w:val="IndexLink"/>
                <w:rtl w:val="true"/>
              </w:rPr>
              <w:t>نقش پيامبران در تربيت انسان</w:t>
            </w:r>
            <w:r>
              <w:rPr>
                <w:rStyle w:val="IndexLink"/>
                <w:rtl w:val="true"/>
              </w:rPr>
              <w:tab/>
            </w:r>
            <w:r>
              <w:rPr>
                <w:rStyle w:val="IndexLink"/>
              </w:rPr>
              <w:t>214</w:t>
            </w:r>
          </w:hyperlink>
        </w:p>
        <w:p>
          <w:pPr>
            <w:pStyle w:val="Contents4"/>
            <w:tabs>
              <w:tab w:val="clear" w:pos="8176"/>
              <w:tab w:val="right" w:pos="9026" w:leader="dot"/>
            </w:tabs>
            <w:rPr/>
          </w:pPr>
          <w:hyperlink w:anchor="__RefHeading___Toc1248808_2142443653">
            <w:r>
              <w:rPr>
                <w:webHidden/>
                <w:rStyle w:val="IndexLink"/>
                <w:rtl w:val="true"/>
              </w:rPr>
              <w:t>مربى و قابليّت</w:t>
            </w:r>
            <w:r>
              <w:rPr>
                <w:rStyle w:val="IndexLink"/>
                <w:rtl w:val="true"/>
              </w:rPr>
              <w:tab/>
            </w:r>
            <w:r>
              <w:rPr>
                <w:rStyle w:val="IndexLink"/>
              </w:rPr>
              <w:t>215</w:t>
            </w:r>
          </w:hyperlink>
        </w:p>
        <w:p>
          <w:pPr>
            <w:pStyle w:val="Contents4"/>
            <w:tabs>
              <w:tab w:val="clear" w:pos="8176"/>
              <w:tab w:val="right" w:pos="9026" w:leader="dot"/>
            </w:tabs>
            <w:rPr/>
          </w:pPr>
          <w:hyperlink w:anchor="__RefHeading___Toc1248810_2142443653">
            <w:r>
              <w:rPr>
                <w:webHidden/>
                <w:rStyle w:val="IndexLink"/>
                <w:rtl w:val="true"/>
              </w:rPr>
              <w:t>ميدان پرورش و تربيت</w:t>
            </w:r>
            <w:r>
              <w:rPr>
                <w:rStyle w:val="IndexLink"/>
                <w:rtl w:val="true"/>
              </w:rPr>
              <w:tab/>
            </w:r>
            <w:r>
              <w:rPr>
                <w:rStyle w:val="IndexLink"/>
              </w:rPr>
              <w:t>216</w:t>
            </w:r>
          </w:hyperlink>
        </w:p>
        <w:p>
          <w:pPr>
            <w:pStyle w:val="Contents4"/>
            <w:tabs>
              <w:tab w:val="clear" w:pos="8176"/>
              <w:tab w:val="right" w:pos="9026" w:leader="dot"/>
            </w:tabs>
            <w:rPr/>
          </w:pPr>
          <w:hyperlink w:anchor="__RefHeading___Toc1248812_2142443653">
            <w:r>
              <w:rPr>
                <w:webHidden/>
                <w:rStyle w:val="IndexLink"/>
                <w:rtl w:val="true"/>
              </w:rPr>
              <w:t>چهار مرحله از مراحل تربيت</w:t>
            </w:r>
            <w:r>
              <w:rPr>
                <w:rStyle w:val="IndexLink"/>
                <w:rtl w:val="true"/>
              </w:rPr>
              <w:tab/>
            </w:r>
            <w:r>
              <w:rPr>
                <w:rStyle w:val="IndexLink"/>
              </w:rPr>
              <w:t>218</w:t>
            </w:r>
          </w:hyperlink>
        </w:p>
        <w:p>
          <w:pPr>
            <w:pStyle w:val="Contents4"/>
            <w:tabs>
              <w:tab w:val="clear" w:pos="8176"/>
              <w:tab w:val="right" w:pos="9026" w:leader="dot"/>
            </w:tabs>
            <w:rPr/>
          </w:pPr>
          <w:hyperlink w:anchor="__RefHeading___Toc1248814_2142443653">
            <w:r>
              <w:rPr>
                <w:webHidden/>
                <w:rStyle w:val="IndexLink"/>
                <w:rtl w:val="true"/>
              </w:rPr>
              <w:t>برنامۀ چهار ماده اى خوشبختى</w:t>
            </w:r>
            <w:r>
              <w:rPr>
                <w:rStyle w:val="IndexLink"/>
                <w:rtl w:val="true"/>
              </w:rPr>
              <w:tab/>
            </w:r>
            <w:r>
              <w:rPr>
                <w:rStyle w:val="IndexLink"/>
              </w:rPr>
              <w:t>219</w:t>
            </w:r>
          </w:hyperlink>
        </w:p>
        <w:p>
          <w:pPr>
            <w:pStyle w:val="Contents4"/>
            <w:tabs>
              <w:tab w:val="clear" w:pos="8176"/>
              <w:tab w:val="right" w:pos="9026" w:leader="dot"/>
            </w:tabs>
            <w:rPr/>
          </w:pPr>
          <w:hyperlink w:anchor="__RefHeading___Toc1248816_2142443653">
            <w:r>
              <w:rPr>
                <w:webHidden/>
                <w:rStyle w:val="IndexLink"/>
                <w:rtl w:val="true"/>
              </w:rPr>
              <w:t>يك روش مؤثر تربيتى</w:t>
            </w:r>
            <w:r>
              <w:rPr>
                <w:rStyle w:val="IndexLink"/>
                <w:rtl w:val="true"/>
              </w:rPr>
              <w:tab/>
            </w:r>
            <w:r>
              <w:rPr>
                <w:rStyle w:val="IndexLink"/>
              </w:rPr>
              <w:t>223</w:t>
            </w:r>
          </w:hyperlink>
        </w:p>
        <w:p>
          <w:pPr>
            <w:pStyle w:val="Contents4"/>
            <w:tabs>
              <w:tab w:val="clear" w:pos="8176"/>
              <w:tab w:val="right" w:pos="9026" w:leader="dot"/>
            </w:tabs>
            <w:rPr/>
          </w:pPr>
          <w:hyperlink w:anchor="__RefHeading___Toc1248818_2142443653">
            <w:r>
              <w:rPr>
                <w:webHidden/>
                <w:rStyle w:val="IndexLink"/>
                <w:rtl w:val="true"/>
              </w:rPr>
              <w:t>تأثير سريع تربيت الهى</w:t>
            </w:r>
            <w:r>
              <w:rPr>
                <w:rStyle w:val="IndexLink"/>
                <w:rtl w:val="true"/>
              </w:rPr>
              <w:tab/>
            </w:r>
            <w:r>
              <w:rPr>
                <w:rStyle w:val="IndexLink"/>
              </w:rPr>
              <w:t>224</w:t>
            </w:r>
          </w:hyperlink>
        </w:p>
        <w:p>
          <w:pPr>
            <w:pStyle w:val="Contents4"/>
            <w:tabs>
              <w:tab w:val="clear" w:pos="8176"/>
              <w:tab w:val="right" w:pos="9026" w:leader="dot"/>
            </w:tabs>
            <w:rPr/>
          </w:pPr>
          <w:hyperlink w:anchor="__RefHeading___Toc1248820_2142443653">
            <w:r>
              <w:rPr>
                <w:webHidden/>
                <w:rStyle w:val="IndexLink"/>
                <w:rtl w:val="true"/>
              </w:rPr>
              <w:t>نكاتى آموزنده و تربيتى در باب حق و باطل</w:t>
            </w:r>
            <w:r>
              <w:rPr>
                <w:rStyle w:val="IndexLink"/>
                <w:rtl w:val="true"/>
              </w:rPr>
              <w:tab/>
            </w:r>
            <w:r>
              <w:rPr>
                <w:rStyle w:val="IndexLink"/>
              </w:rPr>
              <w:t>225</w:t>
            </w:r>
          </w:hyperlink>
        </w:p>
        <w:p>
          <w:pPr>
            <w:pStyle w:val="Contents5"/>
            <w:tabs>
              <w:tab w:val="clear" w:pos="7892"/>
              <w:tab w:val="right" w:pos="9026" w:leader="dot"/>
            </w:tabs>
            <w:rPr/>
          </w:pPr>
          <w:hyperlink w:anchor="__RefHeading___Toc1248822_2142443653">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248824_2142443653">
            <w:r>
              <w:rPr>
                <w:webHidden/>
                <w:rStyle w:val="IndexLink"/>
              </w:rPr>
              <w:t>1</w:t>
            </w:r>
            <w:r>
              <w:rPr>
                <w:rStyle w:val="IndexLink"/>
                <w:rtl w:val="true"/>
              </w:rPr>
              <w:t xml:space="preserve">. </w:t>
            </w:r>
            <w:r>
              <w:rPr>
                <w:rStyle w:val="IndexLink"/>
                <w:rtl w:val="true"/>
              </w:rPr>
              <w:t>دشوارى تشخيص حق و باطل</w:t>
            </w:r>
            <w:r>
              <w:rPr>
                <w:rStyle w:val="IndexLink"/>
                <w:rtl w:val="true"/>
              </w:rPr>
              <w:tab/>
            </w:r>
            <w:r>
              <w:rPr>
                <w:rStyle w:val="IndexLink"/>
              </w:rPr>
              <w:t>226</w:t>
            </w:r>
          </w:hyperlink>
        </w:p>
        <w:p>
          <w:pPr>
            <w:pStyle w:val="Contents5"/>
            <w:tabs>
              <w:tab w:val="clear" w:pos="7892"/>
              <w:tab w:val="right" w:pos="9026" w:leader="dot"/>
            </w:tabs>
            <w:rPr/>
          </w:pPr>
          <w:hyperlink w:anchor="__RefHeading___Toc1248826_2142443653">
            <w:r>
              <w:rPr>
                <w:webHidden/>
                <w:rStyle w:val="IndexLink"/>
              </w:rPr>
              <w:t>2</w:t>
            </w:r>
            <w:r>
              <w:rPr>
                <w:rStyle w:val="IndexLink"/>
                <w:rtl w:val="true"/>
              </w:rPr>
              <w:t xml:space="preserve">. </w:t>
            </w:r>
            <w:r>
              <w:rPr>
                <w:rStyle w:val="IndexLink"/>
                <w:rtl w:val="true"/>
              </w:rPr>
              <w:t>معناى زبد</w:t>
            </w:r>
            <w:r>
              <w:rPr>
                <w:rStyle w:val="IndexLink"/>
                <w:rtl w:val="true"/>
              </w:rPr>
              <w:tab/>
            </w:r>
            <w:r>
              <w:rPr>
                <w:rStyle w:val="IndexLink"/>
              </w:rPr>
              <w:t>227</w:t>
            </w:r>
          </w:hyperlink>
        </w:p>
        <w:p>
          <w:pPr>
            <w:pStyle w:val="Contents5"/>
            <w:tabs>
              <w:tab w:val="clear" w:pos="7892"/>
              <w:tab w:val="right" w:pos="9026" w:leader="dot"/>
            </w:tabs>
            <w:rPr/>
          </w:pPr>
          <w:hyperlink w:anchor="__RefHeading___Toc1248828_2142443653">
            <w:r>
              <w:rPr>
                <w:webHidden/>
                <w:rStyle w:val="IndexLink"/>
              </w:rPr>
              <w:t>3</w:t>
            </w:r>
            <w:r>
              <w:rPr>
                <w:rStyle w:val="IndexLink"/>
                <w:rtl w:val="true"/>
              </w:rPr>
              <w:t xml:space="preserve">. </w:t>
            </w:r>
            <w:r>
              <w:rPr>
                <w:rStyle w:val="IndexLink"/>
                <w:rtl w:val="true"/>
              </w:rPr>
              <w:t>هميشه بهره ها به ميزان آمادگى ها و لياقت هاست</w:t>
            </w:r>
            <w:r>
              <w:rPr>
                <w:rStyle w:val="IndexLink"/>
                <w:rtl w:val="true"/>
              </w:rPr>
              <w:tab/>
            </w:r>
            <w:r>
              <w:rPr>
                <w:rStyle w:val="IndexLink"/>
              </w:rPr>
              <w:t>228</w:t>
            </w:r>
          </w:hyperlink>
        </w:p>
        <w:p>
          <w:pPr>
            <w:pStyle w:val="Contents5"/>
            <w:tabs>
              <w:tab w:val="clear" w:pos="7892"/>
              <w:tab w:val="right" w:pos="9026" w:leader="dot"/>
            </w:tabs>
            <w:rPr/>
          </w:pPr>
          <w:hyperlink w:anchor="__RefHeading___Toc1248830_2142443653">
            <w:r>
              <w:rPr>
                <w:webHidden/>
                <w:rStyle w:val="IndexLink"/>
              </w:rPr>
              <w:t>4</w:t>
            </w:r>
            <w:r>
              <w:rPr>
                <w:rStyle w:val="IndexLink"/>
                <w:rtl w:val="true"/>
              </w:rPr>
              <w:t xml:space="preserve">. </w:t>
            </w:r>
            <w:r>
              <w:rPr>
                <w:rStyle w:val="IndexLink"/>
                <w:rtl w:val="true"/>
              </w:rPr>
              <w:t>باطل دنبال بازار آشفته مى گردد</w:t>
            </w:r>
            <w:r>
              <w:rPr>
                <w:rStyle w:val="IndexLink"/>
                <w:rtl w:val="true"/>
              </w:rPr>
              <w:tab/>
            </w:r>
            <w:r>
              <w:rPr>
                <w:rStyle w:val="IndexLink"/>
              </w:rPr>
              <w:t>228</w:t>
            </w:r>
          </w:hyperlink>
        </w:p>
        <w:p>
          <w:pPr>
            <w:pStyle w:val="Contents5"/>
            <w:tabs>
              <w:tab w:val="clear" w:pos="7892"/>
              <w:tab w:val="right" w:pos="9026" w:leader="dot"/>
            </w:tabs>
            <w:rPr/>
          </w:pPr>
          <w:hyperlink w:anchor="__RefHeading___Toc1248832_2142443653">
            <w:r>
              <w:rPr>
                <w:webHidden/>
                <w:rStyle w:val="IndexLink"/>
              </w:rPr>
              <w:t>5</w:t>
            </w:r>
            <w:r>
              <w:rPr>
                <w:rStyle w:val="IndexLink"/>
                <w:rtl w:val="true"/>
              </w:rPr>
              <w:t xml:space="preserve">. </w:t>
            </w:r>
            <w:r>
              <w:rPr>
                <w:rStyle w:val="IndexLink"/>
                <w:rtl w:val="true"/>
              </w:rPr>
              <w:t>باطل تنها در يك لباس ظاهر نمى شود</w:t>
            </w:r>
            <w:r>
              <w:rPr>
                <w:rStyle w:val="IndexLink"/>
                <w:rtl w:val="true"/>
              </w:rPr>
              <w:tab/>
            </w:r>
            <w:r>
              <w:rPr>
                <w:rStyle w:val="IndexLink"/>
              </w:rPr>
              <w:t>229</w:t>
            </w:r>
          </w:hyperlink>
        </w:p>
        <w:p>
          <w:pPr>
            <w:pStyle w:val="Contents5"/>
            <w:tabs>
              <w:tab w:val="clear" w:pos="7892"/>
              <w:tab w:val="right" w:pos="9026" w:leader="dot"/>
            </w:tabs>
            <w:rPr/>
          </w:pPr>
          <w:hyperlink w:anchor="__RefHeading___Toc1248834_2142443653">
            <w:r>
              <w:rPr>
                <w:webHidden/>
                <w:rStyle w:val="IndexLink"/>
              </w:rPr>
              <w:t>6</w:t>
            </w:r>
            <w:r>
              <w:rPr>
                <w:rStyle w:val="IndexLink"/>
                <w:rtl w:val="true"/>
              </w:rPr>
              <w:t xml:space="preserve">. </w:t>
            </w:r>
            <w:r>
              <w:rPr>
                <w:rStyle w:val="IndexLink"/>
                <w:rtl w:val="true"/>
              </w:rPr>
              <w:t>بقاى هر موجودى بسته به ميزان سودرسانى آن است</w:t>
            </w:r>
            <w:r>
              <w:rPr>
                <w:rStyle w:val="IndexLink"/>
                <w:rtl w:val="true"/>
              </w:rPr>
              <w:tab/>
            </w:r>
            <w:r>
              <w:rPr>
                <w:rStyle w:val="IndexLink"/>
              </w:rPr>
              <w:t>229</w:t>
            </w:r>
          </w:hyperlink>
        </w:p>
        <w:p>
          <w:pPr>
            <w:pStyle w:val="Contents5"/>
            <w:tabs>
              <w:tab w:val="clear" w:pos="7892"/>
              <w:tab w:val="right" w:pos="9026" w:leader="dot"/>
            </w:tabs>
            <w:rPr/>
          </w:pPr>
          <w:hyperlink w:anchor="__RefHeading___Toc1248836_2142443653">
            <w:r>
              <w:rPr>
                <w:webHidden/>
                <w:rStyle w:val="IndexLink"/>
              </w:rPr>
              <w:t>7</w:t>
            </w:r>
            <w:r>
              <w:rPr>
                <w:rStyle w:val="IndexLink"/>
                <w:rtl w:val="true"/>
              </w:rPr>
              <w:t xml:space="preserve">. </w:t>
            </w:r>
            <w:r>
              <w:rPr>
                <w:rStyle w:val="IndexLink"/>
                <w:rtl w:val="true"/>
              </w:rPr>
              <w:t>چگونه حق، باطل را بيرون مى ريزد</w:t>
            </w:r>
            <w:r>
              <w:rPr>
                <w:rStyle w:val="IndexLink"/>
                <w:rtl w:val="true"/>
              </w:rPr>
              <w:tab/>
            </w:r>
            <w:r>
              <w:rPr>
                <w:rStyle w:val="IndexLink"/>
              </w:rPr>
              <w:t>230</w:t>
            </w:r>
          </w:hyperlink>
        </w:p>
        <w:p>
          <w:pPr>
            <w:pStyle w:val="Contents5"/>
            <w:tabs>
              <w:tab w:val="clear" w:pos="7892"/>
              <w:tab w:val="right" w:pos="9026" w:leader="dot"/>
            </w:tabs>
            <w:rPr/>
          </w:pPr>
          <w:hyperlink w:anchor="__RefHeading___Toc1248838_2142443653">
            <w:r>
              <w:rPr>
                <w:webHidden/>
                <w:rStyle w:val="IndexLink"/>
              </w:rPr>
              <w:t>8</w:t>
            </w:r>
            <w:r>
              <w:rPr>
                <w:rStyle w:val="IndexLink"/>
                <w:rtl w:val="true"/>
              </w:rPr>
              <w:t xml:space="preserve">. </w:t>
            </w:r>
            <w:r>
              <w:rPr>
                <w:rStyle w:val="IndexLink"/>
                <w:rtl w:val="true"/>
              </w:rPr>
              <w:t>باطل بقاى خود را مديون حق است</w:t>
            </w:r>
            <w:r>
              <w:rPr>
                <w:rStyle w:val="IndexLink"/>
                <w:rtl w:val="true"/>
              </w:rPr>
              <w:tab/>
            </w:r>
            <w:r>
              <w:rPr>
                <w:rStyle w:val="IndexLink"/>
              </w:rPr>
              <w:t>230</w:t>
            </w:r>
          </w:hyperlink>
        </w:p>
        <w:p>
          <w:pPr>
            <w:pStyle w:val="Contents5"/>
            <w:tabs>
              <w:tab w:val="clear" w:pos="7892"/>
              <w:tab w:val="right" w:pos="9026" w:leader="dot"/>
            </w:tabs>
            <w:rPr/>
          </w:pPr>
          <w:hyperlink w:anchor="__RefHeading___Toc1248840_2142443653">
            <w:r>
              <w:rPr>
                <w:webHidden/>
                <w:rStyle w:val="IndexLink"/>
              </w:rPr>
              <w:t>9</w:t>
            </w:r>
            <w:r>
              <w:rPr>
                <w:rStyle w:val="IndexLink"/>
                <w:rtl w:val="true"/>
              </w:rPr>
              <w:t xml:space="preserve">. </w:t>
            </w:r>
            <w:r>
              <w:rPr>
                <w:rStyle w:val="IndexLink"/>
                <w:rtl w:val="true"/>
              </w:rPr>
              <w:t>مبارزۀ حق و باطل هميشگى است</w:t>
            </w:r>
            <w:r>
              <w:rPr>
                <w:rStyle w:val="IndexLink"/>
                <w:rtl w:val="true"/>
              </w:rPr>
              <w:tab/>
            </w:r>
            <w:r>
              <w:rPr>
                <w:rStyle w:val="IndexLink"/>
              </w:rPr>
              <w:t>230</w:t>
            </w:r>
          </w:hyperlink>
        </w:p>
        <w:p>
          <w:pPr>
            <w:pStyle w:val="Contents5"/>
            <w:tabs>
              <w:tab w:val="clear" w:pos="7892"/>
              <w:tab w:val="right" w:pos="9026" w:leader="dot"/>
            </w:tabs>
            <w:rPr/>
          </w:pPr>
          <w:hyperlink w:anchor="__RefHeading___Toc1248842_2142443653">
            <w:r>
              <w:rPr>
                <w:webHidden/>
                <w:rStyle w:val="IndexLink"/>
              </w:rPr>
              <w:t>10</w:t>
            </w:r>
            <w:r>
              <w:rPr>
                <w:rStyle w:val="IndexLink"/>
                <w:rtl w:val="true"/>
              </w:rPr>
              <w:t xml:space="preserve">. </w:t>
            </w:r>
            <w:r>
              <w:rPr>
                <w:rStyle w:val="IndexLink"/>
                <w:rtl w:val="true"/>
              </w:rPr>
              <w:t>زندگى در پرتو تلاش و جهاد</w:t>
            </w:r>
            <w:r>
              <w:rPr>
                <w:rStyle w:val="IndexLink"/>
                <w:rtl w:val="true"/>
              </w:rPr>
              <w:tab/>
            </w:r>
            <w:r>
              <w:rPr>
                <w:rStyle w:val="IndexLink"/>
              </w:rPr>
              <w:t>231</w:t>
            </w:r>
          </w:hyperlink>
        </w:p>
        <w:p>
          <w:pPr>
            <w:pStyle w:val="Contents4"/>
            <w:tabs>
              <w:tab w:val="clear" w:pos="8176"/>
              <w:tab w:val="right" w:pos="9026" w:leader="dot"/>
            </w:tabs>
            <w:rPr/>
          </w:pPr>
          <w:hyperlink w:anchor="__RefHeading___Toc1248844_2142443653">
            <w:r>
              <w:rPr>
                <w:webHidden/>
                <w:rStyle w:val="IndexLink"/>
                <w:rtl w:val="true"/>
              </w:rPr>
              <w:t>اثرات اجتماعى و تربيتى پناهگاه امن كعبه</w:t>
            </w:r>
            <w:r>
              <w:rPr>
                <w:rStyle w:val="IndexLink"/>
                <w:rtl w:val="true"/>
              </w:rPr>
              <w:tab/>
            </w:r>
            <w:r>
              <w:rPr>
                <w:rStyle w:val="IndexLink"/>
              </w:rPr>
              <w:t>232</w:t>
            </w:r>
          </w:hyperlink>
        </w:p>
        <w:p>
          <w:pPr>
            <w:pStyle w:val="Contents4"/>
            <w:tabs>
              <w:tab w:val="clear" w:pos="8176"/>
              <w:tab w:val="right" w:pos="9026" w:leader="dot"/>
            </w:tabs>
            <w:rPr/>
          </w:pPr>
          <w:hyperlink w:anchor="__RefHeading___Toc1248846_2142443653">
            <w:r>
              <w:rPr>
                <w:webHidden/>
                <w:rStyle w:val="IndexLink"/>
                <w:rtl w:val="true"/>
              </w:rPr>
              <w:t>نفى به تنهايى كافى نيست</w:t>
            </w:r>
            <w:r>
              <w:rPr>
                <w:rStyle w:val="IndexLink"/>
                <w:rtl w:val="true"/>
              </w:rPr>
              <w:tab/>
            </w:r>
            <w:r>
              <w:rPr>
                <w:rStyle w:val="IndexLink"/>
              </w:rPr>
              <w:t>233</w:t>
            </w:r>
          </w:hyperlink>
        </w:p>
        <w:p>
          <w:pPr>
            <w:pStyle w:val="Contents4"/>
            <w:tabs>
              <w:tab w:val="clear" w:pos="8176"/>
              <w:tab w:val="right" w:pos="9026" w:leader="dot"/>
            </w:tabs>
            <w:rPr/>
          </w:pPr>
          <w:hyperlink w:anchor="__RefHeading___Toc1248848_2142443653">
            <w:r>
              <w:rPr>
                <w:webHidden/>
                <w:rStyle w:val="IndexLink"/>
                <w:rtl w:val="true"/>
              </w:rPr>
              <w:t>عوامل حيات و مرگ ملت ها</w:t>
            </w:r>
            <w:r>
              <w:rPr>
                <w:rStyle w:val="IndexLink"/>
                <w:rtl w:val="true"/>
              </w:rPr>
              <w:tab/>
            </w:r>
            <w:r>
              <w:rPr>
                <w:rStyle w:val="IndexLink"/>
              </w:rPr>
              <w:t>237</w:t>
            </w:r>
          </w:hyperlink>
        </w:p>
        <w:p>
          <w:pPr>
            <w:pStyle w:val="Contents4"/>
            <w:tabs>
              <w:tab w:val="clear" w:pos="8176"/>
              <w:tab w:val="right" w:pos="9026" w:leader="dot"/>
            </w:tabs>
            <w:rPr/>
          </w:pPr>
          <w:hyperlink w:anchor="__RefHeading___Toc1248850_2142443653">
            <w:r>
              <w:rPr>
                <w:webHidden/>
                <w:rStyle w:val="IndexLink"/>
                <w:rtl w:val="true"/>
              </w:rPr>
              <w:t>روزهاى حساس زندگى</w:t>
            </w:r>
            <w:r>
              <w:rPr>
                <w:rStyle w:val="IndexLink"/>
                <w:rtl w:val="true"/>
              </w:rPr>
              <w:tab/>
            </w:r>
            <w:r>
              <w:rPr>
                <w:rStyle w:val="IndexLink"/>
              </w:rPr>
              <w:t>242</w:t>
            </w:r>
          </w:hyperlink>
        </w:p>
        <w:p>
          <w:pPr>
            <w:pStyle w:val="Contents4"/>
            <w:tabs>
              <w:tab w:val="clear" w:pos="8176"/>
              <w:tab w:val="right" w:pos="9026" w:leader="dot"/>
            </w:tabs>
            <w:rPr/>
          </w:pPr>
          <w:hyperlink w:anchor="__RefHeading___Toc1248852_2142443653">
            <w:r>
              <w:rPr>
                <w:webHidden/>
                <w:rStyle w:val="IndexLink"/>
                <w:rtl w:val="true"/>
              </w:rPr>
              <w:t>دنيا دار دردها و رنج ها</w:t>
            </w:r>
            <w:r>
              <w:rPr>
                <w:rStyle w:val="IndexLink"/>
                <w:rtl w:val="true"/>
              </w:rPr>
              <w:tab/>
            </w:r>
            <w:r>
              <w:rPr>
                <w:rStyle w:val="IndexLink"/>
              </w:rPr>
              <w:t>246</w:t>
            </w:r>
          </w:hyperlink>
        </w:p>
        <w:p>
          <w:pPr>
            <w:pStyle w:val="Contents4"/>
            <w:tabs>
              <w:tab w:val="clear" w:pos="8176"/>
              <w:tab w:val="right" w:pos="9026" w:leader="dot"/>
            </w:tabs>
            <w:rPr/>
          </w:pPr>
          <w:hyperlink w:anchor="__RefHeading___Toc1248854_2142443653">
            <w:r>
              <w:rPr>
                <w:webHidden/>
                <w:rStyle w:val="IndexLink"/>
                <w:rtl w:val="true"/>
              </w:rPr>
              <w:t>دورنماى زندگى دنيا</w:t>
            </w:r>
            <w:r>
              <w:rPr>
                <w:rStyle w:val="IndexLink"/>
                <w:rtl w:val="true"/>
              </w:rPr>
              <w:tab/>
            </w:r>
            <w:r>
              <w:rPr>
                <w:rStyle w:val="IndexLink"/>
              </w:rPr>
              <w:t>247</w:t>
            </w:r>
          </w:hyperlink>
        </w:p>
        <w:p>
          <w:pPr>
            <w:pStyle w:val="Contents4"/>
            <w:tabs>
              <w:tab w:val="clear" w:pos="8176"/>
              <w:tab w:val="right" w:pos="9026" w:leader="dot"/>
            </w:tabs>
            <w:rPr/>
          </w:pPr>
          <w:hyperlink w:anchor="__RefHeading___Toc1248856_2142443653">
            <w:r>
              <w:rPr>
                <w:webHidden/>
                <w:rStyle w:val="IndexLink"/>
                <w:rtl w:val="true"/>
              </w:rPr>
              <w:t>مزرعۀ دنيا، و آخرت</w:t>
            </w:r>
            <w:r>
              <w:rPr>
                <w:rStyle w:val="IndexLink"/>
                <w:rtl w:val="true"/>
              </w:rPr>
              <w:tab/>
            </w:r>
            <w:r>
              <w:rPr>
                <w:rStyle w:val="IndexLink"/>
              </w:rPr>
              <w:t>249</w:t>
            </w:r>
          </w:hyperlink>
        </w:p>
        <w:p>
          <w:pPr>
            <w:pStyle w:val="Contents4"/>
            <w:tabs>
              <w:tab w:val="clear" w:pos="8176"/>
              <w:tab w:val="right" w:pos="9026" w:leader="dot"/>
            </w:tabs>
            <w:rPr/>
          </w:pPr>
          <w:hyperlink w:anchor="__RefHeading___Toc1248858_2142443653">
            <w:r>
              <w:rPr>
                <w:webHidden/>
                <w:rStyle w:val="IndexLink"/>
                <w:rtl w:val="true"/>
              </w:rPr>
              <w:t xml:space="preserve">جامع ترين آيۀ اخلاقى </w:t>
            </w:r>
            <w:r>
              <w:rPr>
                <w:rStyle w:val="IndexLink"/>
                <w:rtl w:val="true"/>
              </w:rPr>
              <w:t>(</w:t>
            </w:r>
            <w:r>
              <w:rPr>
                <w:rStyle w:val="IndexLink"/>
                <w:rtl w:val="true"/>
              </w:rPr>
              <w:t>تربيتى و سازنده</w:t>
            </w:r>
            <w:r>
              <w:rPr>
                <w:rStyle w:val="IndexLink"/>
                <w:rtl w:val="true"/>
              </w:rPr>
              <w:t>)</w:t>
              <w:tab/>
            </w:r>
            <w:r>
              <w:rPr>
                <w:rStyle w:val="IndexLink"/>
              </w:rPr>
              <w:t>253</w:t>
            </w:r>
          </w:hyperlink>
        </w:p>
        <w:p>
          <w:pPr>
            <w:pStyle w:val="Contents3"/>
            <w:tabs>
              <w:tab w:val="clear" w:pos="8459"/>
              <w:tab w:val="right" w:pos="9026" w:leader="dot"/>
            </w:tabs>
            <w:rPr/>
          </w:pPr>
          <w:hyperlink w:anchor="__RefHeading___Toc1248860_2142443653">
            <w:r>
              <w:rPr>
                <w:webHidden/>
                <w:rStyle w:val="IndexLink"/>
                <w:rtl w:val="true"/>
              </w:rPr>
              <w:t>فصل دوم</w:t>
            </w:r>
            <w:r>
              <w:rPr>
                <w:rStyle w:val="IndexLink"/>
                <w:rtl w:val="true"/>
              </w:rPr>
              <w:t xml:space="preserve">: </w:t>
            </w:r>
            <w:r>
              <w:rPr>
                <w:rStyle w:val="IndexLink"/>
                <w:rtl w:val="true"/>
              </w:rPr>
              <w:t>انسان در قرآن</w:t>
            </w:r>
            <w:r>
              <w:rPr>
                <w:rStyle w:val="IndexLink"/>
                <w:rtl w:val="true"/>
              </w:rPr>
              <w:tab/>
            </w:r>
            <w:r>
              <w:rPr>
                <w:rStyle w:val="IndexLink"/>
              </w:rPr>
              <w:t>257</w:t>
            </w:r>
          </w:hyperlink>
        </w:p>
        <w:p>
          <w:pPr>
            <w:pStyle w:val="Contents4"/>
            <w:tabs>
              <w:tab w:val="clear" w:pos="8176"/>
              <w:tab w:val="right" w:pos="9026" w:leader="dot"/>
            </w:tabs>
            <w:rPr/>
          </w:pPr>
          <w:hyperlink w:anchor="__RefHeading___Toc1248862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248864_2142443653">
            <w:r>
              <w:rPr>
                <w:webHidden/>
                <w:rStyle w:val="IndexLink"/>
                <w:rtl w:val="true"/>
              </w:rPr>
              <w:t>هدف خلقت انسان از ديدگاه قرآن</w:t>
            </w:r>
            <w:r>
              <w:rPr>
                <w:rStyle w:val="IndexLink"/>
                <w:rtl w:val="true"/>
              </w:rPr>
              <w:tab/>
            </w:r>
            <w:r>
              <w:rPr>
                <w:rStyle w:val="IndexLink"/>
              </w:rPr>
              <w:t>258</w:t>
            </w:r>
          </w:hyperlink>
        </w:p>
        <w:p>
          <w:pPr>
            <w:pStyle w:val="Contents4"/>
            <w:tabs>
              <w:tab w:val="clear" w:pos="8176"/>
              <w:tab w:val="right" w:pos="9026" w:leader="dot"/>
            </w:tabs>
            <w:rPr/>
          </w:pPr>
          <w:hyperlink w:anchor="__RefHeading___Toc1248866_2142443653">
            <w:r>
              <w:rPr>
                <w:webHidden/>
                <w:rStyle w:val="IndexLink"/>
                <w:rtl w:val="true"/>
              </w:rPr>
              <w:t>فلسفۀ آفرينش از ديدگاه فلسفه</w:t>
            </w:r>
            <w:r>
              <w:rPr>
                <w:rStyle w:val="IndexLink"/>
                <w:rtl w:val="true"/>
              </w:rPr>
              <w:tab/>
            </w:r>
            <w:r>
              <w:rPr>
                <w:rStyle w:val="IndexLink"/>
              </w:rPr>
              <w:t>261</w:t>
            </w:r>
          </w:hyperlink>
        </w:p>
        <w:p>
          <w:pPr>
            <w:pStyle w:val="Contents4"/>
            <w:tabs>
              <w:tab w:val="clear" w:pos="8176"/>
              <w:tab w:val="right" w:pos="9026" w:leader="dot"/>
            </w:tabs>
            <w:rPr/>
          </w:pPr>
          <w:hyperlink w:anchor="__RefHeading___Toc1248868_2142443653">
            <w:r>
              <w:rPr>
                <w:webHidden/>
                <w:rStyle w:val="IndexLink"/>
                <w:rtl w:val="true"/>
              </w:rPr>
              <w:t>اين حديث با آنچه گفتيد چه تناسبى دارد؟</w:t>
            </w:r>
            <w:r>
              <w:rPr>
                <w:rStyle w:val="IndexLink"/>
                <w:rtl w:val="true"/>
              </w:rPr>
              <w:tab/>
            </w:r>
            <w:r>
              <w:rPr>
                <w:rStyle w:val="IndexLink"/>
              </w:rPr>
              <w:t>266</w:t>
            </w:r>
          </w:hyperlink>
        </w:p>
        <w:p>
          <w:pPr>
            <w:pStyle w:val="Contents4"/>
            <w:tabs>
              <w:tab w:val="clear" w:pos="8176"/>
              <w:tab w:val="right" w:pos="9026" w:leader="dot"/>
            </w:tabs>
            <w:rPr/>
          </w:pPr>
          <w:hyperlink w:anchor="__RefHeading___Toc1248870_2142443653">
            <w:r>
              <w:rPr>
                <w:webHidden/>
                <w:rStyle w:val="IndexLink"/>
                <w:rtl w:val="true"/>
              </w:rPr>
              <w:t>نظرى به روايات اسلامى دربارۀ فلسفۀ آفرينش انسان</w:t>
            </w:r>
            <w:r>
              <w:rPr>
                <w:rStyle w:val="IndexLink"/>
                <w:rtl w:val="true"/>
              </w:rPr>
              <w:tab/>
            </w:r>
            <w:r>
              <w:rPr>
                <w:rStyle w:val="IndexLink"/>
              </w:rPr>
              <w:t>267</w:t>
            </w:r>
          </w:hyperlink>
        </w:p>
        <w:p>
          <w:pPr>
            <w:pStyle w:val="Contents4"/>
            <w:tabs>
              <w:tab w:val="clear" w:pos="8176"/>
              <w:tab w:val="right" w:pos="9026" w:leader="dot"/>
            </w:tabs>
            <w:rPr/>
          </w:pPr>
          <w:hyperlink w:anchor="__RefHeading___Toc1248872_2142443653">
            <w:r>
              <w:rPr>
                <w:webHidden/>
                <w:rStyle w:val="IndexLink"/>
                <w:rtl w:val="true"/>
              </w:rPr>
              <w:t>ارزش انسان از نظر قرآن</w:t>
            </w:r>
            <w:r>
              <w:rPr>
                <w:rStyle w:val="IndexLink"/>
                <w:rtl w:val="true"/>
              </w:rPr>
              <w:tab/>
            </w:r>
            <w:r>
              <w:rPr>
                <w:rStyle w:val="IndexLink"/>
              </w:rPr>
              <w:t>270</w:t>
            </w:r>
          </w:hyperlink>
        </w:p>
        <w:p>
          <w:pPr>
            <w:pStyle w:val="Contents4"/>
            <w:tabs>
              <w:tab w:val="clear" w:pos="8176"/>
              <w:tab w:val="right" w:pos="9026" w:leader="dot"/>
            </w:tabs>
            <w:rPr/>
          </w:pPr>
          <w:hyperlink w:anchor="__RefHeading___Toc1248874_2142443653">
            <w:r>
              <w:rPr>
                <w:webHidden/>
                <w:rStyle w:val="IndexLink"/>
                <w:rtl w:val="true"/>
              </w:rPr>
              <w:t>ارزش معنوى مرد و زن</w:t>
            </w:r>
            <w:r>
              <w:rPr>
                <w:rStyle w:val="IndexLink"/>
                <w:rtl w:val="true"/>
              </w:rPr>
              <w:tab/>
            </w:r>
            <w:r>
              <w:rPr>
                <w:rStyle w:val="IndexLink"/>
              </w:rPr>
              <w:t>271</w:t>
            </w:r>
          </w:hyperlink>
        </w:p>
        <w:p>
          <w:pPr>
            <w:pStyle w:val="Contents4"/>
            <w:tabs>
              <w:tab w:val="clear" w:pos="8176"/>
              <w:tab w:val="right" w:pos="9026" w:leader="dot"/>
            </w:tabs>
            <w:rPr/>
          </w:pPr>
          <w:hyperlink w:anchor="__RefHeading___Toc1248876_2142443653">
            <w:r>
              <w:rPr>
                <w:webHidden/>
                <w:rStyle w:val="IndexLink"/>
                <w:rtl w:val="true"/>
              </w:rPr>
              <w:t>چگونه اسلام اجازۀ تنبيه زن را داده است؟</w:t>
            </w:r>
            <w:r>
              <w:rPr>
                <w:rStyle w:val="IndexLink"/>
                <w:rtl w:val="true"/>
              </w:rPr>
              <w:tab/>
            </w:r>
            <w:r>
              <w:rPr>
                <w:rStyle w:val="IndexLink"/>
              </w:rPr>
              <w:t>273</w:t>
            </w:r>
          </w:hyperlink>
        </w:p>
        <w:p>
          <w:pPr>
            <w:pStyle w:val="Contents4"/>
            <w:tabs>
              <w:tab w:val="clear" w:pos="8176"/>
              <w:tab w:val="right" w:pos="9026" w:leader="dot"/>
            </w:tabs>
            <w:rPr/>
          </w:pPr>
          <w:hyperlink w:anchor="__RefHeading___Toc1248878_2142443653">
            <w:r>
              <w:rPr>
                <w:webHidden/>
                <w:rStyle w:val="IndexLink"/>
                <w:rtl w:val="true"/>
              </w:rPr>
              <w:t>اوصاف انسان هاى شايسته</w:t>
            </w:r>
            <w:r>
              <w:rPr>
                <w:rStyle w:val="IndexLink"/>
                <w:rtl w:val="true"/>
              </w:rPr>
              <w:tab/>
            </w:r>
            <w:r>
              <w:rPr>
                <w:rStyle w:val="IndexLink"/>
              </w:rPr>
              <w:t>278</w:t>
            </w:r>
          </w:hyperlink>
        </w:p>
        <w:p>
          <w:pPr>
            <w:pStyle w:val="Contents4"/>
            <w:tabs>
              <w:tab w:val="clear" w:pos="8176"/>
              <w:tab w:val="right" w:pos="9026" w:leader="dot"/>
            </w:tabs>
            <w:rPr/>
          </w:pPr>
          <w:hyperlink w:anchor="__RefHeading___Toc1248880_2142443653">
            <w:r>
              <w:rPr>
                <w:webHidden/>
                <w:rStyle w:val="IndexLink"/>
                <w:rtl w:val="true"/>
              </w:rPr>
              <w:t>الگوهاى جاويدان</w:t>
            </w:r>
            <w:r>
              <w:rPr>
                <w:rStyle w:val="IndexLink"/>
                <w:rtl w:val="true"/>
              </w:rPr>
              <w:tab/>
            </w:r>
            <w:r>
              <w:rPr>
                <w:rStyle w:val="IndexLink"/>
              </w:rPr>
              <w:t>284</w:t>
            </w:r>
          </w:hyperlink>
        </w:p>
        <w:p>
          <w:pPr>
            <w:pStyle w:val="Contents4"/>
            <w:tabs>
              <w:tab w:val="clear" w:pos="8176"/>
              <w:tab w:val="right" w:pos="9026" w:leader="dot"/>
            </w:tabs>
            <w:rPr/>
          </w:pPr>
          <w:hyperlink w:anchor="__RefHeading___Toc1248882_2142443653">
            <w:r>
              <w:rPr>
                <w:webHidden/>
                <w:rStyle w:val="IndexLink"/>
                <w:rtl w:val="true"/>
              </w:rPr>
              <w:t>نتيجه</w:t>
            </w:r>
            <w:r>
              <w:rPr>
                <w:rStyle w:val="IndexLink"/>
                <w:rtl w:val="true"/>
              </w:rPr>
              <w:tab/>
            </w:r>
            <w:r>
              <w:rPr>
                <w:rStyle w:val="IndexLink"/>
              </w:rPr>
              <w:t>288</w:t>
            </w:r>
          </w:hyperlink>
        </w:p>
        <w:p>
          <w:pPr>
            <w:pStyle w:val="Contents4"/>
            <w:tabs>
              <w:tab w:val="clear" w:pos="8176"/>
              <w:tab w:val="right" w:pos="9026" w:leader="dot"/>
            </w:tabs>
            <w:rPr/>
          </w:pPr>
          <w:hyperlink w:anchor="__RefHeading___Toc1248884_2142443653">
            <w:r>
              <w:rPr>
                <w:webHidden/>
                <w:rStyle w:val="IndexLink"/>
                <w:rtl w:val="true"/>
              </w:rPr>
              <w:t>راست قامتان جادۀ توحيد</w:t>
            </w:r>
            <w:r>
              <w:rPr>
                <w:rStyle w:val="IndexLink"/>
                <w:rtl w:val="true"/>
              </w:rPr>
              <w:tab/>
            </w:r>
            <w:r>
              <w:rPr>
                <w:rStyle w:val="IndexLink"/>
              </w:rPr>
              <w:t>289</w:t>
            </w:r>
          </w:hyperlink>
        </w:p>
        <w:p>
          <w:pPr>
            <w:pStyle w:val="Contents4"/>
            <w:tabs>
              <w:tab w:val="clear" w:pos="8176"/>
              <w:tab w:val="right" w:pos="9026" w:leader="dot"/>
            </w:tabs>
            <w:rPr/>
          </w:pPr>
          <w:hyperlink w:anchor="__RefHeading___Toc1248886_2142443653">
            <w:r>
              <w:rPr>
                <w:webHidden/>
                <w:rStyle w:val="IndexLink"/>
                <w:rtl w:val="true"/>
              </w:rPr>
              <w:t>انسان هاى آزاده و اسير</w:t>
            </w:r>
            <w:r>
              <w:rPr>
                <w:rStyle w:val="IndexLink"/>
                <w:rtl w:val="true"/>
              </w:rPr>
              <w:tab/>
            </w:r>
            <w:r>
              <w:rPr>
                <w:rStyle w:val="IndexLink"/>
              </w:rPr>
              <w:t>291</w:t>
            </w:r>
          </w:hyperlink>
        </w:p>
        <w:p>
          <w:pPr>
            <w:pStyle w:val="Contents4"/>
            <w:tabs>
              <w:tab w:val="clear" w:pos="8176"/>
              <w:tab w:val="right" w:pos="9026" w:leader="dot"/>
            </w:tabs>
            <w:rPr/>
          </w:pPr>
          <w:hyperlink w:anchor="__RefHeading___Toc1248888_2142443653">
            <w:r>
              <w:rPr>
                <w:webHidden/>
                <w:rStyle w:val="IndexLink"/>
                <w:rtl w:val="true"/>
              </w:rPr>
              <w:t xml:space="preserve">تعبيرات مختلف دربارۀ </w:t>
            </w:r>
            <w:r>
              <w:rPr>
                <w:rStyle w:val="IndexLink"/>
                <w:rtl w:val="true"/>
              </w:rPr>
              <w:t>«</w:t>
            </w:r>
            <w:r>
              <w:rPr>
                <w:rStyle w:val="IndexLink"/>
                <w:rtl w:val="true"/>
              </w:rPr>
              <w:t>انسان</w:t>
            </w:r>
            <w:r>
              <w:rPr>
                <w:rStyle w:val="IndexLink"/>
                <w:rtl w:val="true"/>
              </w:rPr>
              <w:t xml:space="preserve">» </w:t>
            </w:r>
            <w:r>
              <w:rPr>
                <w:rStyle w:val="IndexLink"/>
                <w:rtl w:val="true"/>
              </w:rPr>
              <w:t>در قرآن مجيد</w:t>
            </w:r>
            <w:r>
              <w:rPr>
                <w:rStyle w:val="IndexLink"/>
                <w:rtl w:val="true"/>
              </w:rPr>
              <w:tab/>
            </w:r>
            <w:r>
              <w:rPr>
                <w:rStyle w:val="IndexLink"/>
              </w:rPr>
              <w:t>293</w:t>
            </w:r>
          </w:hyperlink>
        </w:p>
        <w:p>
          <w:pPr>
            <w:pStyle w:val="Contents3"/>
            <w:tabs>
              <w:tab w:val="clear" w:pos="8459"/>
              <w:tab w:val="right" w:pos="9026" w:leader="dot"/>
            </w:tabs>
            <w:rPr/>
          </w:pPr>
          <w:hyperlink w:anchor="__RefHeading___Toc1248890_2142443653">
            <w:r>
              <w:rPr>
                <w:webHidden/>
                <w:rStyle w:val="IndexLink"/>
                <w:rtl w:val="true"/>
              </w:rPr>
              <w:t>فصل سوم</w:t>
            </w:r>
            <w:r>
              <w:rPr>
                <w:rStyle w:val="IndexLink"/>
                <w:rtl w:val="true"/>
              </w:rPr>
              <w:t xml:space="preserve">: </w:t>
            </w:r>
            <w:r>
              <w:rPr>
                <w:rStyle w:val="IndexLink"/>
                <w:rtl w:val="true"/>
              </w:rPr>
              <w:t>نقش قرآن در تربيت انسان</w:t>
            </w:r>
            <w:r>
              <w:rPr>
                <w:rStyle w:val="IndexLink"/>
                <w:rtl w:val="true"/>
              </w:rPr>
              <w:tab/>
            </w:r>
            <w:r>
              <w:rPr>
                <w:rStyle w:val="IndexLink"/>
              </w:rPr>
              <w:t>296</w:t>
            </w:r>
          </w:hyperlink>
        </w:p>
        <w:p>
          <w:pPr>
            <w:pStyle w:val="Contents4"/>
            <w:tabs>
              <w:tab w:val="clear" w:pos="8176"/>
              <w:tab w:val="right" w:pos="9026" w:leader="dot"/>
            </w:tabs>
            <w:rPr/>
          </w:pPr>
          <w:hyperlink w:anchor="__RefHeading___Toc1248892_2142443653">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1248894_2142443653">
            <w:r>
              <w:rPr>
                <w:webHidden/>
                <w:rStyle w:val="IndexLink"/>
                <w:rtl w:val="true"/>
              </w:rPr>
              <w:t>تأثير آيات قرآن بر دل هاى آماده</w:t>
            </w:r>
            <w:r>
              <w:rPr>
                <w:rStyle w:val="IndexLink"/>
                <w:rtl w:val="true"/>
              </w:rPr>
              <w:tab/>
            </w:r>
            <w:r>
              <w:rPr>
                <w:rStyle w:val="IndexLink"/>
              </w:rPr>
              <w:t>297</w:t>
            </w:r>
          </w:hyperlink>
        </w:p>
        <w:p>
          <w:pPr>
            <w:pStyle w:val="Contents4"/>
            <w:tabs>
              <w:tab w:val="clear" w:pos="8176"/>
              <w:tab w:val="right" w:pos="9026" w:leader="dot"/>
            </w:tabs>
            <w:rPr/>
          </w:pPr>
          <w:hyperlink w:anchor="__RefHeading___Toc1248896_2142443653">
            <w:r>
              <w:rPr>
                <w:webHidden/>
                <w:rStyle w:val="IndexLink"/>
                <w:rtl w:val="true"/>
              </w:rPr>
              <w:t>چند نكته</w:t>
            </w:r>
            <w:r>
              <w:rPr>
                <w:rStyle w:val="IndexLink"/>
                <w:rtl w:val="true"/>
              </w:rPr>
              <w:t>:</w:t>
              <w:tab/>
            </w:r>
            <w:r>
              <w:rPr>
                <w:rStyle w:val="IndexLink"/>
              </w:rPr>
              <w:t>298</w:t>
            </w:r>
          </w:hyperlink>
        </w:p>
        <w:p>
          <w:pPr>
            <w:pStyle w:val="Contents4"/>
            <w:tabs>
              <w:tab w:val="clear" w:pos="8176"/>
              <w:tab w:val="right" w:pos="9026" w:leader="dot"/>
            </w:tabs>
            <w:rPr/>
          </w:pPr>
          <w:hyperlink w:anchor="__RefHeading___Toc1248898_2142443653">
            <w:r>
              <w:rPr>
                <w:webHidden/>
                <w:rStyle w:val="IndexLink"/>
                <w:rtl w:val="true"/>
              </w:rPr>
              <w:t>قرآن كتاب انديشه و عمل</w:t>
            </w:r>
            <w:r>
              <w:rPr>
                <w:rStyle w:val="IndexLink"/>
                <w:rtl w:val="true"/>
              </w:rPr>
              <w:tab/>
            </w:r>
            <w:r>
              <w:rPr>
                <w:rStyle w:val="IndexLink"/>
              </w:rPr>
              <w:t>300</w:t>
            </w:r>
          </w:hyperlink>
        </w:p>
        <w:p>
          <w:pPr>
            <w:pStyle w:val="Contents4"/>
            <w:tabs>
              <w:tab w:val="clear" w:pos="8176"/>
              <w:tab w:val="right" w:pos="9026" w:leader="dot"/>
            </w:tabs>
            <w:rPr/>
          </w:pPr>
          <w:hyperlink w:anchor="__RefHeading___Toc1248900_2142443653">
            <w:r>
              <w:rPr>
                <w:webHidden/>
                <w:rStyle w:val="IndexLink"/>
                <w:rtl w:val="true"/>
              </w:rPr>
              <w:t xml:space="preserve">حديثى از امام صادق عليه السلام دربارۀ فراز </w:t>
            </w:r>
            <w:r>
              <w:rPr>
                <w:rStyle w:val="IndexLink"/>
                <w:rtl w:val="true"/>
              </w:rPr>
              <w:t>(</w:t>
            </w:r>
            <w:r>
              <w:rPr>
                <w:rStyle w:val="IndexLink"/>
                <w:rtl w:val="true"/>
              </w:rPr>
              <w:t>أَمْ عَلى قُلُوبٍ أَقْفالُها</w:t>
            </w:r>
            <w:r>
              <w:rPr>
                <w:rStyle w:val="IndexLink"/>
                <w:rtl w:val="true"/>
              </w:rPr>
              <w:t>)</w:t>
              <w:tab/>
            </w:r>
            <w:r>
              <w:rPr>
                <w:rStyle w:val="IndexLink"/>
              </w:rPr>
              <w:t>302</w:t>
            </w:r>
          </w:hyperlink>
        </w:p>
        <w:p>
          <w:pPr>
            <w:pStyle w:val="Contents4"/>
            <w:tabs>
              <w:tab w:val="clear" w:pos="8176"/>
              <w:tab w:val="right" w:pos="9026" w:leader="dot"/>
            </w:tabs>
            <w:rPr/>
          </w:pPr>
          <w:hyperlink w:anchor="__RefHeading___Toc1248902_2142443653">
            <w:r>
              <w:rPr>
                <w:webHidden/>
                <w:rStyle w:val="IndexLink"/>
                <w:rtl w:val="true"/>
              </w:rPr>
              <w:t>قرآن، هدايت و درمان</w:t>
            </w:r>
            <w:r>
              <w:rPr>
                <w:rStyle w:val="IndexLink"/>
                <w:rtl w:val="true"/>
              </w:rPr>
              <w:tab/>
            </w:r>
            <w:r>
              <w:rPr>
                <w:rStyle w:val="IndexLink"/>
              </w:rPr>
              <w:t>302</w:t>
            </w:r>
          </w:hyperlink>
        </w:p>
        <w:p>
          <w:pPr>
            <w:pStyle w:val="Contents4"/>
            <w:tabs>
              <w:tab w:val="clear" w:pos="8176"/>
              <w:tab w:val="right" w:pos="9026" w:leader="dot"/>
            </w:tabs>
            <w:rPr/>
          </w:pPr>
          <w:hyperlink w:anchor="__RefHeading___Toc1248904_2142443653">
            <w:r>
              <w:rPr>
                <w:webHidden/>
                <w:rStyle w:val="IndexLink"/>
                <w:rtl w:val="true"/>
              </w:rPr>
              <w:t>قرآن، نسخۀ شفابخش</w:t>
            </w:r>
            <w:r>
              <w:rPr>
                <w:rStyle w:val="IndexLink"/>
                <w:rtl w:val="true"/>
              </w:rPr>
              <w:tab/>
            </w:r>
            <w:r>
              <w:rPr>
                <w:rStyle w:val="IndexLink"/>
              </w:rPr>
              <w:t>304</w:t>
            </w:r>
          </w:hyperlink>
        </w:p>
        <w:p>
          <w:pPr>
            <w:pStyle w:val="Contents4"/>
            <w:tabs>
              <w:tab w:val="clear" w:pos="8176"/>
              <w:tab w:val="right" w:pos="9026" w:leader="dot"/>
            </w:tabs>
            <w:rPr/>
          </w:pPr>
          <w:hyperlink w:anchor="__RefHeading___Toc1248906_2142443653">
            <w:r>
              <w:rPr>
                <w:webHidden/>
                <w:rStyle w:val="IndexLink"/>
                <w:rtl w:val="true"/>
              </w:rPr>
              <w:t>نكته ها</w:t>
            </w:r>
            <w:r>
              <w:rPr>
                <w:rStyle w:val="IndexLink"/>
                <w:rtl w:val="true"/>
              </w:rPr>
              <w:t>:</w:t>
              <w:tab/>
            </w:r>
            <w:r>
              <w:rPr>
                <w:rStyle w:val="IndexLink"/>
              </w:rPr>
              <w:t>304</w:t>
            </w:r>
          </w:hyperlink>
        </w:p>
        <w:p>
          <w:pPr>
            <w:pStyle w:val="Contents5"/>
            <w:tabs>
              <w:tab w:val="clear" w:pos="7892"/>
              <w:tab w:val="right" w:pos="9026" w:leader="dot"/>
            </w:tabs>
            <w:rPr/>
          </w:pPr>
          <w:hyperlink w:anchor="__RefHeading___Toc1248908_2142443653">
            <w:r>
              <w:rPr>
                <w:webHidden/>
                <w:rStyle w:val="IndexLink"/>
              </w:rPr>
              <w:t>1</w:t>
            </w:r>
            <w:r>
              <w:rPr>
                <w:rStyle w:val="IndexLink"/>
                <w:rtl w:val="true"/>
              </w:rPr>
              <w:t xml:space="preserve">. </w:t>
            </w:r>
            <w:r>
              <w:rPr>
                <w:rStyle w:val="IndexLink"/>
                <w:rtl w:val="true"/>
              </w:rPr>
              <w:t xml:space="preserve">مفهوم كلمۀ </w:t>
            </w:r>
            <w:r>
              <w:rPr>
                <w:rStyle w:val="IndexLink"/>
                <w:rtl w:val="true"/>
              </w:rPr>
              <w:t>«</w:t>
            </w:r>
            <w:r>
              <w:rPr>
                <w:rStyle w:val="IndexLink"/>
                <w:rtl w:val="true"/>
              </w:rPr>
              <w:t>مِن</w:t>
            </w:r>
            <w:r>
              <w:rPr>
                <w:rStyle w:val="IndexLink"/>
                <w:rtl w:val="true"/>
              </w:rPr>
              <w:t xml:space="preserve">» </w:t>
            </w:r>
            <w:r>
              <w:rPr>
                <w:rStyle w:val="IndexLink"/>
                <w:rtl w:val="true"/>
              </w:rPr>
              <w:t xml:space="preserve">در </w:t>
            </w:r>
            <w:r>
              <w:rPr>
                <w:rStyle w:val="IndexLink"/>
                <w:rtl w:val="true"/>
              </w:rPr>
              <w:t>«</w:t>
            </w:r>
            <w:r>
              <w:rPr>
                <w:rStyle w:val="IndexLink"/>
                <w:rtl w:val="true"/>
              </w:rPr>
              <w:t>مِن القرآن</w:t>
            </w:r>
            <w:r>
              <w:rPr>
                <w:rStyle w:val="IndexLink"/>
                <w:rtl w:val="true"/>
              </w:rPr>
              <w:t>»</w:t>
              <w:tab/>
            </w:r>
            <w:r>
              <w:rPr>
                <w:rStyle w:val="IndexLink"/>
              </w:rPr>
              <w:t>304</w:t>
            </w:r>
          </w:hyperlink>
        </w:p>
        <w:p>
          <w:pPr>
            <w:pStyle w:val="Contents5"/>
            <w:tabs>
              <w:tab w:val="clear" w:pos="7892"/>
              <w:tab w:val="right" w:pos="9026" w:leader="dot"/>
            </w:tabs>
            <w:rPr/>
          </w:pPr>
          <w:hyperlink w:anchor="__RefHeading___Toc1248910_2142443653">
            <w:r>
              <w:rPr>
                <w:webHidden/>
                <w:rStyle w:val="IndexLink"/>
              </w:rPr>
              <w:t>2</w:t>
            </w:r>
            <w:r>
              <w:rPr>
                <w:rStyle w:val="IndexLink"/>
                <w:rtl w:val="true"/>
              </w:rPr>
              <w:t xml:space="preserve">. </w:t>
            </w:r>
            <w:r>
              <w:rPr>
                <w:rStyle w:val="IndexLink"/>
                <w:rtl w:val="true"/>
              </w:rPr>
              <w:t>تفاوت ميان شفاء و رحمت</w:t>
            </w:r>
            <w:r>
              <w:rPr>
                <w:rStyle w:val="IndexLink"/>
                <w:rtl w:val="true"/>
              </w:rPr>
              <w:tab/>
            </w:r>
            <w:r>
              <w:rPr>
                <w:rStyle w:val="IndexLink"/>
              </w:rPr>
              <w:t>305</w:t>
            </w:r>
          </w:hyperlink>
        </w:p>
        <w:p>
          <w:pPr>
            <w:pStyle w:val="Contents5"/>
            <w:tabs>
              <w:tab w:val="clear" w:pos="7892"/>
              <w:tab w:val="right" w:pos="9026" w:leader="dot"/>
            </w:tabs>
            <w:rPr/>
          </w:pPr>
          <w:hyperlink w:anchor="__RefHeading___Toc1248912_2142443653">
            <w:r>
              <w:rPr>
                <w:webHidden/>
                <w:rStyle w:val="IndexLink"/>
              </w:rPr>
              <w:t>3</w:t>
            </w:r>
            <w:r>
              <w:rPr>
                <w:rStyle w:val="IndexLink"/>
                <w:rtl w:val="true"/>
              </w:rPr>
              <w:t xml:space="preserve">. </w:t>
            </w:r>
            <w:r>
              <w:rPr>
                <w:rStyle w:val="IndexLink"/>
                <w:rtl w:val="true"/>
              </w:rPr>
              <w:t>چرا ظالمان نتيجۀ معكوس مى گيرند؟</w:t>
            </w:r>
            <w:r>
              <w:rPr>
                <w:rStyle w:val="IndexLink"/>
                <w:rtl w:val="true"/>
              </w:rPr>
              <w:tab/>
            </w:r>
            <w:r>
              <w:rPr>
                <w:rStyle w:val="IndexLink"/>
              </w:rPr>
              <w:t>305</w:t>
            </w:r>
          </w:hyperlink>
        </w:p>
        <w:p>
          <w:pPr>
            <w:pStyle w:val="Contents5"/>
            <w:tabs>
              <w:tab w:val="clear" w:pos="7892"/>
              <w:tab w:val="right" w:pos="9026" w:leader="dot"/>
            </w:tabs>
            <w:rPr/>
          </w:pPr>
          <w:hyperlink w:anchor="__RefHeading___Toc1248914_2142443653">
            <w:r>
              <w:rPr>
                <w:webHidden/>
                <w:rStyle w:val="IndexLink"/>
              </w:rPr>
              <w:t>4</w:t>
            </w:r>
            <w:r>
              <w:rPr>
                <w:rStyle w:val="IndexLink"/>
                <w:rtl w:val="true"/>
              </w:rPr>
              <w:t xml:space="preserve">. </w:t>
            </w:r>
            <w:r>
              <w:rPr>
                <w:rStyle w:val="IndexLink"/>
                <w:rtl w:val="true"/>
              </w:rPr>
              <w:t>يك داروى مؤثر براى همۀ دردهاى اجتماعى و اخلاقى</w:t>
            </w:r>
            <w:r>
              <w:rPr>
                <w:rStyle w:val="IndexLink"/>
                <w:rtl w:val="true"/>
              </w:rPr>
              <w:tab/>
            </w:r>
            <w:r>
              <w:rPr>
                <w:rStyle w:val="IndexLink"/>
              </w:rPr>
              <w:t>306</w:t>
            </w:r>
          </w:hyperlink>
        </w:p>
        <w:p>
          <w:pPr>
            <w:pStyle w:val="Contents4"/>
            <w:tabs>
              <w:tab w:val="clear" w:pos="8176"/>
              <w:tab w:val="right" w:pos="9026" w:leader="dot"/>
            </w:tabs>
            <w:rPr/>
          </w:pPr>
          <w:hyperlink w:anchor="__RefHeading___Toc1248916_2142443653">
            <w:r>
              <w:rPr>
                <w:webHidden/>
                <w:rStyle w:val="IndexLink"/>
                <w:rtl w:val="true"/>
              </w:rPr>
              <w:t>نفوذ فوق العادۀ قرآن</w:t>
            </w:r>
            <w:r>
              <w:rPr>
                <w:rStyle w:val="IndexLink"/>
                <w:rtl w:val="true"/>
              </w:rPr>
              <w:tab/>
            </w:r>
            <w:r>
              <w:rPr>
                <w:rStyle w:val="IndexLink"/>
              </w:rPr>
              <w:t>310</w:t>
            </w:r>
          </w:hyperlink>
        </w:p>
        <w:p>
          <w:pPr>
            <w:pStyle w:val="Contents4"/>
            <w:tabs>
              <w:tab w:val="clear" w:pos="8176"/>
              <w:tab w:val="right" w:pos="9026" w:leader="dot"/>
            </w:tabs>
            <w:rPr/>
          </w:pPr>
          <w:hyperlink w:anchor="__RefHeading___Toc1248918_2142443653">
            <w:r>
              <w:rPr>
                <w:webHidden/>
                <w:rStyle w:val="IndexLink"/>
                <w:rtl w:val="true"/>
              </w:rPr>
              <w:t>قيام شبانه براى تلاوت قرآن</w:t>
            </w:r>
            <w:r>
              <w:rPr>
                <w:rStyle w:val="IndexLink"/>
                <w:rtl w:val="true"/>
              </w:rPr>
              <w:tab/>
            </w:r>
            <w:r>
              <w:rPr>
                <w:rStyle w:val="IndexLink"/>
              </w:rPr>
              <w:t>311</w:t>
            </w:r>
          </w:hyperlink>
        </w:p>
        <w:p>
          <w:pPr>
            <w:pStyle w:val="Contents4"/>
            <w:tabs>
              <w:tab w:val="clear" w:pos="8176"/>
              <w:tab w:val="right" w:pos="9026" w:leader="dot"/>
            </w:tabs>
            <w:rPr/>
          </w:pPr>
          <w:hyperlink w:anchor="__RefHeading___Toc1248920_2142443653">
            <w:r>
              <w:rPr>
                <w:webHidden/>
                <w:rStyle w:val="IndexLink"/>
                <w:rtl w:val="true"/>
              </w:rPr>
              <w:t>نكته ها</w:t>
            </w:r>
            <w:r>
              <w:rPr>
                <w:rStyle w:val="IndexLink"/>
                <w:rtl w:val="true"/>
              </w:rPr>
              <w:t>:</w:t>
              <w:tab/>
            </w:r>
            <w:r>
              <w:rPr>
                <w:rStyle w:val="IndexLink"/>
              </w:rPr>
              <w:t>314</w:t>
            </w:r>
          </w:hyperlink>
        </w:p>
        <w:p>
          <w:pPr>
            <w:pStyle w:val="Contents5"/>
            <w:tabs>
              <w:tab w:val="clear" w:pos="7892"/>
              <w:tab w:val="right" w:pos="9026" w:leader="dot"/>
            </w:tabs>
            <w:rPr/>
          </w:pPr>
          <w:hyperlink w:anchor="__RefHeading___Toc1248922_2142443653">
            <w:r>
              <w:rPr>
                <w:webHidden/>
                <w:rStyle w:val="IndexLink"/>
              </w:rPr>
              <w:t>1</w:t>
            </w:r>
            <w:r>
              <w:rPr>
                <w:rStyle w:val="IndexLink"/>
                <w:rtl w:val="true"/>
              </w:rPr>
              <w:t xml:space="preserve">. </w:t>
            </w:r>
            <w:r>
              <w:rPr>
                <w:rStyle w:val="IndexLink"/>
                <w:rtl w:val="true"/>
              </w:rPr>
              <w:t>قيام شبانه براى تلاوت قرآن و نيايش</w:t>
            </w:r>
            <w:r>
              <w:rPr>
                <w:rStyle w:val="IndexLink"/>
                <w:rtl w:val="true"/>
              </w:rPr>
              <w:tab/>
            </w:r>
            <w:r>
              <w:rPr>
                <w:rStyle w:val="IndexLink"/>
              </w:rPr>
              <w:t>314</w:t>
            </w:r>
          </w:hyperlink>
        </w:p>
        <w:p>
          <w:pPr>
            <w:pStyle w:val="Contents5"/>
            <w:tabs>
              <w:tab w:val="clear" w:pos="7892"/>
              <w:tab w:val="right" w:pos="9026" w:leader="dot"/>
            </w:tabs>
            <w:rPr/>
          </w:pPr>
          <w:hyperlink w:anchor="__RefHeading___Toc1248924_2142443653">
            <w:r>
              <w:rPr>
                <w:webHidden/>
                <w:rStyle w:val="IndexLink"/>
              </w:rPr>
              <w:t>2</w:t>
            </w:r>
            <w:r>
              <w:rPr>
                <w:rStyle w:val="IndexLink"/>
                <w:rtl w:val="true"/>
              </w:rPr>
              <w:t xml:space="preserve">. </w:t>
            </w:r>
            <w:r>
              <w:rPr>
                <w:rStyle w:val="IndexLink"/>
                <w:rtl w:val="true"/>
              </w:rPr>
              <w:t xml:space="preserve">معنى </w:t>
            </w:r>
            <w:r>
              <w:rPr>
                <w:rStyle w:val="IndexLink"/>
                <w:rtl w:val="true"/>
              </w:rPr>
              <w:t>«</w:t>
            </w:r>
            <w:r>
              <w:rPr>
                <w:rStyle w:val="IndexLink"/>
                <w:rtl w:val="true"/>
              </w:rPr>
              <w:t>ترتيل</w:t>
            </w:r>
            <w:r>
              <w:rPr>
                <w:rStyle w:val="IndexLink"/>
                <w:rtl w:val="true"/>
              </w:rPr>
              <w:t>»</w:t>
              <w:tab/>
            </w:r>
            <w:r>
              <w:rPr>
                <w:rStyle w:val="IndexLink"/>
              </w:rPr>
              <w:t>315</w:t>
            </w:r>
          </w:hyperlink>
        </w:p>
        <w:p>
          <w:pPr>
            <w:pStyle w:val="Contents4"/>
            <w:tabs>
              <w:tab w:val="clear" w:pos="8176"/>
              <w:tab w:val="right" w:pos="9026" w:leader="dot"/>
            </w:tabs>
            <w:rPr/>
          </w:pPr>
          <w:hyperlink w:anchor="__RefHeading___Toc1248926_2142443653">
            <w:r>
              <w:rPr>
                <w:webHidden/>
                <w:rStyle w:val="IndexLink"/>
                <w:rtl w:val="true"/>
              </w:rPr>
              <w:t>هرچه براى شما امكان دارد قرآن بخوانيد</w:t>
            </w:r>
            <w:r>
              <w:rPr>
                <w:rStyle w:val="IndexLink"/>
                <w:rtl w:val="true"/>
              </w:rPr>
              <w:tab/>
            </w:r>
            <w:r>
              <w:rPr>
                <w:rStyle w:val="IndexLink"/>
              </w:rPr>
              <w:t>317</w:t>
            </w:r>
          </w:hyperlink>
        </w:p>
        <w:p>
          <w:pPr>
            <w:pStyle w:val="Contents4"/>
            <w:tabs>
              <w:tab w:val="clear" w:pos="8176"/>
              <w:tab w:val="right" w:pos="9026" w:leader="dot"/>
            </w:tabs>
            <w:rPr/>
          </w:pPr>
          <w:hyperlink w:anchor="__RefHeading___Toc1248928_2142443653">
            <w:r>
              <w:rPr>
                <w:webHidden/>
                <w:rStyle w:val="IndexLink"/>
                <w:rtl w:val="true"/>
              </w:rPr>
              <w:t>نكته ها</w:t>
            </w:r>
            <w:r>
              <w:rPr>
                <w:rStyle w:val="IndexLink"/>
                <w:rtl w:val="true"/>
              </w:rPr>
              <w:t>:</w:t>
              <w:tab/>
            </w:r>
            <w:r>
              <w:rPr>
                <w:rStyle w:val="IndexLink"/>
              </w:rPr>
              <w:t>321</w:t>
            </w:r>
          </w:hyperlink>
        </w:p>
        <w:p>
          <w:pPr>
            <w:pStyle w:val="Contents5"/>
            <w:tabs>
              <w:tab w:val="clear" w:pos="7892"/>
              <w:tab w:val="right" w:pos="9026" w:leader="dot"/>
            </w:tabs>
            <w:rPr/>
          </w:pPr>
          <w:hyperlink w:anchor="__RefHeading___Toc1248930_2142443653">
            <w:r>
              <w:rPr>
                <w:webHidden/>
                <w:rStyle w:val="IndexLink"/>
              </w:rPr>
              <w:t>1</w:t>
            </w:r>
            <w:r>
              <w:rPr>
                <w:rStyle w:val="IndexLink"/>
                <w:rtl w:val="true"/>
              </w:rPr>
              <w:t xml:space="preserve">. </w:t>
            </w:r>
            <w:r>
              <w:rPr>
                <w:rStyle w:val="IndexLink"/>
                <w:rtl w:val="true"/>
              </w:rPr>
              <w:t>ضرورت آمادگى عقيدتى و فرهنگى</w:t>
            </w:r>
            <w:r>
              <w:rPr>
                <w:rStyle w:val="IndexLink"/>
                <w:rtl w:val="true"/>
              </w:rPr>
              <w:tab/>
            </w:r>
            <w:r>
              <w:rPr>
                <w:rStyle w:val="IndexLink"/>
              </w:rPr>
              <w:t>321</w:t>
            </w:r>
          </w:hyperlink>
        </w:p>
        <w:p>
          <w:pPr>
            <w:pStyle w:val="Contents5"/>
            <w:tabs>
              <w:tab w:val="clear" w:pos="7892"/>
              <w:tab w:val="right" w:pos="9026" w:leader="dot"/>
            </w:tabs>
            <w:rPr/>
          </w:pPr>
          <w:hyperlink w:anchor="__RefHeading___Toc1248932_2142443653">
            <w:r>
              <w:rPr>
                <w:webHidden/>
                <w:rStyle w:val="IndexLink"/>
              </w:rPr>
              <w:t>2</w:t>
            </w:r>
            <w:r>
              <w:rPr>
                <w:rStyle w:val="IndexLink"/>
                <w:rtl w:val="true"/>
              </w:rPr>
              <w:t xml:space="preserve">. </w:t>
            </w:r>
            <w:r>
              <w:rPr>
                <w:rStyle w:val="IndexLink"/>
                <w:rtl w:val="true"/>
              </w:rPr>
              <w:t>تلاوت قرآن همراه با تفكر</w:t>
            </w:r>
            <w:r>
              <w:rPr>
                <w:rStyle w:val="IndexLink"/>
                <w:rtl w:val="true"/>
              </w:rPr>
              <w:tab/>
            </w:r>
            <w:r>
              <w:rPr>
                <w:rStyle w:val="IndexLink"/>
              </w:rPr>
              <w:t>322</w:t>
            </w:r>
          </w:hyperlink>
        </w:p>
        <w:p>
          <w:pPr>
            <w:pStyle w:val="Contents4"/>
            <w:tabs>
              <w:tab w:val="clear" w:pos="8176"/>
              <w:tab w:val="right" w:pos="9026" w:leader="dot"/>
            </w:tabs>
            <w:rPr/>
          </w:pPr>
          <w:hyperlink w:anchor="__RefHeading___Toc1248934_2142443653">
            <w:r>
              <w:rPr>
                <w:webHidden/>
                <w:rStyle w:val="IndexLink"/>
                <w:rtl w:val="true"/>
              </w:rPr>
              <w:t>تنها دست پاكان به دامن قرآن مى رسد</w:t>
            </w:r>
            <w:r>
              <w:rPr>
                <w:rStyle w:val="IndexLink"/>
                <w:rtl w:val="true"/>
              </w:rPr>
              <w:tab/>
            </w:r>
            <w:r>
              <w:rPr>
                <w:rStyle w:val="IndexLink"/>
              </w:rPr>
              <w:t>323</w:t>
            </w:r>
          </w:hyperlink>
        </w:p>
        <w:p>
          <w:pPr>
            <w:pStyle w:val="Contents3"/>
            <w:tabs>
              <w:tab w:val="clear" w:pos="8459"/>
              <w:tab w:val="right" w:pos="9026" w:leader="dot"/>
            </w:tabs>
            <w:rPr/>
          </w:pPr>
          <w:hyperlink w:anchor="__RefHeading___Toc1248936_2142443653">
            <w:r>
              <w:rPr>
                <w:webHidden/>
                <w:rStyle w:val="IndexLink"/>
                <w:rtl w:val="true"/>
              </w:rPr>
              <w:t>فصل چهارم</w:t>
            </w:r>
            <w:r>
              <w:rPr>
                <w:rStyle w:val="IndexLink"/>
                <w:rtl w:val="true"/>
              </w:rPr>
              <w:t xml:space="preserve">: </w:t>
            </w:r>
            <w:r>
              <w:rPr>
                <w:rStyle w:val="IndexLink"/>
                <w:rtl w:val="true"/>
              </w:rPr>
              <w:t>نظام خانواده</w:t>
            </w:r>
            <w:r>
              <w:rPr>
                <w:rStyle w:val="IndexLink"/>
                <w:rtl w:val="true"/>
              </w:rPr>
              <w:tab/>
            </w:r>
            <w:r>
              <w:rPr>
                <w:rStyle w:val="IndexLink"/>
              </w:rPr>
              <w:t>327</w:t>
            </w:r>
          </w:hyperlink>
        </w:p>
        <w:p>
          <w:pPr>
            <w:pStyle w:val="Contents4"/>
            <w:tabs>
              <w:tab w:val="clear" w:pos="8176"/>
              <w:tab w:val="right" w:pos="9026" w:leader="dot"/>
            </w:tabs>
            <w:rPr/>
          </w:pPr>
          <w:hyperlink w:anchor="__RefHeading___Toc1248938_2142443653">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1248940_2142443653">
            <w:r>
              <w:rPr>
                <w:webHidden/>
                <w:rStyle w:val="IndexLink"/>
                <w:rtl w:val="true"/>
              </w:rPr>
              <w:t>تعليم و تربيت خانواده</w:t>
            </w:r>
            <w:r>
              <w:rPr>
                <w:rStyle w:val="IndexLink"/>
                <w:rtl w:val="true"/>
              </w:rPr>
              <w:tab/>
            </w:r>
            <w:r>
              <w:rPr>
                <w:rStyle w:val="IndexLink"/>
              </w:rPr>
              <w:t>328</w:t>
            </w:r>
          </w:hyperlink>
        </w:p>
        <w:p>
          <w:pPr>
            <w:pStyle w:val="Contents4"/>
            <w:tabs>
              <w:tab w:val="clear" w:pos="8176"/>
              <w:tab w:val="right" w:pos="9026" w:leader="dot"/>
            </w:tabs>
            <w:rPr/>
          </w:pPr>
          <w:hyperlink w:anchor="__RefHeading___Toc1248942_2142443653">
            <w:r>
              <w:rPr>
                <w:webHidden/>
                <w:rStyle w:val="IndexLink"/>
                <w:rtl w:val="true"/>
              </w:rPr>
              <w:t>اهميت نظام خانواده</w:t>
            </w:r>
            <w:r>
              <w:rPr>
                <w:rStyle w:val="IndexLink"/>
                <w:rtl w:val="true"/>
              </w:rPr>
              <w:tab/>
            </w:r>
            <w:r>
              <w:rPr>
                <w:rStyle w:val="IndexLink"/>
              </w:rPr>
              <w:t>332</w:t>
            </w:r>
          </w:hyperlink>
        </w:p>
        <w:p>
          <w:pPr>
            <w:pStyle w:val="Contents4"/>
            <w:tabs>
              <w:tab w:val="clear" w:pos="8176"/>
              <w:tab w:val="right" w:pos="9026" w:leader="dot"/>
            </w:tabs>
            <w:rPr/>
          </w:pPr>
          <w:hyperlink w:anchor="__RefHeading___Toc1248944_2142443653">
            <w:r>
              <w:rPr>
                <w:webHidden/>
                <w:rStyle w:val="IndexLink"/>
                <w:rtl w:val="true"/>
              </w:rPr>
              <w:t>ترغيب به ازدواج آسان</w:t>
            </w:r>
            <w:r>
              <w:rPr>
                <w:rStyle w:val="IndexLink"/>
                <w:rtl w:val="true"/>
              </w:rPr>
              <w:tab/>
            </w:r>
            <w:r>
              <w:rPr>
                <w:rStyle w:val="IndexLink"/>
              </w:rPr>
              <w:t>333</w:t>
            </w:r>
          </w:hyperlink>
        </w:p>
        <w:p>
          <w:pPr>
            <w:pStyle w:val="Contents4"/>
            <w:tabs>
              <w:tab w:val="clear" w:pos="8176"/>
              <w:tab w:val="right" w:pos="9026" w:leader="dot"/>
            </w:tabs>
            <w:rPr/>
          </w:pPr>
          <w:hyperlink w:anchor="__RefHeading___Toc1248946_2142443653">
            <w:r>
              <w:rPr>
                <w:webHidden/>
                <w:rStyle w:val="IndexLink"/>
                <w:rtl w:val="true"/>
              </w:rPr>
              <w:t>نكته ها</w:t>
            </w:r>
            <w:r>
              <w:rPr>
                <w:rStyle w:val="IndexLink"/>
                <w:rtl w:val="true"/>
              </w:rPr>
              <w:t>:</w:t>
              <w:tab/>
            </w:r>
            <w:r>
              <w:rPr>
                <w:rStyle w:val="IndexLink"/>
              </w:rPr>
              <w:t>339</w:t>
            </w:r>
          </w:hyperlink>
        </w:p>
        <w:p>
          <w:pPr>
            <w:pStyle w:val="Contents5"/>
            <w:tabs>
              <w:tab w:val="clear" w:pos="7892"/>
              <w:tab w:val="right" w:pos="9026" w:leader="dot"/>
            </w:tabs>
            <w:rPr/>
          </w:pPr>
          <w:hyperlink w:anchor="__RefHeading___Toc1248948_2142443653">
            <w:r>
              <w:rPr>
                <w:webHidden/>
                <w:rStyle w:val="IndexLink"/>
              </w:rPr>
              <w:t>1</w:t>
            </w:r>
            <w:r>
              <w:rPr>
                <w:rStyle w:val="IndexLink"/>
                <w:rtl w:val="true"/>
              </w:rPr>
              <w:t xml:space="preserve">. </w:t>
            </w:r>
            <w:r>
              <w:rPr>
                <w:rStyle w:val="IndexLink"/>
                <w:rtl w:val="true"/>
              </w:rPr>
              <w:t>ازدواج، سنت الهى</w:t>
            </w:r>
            <w:r>
              <w:rPr>
                <w:rStyle w:val="IndexLink"/>
                <w:rtl w:val="true"/>
              </w:rPr>
              <w:tab/>
            </w:r>
            <w:r>
              <w:rPr>
                <w:rStyle w:val="IndexLink"/>
              </w:rPr>
              <w:t>339</w:t>
            </w:r>
          </w:hyperlink>
        </w:p>
        <w:p>
          <w:pPr>
            <w:pStyle w:val="Contents5"/>
            <w:tabs>
              <w:tab w:val="clear" w:pos="7892"/>
              <w:tab w:val="right" w:pos="9026" w:leader="dot"/>
            </w:tabs>
            <w:rPr/>
          </w:pPr>
          <w:hyperlink w:anchor="__RefHeading___Toc1248950_2142443653">
            <w:r>
              <w:rPr>
                <w:webHidden/>
                <w:rStyle w:val="IndexLink"/>
              </w:rPr>
              <w:t>2</w:t>
            </w:r>
            <w:r>
              <w:rPr>
                <w:rStyle w:val="IndexLink"/>
                <w:rtl w:val="true"/>
              </w:rPr>
              <w:t xml:space="preserve">. </w:t>
            </w:r>
            <w:r>
              <w:rPr>
                <w:rStyle w:val="IndexLink"/>
                <w:rtl w:val="true"/>
              </w:rPr>
              <w:t xml:space="preserve">منظور از جملۀ </w:t>
            </w:r>
            <w:r>
              <w:rPr>
                <w:rStyle w:val="IndexLink"/>
                <w:rtl w:val="true"/>
              </w:rPr>
              <w:t>(</w:t>
            </w:r>
            <w:r>
              <w:rPr>
                <w:rStyle w:val="IndexLink"/>
                <w:rtl w:val="true"/>
              </w:rPr>
              <w:t>وَ اَلصّالِحِينَ مِنْ عِبادِكُمْ وَ إِمائِكُمْ</w:t>
            </w:r>
            <w:r>
              <w:rPr>
                <w:rStyle w:val="IndexLink"/>
                <w:rtl w:val="true"/>
              </w:rPr>
              <w:t xml:space="preserve">) </w:t>
            </w:r>
            <w:r>
              <w:rPr>
                <w:rStyle w:val="IndexLink"/>
                <w:rtl w:val="true"/>
              </w:rPr>
              <w:t>چيست؟</w:t>
            </w:r>
            <w:r>
              <w:rPr>
                <w:rStyle w:val="IndexLink"/>
                <w:rtl w:val="true"/>
              </w:rPr>
              <w:tab/>
            </w:r>
            <w:r>
              <w:rPr>
                <w:rStyle w:val="IndexLink"/>
              </w:rPr>
              <w:t>342</w:t>
            </w:r>
          </w:hyperlink>
        </w:p>
        <w:p>
          <w:pPr>
            <w:pStyle w:val="Contents4"/>
            <w:tabs>
              <w:tab w:val="clear" w:pos="8176"/>
              <w:tab w:val="right" w:pos="9026" w:leader="dot"/>
            </w:tabs>
            <w:rPr/>
          </w:pPr>
          <w:hyperlink w:anchor="__RefHeading___Toc1248952_2142443653">
            <w:r>
              <w:rPr>
                <w:webHidden/>
                <w:rStyle w:val="IndexLink"/>
                <w:rtl w:val="true"/>
              </w:rPr>
              <w:t>پيوند محبّت دو همسر</w:t>
            </w:r>
            <w:r>
              <w:rPr>
                <w:rStyle w:val="IndexLink"/>
                <w:rtl w:val="true"/>
              </w:rPr>
              <w:tab/>
            </w:r>
            <w:r>
              <w:rPr>
                <w:rStyle w:val="IndexLink"/>
              </w:rPr>
              <w:t>343</w:t>
            </w:r>
          </w:hyperlink>
        </w:p>
        <w:p>
          <w:pPr>
            <w:pStyle w:val="Contents4"/>
            <w:tabs>
              <w:tab w:val="clear" w:pos="8176"/>
              <w:tab w:val="right" w:pos="9026" w:leader="dot"/>
            </w:tabs>
            <w:rPr/>
          </w:pPr>
          <w:hyperlink w:anchor="__RefHeading___Toc1248954_2142443653">
            <w:r>
              <w:rPr>
                <w:webHidden/>
                <w:rStyle w:val="IndexLink"/>
                <w:rtl w:val="true"/>
              </w:rPr>
              <w:t>اوصاف همسر شايسته</w:t>
            </w:r>
            <w:r>
              <w:rPr>
                <w:rStyle w:val="IndexLink"/>
                <w:rtl w:val="true"/>
              </w:rPr>
              <w:tab/>
            </w:r>
            <w:r>
              <w:rPr>
                <w:rStyle w:val="IndexLink"/>
              </w:rPr>
              <w:t>346</w:t>
            </w:r>
          </w:hyperlink>
        </w:p>
        <w:p>
          <w:pPr>
            <w:pStyle w:val="Contents4"/>
            <w:tabs>
              <w:tab w:val="clear" w:pos="8176"/>
              <w:tab w:val="right" w:pos="9026" w:leader="dot"/>
            </w:tabs>
            <w:rPr/>
          </w:pPr>
          <w:hyperlink w:anchor="__RefHeading___Toc1248956_2142443653">
            <w:r>
              <w:rPr>
                <w:webHidden/>
                <w:rStyle w:val="IndexLink"/>
                <w:rtl w:val="true"/>
              </w:rPr>
              <w:t>اهميت فرزندان صالح در معرفى شخصيّت انسان</w:t>
            </w:r>
            <w:r>
              <w:rPr>
                <w:rStyle w:val="IndexLink"/>
                <w:rtl w:val="true"/>
              </w:rPr>
              <w:tab/>
            </w:r>
            <w:r>
              <w:rPr>
                <w:rStyle w:val="IndexLink"/>
              </w:rPr>
              <w:t>347</w:t>
            </w:r>
          </w:hyperlink>
        </w:p>
        <w:p>
          <w:pPr>
            <w:pStyle w:val="Contents4"/>
            <w:tabs>
              <w:tab w:val="clear" w:pos="8176"/>
              <w:tab w:val="right" w:pos="9026" w:leader="dot"/>
            </w:tabs>
            <w:rPr/>
          </w:pPr>
          <w:hyperlink w:anchor="__RefHeading___Toc1248958_2142443653">
            <w:r>
              <w:rPr>
                <w:webHidden/>
                <w:rStyle w:val="IndexLink"/>
                <w:rtl w:val="true"/>
              </w:rPr>
              <w:t>نكته ها</w:t>
            </w:r>
            <w:r>
              <w:rPr>
                <w:rStyle w:val="IndexLink"/>
                <w:rtl w:val="true"/>
              </w:rPr>
              <w:t>:</w:t>
              <w:tab/>
            </w:r>
            <w:r>
              <w:rPr>
                <w:rStyle w:val="IndexLink"/>
              </w:rPr>
              <w:t>349</w:t>
            </w:r>
          </w:hyperlink>
        </w:p>
        <w:p>
          <w:pPr>
            <w:pStyle w:val="Contents5"/>
            <w:tabs>
              <w:tab w:val="clear" w:pos="7892"/>
              <w:tab w:val="right" w:pos="9026" w:leader="dot"/>
            </w:tabs>
            <w:rPr/>
          </w:pPr>
          <w:hyperlink w:anchor="__RefHeading___Toc1248960_2142443653">
            <w:r>
              <w:rPr>
                <w:webHidden/>
                <w:rStyle w:val="IndexLink"/>
              </w:rPr>
              <w:t>1</w:t>
            </w:r>
            <w:r>
              <w:rPr>
                <w:rStyle w:val="IndexLink"/>
                <w:rtl w:val="true"/>
              </w:rPr>
              <w:t xml:space="preserve">. </w:t>
            </w:r>
            <w:r>
              <w:rPr>
                <w:rStyle w:val="IndexLink"/>
                <w:rtl w:val="true"/>
              </w:rPr>
              <w:t>فرزندان پيامبر</w:t>
            </w:r>
            <w:r>
              <w:rPr>
                <w:rStyle w:val="IndexLink"/>
                <w:rtl w:val="true"/>
              </w:rPr>
              <w:tab/>
            </w:r>
            <w:r>
              <w:rPr>
                <w:rStyle w:val="IndexLink"/>
              </w:rPr>
              <w:t>349</w:t>
            </w:r>
          </w:hyperlink>
        </w:p>
        <w:p>
          <w:pPr>
            <w:pStyle w:val="Contents5"/>
            <w:tabs>
              <w:tab w:val="clear" w:pos="7892"/>
              <w:tab w:val="right" w:pos="9026" w:leader="dot"/>
            </w:tabs>
            <w:rPr/>
          </w:pPr>
          <w:hyperlink w:anchor="__RefHeading___Toc1248962_2142443653">
            <w:r>
              <w:rPr>
                <w:webHidden/>
                <w:rStyle w:val="IndexLink"/>
              </w:rPr>
              <w:t>2</w:t>
            </w:r>
            <w:r>
              <w:rPr>
                <w:rStyle w:val="IndexLink"/>
                <w:rtl w:val="true"/>
              </w:rPr>
              <w:t xml:space="preserve">. </w:t>
            </w:r>
            <w:r>
              <w:rPr>
                <w:rStyle w:val="IndexLink"/>
                <w:rtl w:val="true"/>
              </w:rPr>
              <w:t>چرا نام اين پيامبران در سه گروه در سه آيه بيان شده است؟</w:t>
            </w:r>
            <w:r>
              <w:rPr>
                <w:rStyle w:val="IndexLink"/>
                <w:rtl w:val="true"/>
              </w:rPr>
              <w:tab/>
            </w:r>
            <w:r>
              <w:rPr>
                <w:rStyle w:val="IndexLink"/>
              </w:rPr>
              <w:t>350</w:t>
            </w:r>
          </w:hyperlink>
        </w:p>
        <w:p>
          <w:pPr>
            <w:pStyle w:val="Contents5"/>
            <w:tabs>
              <w:tab w:val="clear" w:pos="7892"/>
              <w:tab w:val="right" w:pos="9026" w:leader="dot"/>
            </w:tabs>
            <w:rPr/>
          </w:pPr>
          <w:hyperlink w:anchor="__RefHeading___Toc1248964_2142443653">
            <w:r>
              <w:rPr>
                <w:webHidden/>
                <w:rStyle w:val="IndexLink"/>
              </w:rPr>
              <w:t>3</w:t>
            </w:r>
            <w:r>
              <w:rPr>
                <w:rStyle w:val="IndexLink"/>
                <w:rtl w:val="true"/>
              </w:rPr>
              <w:t xml:space="preserve">. </w:t>
            </w:r>
            <w:r>
              <w:rPr>
                <w:rStyle w:val="IndexLink"/>
                <w:rtl w:val="true"/>
              </w:rPr>
              <w:t>اهميت فرزندان صالح در معرفى شخصيت انسان</w:t>
            </w:r>
            <w:r>
              <w:rPr>
                <w:rStyle w:val="IndexLink"/>
                <w:rtl w:val="true"/>
              </w:rPr>
              <w:tab/>
            </w:r>
            <w:r>
              <w:rPr>
                <w:rStyle w:val="IndexLink"/>
              </w:rPr>
              <w:t>351</w:t>
            </w:r>
          </w:hyperlink>
        </w:p>
        <w:p>
          <w:pPr>
            <w:pStyle w:val="Contents5"/>
            <w:tabs>
              <w:tab w:val="clear" w:pos="7892"/>
              <w:tab w:val="right" w:pos="9026" w:leader="dot"/>
            </w:tabs>
            <w:rPr/>
          </w:pPr>
          <w:hyperlink w:anchor="__RefHeading___Toc1248966_2142443653">
            <w:r>
              <w:rPr>
                <w:webHidden/>
                <w:rStyle w:val="IndexLink"/>
              </w:rPr>
              <w:t>4</w:t>
            </w:r>
            <w:r>
              <w:rPr>
                <w:rStyle w:val="IndexLink"/>
                <w:rtl w:val="true"/>
              </w:rPr>
              <w:t xml:space="preserve">. </w:t>
            </w:r>
            <w:r>
              <w:rPr>
                <w:rStyle w:val="IndexLink"/>
                <w:rtl w:val="true"/>
              </w:rPr>
              <w:t>پاسخ به يك ايراد</w:t>
            </w:r>
            <w:r>
              <w:rPr>
                <w:rStyle w:val="IndexLink"/>
                <w:rtl w:val="true"/>
              </w:rPr>
              <w:tab/>
            </w:r>
            <w:r>
              <w:rPr>
                <w:rStyle w:val="IndexLink"/>
              </w:rPr>
              <w:t>351</w:t>
            </w:r>
          </w:hyperlink>
        </w:p>
        <w:p>
          <w:pPr>
            <w:pStyle w:val="Contents4"/>
            <w:tabs>
              <w:tab w:val="clear" w:pos="8176"/>
              <w:tab w:val="right" w:pos="9026" w:leader="dot"/>
            </w:tabs>
            <w:rPr/>
          </w:pPr>
          <w:hyperlink w:anchor="__RefHeading___Toc1248968_2142443653">
            <w:r>
              <w:rPr>
                <w:webHidden/>
                <w:rStyle w:val="IndexLink"/>
                <w:rtl w:val="true"/>
              </w:rPr>
              <w:t>سه نكتۀ مهم</w:t>
            </w:r>
            <w:r>
              <w:rPr>
                <w:rStyle w:val="IndexLink"/>
                <w:rtl w:val="true"/>
              </w:rPr>
              <w:t>:</w:t>
              <w:tab/>
            </w:r>
            <w:r>
              <w:rPr>
                <w:rStyle w:val="IndexLink"/>
              </w:rPr>
              <w:t>351</w:t>
            </w:r>
          </w:hyperlink>
        </w:p>
        <w:p>
          <w:pPr>
            <w:pStyle w:val="Contents5"/>
            <w:tabs>
              <w:tab w:val="clear" w:pos="7892"/>
              <w:tab w:val="right" w:pos="9026" w:leader="dot"/>
            </w:tabs>
            <w:rPr/>
          </w:pPr>
          <w:hyperlink w:anchor="__RefHeading___Toc1248970_2142443653">
            <w:r>
              <w:rPr>
                <w:webHidden/>
                <w:rStyle w:val="IndexLink"/>
              </w:rPr>
              <w:t>1</w:t>
            </w:r>
            <w:r>
              <w:rPr>
                <w:rStyle w:val="IndexLink"/>
                <w:rtl w:val="true"/>
              </w:rPr>
              <w:t xml:space="preserve">. </w:t>
            </w:r>
            <w:r>
              <w:rPr>
                <w:rStyle w:val="IndexLink"/>
                <w:rtl w:val="true"/>
              </w:rPr>
              <w:t>چرا فرزند نوح عليه السلام عمل غيرصالح بود؟</w:t>
            </w:r>
            <w:r>
              <w:rPr>
                <w:rStyle w:val="IndexLink"/>
                <w:rtl w:val="true"/>
              </w:rPr>
              <w:tab/>
            </w:r>
            <w:r>
              <w:rPr>
                <w:rStyle w:val="IndexLink"/>
              </w:rPr>
              <w:t>351</w:t>
            </w:r>
          </w:hyperlink>
        </w:p>
        <w:p>
          <w:pPr>
            <w:pStyle w:val="Contents5"/>
            <w:tabs>
              <w:tab w:val="clear" w:pos="7892"/>
              <w:tab w:val="right" w:pos="9026" w:leader="dot"/>
            </w:tabs>
            <w:rPr/>
          </w:pPr>
          <w:hyperlink w:anchor="__RefHeading___Toc1248972_2142443653">
            <w:r>
              <w:rPr>
                <w:webHidden/>
                <w:rStyle w:val="IndexLink"/>
              </w:rPr>
              <w:t>2</w:t>
            </w:r>
            <w:r>
              <w:rPr>
                <w:rStyle w:val="IndexLink"/>
                <w:rtl w:val="true"/>
              </w:rPr>
              <w:t xml:space="preserve">. </w:t>
            </w:r>
            <w:r>
              <w:rPr>
                <w:rStyle w:val="IndexLink"/>
                <w:rtl w:val="true"/>
              </w:rPr>
              <w:t>آيا نوح عليه السلام نمى دانست كه فرزندش مشمول وعدۀ الهى نيست؟</w:t>
            </w:r>
            <w:r>
              <w:rPr>
                <w:rStyle w:val="IndexLink"/>
                <w:rtl w:val="true"/>
              </w:rPr>
              <w:tab/>
            </w:r>
            <w:r>
              <w:rPr>
                <w:rStyle w:val="IndexLink"/>
              </w:rPr>
              <w:t>353</w:t>
            </w:r>
          </w:hyperlink>
        </w:p>
        <w:p>
          <w:pPr>
            <w:pStyle w:val="Contents5"/>
            <w:tabs>
              <w:tab w:val="clear" w:pos="7892"/>
              <w:tab w:val="right" w:pos="9026" w:leader="dot"/>
            </w:tabs>
            <w:rPr/>
          </w:pPr>
          <w:hyperlink w:anchor="__RefHeading___Toc1248974_2142443653">
            <w:r>
              <w:rPr>
                <w:webHidden/>
                <w:rStyle w:val="IndexLink"/>
              </w:rPr>
              <w:t>3</w:t>
            </w:r>
            <w:r>
              <w:rPr>
                <w:rStyle w:val="IndexLink"/>
                <w:rtl w:val="true"/>
              </w:rPr>
              <w:t xml:space="preserve">. </w:t>
            </w:r>
            <w:r>
              <w:rPr>
                <w:rStyle w:val="IndexLink"/>
                <w:rtl w:val="true"/>
              </w:rPr>
              <w:t>آنجا كه پيوندها گسسته مى شود</w:t>
            </w:r>
            <w:r>
              <w:rPr>
                <w:rStyle w:val="IndexLink"/>
                <w:rtl w:val="true"/>
              </w:rPr>
              <w:t>!</w:t>
              <w:tab/>
            </w:r>
            <w:r>
              <w:rPr>
                <w:rStyle w:val="IndexLink"/>
              </w:rPr>
              <w:t>353</w:t>
            </w:r>
          </w:hyperlink>
        </w:p>
        <w:p>
          <w:pPr>
            <w:pStyle w:val="Contents4"/>
            <w:tabs>
              <w:tab w:val="clear" w:pos="8176"/>
              <w:tab w:val="right" w:pos="9026" w:leader="dot"/>
            </w:tabs>
            <w:rPr/>
          </w:pPr>
          <w:hyperlink w:anchor="__RefHeading___Toc1248976_2142443653">
            <w:r>
              <w:rPr>
                <w:webHidden/>
                <w:rStyle w:val="IndexLink"/>
                <w:rtl w:val="true"/>
              </w:rPr>
              <w:t>اموال و فرزندان، وسيلۀ آزمايش شما هستند</w:t>
            </w:r>
            <w:r>
              <w:rPr>
                <w:rStyle w:val="IndexLink"/>
                <w:rtl w:val="true"/>
              </w:rPr>
              <w:tab/>
            </w:r>
            <w:r>
              <w:rPr>
                <w:rStyle w:val="IndexLink"/>
              </w:rPr>
              <w:t>355</w:t>
            </w:r>
          </w:hyperlink>
        </w:p>
        <w:p>
          <w:pPr>
            <w:pStyle w:val="Contents4"/>
            <w:tabs>
              <w:tab w:val="clear" w:pos="8176"/>
              <w:tab w:val="right" w:pos="9026" w:leader="dot"/>
            </w:tabs>
            <w:rPr/>
          </w:pPr>
          <w:hyperlink w:anchor="__RefHeading___Toc1248978_2142443653">
            <w:r>
              <w:rPr>
                <w:webHidden/>
                <w:rStyle w:val="IndexLink"/>
                <w:rtl w:val="true"/>
              </w:rPr>
              <w:t>شأن نزول</w:t>
            </w:r>
            <w:r>
              <w:rPr>
                <w:rStyle w:val="IndexLink"/>
                <w:rtl w:val="true"/>
              </w:rPr>
              <w:tab/>
            </w:r>
            <w:r>
              <w:rPr>
                <w:rStyle w:val="IndexLink"/>
              </w:rPr>
              <w:t>355</w:t>
            </w:r>
          </w:hyperlink>
        </w:p>
        <w:p>
          <w:pPr>
            <w:pStyle w:val="Contents4"/>
            <w:tabs>
              <w:tab w:val="clear" w:pos="8176"/>
              <w:tab w:val="right" w:pos="9026" w:leader="dot"/>
            </w:tabs>
            <w:rPr/>
          </w:pPr>
          <w:hyperlink w:anchor="__RefHeading___Toc1248980_2142443653">
            <w:r>
              <w:rPr>
                <w:webHidden/>
                <w:rStyle w:val="IndexLink"/>
                <w:rtl w:val="true"/>
              </w:rPr>
              <w:t>اموال و فرزندان، شما را از ياد خدا غافل نكند</w:t>
            </w:r>
            <w:r>
              <w:rPr>
                <w:rStyle w:val="IndexLink"/>
                <w:rtl w:val="true"/>
              </w:rPr>
              <w:tab/>
            </w:r>
            <w:r>
              <w:rPr>
                <w:rStyle w:val="IndexLink"/>
              </w:rPr>
              <w:t>360</w:t>
            </w:r>
          </w:hyperlink>
        </w:p>
        <w:p>
          <w:pPr>
            <w:pStyle w:val="Contents4"/>
            <w:tabs>
              <w:tab w:val="clear" w:pos="8176"/>
              <w:tab w:val="right" w:pos="9026" w:leader="dot"/>
            </w:tabs>
            <w:rPr/>
          </w:pPr>
          <w:hyperlink w:anchor="__RefHeading___Toc1248982_2142443653">
            <w:r>
              <w:rPr>
                <w:webHidden/>
                <w:rStyle w:val="IndexLink"/>
                <w:rtl w:val="true"/>
              </w:rPr>
              <w:t>اهميت نيكى به پدر و مادر</w:t>
            </w:r>
            <w:r>
              <w:rPr>
                <w:rStyle w:val="IndexLink"/>
                <w:rtl w:val="true"/>
              </w:rPr>
              <w:tab/>
            </w:r>
            <w:r>
              <w:rPr>
                <w:rStyle w:val="IndexLink"/>
              </w:rPr>
              <w:t>361</w:t>
            </w:r>
          </w:hyperlink>
        </w:p>
        <w:p>
          <w:pPr>
            <w:pStyle w:val="Contents4"/>
            <w:tabs>
              <w:tab w:val="clear" w:pos="8176"/>
              <w:tab w:val="right" w:pos="9026" w:leader="dot"/>
            </w:tabs>
            <w:rPr/>
          </w:pPr>
          <w:hyperlink w:anchor="__RefHeading___Toc1248984_2142443653">
            <w:r>
              <w:rPr>
                <w:webHidden/>
                <w:rStyle w:val="IndexLink"/>
                <w:rtl w:val="true"/>
              </w:rPr>
              <w:t>توحيد و نيكى به پدر و مادر</w:t>
            </w:r>
            <w:r>
              <w:rPr>
                <w:rStyle w:val="IndexLink"/>
                <w:rtl w:val="true"/>
              </w:rPr>
              <w:tab/>
            </w:r>
            <w:r>
              <w:rPr>
                <w:rStyle w:val="IndexLink"/>
              </w:rPr>
              <w:t>362</w:t>
            </w:r>
          </w:hyperlink>
        </w:p>
        <w:p>
          <w:pPr>
            <w:pStyle w:val="Contents4"/>
            <w:tabs>
              <w:tab w:val="clear" w:pos="8176"/>
              <w:tab w:val="right" w:pos="9026" w:leader="dot"/>
            </w:tabs>
            <w:rPr/>
          </w:pPr>
          <w:hyperlink w:anchor="__RefHeading___Toc1248986_2142443653">
            <w:r>
              <w:rPr>
                <w:webHidden/>
                <w:rStyle w:val="IndexLink"/>
                <w:rtl w:val="true"/>
              </w:rPr>
              <w:t>دقت فوق العاده در احترام به پدر و مادر</w:t>
            </w:r>
            <w:r>
              <w:rPr>
                <w:rStyle w:val="IndexLink"/>
                <w:rtl w:val="true"/>
              </w:rPr>
              <w:tab/>
            </w:r>
            <w:r>
              <w:rPr>
                <w:rStyle w:val="IndexLink"/>
              </w:rPr>
              <w:t>364</w:t>
            </w:r>
          </w:hyperlink>
        </w:p>
        <w:p>
          <w:pPr>
            <w:pStyle w:val="Contents4"/>
            <w:tabs>
              <w:tab w:val="clear" w:pos="8176"/>
              <w:tab w:val="right" w:pos="9026" w:leader="dot"/>
            </w:tabs>
            <w:rPr/>
          </w:pPr>
          <w:hyperlink w:anchor="__RefHeading___Toc1248988_2142443653">
            <w:r>
              <w:rPr>
                <w:webHidden/>
                <w:rStyle w:val="IndexLink"/>
                <w:rtl w:val="true"/>
              </w:rPr>
              <w:t>نكته</w:t>
            </w:r>
            <w:r>
              <w:rPr>
                <w:rStyle w:val="IndexLink"/>
                <w:rtl w:val="true"/>
              </w:rPr>
              <w:t xml:space="preserve">: </w:t>
            </w:r>
            <w:r>
              <w:rPr>
                <w:rStyle w:val="IndexLink"/>
                <w:rtl w:val="true"/>
              </w:rPr>
              <w:t>احترام پدر و مادر در منطق اسلام</w:t>
            </w:r>
            <w:r>
              <w:rPr>
                <w:rStyle w:val="IndexLink"/>
                <w:rtl w:val="true"/>
              </w:rPr>
              <w:tab/>
            </w:r>
            <w:r>
              <w:rPr>
                <w:rStyle w:val="IndexLink"/>
              </w:rPr>
              <w:t>366</w:t>
            </w:r>
          </w:hyperlink>
        </w:p>
        <w:p>
          <w:pPr>
            <w:pStyle w:val="Contents4"/>
            <w:tabs>
              <w:tab w:val="clear" w:pos="8176"/>
              <w:tab w:val="right" w:pos="9026" w:leader="dot"/>
            </w:tabs>
            <w:rPr/>
          </w:pPr>
          <w:hyperlink w:anchor="__RefHeading___Toc1248990_2142443653">
            <w:r>
              <w:rPr>
                <w:webHidden/>
                <w:rStyle w:val="IndexLink"/>
                <w:rtl w:val="true"/>
              </w:rPr>
              <w:t>احترام پدر و مادر</w:t>
            </w:r>
            <w:r>
              <w:rPr>
                <w:rStyle w:val="IndexLink"/>
                <w:rtl w:val="true"/>
              </w:rPr>
              <w:tab/>
            </w:r>
            <w:r>
              <w:rPr>
                <w:rStyle w:val="IndexLink"/>
              </w:rPr>
              <w:t>369</w:t>
            </w:r>
          </w:hyperlink>
        </w:p>
        <w:p>
          <w:pPr>
            <w:pStyle w:val="Contents5"/>
            <w:tabs>
              <w:tab w:val="clear" w:pos="7892"/>
              <w:tab w:val="right" w:pos="9026" w:leader="dot"/>
            </w:tabs>
            <w:rPr/>
          </w:pPr>
          <w:hyperlink w:anchor="__RefHeading___Toc1248992_2142443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248994_2142443653">
            <w:r>
              <w:rPr>
                <w:webHidden/>
                <w:rStyle w:val="IndexLink"/>
                <w:rtl w:val="true"/>
              </w:rPr>
              <w:t>تفسير</w:t>
            </w:r>
            <w:r>
              <w:rPr>
                <w:rStyle w:val="IndexLink"/>
                <w:rtl w:val="true"/>
              </w:rPr>
              <w:tab/>
            </w:r>
            <w:r>
              <w:rPr>
                <w:rStyle w:val="IndexLink"/>
              </w:rPr>
              <w:t>370</w:t>
            </w:r>
          </w:hyperlink>
        </w:p>
        <w:p>
          <w:pPr>
            <w:pStyle w:val="Contents4"/>
            <w:tabs>
              <w:tab w:val="clear" w:pos="8176"/>
              <w:tab w:val="right" w:pos="9026" w:leader="dot"/>
            </w:tabs>
            <w:rPr/>
          </w:pPr>
          <w:hyperlink w:anchor="__RefHeading___Toc1248996_2142443653">
            <w:r>
              <w:rPr>
                <w:webHidden/>
                <w:rStyle w:val="IndexLink"/>
                <w:rtl w:val="true"/>
              </w:rPr>
              <w:t>اى انسان</w:t>
            </w:r>
            <w:r>
              <w:rPr>
                <w:rStyle w:val="IndexLink"/>
                <w:rtl w:val="true"/>
              </w:rPr>
              <w:t xml:space="preserve">! </w:t>
            </w:r>
            <w:r>
              <w:rPr>
                <w:rStyle w:val="IndexLink"/>
                <w:rtl w:val="true"/>
              </w:rPr>
              <w:t>به پدر و مادر نيكى كن</w:t>
            </w:r>
            <w:r>
              <w:rPr>
                <w:rStyle w:val="IndexLink"/>
                <w:rtl w:val="true"/>
              </w:rPr>
              <w:tab/>
            </w:r>
            <w:r>
              <w:rPr>
                <w:rStyle w:val="IndexLink"/>
              </w:rPr>
              <w:t>377</w:t>
            </w:r>
          </w:hyperlink>
        </w:p>
        <w:p>
          <w:pPr>
            <w:pStyle w:val="Contents5"/>
            <w:tabs>
              <w:tab w:val="clear" w:pos="7892"/>
              <w:tab w:val="right" w:pos="9026" w:leader="dot"/>
            </w:tabs>
            <w:rPr/>
          </w:pPr>
          <w:hyperlink w:anchor="__RefHeading___Toc1248998_2142443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1249000_2142443653">
            <w:r>
              <w:rPr>
                <w:webHidden/>
                <w:rStyle w:val="IndexLink"/>
                <w:rtl w:val="true"/>
              </w:rPr>
              <w:t>تفسير</w:t>
            </w:r>
            <w:r>
              <w:rPr>
                <w:rStyle w:val="IndexLink"/>
                <w:rtl w:val="true"/>
              </w:rPr>
              <w:tab/>
            </w:r>
            <w:r>
              <w:rPr>
                <w:rStyle w:val="IndexLink"/>
              </w:rPr>
              <w:t>377</w:t>
            </w:r>
          </w:hyperlink>
        </w:p>
        <w:p>
          <w:pPr>
            <w:pStyle w:val="Contents4"/>
            <w:tabs>
              <w:tab w:val="clear" w:pos="8176"/>
              <w:tab w:val="right" w:pos="9026" w:leader="dot"/>
            </w:tabs>
            <w:rPr/>
          </w:pPr>
          <w:hyperlink w:anchor="__RefHeading___Toc1249002_2142443653">
            <w:r>
              <w:rPr>
                <w:webHidden/>
                <w:rStyle w:val="IndexLink"/>
                <w:rtl w:val="true"/>
              </w:rPr>
              <w:t>نيكى به پدر</w:t>
            </w:r>
            <w:r>
              <w:rPr>
                <w:rStyle w:val="IndexLink"/>
                <w:rtl w:val="true"/>
              </w:rPr>
              <w:tab/>
            </w:r>
            <w:r>
              <w:rPr>
                <w:rStyle w:val="IndexLink"/>
              </w:rPr>
              <w:t>382</w:t>
            </w:r>
          </w:hyperlink>
        </w:p>
        <w:p>
          <w:pPr>
            <w:pStyle w:val="Contents4"/>
            <w:tabs>
              <w:tab w:val="clear" w:pos="8176"/>
              <w:tab w:val="right" w:pos="9026" w:leader="dot"/>
            </w:tabs>
            <w:rPr/>
          </w:pPr>
          <w:hyperlink w:anchor="__RefHeading___Toc1249004_2142443653">
            <w:r>
              <w:rPr>
                <w:webHidden/>
                <w:rStyle w:val="IndexLink"/>
                <w:rtl w:val="true"/>
              </w:rPr>
              <w:t>آداب ورود به جايگاه خصوصى پدر و مادر</w:t>
            </w:r>
            <w:r>
              <w:rPr>
                <w:rStyle w:val="IndexLink"/>
                <w:rtl w:val="true"/>
              </w:rPr>
              <w:tab/>
            </w:r>
            <w:r>
              <w:rPr>
                <w:rStyle w:val="IndexLink"/>
              </w:rPr>
              <w:t>383</w:t>
            </w:r>
          </w:hyperlink>
        </w:p>
        <w:p>
          <w:pPr>
            <w:pStyle w:val="Contents5"/>
            <w:tabs>
              <w:tab w:val="clear" w:pos="7892"/>
              <w:tab w:val="right" w:pos="9026" w:leader="dot"/>
            </w:tabs>
            <w:rPr/>
          </w:pPr>
          <w:hyperlink w:anchor="__RefHeading___Toc1249006_2142443653">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1249008_2142443653">
            <w:r>
              <w:rPr>
                <w:webHidden/>
                <w:rStyle w:val="IndexLink"/>
                <w:rtl w:val="true"/>
              </w:rPr>
              <w:t>تفسير</w:t>
            </w:r>
            <w:r>
              <w:rPr>
                <w:rStyle w:val="IndexLink"/>
                <w:rtl w:val="true"/>
              </w:rPr>
              <w:tab/>
            </w:r>
            <w:r>
              <w:rPr>
                <w:rStyle w:val="IndexLink"/>
              </w:rPr>
              <w:t>384</w:t>
            </w:r>
          </w:hyperlink>
        </w:p>
        <w:p>
          <w:pPr>
            <w:pStyle w:val="Contents4"/>
            <w:tabs>
              <w:tab w:val="clear" w:pos="8176"/>
              <w:tab w:val="right" w:pos="9026" w:leader="dot"/>
            </w:tabs>
            <w:rPr/>
          </w:pPr>
          <w:hyperlink w:anchor="__RefHeading___Toc1249010_2142443653">
            <w:r>
              <w:rPr>
                <w:webHidden/>
                <w:rStyle w:val="IndexLink"/>
                <w:rtl w:val="true"/>
              </w:rPr>
              <w:t>فلسفۀ اجازه گرفتن و مفاسد عدم توجه به آن</w:t>
            </w:r>
            <w:r>
              <w:rPr>
                <w:rStyle w:val="IndexLink"/>
                <w:rtl w:val="true"/>
              </w:rPr>
              <w:tab/>
            </w:r>
            <w:r>
              <w:rPr>
                <w:rStyle w:val="IndexLink"/>
              </w:rPr>
              <w:t>387</w:t>
            </w:r>
          </w:hyperlink>
        </w:p>
        <w:p>
          <w:pPr>
            <w:pStyle w:val="Contents3"/>
            <w:tabs>
              <w:tab w:val="clear" w:pos="8459"/>
              <w:tab w:val="right" w:pos="9026" w:leader="dot"/>
            </w:tabs>
            <w:rPr/>
          </w:pPr>
          <w:hyperlink w:anchor="__RefHeading___Toc1249012_2142443653">
            <w:r>
              <w:rPr>
                <w:webHidden/>
                <w:rStyle w:val="IndexLink"/>
                <w:rtl w:val="true"/>
              </w:rPr>
              <w:t>فصل پنجم</w:t>
            </w:r>
            <w:r>
              <w:rPr>
                <w:rStyle w:val="IndexLink"/>
                <w:rtl w:val="true"/>
              </w:rPr>
              <w:t xml:space="preserve">: </w:t>
            </w:r>
            <w:r>
              <w:rPr>
                <w:rStyle w:val="IndexLink"/>
                <w:rtl w:val="true"/>
              </w:rPr>
              <w:t>تشويق و مجازات</w:t>
            </w:r>
            <w:r>
              <w:rPr>
                <w:rStyle w:val="IndexLink"/>
                <w:rtl w:val="true"/>
              </w:rPr>
              <w:tab/>
            </w:r>
            <w:r>
              <w:rPr>
                <w:rStyle w:val="IndexLink"/>
              </w:rPr>
              <w:t>390</w:t>
            </w:r>
          </w:hyperlink>
        </w:p>
        <w:p>
          <w:pPr>
            <w:pStyle w:val="Contents4"/>
            <w:tabs>
              <w:tab w:val="clear" w:pos="8176"/>
              <w:tab w:val="right" w:pos="9026" w:leader="dot"/>
            </w:tabs>
            <w:rPr/>
          </w:pPr>
          <w:hyperlink w:anchor="__RefHeading___Toc1249014_2142443653">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1249016_2142443653">
            <w:r>
              <w:rPr>
                <w:webHidden/>
                <w:rStyle w:val="IndexLink"/>
                <w:rtl w:val="true"/>
              </w:rPr>
              <w:t>اهميت و ضرورت تشويق و مجازات</w:t>
            </w:r>
            <w:r>
              <w:rPr>
                <w:rStyle w:val="IndexLink"/>
                <w:rtl w:val="true"/>
              </w:rPr>
              <w:tab/>
            </w:r>
            <w:r>
              <w:rPr>
                <w:rStyle w:val="IndexLink"/>
              </w:rPr>
              <w:t>391</w:t>
            </w:r>
          </w:hyperlink>
        </w:p>
        <w:p>
          <w:pPr>
            <w:pStyle w:val="Contents4"/>
            <w:tabs>
              <w:tab w:val="clear" w:pos="8176"/>
              <w:tab w:val="right" w:pos="9026" w:leader="dot"/>
            </w:tabs>
            <w:rPr/>
          </w:pPr>
          <w:hyperlink w:anchor="__RefHeading___Toc1249018_2142443653">
            <w:r>
              <w:rPr>
                <w:webHidden/>
                <w:rStyle w:val="IndexLink"/>
                <w:rtl w:val="true"/>
              </w:rPr>
              <w:t>نتيجۀ تشويق كار نيك يا بد</w:t>
            </w:r>
            <w:r>
              <w:rPr>
                <w:rStyle w:val="IndexLink"/>
                <w:rtl w:val="true"/>
              </w:rPr>
              <w:tab/>
            </w:r>
            <w:r>
              <w:rPr>
                <w:rStyle w:val="IndexLink"/>
              </w:rPr>
              <w:t>392</w:t>
            </w:r>
          </w:hyperlink>
        </w:p>
        <w:p>
          <w:pPr>
            <w:pStyle w:val="Contents4"/>
            <w:tabs>
              <w:tab w:val="clear" w:pos="8176"/>
              <w:tab w:val="right" w:pos="9026" w:leader="dot"/>
            </w:tabs>
            <w:rPr/>
          </w:pPr>
          <w:hyperlink w:anchor="__RefHeading___Toc1249020_2142443653">
            <w:r>
              <w:rPr>
                <w:webHidden/>
                <w:rStyle w:val="IndexLink"/>
                <w:rtl w:val="true"/>
              </w:rPr>
              <w:t>تربيت از طريق انذار</w:t>
            </w:r>
            <w:r>
              <w:rPr>
                <w:rStyle w:val="IndexLink"/>
                <w:rtl w:val="true"/>
              </w:rPr>
              <w:tab/>
            </w:r>
            <w:r>
              <w:rPr>
                <w:rStyle w:val="IndexLink"/>
              </w:rPr>
              <w:t>395</w:t>
            </w:r>
          </w:hyperlink>
        </w:p>
        <w:p>
          <w:pPr>
            <w:pStyle w:val="Contents5"/>
            <w:tabs>
              <w:tab w:val="clear" w:pos="7892"/>
              <w:tab w:val="right" w:pos="9026" w:leader="dot"/>
            </w:tabs>
            <w:rPr/>
          </w:pPr>
          <w:hyperlink w:anchor="__RefHeading___Toc1249022_2142443653">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1249024_2142443653">
            <w:r>
              <w:rPr>
                <w:webHidden/>
                <w:rStyle w:val="IndexLink"/>
                <w:rtl w:val="true"/>
              </w:rPr>
              <w:t>تفسير</w:t>
            </w:r>
            <w:r>
              <w:rPr>
                <w:rStyle w:val="IndexLink"/>
                <w:rtl w:val="true"/>
              </w:rPr>
              <w:tab/>
            </w:r>
            <w:r>
              <w:rPr>
                <w:rStyle w:val="IndexLink"/>
              </w:rPr>
              <w:t>396</w:t>
            </w:r>
          </w:hyperlink>
        </w:p>
        <w:p>
          <w:pPr>
            <w:pStyle w:val="Contents4"/>
            <w:tabs>
              <w:tab w:val="clear" w:pos="8176"/>
              <w:tab w:val="right" w:pos="9026" w:leader="dot"/>
            </w:tabs>
            <w:rPr/>
          </w:pPr>
          <w:hyperlink w:anchor="__RefHeading___Toc1249026_2142443653">
            <w:r>
              <w:rPr>
                <w:webHidden/>
                <w:rStyle w:val="IndexLink"/>
                <w:rtl w:val="true"/>
              </w:rPr>
              <w:t>اگر هشدار مؤثر نيفتد</w:t>
            </w:r>
            <w:r>
              <w:rPr>
                <w:rStyle w:val="IndexLink"/>
                <w:rtl w:val="true"/>
              </w:rPr>
              <w:tab/>
            </w:r>
            <w:r>
              <w:rPr>
                <w:rStyle w:val="IndexLink"/>
              </w:rPr>
              <w:t>398</w:t>
            </w:r>
          </w:hyperlink>
        </w:p>
        <w:p>
          <w:pPr>
            <w:pStyle w:val="Contents5"/>
            <w:tabs>
              <w:tab w:val="clear" w:pos="7892"/>
              <w:tab w:val="right" w:pos="9026" w:leader="dot"/>
            </w:tabs>
            <w:rPr/>
          </w:pPr>
          <w:hyperlink w:anchor="__RefHeading___Toc1249028_2142443653">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1249030_2142443653">
            <w:r>
              <w:rPr>
                <w:webHidden/>
                <w:rStyle w:val="IndexLink"/>
                <w:rtl w:val="true"/>
              </w:rPr>
              <w:t>تفسير</w:t>
            </w:r>
            <w:r>
              <w:rPr>
                <w:rStyle w:val="IndexLink"/>
                <w:rtl w:val="true"/>
              </w:rPr>
              <w:tab/>
            </w:r>
            <w:r>
              <w:rPr>
                <w:rStyle w:val="IndexLink"/>
              </w:rPr>
              <w:t>399</w:t>
            </w:r>
          </w:hyperlink>
        </w:p>
        <w:p>
          <w:pPr>
            <w:pStyle w:val="Contents4"/>
            <w:tabs>
              <w:tab w:val="clear" w:pos="8176"/>
              <w:tab w:val="right" w:pos="9026" w:leader="dot"/>
            </w:tabs>
            <w:rPr/>
          </w:pPr>
          <w:hyperlink w:anchor="__RefHeading___Toc1249032_2142443653">
            <w:r>
              <w:rPr>
                <w:webHidden/>
                <w:rStyle w:val="IndexLink"/>
                <w:rtl w:val="true"/>
              </w:rPr>
              <w:t>مجازات هاى تربيتى</w:t>
            </w:r>
            <w:r>
              <w:rPr>
                <w:rStyle w:val="IndexLink"/>
                <w:rtl w:val="true"/>
              </w:rPr>
              <w:tab/>
            </w:r>
            <w:r>
              <w:rPr>
                <w:rStyle w:val="IndexLink"/>
              </w:rPr>
              <w:t>401</w:t>
            </w:r>
          </w:hyperlink>
        </w:p>
        <w:p>
          <w:pPr>
            <w:pStyle w:val="Contents5"/>
            <w:tabs>
              <w:tab w:val="clear" w:pos="7892"/>
              <w:tab w:val="right" w:pos="9026" w:leader="dot"/>
            </w:tabs>
            <w:rPr/>
          </w:pPr>
          <w:hyperlink w:anchor="__RefHeading___Toc1249034_2142443653">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1249036_2142443653">
            <w:r>
              <w:rPr>
                <w:webHidden/>
                <w:rStyle w:val="IndexLink"/>
                <w:rtl w:val="true"/>
              </w:rPr>
              <w:t>تفسير</w:t>
            </w:r>
            <w:r>
              <w:rPr>
                <w:rStyle w:val="IndexLink"/>
                <w:rtl w:val="true"/>
              </w:rPr>
              <w:tab/>
            </w:r>
            <w:r>
              <w:rPr>
                <w:rStyle w:val="IndexLink"/>
              </w:rPr>
              <w:t>401</w:t>
            </w:r>
          </w:hyperlink>
        </w:p>
        <w:p>
          <w:pPr>
            <w:pStyle w:val="Contents4"/>
            <w:tabs>
              <w:tab w:val="clear" w:pos="8176"/>
              <w:tab w:val="right" w:pos="9026" w:leader="dot"/>
            </w:tabs>
            <w:rPr/>
          </w:pPr>
          <w:hyperlink w:anchor="__RefHeading___Toc1249038_2142443653">
            <w:r>
              <w:rPr>
                <w:webHidden/>
                <w:rStyle w:val="IndexLink"/>
                <w:rtl w:val="true"/>
              </w:rPr>
              <w:t>زندان يا كانون تربيت</w:t>
            </w:r>
            <w:r>
              <w:rPr>
                <w:rStyle w:val="IndexLink"/>
                <w:rtl w:val="true"/>
              </w:rPr>
              <w:tab/>
            </w:r>
            <w:r>
              <w:rPr>
                <w:rStyle w:val="IndexLink"/>
              </w:rPr>
              <w:t>404</w:t>
            </w:r>
          </w:hyperlink>
        </w:p>
        <w:p>
          <w:pPr>
            <w:pStyle w:val="Contents5"/>
            <w:tabs>
              <w:tab w:val="clear" w:pos="7892"/>
              <w:tab w:val="right" w:pos="9026" w:leader="dot"/>
            </w:tabs>
            <w:rPr/>
          </w:pPr>
          <w:hyperlink w:anchor="__RefHeading___Toc1249040_2142443653">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1249042_2142443653">
            <w:r>
              <w:rPr>
                <w:webHidden/>
                <w:rStyle w:val="IndexLink"/>
                <w:rtl w:val="true"/>
              </w:rPr>
              <w:t>نكته ها</w:t>
            </w:r>
            <w:r>
              <w:rPr>
                <w:rStyle w:val="IndexLink"/>
                <w:rtl w:val="true"/>
              </w:rPr>
              <w:t>:</w:t>
              <w:tab/>
            </w:r>
            <w:r>
              <w:rPr>
                <w:rStyle w:val="IndexLink"/>
              </w:rPr>
              <w:t>408</w:t>
            </w:r>
          </w:hyperlink>
        </w:p>
        <w:p>
          <w:pPr>
            <w:pStyle w:val="Contents6"/>
            <w:tabs>
              <w:tab w:val="clear" w:pos="7609"/>
              <w:tab w:val="right" w:pos="9026" w:leader="dot"/>
            </w:tabs>
            <w:rPr/>
          </w:pPr>
          <w:hyperlink w:anchor="__RefHeading___Toc1249044_2142443653">
            <w:r>
              <w:rPr>
                <w:webHidden/>
                <w:rStyle w:val="IndexLink"/>
              </w:rPr>
              <w:t>1</w:t>
            </w:r>
            <w:r>
              <w:rPr>
                <w:rStyle w:val="IndexLink"/>
                <w:rtl w:val="true"/>
              </w:rPr>
              <w:t xml:space="preserve">. </w:t>
            </w:r>
            <w:r>
              <w:rPr>
                <w:rStyle w:val="IndexLink"/>
                <w:rtl w:val="true"/>
              </w:rPr>
              <w:t>زندان، كانون ارشاد يا دانشگاه فساد؟</w:t>
            </w:r>
            <w:r>
              <w:rPr>
                <w:rStyle w:val="IndexLink"/>
                <w:rtl w:val="true"/>
              </w:rPr>
              <w:tab/>
            </w:r>
            <w:r>
              <w:rPr>
                <w:rStyle w:val="IndexLink"/>
              </w:rPr>
              <w:t>408</w:t>
            </w:r>
          </w:hyperlink>
        </w:p>
        <w:p>
          <w:pPr>
            <w:pStyle w:val="Contents6"/>
            <w:tabs>
              <w:tab w:val="clear" w:pos="7609"/>
              <w:tab w:val="right" w:pos="9026" w:leader="dot"/>
            </w:tabs>
            <w:rPr/>
          </w:pPr>
          <w:hyperlink w:anchor="__RefHeading___Toc1249046_2142443653">
            <w:r>
              <w:rPr>
                <w:webHidden/>
                <w:rStyle w:val="IndexLink"/>
              </w:rPr>
              <w:t>2</w:t>
            </w:r>
            <w:r>
              <w:rPr>
                <w:rStyle w:val="IndexLink"/>
                <w:rtl w:val="true"/>
              </w:rPr>
              <w:t xml:space="preserve">. </w:t>
            </w:r>
            <w:r>
              <w:rPr>
                <w:rStyle w:val="IndexLink"/>
                <w:rtl w:val="true"/>
              </w:rPr>
              <w:t>آنجا كه نيكوكاران بر سر دار مى روند</w:t>
            </w:r>
            <w:r>
              <w:rPr>
                <w:rStyle w:val="IndexLink"/>
                <w:rtl w:val="true"/>
              </w:rPr>
              <w:tab/>
            </w:r>
            <w:r>
              <w:rPr>
                <w:rStyle w:val="IndexLink"/>
              </w:rPr>
              <w:t>410</w:t>
            </w:r>
          </w:hyperlink>
        </w:p>
        <w:p>
          <w:pPr>
            <w:pStyle w:val="Contents6"/>
            <w:tabs>
              <w:tab w:val="clear" w:pos="7609"/>
              <w:tab w:val="right" w:pos="9026" w:leader="dot"/>
            </w:tabs>
            <w:rPr/>
          </w:pPr>
          <w:hyperlink w:anchor="__RefHeading___Toc1249048_2142443653">
            <w:r>
              <w:rPr>
                <w:webHidden/>
                <w:rStyle w:val="IndexLink"/>
              </w:rPr>
              <w:t>3</w:t>
            </w:r>
            <w:r>
              <w:rPr>
                <w:rStyle w:val="IndexLink"/>
                <w:rtl w:val="true"/>
              </w:rPr>
              <w:t xml:space="preserve">. </w:t>
            </w:r>
            <w:r>
              <w:rPr>
                <w:rStyle w:val="IndexLink"/>
                <w:rtl w:val="true"/>
              </w:rPr>
              <w:t>بزرگ ترين درس آزادى</w:t>
            </w:r>
            <w:r>
              <w:rPr>
                <w:rStyle w:val="IndexLink"/>
                <w:rtl w:val="true"/>
              </w:rPr>
              <w:t>!</w:t>
              <w:tab/>
            </w:r>
            <w:r>
              <w:rPr>
                <w:rStyle w:val="IndexLink"/>
              </w:rPr>
              <w:t>410</w:t>
            </w:r>
          </w:hyperlink>
        </w:p>
        <w:p>
          <w:pPr>
            <w:pStyle w:val="Contents6"/>
            <w:tabs>
              <w:tab w:val="clear" w:pos="7609"/>
              <w:tab w:val="right" w:pos="9026" w:leader="dot"/>
            </w:tabs>
            <w:rPr/>
          </w:pPr>
          <w:hyperlink w:anchor="__RefHeading___Toc1249050_2142443653">
            <w:r>
              <w:rPr>
                <w:webHidden/>
                <w:rStyle w:val="IndexLink"/>
              </w:rPr>
              <w:t>4</w:t>
            </w:r>
            <w:r>
              <w:rPr>
                <w:rStyle w:val="IndexLink"/>
                <w:rtl w:val="true"/>
              </w:rPr>
              <w:t xml:space="preserve">. </w:t>
            </w:r>
            <w:r>
              <w:rPr>
                <w:rStyle w:val="IndexLink"/>
                <w:rtl w:val="true"/>
              </w:rPr>
              <w:t>سوءاستفاده از يك شعار سازنده</w:t>
            </w:r>
            <w:r>
              <w:rPr>
                <w:rStyle w:val="IndexLink"/>
                <w:rtl w:val="true"/>
              </w:rPr>
              <w:tab/>
            </w:r>
            <w:r>
              <w:rPr>
                <w:rStyle w:val="IndexLink"/>
              </w:rPr>
              <w:t>411</w:t>
            </w:r>
          </w:hyperlink>
        </w:p>
        <w:p>
          <w:pPr>
            <w:pStyle w:val="Contents4"/>
            <w:tabs>
              <w:tab w:val="clear" w:pos="8176"/>
              <w:tab w:val="right" w:pos="9026" w:leader="dot"/>
            </w:tabs>
            <w:rPr/>
          </w:pPr>
          <w:hyperlink w:anchor="__RefHeading___Toc1249052_2142443653">
            <w:r>
              <w:rPr>
                <w:webHidden/>
                <w:rStyle w:val="IndexLink"/>
                <w:rtl w:val="true"/>
              </w:rPr>
              <w:t>توجه به غير خدا</w:t>
            </w:r>
            <w:r>
              <w:rPr>
                <w:rStyle w:val="IndexLink"/>
                <w:rtl w:val="true"/>
              </w:rPr>
              <w:tab/>
            </w:r>
            <w:r>
              <w:rPr>
                <w:rStyle w:val="IndexLink"/>
              </w:rPr>
              <w:t>412</w:t>
            </w:r>
          </w:hyperlink>
        </w:p>
        <w:p>
          <w:pPr>
            <w:pStyle w:val="Contents4"/>
            <w:tabs>
              <w:tab w:val="clear" w:pos="8176"/>
              <w:tab w:val="right" w:pos="9026" w:leader="dot"/>
            </w:tabs>
            <w:rPr/>
          </w:pPr>
          <w:hyperlink w:anchor="__RefHeading___Toc1249054_2142443653">
            <w:r>
              <w:rPr>
                <w:webHidden/>
                <w:rStyle w:val="IndexLink"/>
                <w:rtl w:val="true"/>
              </w:rPr>
              <w:t>مجازات هم حسابى دارد</w:t>
            </w:r>
            <w:r>
              <w:rPr>
                <w:rStyle w:val="IndexLink"/>
                <w:rtl w:val="true"/>
              </w:rPr>
              <w:tab/>
            </w:r>
            <w:r>
              <w:rPr>
                <w:rStyle w:val="IndexLink"/>
              </w:rPr>
              <w:t>413</w:t>
            </w:r>
          </w:hyperlink>
        </w:p>
        <w:p>
          <w:pPr>
            <w:pStyle w:val="Contents4"/>
            <w:tabs>
              <w:tab w:val="clear" w:pos="8176"/>
              <w:tab w:val="right" w:pos="9026" w:leader="dot"/>
            </w:tabs>
            <w:rPr/>
          </w:pPr>
          <w:hyperlink w:anchor="__RefHeading___Toc1249056_2142443653">
            <w:r>
              <w:rPr>
                <w:webHidden/>
                <w:rStyle w:val="IndexLink"/>
                <w:rtl w:val="true"/>
              </w:rPr>
              <w:t>مجازات هاى بيداركننده</w:t>
            </w:r>
            <w:r>
              <w:rPr>
                <w:rStyle w:val="IndexLink"/>
                <w:rtl w:val="true"/>
              </w:rPr>
              <w:tab/>
            </w:r>
            <w:r>
              <w:rPr>
                <w:rStyle w:val="IndexLink"/>
              </w:rPr>
              <w:t>418</w:t>
            </w:r>
          </w:hyperlink>
        </w:p>
        <w:p>
          <w:pPr>
            <w:pStyle w:val="Contents5"/>
            <w:tabs>
              <w:tab w:val="clear" w:pos="7892"/>
              <w:tab w:val="right" w:pos="9026" w:leader="dot"/>
            </w:tabs>
            <w:rPr/>
          </w:pPr>
          <w:hyperlink w:anchor="__RefHeading___Toc1249058_2142443653">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1249060_2142443653">
            <w:r>
              <w:rPr>
                <w:webHidden/>
                <w:rStyle w:val="IndexLink"/>
                <w:rtl w:val="true"/>
              </w:rPr>
              <w:t>تفسير</w:t>
            </w:r>
            <w:r>
              <w:rPr>
                <w:rStyle w:val="IndexLink"/>
                <w:rtl w:val="true"/>
              </w:rPr>
              <w:tab/>
            </w:r>
            <w:r>
              <w:rPr>
                <w:rStyle w:val="IndexLink"/>
              </w:rPr>
              <w:t>418</w:t>
            </w:r>
          </w:hyperlink>
        </w:p>
        <w:p>
          <w:pPr>
            <w:pStyle w:val="Contents4"/>
            <w:tabs>
              <w:tab w:val="clear" w:pos="8176"/>
              <w:tab w:val="right" w:pos="9026" w:leader="dot"/>
            </w:tabs>
            <w:rPr/>
          </w:pPr>
          <w:hyperlink w:anchor="__RefHeading___Toc1249062_2142443653">
            <w:r>
              <w:rPr>
                <w:webHidden/>
                <w:rStyle w:val="IndexLink"/>
                <w:rtl w:val="true"/>
              </w:rPr>
              <w:t>مجازات استدراج</w:t>
            </w:r>
            <w:r>
              <w:rPr>
                <w:rStyle w:val="IndexLink"/>
                <w:rtl w:val="true"/>
              </w:rPr>
              <w:tab/>
            </w:r>
            <w:r>
              <w:rPr>
                <w:rStyle w:val="IndexLink"/>
              </w:rPr>
              <w:t>421</w:t>
            </w:r>
          </w:hyperlink>
        </w:p>
        <w:p>
          <w:pPr>
            <w:pStyle w:val="Contents4"/>
            <w:tabs>
              <w:tab w:val="clear" w:pos="8176"/>
              <w:tab w:val="right" w:pos="9026" w:leader="dot"/>
            </w:tabs>
            <w:rPr/>
          </w:pPr>
          <w:hyperlink w:anchor="__RefHeading___Toc1249064_2142443653">
            <w:r>
              <w:rPr>
                <w:webHidden/>
                <w:rStyle w:val="IndexLink"/>
                <w:rtl w:val="true"/>
              </w:rPr>
              <w:t>مجازات تهمت</w:t>
            </w:r>
            <w:r>
              <w:rPr>
                <w:rStyle w:val="IndexLink"/>
                <w:rtl w:val="true"/>
              </w:rPr>
              <w:tab/>
            </w:r>
            <w:r>
              <w:rPr>
                <w:rStyle w:val="IndexLink"/>
              </w:rPr>
              <w:t>425</w:t>
            </w:r>
          </w:hyperlink>
        </w:p>
        <w:p>
          <w:pPr>
            <w:pStyle w:val="Contents5"/>
            <w:tabs>
              <w:tab w:val="clear" w:pos="7892"/>
              <w:tab w:val="right" w:pos="9026" w:leader="dot"/>
            </w:tabs>
            <w:rPr/>
          </w:pPr>
          <w:hyperlink w:anchor="__RefHeading___Toc1249066_2142443653">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1249068_2142443653">
            <w:r>
              <w:rPr>
                <w:webHidden/>
                <w:rStyle w:val="IndexLink"/>
                <w:rtl w:val="true"/>
              </w:rPr>
              <w:t>تفسير</w:t>
            </w:r>
            <w:r>
              <w:rPr>
                <w:rStyle w:val="IndexLink"/>
                <w:rtl w:val="true"/>
              </w:rPr>
              <w:tab/>
            </w:r>
            <w:r>
              <w:rPr>
                <w:rStyle w:val="IndexLink"/>
              </w:rPr>
              <w:t>425</w:t>
            </w:r>
          </w:hyperlink>
        </w:p>
        <w:p>
          <w:pPr>
            <w:pStyle w:val="Contents5"/>
            <w:tabs>
              <w:tab w:val="clear" w:pos="7892"/>
              <w:tab w:val="right" w:pos="9026" w:leader="dot"/>
            </w:tabs>
            <w:rPr/>
          </w:pPr>
          <w:hyperlink w:anchor="__RefHeading___Toc1249070_2142443653">
            <w:r>
              <w:rPr>
                <w:webHidden/>
                <w:rStyle w:val="IndexLink"/>
                <w:rtl w:val="true"/>
              </w:rPr>
              <w:t>نكته ها</w:t>
            </w:r>
            <w:r>
              <w:rPr>
                <w:rStyle w:val="IndexLink"/>
                <w:rtl w:val="true"/>
              </w:rPr>
              <w:t>:</w:t>
              <w:tab/>
            </w:r>
            <w:r>
              <w:rPr>
                <w:rStyle w:val="IndexLink"/>
              </w:rPr>
              <w:t>428</w:t>
            </w:r>
          </w:hyperlink>
        </w:p>
        <w:p>
          <w:pPr>
            <w:pStyle w:val="Contents6"/>
            <w:tabs>
              <w:tab w:val="clear" w:pos="7609"/>
              <w:tab w:val="right" w:pos="9026" w:leader="dot"/>
            </w:tabs>
            <w:rPr/>
          </w:pPr>
          <w:hyperlink w:anchor="__RefHeading___Toc1249072_2142443653">
            <w:r>
              <w:rPr>
                <w:webHidden/>
                <w:rStyle w:val="IndexLink"/>
              </w:rPr>
              <w:t>1</w:t>
            </w:r>
            <w:r>
              <w:rPr>
                <w:rStyle w:val="IndexLink"/>
                <w:rtl w:val="true"/>
              </w:rPr>
              <w:t xml:space="preserve">. </w:t>
            </w:r>
            <w:r>
              <w:rPr>
                <w:rStyle w:val="IndexLink"/>
                <w:rtl w:val="true"/>
              </w:rPr>
              <w:t xml:space="preserve">معنى </w:t>
            </w:r>
            <w:r>
              <w:rPr>
                <w:rStyle w:val="IndexLink"/>
                <w:rtl w:val="true"/>
              </w:rPr>
              <w:t>«</w:t>
            </w:r>
            <w:r>
              <w:rPr>
                <w:rStyle w:val="IndexLink"/>
                <w:rtl w:val="true"/>
              </w:rPr>
              <w:t>رمى</w:t>
            </w:r>
            <w:r>
              <w:rPr>
                <w:rStyle w:val="IndexLink"/>
                <w:rtl w:val="true"/>
              </w:rPr>
              <w:t xml:space="preserve">» </w:t>
            </w:r>
            <w:r>
              <w:rPr>
                <w:rStyle w:val="IndexLink"/>
                <w:rtl w:val="true"/>
              </w:rPr>
              <w:t>در آيه چيست؟</w:t>
            </w:r>
            <w:r>
              <w:rPr>
                <w:rStyle w:val="IndexLink"/>
                <w:rtl w:val="true"/>
              </w:rPr>
              <w:tab/>
            </w:r>
            <w:r>
              <w:rPr>
                <w:rStyle w:val="IndexLink"/>
              </w:rPr>
              <w:t>428</w:t>
            </w:r>
          </w:hyperlink>
        </w:p>
        <w:p>
          <w:pPr>
            <w:pStyle w:val="Contents6"/>
            <w:tabs>
              <w:tab w:val="clear" w:pos="7609"/>
              <w:tab w:val="right" w:pos="9026" w:leader="dot"/>
            </w:tabs>
            <w:rPr/>
          </w:pPr>
          <w:hyperlink w:anchor="__RefHeading___Toc1249074_2142443653">
            <w:r>
              <w:rPr>
                <w:webHidden/>
                <w:rStyle w:val="IndexLink"/>
              </w:rPr>
              <w:t>2</w:t>
            </w:r>
            <w:r>
              <w:rPr>
                <w:rStyle w:val="IndexLink"/>
                <w:rtl w:val="true"/>
              </w:rPr>
              <w:t xml:space="preserve">. </w:t>
            </w:r>
            <w:r>
              <w:rPr>
                <w:rStyle w:val="IndexLink"/>
                <w:rtl w:val="true"/>
              </w:rPr>
              <w:t>چرا چهار شاهد؟</w:t>
            </w:r>
            <w:r>
              <w:rPr>
                <w:rStyle w:val="IndexLink"/>
                <w:rtl w:val="true"/>
              </w:rPr>
              <w:tab/>
            </w:r>
            <w:r>
              <w:rPr>
                <w:rStyle w:val="IndexLink"/>
              </w:rPr>
              <w:t>429</w:t>
            </w:r>
          </w:hyperlink>
        </w:p>
        <w:p>
          <w:pPr>
            <w:pStyle w:val="Contents6"/>
            <w:tabs>
              <w:tab w:val="clear" w:pos="7609"/>
              <w:tab w:val="right" w:pos="9026" w:leader="dot"/>
            </w:tabs>
            <w:rPr/>
          </w:pPr>
          <w:hyperlink w:anchor="__RefHeading___Toc1249076_2142443653">
            <w:r>
              <w:rPr>
                <w:webHidden/>
                <w:rStyle w:val="IndexLink"/>
              </w:rPr>
              <w:t>3</w:t>
            </w:r>
            <w:r>
              <w:rPr>
                <w:rStyle w:val="IndexLink"/>
                <w:rtl w:val="true"/>
              </w:rPr>
              <w:t xml:space="preserve">. </w:t>
            </w:r>
            <w:r>
              <w:rPr>
                <w:rStyle w:val="IndexLink"/>
                <w:rtl w:val="true"/>
              </w:rPr>
              <w:t>شرط قبولى توبه</w:t>
            </w:r>
            <w:r>
              <w:rPr>
                <w:rStyle w:val="IndexLink"/>
                <w:rtl w:val="true"/>
              </w:rPr>
              <w:tab/>
            </w:r>
            <w:r>
              <w:rPr>
                <w:rStyle w:val="IndexLink"/>
              </w:rPr>
              <w:t>430</w:t>
            </w:r>
          </w:hyperlink>
        </w:p>
        <w:p>
          <w:pPr>
            <w:pStyle w:val="Contents6"/>
            <w:tabs>
              <w:tab w:val="clear" w:pos="7609"/>
              <w:tab w:val="right" w:pos="9026" w:leader="dot"/>
            </w:tabs>
            <w:rPr/>
          </w:pPr>
          <w:hyperlink w:anchor="__RefHeading___Toc1249078_2142443653">
            <w:r>
              <w:rPr>
                <w:webHidden/>
                <w:rStyle w:val="IndexLink"/>
              </w:rPr>
              <w:t>4</w:t>
            </w:r>
            <w:r>
              <w:rPr>
                <w:rStyle w:val="IndexLink"/>
                <w:rtl w:val="true"/>
              </w:rPr>
              <w:t xml:space="preserve">. </w:t>
            </w:r>
            <w:r>
              <w:rPr>
                <w:rStyle w:val="IndexLink"/>
                <w:rtl w:val="true"/>
              </w:rPr>
              <w:t>احكام قذف</w:t>
            </w:r>
            <w:r>
              <w:rPr>
                <w:rStyle w:val="IndexLink"/>
                <w:rtl w:val="true"/>
              </w:rPr>
              <w:tab/>
            </w:r>
            <w:r>
              <w:rPr>
                <w:rStyle w:val="IndexLink"/>
              </w:rPr>
              <w:t>431</w:t>
            </w:r>
          </w:hyperlink>
        </w:p>
        <w:p>
          <w:pPr>
            <w:pStyle w:val="Contents4"/>
            <w:tabs>
              <w:tab w:val="clear" w:pos="8176"/>
              <w:tab w:val="right" w:pos="9026" w:leader="dot"/>
            </w:tabs>
            <w:rPr/>
          </w:pPr>
          <w:hyperlink w:anchor="__RefHeading___Toc1249080_2142443653">
            <w:r>
              <w:rPr>
                <w:webHidden/>
                <w:rStyle w:val="IndexLink"/>
                <w:rtl w:val="true"/>
              </w:rPr>
              <w:t>مجازات شديد براى چه بود؟</w:t>
            </w:r>
            <w:r>
              <w:rPr>
                <w:rStyle w:val="IndexLink"/>
                <w:rtl w:val="true"/>
              </w:rPr>
              <w:tab/>
            </w:r>
            <w:r>
              <w:rPr>
                <w:rStyle w:val="IndexLink"/>
              </w:rPr>
              <w:t>432</w:t>
            </w:r>
          </w:hyperlink>
        </w:p>
        <w:p>
          <w:pPr>
            <w:pStyle w:val="Contents4"/>
            <w:tabs>
              <w:tab w:val="clear" w:pos="8176"/>
              <w:tab w:val="right" w:pos="9026" w:leader="dot"/>
            </w:tabs>
            <w:rPr/>
          </w:pPr>
          <w:hyperlink w:anchor="__RefHeading___Toc1249082_2142443653">
            <w:r>
              <w:rPr>
                <w:webHidden/>
                <w:rStyle w:val="IndexLink"/>
                <w:rtl w:val="true"/>
              </w:rPr>
              <w:t>مجازات در حضور جمع چرا؟</w:t>
            </w:r>
            <w:r>
              <w:rPr>
                <w:rStyle w:val="IndexLink"/>
                <w:rtl w:val="true"/>
              </w:rPr>
              <w:tab/>
            </w:r>
            <w:r>
              <w:rPr>
                <w:rStyle w:val="IndexLink"/>
              </w:rPr>
              <w:t>433</w:t>
            </w:r>
          </w:hyperlink>
        </w:p>
        <w:p>
          <w:pPr>
            <w:pStyle w:val="Contents2"/>
            <w:tabs>
              <w:tab w:val="clear" w:pos="8743"/>
              <w:tab w:val="right" w:pos="9026" w:leader="dot"/>
            </w:tabs>
            <w:rPr/>
          </w:pPr>
          <w:hyperlink w:anchor="__RefHeading___Toc1249084_2142443653">
            <w:r>
              <w:rPr>
                <w:webHidden/>
                <w:rStyle w:val="IndexLink"/>
                <w:rtl w:val="true"/>
              </w:rPr>
              <w:t>چكيدۀ مطالب كتاب</w:t>
            </w:r>
            <w:r>
              <w:rPr>
                <w:rStyle w:val="IndexLink"/>
                <w:rtl w:val="true"/>
              </w:rPr>
              <w:t>:</w:t>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14_164410"/>
      <w:bookmarkStart w:id="1" w:name="pg15114_164410"/>
      <w:bookmarkEnd w:id="1"/>
    </w:p>
    <w:p>
      <w:pPr>
        <w:pStyle w:val="Heading2"/>
        <w:numPr>
          <w:ilvl w:val="1"/>
          <w:numId w:val="1"/>
        </w:numPr>
        <w:rPr/>
      </w:pPr>
      <w:bookmarkStart w:id="2" w:name="pg15114_164410"/>
      <w:bookmarkStart w:id="3" w:name="__RefHeading___Toc124853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Makarem Shirazi, Nasir</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تهیه و تنظیم محمدجواد اسکندرلو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533355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Islamic education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اسکندرلو، محمدجواد،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Eskandarloo, Muhammad Jawad</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6247606</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48540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تعلیم و تربیت در تفسیر نمونه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 محمدجواد اسکندرلو</w:t>
      </w:r>
      <w:r>
        <w:rPr>
          <w:rFonts w:eastAsia="IRNazanin" w:cs="IRNazanin"/>
          <w:color w:val="111111"/>
          <w:sz w:val="28"/>
          <w:szCs w:val="28"/>
          <w:rtl w:val="true"/>
          <w:lang w:bidi="fa-IR"/>
        </w:rPr>
        <w:t>.</w:t>
      </w:r>
      <w:bookmarkStart w:id="7" w:name="pg15114_164414"/>
    </w:p>
    <w:p>
      <w:pPr>
        <w:pStyle w:val="Heading2"/>
        <w:numPr>
          <w:ilvl w:val="1"/>
          <w:numId w:val="1"/>
        </w:numPr>
        <w:rPr/>
      </w:pPr>
      <w:bookmarkStart w:id="8" w:name="__RefHeading___Toc1248542_2142443653"/>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مقدمۀ حضرت آيت اللّه العظمى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مباحث مقدماتى</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مفهوم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مفهوم شناسى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تعريف تعليم و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اهميت تعليم و تربيت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اهميّت مقام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اهميّت علم و عالم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مقام شهيد براى كسى كه در راه تحصيل علم از دنيا برود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زاييدۀ علم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برترى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علم و دانش، سبب شناسايى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آيا عالمان و جاهلان يكسان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ريشۀ بدبختى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جهل و جهاد با دشمن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عقيدۀ برخى از فلاسفه دربارۀ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علومى كه علم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علم هدف نيست، وسيله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مغروران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علم حقيقى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علم را براى عمل بايد آموخت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درس هاى داستان موسى و خضر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در علم افزون طلب باش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عالمان در منطق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عالمان در لسان روايات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دانشمندان در سخن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موقعيّت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مقام 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دانشمندان و بقاى آن ها، در سخن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دانشمندان به مقام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علما و دانشمندان جزء شفيعان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نبودن علما و دانشمندان، سبب نقصان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دانشمندانى كه در جامعه تنها مانده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وظيفۀ بزرگ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سخن گفتن آتش دوزخ با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خطر دانشمندانى كه دانش خود را در اختيار جباران قرار دهند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دانشمندى كه به خدمت فراعنه درآيد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دنياپرست و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بى عمل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عالم بى عمل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گوياترين مثال براى عالم بى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چارپايى بر او كتابى چند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فراگيرى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انسان بايد به علم خود بنگرد كه آن را از چه كسى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پيدا كردن رهبر دانشمند و بهره گيرى از پرتو علم او</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اگر نمى دانيد بپرسيد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پرسش هاى بى جا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اگر سؤالات بى جا ست چرا با اصرار جواب داده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سؤال توضيحى و سؤال اعتراضى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سؤال تحقيقى و سؤال سرزنشى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تعليم و تبليغ دين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تحصيل علم و نشر آن هر دو واجب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جهاد فكرى و تبليغاتى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مسألۀ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مجلس علم، باغى از باغ هاى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نقش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ديدن و شنيدن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شرايط مبلّغين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چهار مورد از وظايف مبلّغان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راستين 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شرط پيروزى در تبليغات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ويژگى هايى مورد نياز گويندگان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بهترين گويندگان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بدى را با نيكى دفع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برنامۀ چهار مرحله اى داعيان الى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انسان دربرابر طوفان وسوسه ها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دعوت داعيان الى اللّه، خدمت گسترده اى به انسان 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مجادله در قرآن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مناظرات اهل بيت عليهم السلام با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شوم مجادلۀ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مجادله به احسن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تبليغات 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راه و رسم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و رسم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حقيقت چرا؟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مؤثرترين راه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از تبليغات عجولانه بپرهيزيد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اميد اثر، شرط صرف نيروهاى تبليغى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اهميت مبارزات منطقى و عقيدتى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دعوت به استدلال منطقى در همه جا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لزوم بحث منطقى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منطق آزادانديشى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 آزادانديشى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چند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اى از روايات اسلامى در زمينۀ آزادانديشى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منطق بى اعتنايى، يكى از روش هاى مبارزه با لجوجان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روش جالب در برخورد با افراد لجوج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پنج روش براى نفوذ در قلب تيرۀ متكبران جبّار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پنج دستور مهم براى موفقيت در اجراى حكم خدا</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براى بحث، بهترين روش را برگزينيد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يكى از بهترين روش هاى مناظره و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روش هاى برخورد با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برخورد منطقى با همۀ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برخورد ملايم و محبت آميز با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يك دستور اخلاقى براى زمان برخورد با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راه نفوذ در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سه نكته در اين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بيان رسا و مؤثر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نكته هاى آموزندۀ اين داستان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مجادله به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آثار شوم مجادلۀ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كبر و غرور سرچشمۀ اصلى مجادله به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ادب قرآن در بحث و محاجه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و سازندگى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ريزى براى تعليم و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نقش پيامبران در تربيت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مربى و قابليّت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ميدان پرورش و تربيت</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چهار مرحله از مراحل تربيت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برنامۀ چهار ماده اى خوشبختى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يك روش مؤثر تربيتى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تأثير سريع تربيت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نكاتى آموزنده و تربيتى در باب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دشوارى تشخيص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زبد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هميشه بهره ها به ميزان آمادگى ها و لياقت هاست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دنبال بازار آشفته 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تنها در يك لباس ظاهر نمى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بقاى هر موجودى بسته به ميزان سودرسانى آن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حق، باطل را بيرون مى ريزد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باطل بقاى خود را مديون حق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مبارزۀ حق و باطل هميشگى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زندگى در پرتو تلاش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اثرات اجتماعى و تربيتى پناهگاه امن كعبه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نفى به تنهايى كافى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عوامل حيات و مرگ ملت 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روزهاى حساس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دنيا دار دردها و رنج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دورنماى زندگى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مزرعۀ دنيا، و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ترين آيۀ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تربيتى و سازنده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هدف خلقت انسان از ديدگاه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فلسفۀ آفرينش از ديدگاه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اين حديث با آنچه گفتيد چه تناسبى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نظرى به روايات اسلامى دربارۀ فلسفۀ آفرينش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ارزش انسان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ارزش معنوى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چگونه اسلام اجازۀ تنبيه زن را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اوصاف انسان هاى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الگوهاى جاويدان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راست قامتان جادۀ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انسان هاى آزاده و 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تعبيرات مختلف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قرآن در تربيت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تأثير آيات قرآن بر دل هاى آماده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قرآن كتاب انديشه و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حديثى از امام صادق عليه السلام دربارۀ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عَلى قُلُوبٍ اَقفالُها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قرآن، هدايت و درمان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قرآن، نسخۀ شفابخش</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ميان شفاء و رحمت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ظالمان نتيجۀ معكوس مى گيرند؟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داروى مؤثر براى همۀ دردهاى اجتماعى و اخلاقى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نفوذ فوق العادۀ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قيام شبانه براى تلاوت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شبانه براى تلاوت قرآن و نيايش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هرچه براى شما امكان دارد قرآن بخوانيد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آمادگى عقيدتى و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تلاوت قرآن همراه با 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تنها دست پاكان به دامن قرآن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تعليم و تربيت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اهميت نظام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ترغيب به ازدواج آسان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سنت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وَالصَّالِحِينَ مِنْ عِبَادِكُمْ وَاِمَائِكُمْ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پيوند محبّت دو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اوصاف همسر شايسته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اهميت فرزندان صالح در معرفى شخصيّت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نام اين پيامبران در سه گروه در سه آيه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فرزندان صالح در معرفى شخصيت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يك ايراد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سه نكتۀ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فرزند نوح عليه السلام عمل غيرصالح بود؟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نوح عليه السلام نمى دانست كه فرزندش مشمول وعدۀ الهى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كه پيوندها گسسته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اموال و فرزندان، وسيلۀ آزمايش شما هستند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اموال و فرزندان، شما را از ياد خدا غافل نكند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اهميت نيكى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توحيد و نيكى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دقت فوق العاده در احترام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پدر و مادر در منطق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احترام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نيكى كن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نيكى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آداب ورود به جايگاه خصوصى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فلسفۀ اجازه گرفتن و مفاسد عدم توجه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مجازات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اهميت و ضرورت تشويق و 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نتيجۀ تشويق كار نيك يا 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تربيت از طريق انذار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اگر هشدار مؤثر نيفتد</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مجازات هاى تربيتى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زندان يا كانون تربيت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كانون ارشاد يا دانشگاه فساد؟</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كه نيكوكاران بر سر دار مى روند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ترين درس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سوءاستفاده از يك شعار سازنده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توجه به غير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مجازات هم حسابى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مجازات هاى بيداركننده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مجازات 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مجازات تهمت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نكته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چهار شاهد؟</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قبولى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مجازات شديد براى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در حضور جمع چرا؟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bookmarkStart w:id="10" w:name="pg15114_164424"/>
    </w:p>
    <w:p>
      <w:pPr>
        <w:pStyle w:val="Heading2"/>
        <w:numPr>
          <w:ilvl w:val="1"/>
          <w:numId w:val="1"/>
        </w:numPr>
        <w:rPr/>
      </w:pPr>
      <w:bookmarkStart w:id="11" w:name="__RefHeading___Toc1248544_2142443653"/>
      <w:bookmarkStart w:id="12" w:name="_Toc4"/>
      <w:bookmarkEnd w:id="10"/>
      <w:bookmarkEnd w:id="11"/>
      <w:r>
        <w:rPr>
          <w:rtl w:val="true"/>
        </w:rPr>
        <w:t xml:space="preserve">مقدمۀ حضرت آيت اللّه العظمى مكارم شيرازى </w:t>
      </w:r>
      <w:r>
        <w:rPr>
          <w:rtl w:val="true"/>
        </w:rPr>
        <w:t>(</w:t>
      </w:r>
      <w:r>
        <w:rPr>
          <w:rtl w:val="true"/>
        </w:rPr>
        <w:t>دامت بركاته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تعليم و تربيت از اركان اساسى زندگى بشر در طول تاريخ است، و به عبارت ديگر بلكه مى توان گفت كه انسان در هيچ زمان و مكانى نمى تواند از تعليم و تربيت بى نياز باشد، ازاين رو قرآن كريم به مسألۀ تعليم و تربيت اهتمام ويژه دارد در حدى كه آن را هدف رسالت پيامبر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سه جا به اين اصل بنيادين اشاره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ميان جمعيت درس نخوانده پيامبرى از خودشان برانگيخت كه آياتش را بر آنها بخواند و آنها را تزكيه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بياموزد، هرچند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اِبْعَثْ فِيهِمْ رَسُولاً مِنْهُمْ يَتْلُوا عَلَيْهِمْ آياتِكَ وَ يُعَلِّمُهُمُ اَلْكِتابَ وَ اَلْحِكْمَةَ وَ يُزَكِّيهِمْ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پيامبرى در ميان آنها از خودشان برانگيز، تا آيات تو را بر آنان بخواند، و آنها را كتاب و حكمت بياموزد، و پاكيزه كند؛ 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مؤمنان نعمت بزرگى بخشيد، هنگامى كه در ميان آنها، پيامبرى از خودشان برانگيخت؛</w:t>
      </w:r>
    </w:p>
    <w:p>
      <w:pPr>
        <w:pStyle w:val="BookText"/>
        <w:rPr/>
      </w:pPr>
      <w:r>
        <w:rPr>
          <w:rFonts w:ascii="IRNazanin" w:hAnsi="IRNazanin" w:eastAsia="IRNazanin"/>
          <w:color w:val="111111"/>
          <w:sz w:val="28"/>
          <w:sz w:val="28"/>
          <w:szCs w:val="28"/>
          <w:rtl w:val="true"/>
          <w:lang w:bidi="fa-IR"/>
        </w:rPr>
        <w:t>تا آيات او را بر آنها بخواند، و آنها را پاكيزه سازد و كتاب و حكمت بياموزد؛ هر 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دوران ما نيز به تعليم و تربيت به جد پرداخته شده است بدين جهت مكتب هاى گوناگون در تعليم و تربيت پيدا شده اند تا مگر برنامه هاى كارساز به جوامع بشرى عرضه بدارند تا انسان را به سر منزل مقصود برساند، ولى عيب و كاستى اين مكتب ها در اين است كه تنها به رفتار ظاهرى انسان بذل توجه مى كنند و اما به اعماق وجود انسان چندان توجه ندارند، برخلاف قرآن كريم كه بر اين جنبه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دربارۀ تربيت نفس انسانى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نفس خود را پاك و تزكيه كرده، رستگار شده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كسى كه خود را پاكيزه ساخت، رستگار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بدين سبب، مكتب تعليمى و تربيتى قرآن كريم، مكتبى بى بديل است و چون موافق فطرت انسانى است بهترين راه و روش در تعليم و تربيت بشمار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نمونه كه مورد توجه بسيار خوانندگان در زبان هاى گوناگون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سايۀ آيات پرارج قرآنى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جامع و عميق به اين امر مهم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كه مطالب گوناگون آن در جاى جاى اين تفسير در يك جا جمع گردد تا خوانندگان به طور متمركز از آن بهره ببرند، فاضل ارجمند دكتر محمدجواد اسكندرلو تلاش كرده است كه در اين راه گام بردارد، اميد است كه اين اثر ارزشمند مورد توجه خوانندگان محترم قرار گرفته، از آن بهرۀ كافى و وافى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حوزۀ علميه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مكارم شيرازى</w:t>
      </w:r>
      <w:bookmarkStart w:id="13" w:name="pg15114_164426"/>
    </w:p>
    <w:p>
      <w:pPr>
        <w:pStyle w:val="Heading2"/>
        <w:numPr>
          <w:ilvl w:val="1"/>
          <w:numId w:val="1"/>
        </w:numPr>
        <w:rPr/>
      </w:pPr>
      <w:bookmarkStart w:id="14" w:name="__RefHeading___Toc1248546_2142443653"/>
      <w:bookmarkStart w:id="15" w:name="_Toc5"/>
      <w:bookmarkEnd w:id="13"/>
      <w:bookmarkEnd w:id="14"/>
      <w:r>
        <w:rPr>
          <w:rtl w:val="true"/>
        </w:rPr>
        <w:t>پيشگفتار</w:t>
      </w:r>
      <w:bookmarkEnd w:id="15"/>
    </w:p>
    <w:p>
      <w:pPr>
        <w:pStyle w:val="BookText"/>
        <w:rPr/>
      </w:pPr>
      <w:r>
        <w:rPr>
          <w:rFonts w:ascii="IRNazanin" w:hAnsi="IRNazanin" w:eastAsia="IRNazanin"/>
          <w:color w:val="111111"/>
          <w:sz w:val="28"/>
          <w:sz w:val="28"/>
          <w:szCs w:val="28"/>
          <w:rtl w:val="true"/>
          <w:lang w:bidi="fa-IR"/>
        </w:rPr>
        <w:t>تعليم و تربيت اسلام همزاد با طلوع آيين حيات بخش اسلام سابقه اى ديرينه دارد، آن سان كه رب كريم نزول وحى را با خواندن آغازيد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بخوان به نام پروردگارت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و انسان را از خون بسته اى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كه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 همان كسى كه به وسيلۀ قلم تعليم نمود و به انسان آنچه را نمى دانست آموخت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حوزه هاى علميّۀ تشيّع نيز برگرفته از تعاليم راستين محمدى صلى الله عليه و آله و در پرتو هدايت ائمّۀ هدى عليهم السلام با پيشينۀ چندين سده همواره كانون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و تزكيه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عبور از فراز و فرود قرون و اعصار، پيروان راه حقيقت و ره پويان طريق هدايت را از زلال معرفت و بصيرت فكرى و باطنى سيراب نموده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مهم ترين رسالت ها و مسئوليت هاى حوزه هاى علميّه، دو موضوع اساسى بيش از مسائل و امور ديگر مى درخشد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تأكيد بر تعليم و تربيت نيروى انسانى به مثابه بهترين شيوۀ نشر و اشاعۀ انديشۀ اسلامى و مكتب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پرورش عالمان و متخصصان علوم اسلامى، براساس تربيت جامع و متوازن معنوى و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خداوند حكيم، هدف اصلى از بعثت پيامبر اسلام صلى الله عليه و آله را تعليم كتاب و حكمت، و تزكيه نفوس انسان ها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كسى است كه در ميان جمعيت درس نخوانده پيامبرى از خودشان برانگيخت كه آياتش را بر آنها بخواند و آنها را تزكيه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بياموزد، هر چند پيش از آن در گمراهى آشكارى بودند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قرآن كريم، كتاب هدايت و تربيت و سازندگى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انس با قرآن، بارقۀ اميد به زندگى و پيمودن راه سعادت را در دل هاى مضطرب، نگران و مأيوس زنده مى كند و نور قرآن، انسان گرفتار آمده در تاريكى ها را به سوى روشنايى و راه هاى امن و سلامت جسم و جان رهنمون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جاءَكُمْ مِنَ اَللّهِ نُورٌ وَ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بِهِ اَللّهُ مَنِ اِتَّبَعَ رِضْوانَهُ سُبُلَ اَلسَّلامِ وَ يُخْرِجُهُمْ مِنَ اَلظُّلُماتِ إِلَى اَلنُّورِ بِإِذْنِهِ</w:t>
      </w:r>
      <w:r>
        <w:rPr>
          <w:rFonts w:eastAsia="IRNazanin" w:cs="IRNazanin"/>
          <w:color w:val="111111"/>
          <w:sz w:val="28"/>
          <w:szCs w:val="28"/>
          <w:rtl w:val="true"/>
          <w:lang w:bidi="fa-IR"/>
        </w:rPr>
        <w:t>) .</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نياز انسان به قرآن، مختص به زمان خاصى نيست، اما به جرأت مى توان مدعى شد كه نياز انسان عصر حاضر به اين كتاب حيات بخش، به مراتب بيش از گذشته است؛ چون در اين برهه از زمان حساس، فقر و نياز انسان دورافتاده از خويشتن خويش و فاصله گرفته از فضايل اخلاقى و عواطف انسانى و محبوس شده در اضطراب ها و نگرانى ها، به هدايت گرى كه به بهترين راه ها هدايت كند، به مراتب بيشتر است و انسان عصر مدرن از عمق جان به دنبال</w:t>
      </w:r>
    </w:p>
    <w:p>
      <w:pPr>
        <w:pStyle w:val="BookText"/>
        <w:rPr/>
      </w:pPr>
      <w:r>
        <w:rPr>
          <w:rFonts w:ascii="IRNazanin" w:hAnsi="IRNazanin" w:eastAsia="IRNazanin"/>
          <w:color w:val="111111"/>
          <w:sz w:val="28"/>
          <w:sz w:val="28"/>
          <w:szCs w:val="28"/>
          <w:rtl w:val="true"/>
          <w:lang w:bidi="fa-IR"/>
        </w:rPr>
        <w:t xml:space="preserve">حقيقت ناب و آب حيات است و آن را جز در دين سراسر معنويت اسلام و كتاب روح نواز و هدايت 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مراجعه به تفاسير قرآن و آشنايى با مفاهيم و پيام هاى اين كتاب آسمانى امرى مسلّم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عشق ورزى به ساحت قرآن و بهره مندى از هدايت هاى آن در گرو درك و فهم صحيح آيات است و اين مهم جز در پرتو تفسير روشمند قرآن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روشمند، راه را براى تحليل، شناخت و دريافت صحيح مفاهيم و معارف قرآن هموار مى 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 نگارندۀ اين اثر، به منظور تحقّق بخشيدن به هدف مذكور و عملى ساختن پيشنهاد بسيار سودمند معظم له درصدد برآمدم تا مصداق ديگرى از معارف قرآنى را از مجموعۀ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 تفسير نمونه، تحت عنوان تعليم و تربيت در تفسير نمونه، ارائه دهم؛ باشد كه مرضّى حق تعالى و مورد پسند حضرت آيت اللّه العظمى مكارم شيرازى قرار گيرد و همۀ تشنگان معارف ناب قرآن به ويژه در مباحث تعليم و تربيت بتوانند از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هنگامى كه به فهرست موضوعى تفسير نمونه بادقت مراجعه كردم، مباحث بسيار مناسبى را در اين رابطه يافتم،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مقام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برترى انسان، علم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زائيدۀ علم است، عالمان در منطق قرآن، مقام علما و دانشمندان،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 ريزى براى تعليم و تربيت، مراحل چهارگانۀ تربيت، مربّى و قابليت، روش هاى مؤثر تربيتى، الگوهاى جاويدان، تأثير سريع تربيت الهى، چگونگى تبليغ دين، فكر، تفكر، تعقّل، يقين، ادب، تقوا، نيايش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همۀ مباحث يادشده در قالب دو بخش اساسى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حول و قوّۀ الهى ساماندهى و تنظيم خواهد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توفيقى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محمّدجواد اسكندرلو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دانشيار جامعة المصطفى صلى الله عليه و آله العالميّة</w:t>
      </w:r>
      <w:bookmarkStart w:id="16" w:name="pg15114_164430"/>
    </w:p>
    <w:p>
      <w:pPr>
        <w:pStyle w:val="Heading2"/>
        <w:numPr>
          <w:ilvl w:val="1"/>
          <w:numId w:val="1"/>
        </w:numPr>
        <w:rPr/>
      </w:pPr>
      <w:bookmarkStart w:id="17" w:name="__RefHeading___Toc1248548_2142443653"/>
      <w:bookmarkStart w:id="18" w:name="_Toc6"/>
      <w:bookmarkEnd w:id="16"/>
      <w:bookmarkEnd w:id="17"/>
      <w:r>
        <w:rPr>
          <w:rtl w:val="true"/>
        </w:rPr>
        <w:t>مباحث مقدماتى</w:t>
      </w:r>
      <w:bookmarkEnd w:id="18"/>
    </w:p>
    <w:p>
      <w:pPr>
        <w:pStyle w:val="Heading3"/>
        <w:numPr>
          <w:ilvl w:val="2"/>
          <w:numId w:val="1"/>
        </w:numPr>
        <w:rPr/>
      </w:pPr>
      <w:bookmarkStart w:id="19" w:name="__RefHeading___Toc1248550_2142443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در بخش تمهيدى اين كتاب، پس از آشناسازى مخاطبان و فراگيران ارجمند با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اهميت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و 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مسألۀ مهم مورد بررسى قرار خواهد گرفت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 w:name="__RefHeading___Toc1248552_2142443653"/>
      <w:bookmarkStart w:id="22" w:name="_Toc8"/>
      <w:bookmarkEnd w:id="21"/>
      <w:r>
        <w:rPr>
          <w:rtl w:val="true"/>
        </w:rPr>
        <w:t xml:space="preserve">مفهوم شناسى </w:t>
      </w:r>
      <w:r>
        <w:rPr>
          <w:rtl w:val="true"/>
        </w:rPr>
        <w:t>«</w:t>
      </w:r>
      <w:r>
        <w:rPr>
          <w:rtl w:val="true"/>
        </w:rPr>
        <w:t>تعليم</w:t>
      </w:r>
      <w:r>
        <w:rPr>
          <w:rtl w:val="true"/>
        </w:rPr>
        <w:t>»</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با تكرار و تمرين از آن نقشى در ذهن شاگرد و فراگير پديد مى آيد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كوششى است كه ذهن فراگير را براى تصوّر معانى، بيدار و آماده مى سازد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آموزش تمام چيزهايى كه انسان به آن نياز 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كردن راه و نزديك نمودن مقصد است و هدايت و ارشاد ذهن فراگير، تا مطالبى را بياموزد</w:t>
      </w:r>
      <w:r>
        <w:rPr>
          <w:rFonts w:eastAsia="IRNazanin" w:cs="IRNazanin"/>
          <w:color w:val="111111"/>
          <w:sz w:val="28"/>
          <w:szCs w:val="28"/>
          <w:rtl w:val="true"/>
          <w:lang w:bidi="fa-IR"/>
        </w:rPr>
        <w:t>.</w:t>
      </w:r>
      <w:r>
        <w:rPr>
          <w:rStyle w:val="FootnoteAnchor"/>
          <w:rtl w:val="true"/>
        </w:rPr>
        <w:footnoteReference w:id="13"/>
      </w:r>
      <w:bookmarkStart w:id="23" w:name="pg15114_164431"/>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هر چيز سپردن دانستنى هاست به ديگران، اما دانستنى ها آنگاه سودمندند كه به كار آيند و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كار آيد كه زمينه اى براى پديد آمدن تغييرى در نوآموز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است كه مقصد آن پديد آوردن دگرگونى و تحّول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 w:name="__RefHeading___Toc1248554_2142443653"/>
      <w:bookmarkStart w:id="25" w:name="_Toc9"/>
      <w:bookmarkEnd w:id="24"/>
      <w:r>
        <w:rPr>
          <w:rtl w:val="true"/>
        </w:rPr>
        <w:t xml:space="preserve">مفهوم شناسى </w:t>
      </w:r>
      <w:r>
        <w:rPr>
          <w:rtl w:val="true"/>
        </w:rPr>
        <w:t>«</w:t>
      </w:r>
      <w:r>
        <w:rPr>
          <w:rtl w:val="true"/>
        </w:rPr>
        <w:t>تربيت</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نشو و نما دادن، زياد كردن، جلا دادن و جوهر چيزى را آشكار ساختن است، و در اصطلاح، تعاريف زيادى براى آن شده كه به برخى از آن ها اشاره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كه از كمال و جمال ممكن است در اختيار روح و جسم قرار دادن</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تحول و تغييرات تدريجى موردنظر در يك چيز تا رساندن آن به سرحدّ كمال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قوّه به فعل رسانيدن استعدادهاى نهفته و فطرت انسان در جهت الهى شدن او</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مهار طغيان هاى نفسانى براى عقل ورزى صحيح و بروز توانايى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دلالت و نشان دادن هدف به وسيلۀ نشان دادن 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7"/>
      </w:r>
      <w:bookmarkStart w:id="26" w:name="pg15114_164432"/>
    </w:p>
    <w:p>
      <w:pPr>
        <w:pStyle w:val="BookText"/>
        <w:rPr/>
      </w:pPr>
      <w:bookmarkEnd w:id="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تربيت به فعليت رساندن استعداد و به كمال رساندن مستعد كمال است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امورى است كه در سازندگى شخصيّت روحانى انسان مدخليت دارد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7" w:name="__RefHeading___Toc1248556_2142443653"/>
      <w:bookmarkStart w:id="28" w:name="_Toc10"/>
      <w:bookmarkEnd w:id="27"/>
      <w:r>
        <w:rPr>
          <w:rtl w:val="true"/>
        </w:rPr>
        <w:t>تعريف تعليم و تربيت</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انتقال ميراث هاى فرهنگى و تمدّنى است و كارش اجتماعى كردن فرد و پروردن آن صفات و كيفيّات جسمانى و عضلانى كه جامعه يا گروه خواستار آن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فراهم آوردن زمينه و شرايط لازم براى به فعليت رساندن و شكوفا نمودن همۀ استعدادهاى انسان و آموزش منظم جهت انتقال ارزش ها، علوم و فنون به متعلمان و حركت تكاملى او به سوى هدف مطلوب با برنامه اى منظم و سنجيده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و تربيت، تجديدنظر در تجربيات و تشكيل مجدد آن ها به طورى است كه موجبات رشد بيشتر را فراهم نمايند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زمينۀ رابطۀ تعليم و تربيت،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تربيتى مستلزم تعليمى است و تعليم وسيلۀ تحصيل تربيت است</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29" w:name="__RefHeading___Toc1248558_2142443653"/>
      <w:bookmarkStart w:id="30" w:name="_Toc11"/>
      <w:bookmarkEnd w:id="29"/>
      <w:r>
        <w:rPr>
          <w:rtl w:val="true"/>
        </w:rPr>
        <w:t>اهميت تعليم و تربيت در اسلام</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تعليم و تربيت در اسلام از اهميت و جايگاه والايى برخوردار است،</w:t>
      </w:r>
    </w:p>
    <w:p>
      <w:pPr>
        <w:pStyle w:val="BookText"/>
        <w:rPr/>
      </w:pPr>
      <w:r>
        <w:rPr>
          <w:rFonts w:ascii="IRNazanin" w:hAnsi="IRNazanin" w:eastAsia="IRNazanin"/>
          <w:color w:val="111111"/>
          <w:sz w:val="28"/>
          <w:sz w:val="28"/>
          <w:szCs w:val="28"/>
          <w:rtl w:val="true"/>
          <w:lang w:bidi="fa-IR"/>
        </w:rPr>
        <w:t>به گونه اى كه مهم ترين بخش آموزه ها و معارف اسلام را تعليم و تربيت تشكيل مى دهد و هيچ مسئله اى به اندازۀ تعليم و تربيت يا آموزش و پرورش دينى در اسلام از اولويت و اهميت ويژه برخوردار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هدف اساسى خلقت بشر، علم و معرفت به صفات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هدف اساسى آفرينش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قرآن كريم در اين زمينه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همان كسى است كه هفت آسمان را آفريد و از زمين نيز همانند آنها را؛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آنها پيوسته فرود مى آيد تا بدانيد خداوند بر هر چيز تواناست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شايان توجه است كه مطلق علم، هدف آفرينش آسمان ها و زمين نيست، بلكه علم مقيّد به خداشناسى، هدف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علل اساسى و مهم بعثت پيامبران الهى، تعليم و تربيت انسان ها بوده است، چنان كه قرآن كريم دراين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 وَ إِنْ كانُوا مِنْ قَبْلُ لَفِي ضَلالٍ مُبِينٍ</w:t>
      </w:r>
      <w:r>
        <w:rPr>
          <w:rFonts w:eastAsia="IRNazanin" w:cs="IRNazanin"/>
          <w:color w:val="111111"/>
          <w:sz w:val="28"/>
          <w:szCs w:val="28"/>
          <w:rtl w:val="true"/>
          <w:lang w:bidi="fa-IR"/>
        </w:rPr>
        <w:t>) .</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انبياى الهى از جانب خداوند متعال مأموريت داشتند كه انسان ها را از جهت فكرى و اخلاقى تربيت كنند و رشد دهند، به گونه اى كه استعدادهاى نهفته و فضايل و مكارم اخلاقى آن ها را شكوفا سازد تا هدف والاى خلقت انسان كه</w:t>
      </w:r>
    </w:p>
    <w:p>
      <w:pPr>
        <w:pStyle w:val="BookText"/>
        <w:rPr/>
      </w:pPr>
      <w:r>
        <w:rPr>
          <w:rFonts w:ascii="IRNazanin" w:hAnsi="IRNazanin" w:eastAsia="IRNazanin"/>
          <w:color w:val="111111"/>
          <w:sz w:val="28"/>
          <w:sz w:val="28"/>
          <w:szCs w:val="28"/>
          <w:rtl w:val="true"/>
          <w:lang w:bidi="fa-IR"/>
        </w:rPr>
        <w:t>همان تعليم و تربيت است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تشريع اديان الهى ازجمله دين مقدس اسلام، تعليم و تربيت انسان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آغاز خلقتش از هيچ علم و دانشى برخوردار نيست، قرآن كريم در اين زمينه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أَخْرَجَكُمْ مِنْ بُطُونِ أُمَّهاتِكُمْ لا تَعْلَمُونَ شَيْئاً وَ جَعَلَ لَكُمُ اَلسَّمْعَ وَ اَلْأَبْصارَ وَ اَلْأَفْئِدَةَ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 شكم مادرانتان خارج نمود در حالى كه هيچ چيز نمى دانستيد؛ و براى شما، گوش و چشم و عقل قرار داد، تا شكر به جا آوريد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استاد شهيد مطهرى در اين زمينه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 موجودى است كه از خودش تفكيك پذير است، يعنى هنگام تولد، انسان بودنش را بالفعل ندارد، بلكه انسان بودنش را بالقّوه داراست و بايد خود آن را تحصيل نمايد و اين امر ميسر نيست مگر با تعليم و تربيت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اهميت تعليم و تربيت در اسلام به حدى است كه قرآن كريم بيش از هر عنوانى خداى متعال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صدها مرتبه با وصف عالم و عليم ذكر كرده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اَلَّذِي أَعْطى كُلَّ شَيْ‌ءٍ خَلْقَهُ 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كسى است كه به هر موجودى آنچه را لازمۀ آفرينش او بوده داده، سپس هدايت كرده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اين كتاب سراسر تربيت، نه تنها مهم ترين وسيلۀ تكامل انسان را، پيمودن مسير علم، تفكر، تعقل مى داند، بلكه فلسفۀ وجودى اديان الهى و رسالت انبياى الهى را تعليم و تربيت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أَرْسَلْنا فِيكُمْ رَسُولاً مِنْكُمْ يَتْلُوا عَلَيْكُمْ آياتِنا وَ يُزَكِّيكُمْ وَ يُعَلِّمُكُمُ اَلْكِتابَ وَ اَلْحِكْمَةَ وَ يُعَلِّمُكُمْ ما لَمْ تَكُونُوا</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از خودتان در ميان شما فرستاديم؛ تا آيات ما را بر شما بخواند و شما را پاكيزه سازد و به شما كتاب و حكمت بياموزد و آنچه را نمى دانستيد به شما ياد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همچنين در آيات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حضرت آدم عليه السلام را از پرتو تعليم و تربيت حق، مسجود ملائكه مى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 روى زمين، جانشينى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آن قرار مى دهى كه فساد و خونريزى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ما تسبيح و حمد تو را به جا مى آوريم، و تو را تقديس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جانشينى شايسته 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حقايقى را مى دانم كه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علم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اسرار آفرينش و نام گذارى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از تعليم و تربيت سخن بسيار به ميان آمده است، به عنوان نمونه پيامبر گرامى صلى الله عليه و آله به على عليه السلام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يَهْدِىَ اللّهُ عَلَى يَدَيْكَ رَجُلاً خَيْرٌ لَّكَ مِمّا طَلَعَتْ عَلَيْهِ الشَّمْسُ ؛ اينكه خداوند يك نفر را به دست تو هدايت كند برايت از آنچه خورشيد بر آن طلوع مى كند بهتر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 مقدس اسلام، تعليم و تربيت را حقّ واجب كودك و فرزند بر پدر شمرده است؛ امام سجاد عليه السلام براى انجام اين مسئوليت خطير از خداوند استمداد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وَأَعِنِّي عَلَى تَرْبِيَتِهِمْ وَتَأْديبِهِمْ وَ بِرِّهِمْ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براى تربيت و تأديب و نيكى به فرزندانم يارى نما</w:t>
      </w:r>
      <w:r>
        <w:rPr>
          <w:rFonts w:eastAsia="IRNazanin" w:cs="IRNazanin"/>
          <w:color w:val="111111"/>
          <w:sz w:val="28"/>
          <w:szCs w:val="28"/>
          <w:rtl w:val="true"/>
          <w:lang w:bidi="fa-IR"/>
        </w:rPr>
        <w:t>!».</w:t>
      </w:r>
      <w:r>
        <w:rPr>
          <w:rStyle w:val="FootnoteAnchor"/>
          <w:rtl w:val="true"/>
        </w:rPr>
        <w:footnoteReference w:id="32"/>
      </w:r>
      <w:bookmarkStart w:id="31" w:name="pg15114_164436"/>
    </w:p>
    <w:p>
      <w:pPr>
        <w:pStyle w:val="Heading3"/>
        <w:numPr>
          <w:ilvl w:val="2"/>
          <w:numId w:val="1"/>
        </w:numPr>
        <w:rPr/>
      </w:pPr>
      <w:bookmarkStart w:id="32" w:name="__RefHeading___Toc1248560_2142443653"/>
      <w:bookmarkStart w:id="33" w:name="_Toc12"/>
      <w:bookmarkEnd w:id="31"/>
      <w:bookmarkEnd w:id="32"/>
      <w:r>
        <w:rPr>
          <w:rtl w:val="true"/>
        </w:rPr>
        <w:t>«</w:t>
      </w:r>
      <w:r>
        <w:rPr>
          <w:rtl w:val="true"/>
        </w:rPr>
        <w:t>تعليم</w:t>
      </w:r>
      <w:r>
        <w:rPr>
          <w:rtl w:val="true"/>
        </w:rPr>
        <w:t xml:space="preserve">» </w:t>
      </w:r>
      <w:r>
        <w:rPr>
          <w:rtl w:val="true"/>
        </w:rPr>
        <w:t xml:space="preserve">مقدم است يا </w:t>
      </w:r>
      <w:r>
        <w:rPr>
          <w:rtl w:val="true"/>
        </w:rPr>
        <w:t>«</w:t>
      </w:r>
      <w:r>
        <w:rPr>
          <w:rtl w:val="true"/>
        </w:rPr>
        <w:t>تربيت</w:t>
      </w:r>
      <w:r>
        <w:rPr>
          <w:rtl w:val="true"/>
        </w:rPr>
        <w:t>»</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اِبْعَثْ فِيهِمْ رَسُولاً مِنْهُمْ يَتْلُوا عَلَيْهِمْ آياتِكَ وَ يُعَلِّمُهُمُ اَلْكِتابَ وَ اَلْحِكْمَةَ وَ 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در ميان آن ها از خودشان برانگيز، تا آيات تو را بر آنان بخواند و آنها را كتاب و حكمت بياموزد و پاكيزه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 توانا و حكيمى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كار، قادرى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فهميده مى شود كه پيامبران مى آيند تا هم معلم و آموزگار بشر باشند و هم مربى آن ها، زيرا چنان كه مى 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جهانى به اين وسعت با آن همه كهكشان ها و سحابى ها، اتم ها و ساختمان حيرت انگيز آن ها بى هدف آفريده نشده و حتماً هدف بزرگى از آفرينش آن در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مى دانيم كه خداوند از هر جهت بى نياز است و وجودى است بى نهايت در بى نهايت، لذا هرگز نمى شود كه هدف از آفرينش جهان به او بازگشت كند، پس هدف آفرينش چيزى است كه به ما آفريده شدگان بازگشت مى نمايد و آن، تكامل وجود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كه هدف آفرينش، تكامل وجود ما شد، آيا ما براى رسيدن به اين هدف احتياج به هيچ گونه علم و دانشى نداريم، يا به عكس، به علوم بسيارى محتاجيم كه در بيراهه ها سرگردان نشويم و بتوانيم از خرافات و انحرافات نجات يافته، راه سعادت خود را تشخيص دهيم؟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علوم محدود بشر كه آميخته با هزاران نقطۀ ابهام است نمى تواند اين نيازمندى را برطرف كند، لذا مى بينيم امروز مكتب ها و مسلك ها و مرام هاى مختلف سياسى و اقتصادى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به وجود آمده و هر كدام از آنان نويسندگان و گويندگان و دانشمندانى دارند اما كدام صحيح مى گويد؟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در آنچه به طور مسلم مى دانيم، دچار اشتباه و خطا مى شويم، لذا غير از مسائل بديهى كمتر مسأله اى است كه دانشمندان در آن اختلاف نظر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آن معلومات كم و مجهولات زياد و با اينكه ما در معلومات خود نيز دچار اشتباه و خطا مى شويم آيا نيازمند به كسى نيستيم كه داراى علوم بسيار و تشخيص صحيح و خالى از هرگونه اشتباه باشد تا هم آنچه نمى دانيم را به ما بياموزد، هم اشتباهات و خطاهاى ما را برطرف كند، و هم روى آنچه درست فهميده ايم صحّه بگذارد تا آرامشى در ما به وجود آيد؟</w:t>
      </w:r>
    </w:p>
    <w:p>
      <w:pPr>
        <w:pStyle w:val="BookText"/>
        <w:rPr/>
      </w:pPr>
      <w:r>
        <w:rPr>
          <w:rFonts w:ascii="IRNazanin" w:hAnsi="IRNazanin" w:eastAsia="IRNazanin"/>
          <w:color w:val="111111"/>
          <w:sz w:val="28"/>
          <w:sz w:val="28"/>
          <w:szCs w:val="28"/>
          <w:rtl w:val="true"/>
          <w:lang w:bidi="fa-IR"/>
        </w:rPr>
        <w:t>و آيا چنين كسى جز پيامبران كه از طريق وحى با مبدأ جهان آفرينش ارتباط دارند شخص ديگرى مى تواند باشد؟ اين از نظر تعليم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همه مى دانيم كه نيمى از شخصيّت ما را علم و نيمى را غرايز تشكيل مى دهد، لذا در پرورش وجود خود به علم محتاجيم و مقدار بيشترى به تعديل غرايز، بلكه مشكل اساسى در تربيت، همان كنترل غرايز است، به اين معنى كه علاوه بر راهنمايى عقل، و درك عوامل سعادت و فضيلت، مى بايست غرايز و اميال را آن چنان پرورش دهيم كه با نداى عقل و وجدان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ديگر، يك مربى خوب علاوه بر آشنايى كامل با خوبى ها و بدى ها و اطلاع دقيق از اسرار وجود انسان مى بايست خود شخصاً فردى كامل از نظر اخلاق و عمل باشد، زيرا يك اصل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كششى در وجود خود در همرنگ شدن با ديگران مى يابد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احساس دربرابر افرادى كه انسان به آن ها ايمان دارد خيلى نيرومند و قوى تر است، بنابراين مسلم مى شود كه مربى بايد خود يك فرد كامل باشد و بايد مورد اطمينان و علاقه نيز باشد تا افرادى كه مى خواهند در سايۀ او تربيت شوند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تحت تأثير او قرار بگيرند و اين</w:t>
      </w:r>
    </w:p>
    <w:p>
      <w:pPr>
        <w:pStyle w:val="BookText"/>
        <w:rPr/>
      </w:pPr>
      <w:r>
        <w:rPr>
          <w:rFonts w:ascii="Amiri" w:hAnsi="Amiri" w:eastAsia="Amiri" w:cs="Amiri"/>
          <w:color w:val="111111"/>
          <w:sz w:val="28"/>
          <w:sz w:val="28"/>
          <w:szCs w:val="28"/>
          <w:rtl w:val="true"/>
          <w:lang w:bidi="ar-SA"/>
        </w:rPr>
        <w:t>امكان ندارد جز اينكه از ناحيۀ يك مبدأ مطمئن و غيرقابل ترديد، كامل بودن او امضا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چنين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خداى جهان به عنوان مربى و راهنما تعيين شده و علاوه بر علم سرشار، از هرگونه گناه و انحراف و خطا مصونيت دارد مى تواند 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گفته، مطلب ديگرى نيز روشن مى شود، كه پيامبر نيز بايد از جنس خود ما باشد، زيرا در غير اين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نخواهد داشت، يعنى جنبۀ تربيت خنثى مى شود و فقط جنبۀ تذكر و تعليم آن باقى خواهد ماند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اين است كه ابراهيم عليه السلام پيامبر بزرگ خدا از پروردگار قادر و حكيم درخواست مى كند كه پيامبرى از جانب خويش در ميان نوادگانش مبعوث نمايد تا هم آنان را تعليم دهد و آيات الهى كه طريق صحيح سعادت را نشان مى دهد بر آنان بخواند و قرآن را به آن ها ياد دهد، هم حكمت و تدبير صحيح را بياموزد و هم آن ها را به طور كامل در سايۀ خويش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ياد شده، سه مرحله از مراحل تربيتى پيامبران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ساختن گوش ها با حقايق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شدن افراد براى پذيرش تعليمات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تزكيه و تربيت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اصلى را تشكيل مى دهد و باقى همه به خاطر آن انجام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اينكه مضمون اين آيه در چهار مورد از قرآن مجيد آمده است، ولى جالب توجه اينكه در سه مورد تربيت بر تعليم مقدّم افتاده، و تنها در يك مورد تعليم بر تربيت، و گويا در موردى كه تعليم بر تربيت مقدم داشته شده اشاره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 طبيعى آن دو است، زيرا طبعاً بايد تعليم بر تربيت مقدم باشد، اما در سه مورد كه تربيت بر تعليم مقدم شده به خاطر اهميت آن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و نتيجه و مرحلۀ نهايى همان تربيت است و باقى همه مقدمه مى باشد</w:t>
      </w:r>
      <w:r>
        <w:rPr>
          <w:rFonts w:eastAsia="Amiri" w:cs="Amiri" w:ascii="Amiri" w:hAnsi="Amiri"/>
          <w:color w:val="111111"/>
          <w:sz w:val="28"/>
          <w:szCs w:val="28"/>
          <w:rtl w:val="true"/>
          <w:lang w:bidi="ar-SA"/>
        </w:rPr>
        <w:t>.</w:t>
      </w:r>
      <w:bookmarkStart w:id="34" w:name="pg15114_164440"/>
    </w:p>
    <w:p>
      <w:pPr>
        <w:pStyle w:val="Heading2"/>
        <w:numPr>
          <w:ilvl w:val="1"/>
          <w:numId w:val="1"/>
        </w:numPr>
        <w:rPr/>
      </w:pPr>
      <w:bookmarkStart w:id="35" w:name="__RefHeading___Toc1248562_2142443653"/>
      <w:bookmarkStart w:id="36" w:name="_Toc13"/>
      <w:bookmarkEnd w:id="34"/>
      <w:bookmarkEnd w:id="35"/>
      <w:r>
        <w:rPr>
          <w:rtl w:val="true"/>
        </w:rPr>
        <w:t>بخش اوّل</w:t>
      </w:r>
      <w:r>
        <w:rPr>
          <w:rtl w:val="true"/>
        </w:rPr>
        <w:t xml:space="preserve">: </w:t>
      </w:r>
      <w:r>
        <w:rPr>
          <w:rtl w:val="true"/>
        </w:rPr>
        <w:t>تعليم</w:t>
      </w:r>
      <w:bookmarkEnd w:id="36"/>
    </w:p>
    <w:p>
      <w:pPr>
        <w:pStyle w:val="Heading3"/>
        <w:numPr>
          <w:ilvl w:val="2"/>
          <w:numId w:val="1"/>
        </w:numPr>
        <w:rPr/>
      </w:pPr>
      <w:bookmarkStart w:id="37" w:name="__RefHeading___Toc1248564_2142443653"/>
      <w:bookmarkStart w:id="38" w:name="_Toc14"/>
      <w:bookmarkEnd w:id="37"/>
      <w:r>
        <w:rPr>
          <w:rtl w:val="true"/>
        </w:rPr>
        <w:t>اشاره</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تبليغ دين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w:t>
      </w:r>
      <w:bookmarkStart w:id="39" w:name="pg15114_164442"/>
    </w:p>
    <w:p>
      <w:pPr>
        <w:pStyle w:val="Heading3"/>
        <w:numPr>
          <w:ilvl w:val="2"/>
          <w:numId w:val="1"/>
        </w:numPr>
        <w:rPr/>
      </w:pPr>
      <w:bookmarkStart w:id="40" w:name="__RefHeading___Toc1248566_2142443653"/>
      <w:bookmarkStart w:id="41" w:name="_Toc15"/>
      <w:bookmarkEnd w:id="39"/>
      <w:bookmarkEnd w:id="40"/>
      <w:r>
        <w:rPr>
          <w:rtl w:val="true"/>
        </w:rPr>
        <w:t>فصل اوّل</w:t>
      </w:r>
      <w:r>
        <w:rPr>
          <w:rtl w:val="true"/>
        </w:rPr>
        <w:t xml:space="preserve">: </w:t>
      </w:r>
      <w:r>
        <w:rPr>
          <w:rtl w:val="true"/>
        </w:rPr>
        <w:t>علم</w:t>
      </w:r>
      <w:bookmarkEnd w:id="41"/>
    </w:p>
    <w:p>
      <w:pPr>
        <w:pStyle w:val="Heading4"/>
        <w:numPr>
          <w:ilvl w:val="3"/>
          <w:numId w:val="1"/>
        </w:numPr>
        <w:rPr/>
      </w:pPr>
      <w:bookmarkStart w:id="42" w:name="__RefHeading___Toc1248568_2142443653"/>
      <w:bookmarkStart w:id="43" w:name="_Toc16"/>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اهميّت مقام علم</w:t>
      </w:r>
    </w:p>
    <w:p>
      <w:pPr>
        <w:pStyle w:val="BookText"/>
        <w:rPr/>
      </w:pPr>
      <w:r>
        <w:rPr>
          <w:rFonts w:ascii="Amiri" w:hAnsi="Amiri" w:eastAsia="Amiri" w:cs="Amiri"/>
          <w:color w:val="111111"/>
          <w:sz w:val="28"/>
          <w:sz w:val="28"/>
          <w:szCs w:val="28"/>
          <w:rtl w:val="true"/>
          <w:lang w:bidi="ar-SA"/>
        </w:rPr>
        <w:t>اهميّت علم و عالم در روايات</w:t>
      </w:r>
    </w:p>
    <w:p>
      <w:pPr>
        <w:pStyle w:val="BookText"/>
        <w:rPr/>
      </w:pPr>
      <w:r>
        <w:rPr>
          <w:rFonts w:ascii="Amiri" w:hAnsi="Amiri" w:eastAsia="Amiri" w:cs="Amiri"/>
          <w:color w:val="111111"/>
          <w:sz w:val="28"/>
          <w:sz w:val="28"/>
          <w:szCs w:val="28"/>
          <w:rtl w:val="true"/>
          <w:lang w:bidi="ar-SA"/>
        </w:rPr>
        <w:t>مقام شهيد براى كسى كه در راه تحصيل علم از دنيا برود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زاييدۀ علم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برترى انسان</w:t>
      </w:r>
    </w:p>
    <w:p>
      <w:pPr>
        <w:pStyle w:val="BookText"/>
        <w:rPr/>
      </w:pPr>
      <w:r>
        <w:rPr>
          <w:rFonts w:ascii="Amiri" w:hAnsi="Amiri" w:eastAsia="Amiri" w:cs="Amiri"/>
          <w:color w:val="111111"/>
          <w:sz w:val="28"/>
          <w:sz w:val="28"/>
          <w:szCs w:val="28"/>
          <w:rtl w:val="true"/>
          <w:lang w:bidi="ar-SA"/>
        </w:rPr>
        <w:t>علم و دانش، سبب شناسايى حق</w:t>
      </w:r>
    </w:p>
    <w:p>
      <w:pPr>
        <w:pStyle w:val="BookText"/>
        <w:rPr/>
      </w:pPr>
      <w:r>
        <w:rPr>
          <w:rFonts w:ascii="Amiri" w:hAnsi="Amiri" w:eastAsia="Amiri" w:cs="Amiri"/>
          <w:color w:val="111111"/>
          <w:sz w:val="28"/>
          <w:sz w:val="28"/>
          <w:szCs w:val="28"/>
          <w:rtl w:val="true"/>
          <w:lang w:bidi="ar-SA"/>
        </w:rPr>
        <w:t>عقيدۀ برخى از فلاسفه راجع به علم</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فراگيرى علم دعوت مى كند</w:t>
      </w:r>
    </w:p>
    <w:p>
      <w:pPr>
        <w:pStyle w:val="BookText"/>
        <w:rPr/>
      </w:pPr>
      <w:r>
        <w:rPr>
          <w:rFonts w:ascii="IRNazanin" w:hAnsi="IRNazanin" w:eastAsia="IRNazanin"/>
          <w:color w:val="111111"/>
          <w:sz w:val="28"/>
          <w:sz w:val="28"/>
          <w:szCs w:val="28"/>
          <w:rtl w:val="true"/>
          <w:lang w:bidi="fa-IR"/>
        </w:rPr>
        <w:t>مغروران به علم</w:t>
      </w:r>
    </w:p>
    <w:p>
      <w:pPr>
        <w:pStyle w:val="BookText"/>
        <w:rPr/>
      </w:pPr>
      <w:r>
        <w:rPr>
          <w:rFonts w:ascii="Amiri" w:hAnsi="Amiri" w:eastAsia="Amiri" w:cs="Amiri"/>
          <w:color w:val="111111"/>
          <w:sz w:val="28"/>
          <w:sz w:val="28"/>
          <w:szCs w:val="28"/>
          <w:rtl w:val="true"/>
          <w:lang w:bidi="ar-SA"/>
        </w:rPr>
        <w:t>علم هدف نيست، وسيله است</w:t>
      </w:r>
    </w:p>
    <w:p>
      <w:pPr>
        <w:pStyle w:val="BookText"/>
        <w:rPr/>
      </w:pPr>
      <w:r>
        <w:rPr>
          <w:rFonts w:ascii="Amiri" w:hAnsi="Amiri" w:eastAsia="Amiri" w:cs="Amiri"/>
          <w:color w:val="111111"/>
          <w:sz w:val="28"/>
          <w:sz w:val="28"/>
          <w:szCs w:val="28"/>
          <w:rtl w:val="true"/>
          <w:lang w:bidi="ar-SA"/>
        </w:rPr>
        <w:t>آيا عالمان و جاهلان يكسان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ريشۀ بدبختى</w:t>
      </w:r>
    </w:p>
    <w:p>
      <w:pPr>
        <w:pStyle w:val="BookText"/>
        <w:rPr/>
      </w:pPr>
      <w:r>
        <w:rPr>
          <w:rFonts w:ascii="IRNazanin" w:hAnsi="IRNazanin" w:eastAsia="IRNazanin"/>
          <w:color w:val="111111"/>
          <w:sz w:val="28"/>
          <w:sz w:val="28"/>
          <w:szCs w:val="28"/>
          <w:rtl w:val="true"/>
          <w:lang w:bidi="fa-IR"/>
        </w:rPr>
        <w:t>جهاد با جهل و جهاد با دشمن</w:t>
      </w:r>
    </w:p>
    <w:p>
      <w:pPr>
        <w:pStyle w:val="BookText"/>
        <w:rPr/>
      </w:pPr>
      <w:r>
        <w:rPr>
          <w:rFonts w:ascii="Amiri" w:hAnsi="Amiri" w:eastAsia="Amiri" w:cs="Amiri"/>
          <w:color w:val="111111"/>
          <w:sz w:val="28"/>
          <w:sz w:val="28"/>
          <w:szCs w:val="28"/>
          <w:rtl w:val="true"/>
          <w:lang w:bidi="ar-SA"/>
        </w:rPr>
        <w:t>علومى كه علم نيست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حقيقى</w:t>
      </w:r>
      <w:bookmarkStart w:id="44" w:name="pg15114_164444"/>
    </w:p>
    <w:p>
      <w:pPr>
        <w:pStyle w:val="Heading4"/>
        <w:numPr>
          <w:ilvl w:val="3"/>
          <w:numId w:val="1"/>
        </w:numPr>
        <w:rPr/>
      </w:pPr>
      <w:bookmarkStart w:id="45" w:name="__RefHeading___Toc1248570_2142443653"/>
      <w:bookmarkStart w:id="46" w:name="_Toc17"/>
      <w:bookmarkEnd w:id="44"/>
      <w:bookmarkEnd w:id="45"/>
      <w:r>
        <w:rPr>
          <w:rtl w:val="true"/>
        </w:rPr>
        <w:t>اهميّت مقام علم</w:t>
      </w:r>
      <w:bookmarkEnd w:id="46"/>
    </w:p>
    <w:p>
      <w:pPr>
        <w:pStyle w:val="BookText"/>
        <w:rPr/>
      </w:pPr>
      <w:r>
        <w:rPr>
          <w:rFonts w:ascii="Amiri" w:hAnsi="Amiri" w:eastAsia="Amiri" w:cs="Amiri"/>
          <w:color w:val="111111"/>
          <w:sz w:val="28"/>
          <w:sz w:val="28"/>
          <w:szCs w:val="28"/>
          <w:rtl w:val="true"/>
          <w:lang w:bidi="ar-SA"/>
        </w:rPr>
        <w:t>اهميّت مقام علم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يوسف عليه السلام در پايان كار خويش دوباره روى مسألۀ علم تعبير خواب تكيه مى كند و در كنار آن حكومت بزرگ و بى منازع، اين علم به ظاهر ساده را قرار مى دهد كه بيانگر تأكيد هرچه بيشتر، بر اهميت و تأثير علم و دانش است، هرچند علم و دانش ساده اى باشد،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آتَيْتَنِي مِنَ اَلْمُلْكِ وَ عَلَّمْتَنِي مِنْ تَأْوِيلِ اَلْأَحادِيثِ</w:t>
      </w:r>
      <w:r>
        <w:rPr>
          <w:rFonts w:eastAsia="IRNazanin" w:cs="IRNazanin"/>
          <w:color w:val="111111"/>
          <w:sz w:val="28"/>
          <w:szCs w:val="28"/>
          <w:rtl w:val="true"/>
          <w:lang w:bidi="fa-IR"/>
        </w:rPr>
        <w:t>) .</w:t>
      </w:r>
    </w:p>
    <w:p>
      <w:pPr>
        <w:pStyle w:val="Heading4"/>
        <w:numPr>
          <w:ilvl w:val="3"/>
          <w:numId w:val="1"/>
        </w:numPr>
        <w:rPr/>
      </w:pPr>
      <w:bookmarkStart w:id="47" w:name="__RefHeading___Toc1248572_2142443653"/>
      <w:bookmarkStart w:id="48" w:name="_Toc18"/>
      <w:bookmarkEnd w:id="47"/>
      <w:r>
        <w:rPr>
          <w:rtl w:val="true"/>
        </w:rPr>
        <w:t>اهميّت علم و عالم در روايات</w:t>
      </w:r>
      <w:bookmarkEnd w:id="48"/>
    </w:p>
    <w:p>
      <w:pPr>
        <w:pStyle w:val="BookText"/>
        <w:rPr/>
      </w:pPr>
      <w:r>
        <w:rPr>
          <w:rFonts w:ascii="Amiri" w:hAnsi="Amiri" w:eastAsia="Amiri" w:cs="Amiri"/>
          <w:color w:val="111111"/>
          <w:sz w:val="28"/>
          <w:sz w:val="28"/>
          <w:szCs w:val="28"/>
          <w:rtl w:val="true"/>
          <w:lang w:bidi="ar-SA"/>
        </w:rPr>
        <w:t>اهميّت علم و عالم در روايات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برخلاف آنچه بى خبران مى پندارند و مذهب را عامل تخدير مى شمرند، مهم ترين دعوت انبيا به سوى علم و دانش بوده است و بيگانگى خود را با جهل در همه جا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قرآن كه از هر فرصتى براى بيان اين حقيقت استفاده مى كند، تعبيراتى در روايات اسلام ديده مى شود كه بالاتر از آن دربارۀ اهميت علم تصوّر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پيغمبر گرامى اسلام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فِى العَيشِ إلّالِرَجُلَينِ عالِمٍ مُطاعٍ أو مُستَمِعٍ واعٍ ؛ زندگى جز براى دو كس فايده ندارد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دانشمندى كه نظرات او اجرا شود، و دانش طلبانى كه گوش به سخن دانشمندى دهند</w:t>
      </w:r>
      <w:r>
        <w:rPr>
          <w:rFonts w:eastAsia="IRNazanin" w:cs="IRNazanin"/>
          <w:color w:val="111111"/>
          <w:sz w:val="28"/>
          <w:szCs w:val="28"/>
          <w:rtl w:val="true"/>
          <w:lang w:bidi="fa-IR"/>
        </w:rPr>
        <w:t>».</w:t>
      </w:r>
      <w:r>
        <w:rPr>
          <w:rStyle w:val="FootnoteAnchor"/>
          <w:rtl w:val="true"/>
        </w:rPr>
        <w:footnoteReference w:id="37"/>
      </w:r>
      <w:bookmarkStart w:id="49" w:name="pg15114_164445"/>
    </w:p>
    <w:p>
      <w:pPr>
        <w:pStyle w:val="BookText"/>
        <w:rPr/>
      </w:pPr>
      <w:bookmarkEnd w:id="49"/>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العُلَماءَ وَرَثَةُ الأنبِياءِ وَ ذاكَ أنَّ الأنبِياءَ لَم يُورِثوا دِرهَماً وَ لا ديناراً وَ 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وَ انتِحالَ المُبطِلِينَ وَتَأويلَ الجاهِلِينَ ؛ دانشمندان وارثان پيامبران اند، چراكه پيامبران درهم و دينارى از خود به يادگار نگذاشتند، بلكه علوم و احاديثى از آن ها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بهره اى از آن داشته باشد بهرۀ فراوانى از ميراث پيامبران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علم خود را از چه كسى مى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واقعى، يا عالم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در ميان ما اهل بيت در هر عصرى افراد عادل و مورد اعتمادى هستند كه تحريف غلوكنندگان، و ادعاهاى بى اساس منحرفان، و توجيهات جاهلان را از اين آيين پاك نفى مى كنند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آيات قرآن به معنى دانستن يك مشت اصطلاحات يا روابط مادى ميان اشيا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منظور از آن، معرفت و آگاهى خاصى است كه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اطاعت پروردگار، و ترس از دادگاه او و اميد به رحمت خدا دعوت مى كند، اين است حقيقت علم، و علوم رسمى نيز اگر در خدمت چنين معرفتى باشد علم است و اگر مايۀ غرور و غفلت و ظلم و فساد در ارض شود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و 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و 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نيست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0" w:name="__RefHeading___Toc1248574_2142443653"/>
      <w:bookmarkStart w:id="51" w:name="_Toc19"/>
      <w:bookmarkEnd w:id="50"/>
      <w:r>
        <w:rPr>
          <w:rtl w:val="true"/>
        </w:rPr>
        <w:t>مقام شهيد براى كسى كه در راه تحصيل علم از دنيا برود</w:t>
      </w:r>
      <w:bookmarkEnd w:id="51"/>
    </w:p>
    <w:p>
      <w:pPr>
        <w:pStyle w:val="BookText"/>
        <w:rPr/>
      </w:pPr>
      <w:r>
        <w:rPr>
          <w:rFonts w:ascii="Amiri" w:hAnsi="Amiri" w:eastAsia="Amiri" w:cs="Amiri"/>
          <w:color w:val="111111"/>
          <w:sz w:val="28"/>
          <w:sz w:val="28"/>
          <w:szCs w:val="28"/>
          <w:rtl w:val="true"/>
          <w:lang w:bidi="ar-SA"/>
        </w:rPr>
        <w:t>مقام شهيد براى كسى كه در راه تحصيل علم از دنيا برود</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 گرامى صلى الله عليه و آله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المَوتُ طالِبَ العِلمِ وَ هُوَ عَلى</w:t>
      </w:r>
      <w:bookmarkStart w:id="52" w:name="pg15114_164446"/>
    </w:p>
    <w:p>
      <w:pPr>
        <w:pStyle w:val="BookText"/>
        <w:rPr/>
      </w:pPr>
      <w:bookmarkEnd w:id="52"/>
      <w:r>
        <w:rPr>
          <w:rFonts w:ascii="Amiri" w:hAnsi="Amiri" w:eastAsia="Amiri" w:cs="Amiri"/>
          <w:color w:val="111111"/>
          <w:sz w:val="28"/>
          <w:sz w:val="28"/>
          <w:szCs w:val="28"/>
          <w:rtl w:val="true"/>
          <w:lang w:bidi="ar-SA"/>
        </w:rPr>
        <w:t>هذَا الحالِ ماتَ شَهِيداً ؛ كسى كه در طريق تحصيل علم از دنيا برود شهيد از دنيا رفته است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اميرمؤمنان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فِراشِهِ وَ هُوَ عَلى مَعرِفَةِ حَقِّ رَبِّهِ وَحَقِّ رَسُولِهِ وَ أهلِ بَيتِهِ ماتَ شَهيداً ؛ كسى كه در بستر از دنيا رود اما معرفت حق پروردگار و معرفت واقعى پيامبر او و اهل بيتش را داشته باشد شهيد از دنيا رفته است</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53" w:name="__RefHeading___Toc1248576_2142443653"/>
      <w:bookmarkStart w:id="54" w:name="_Toc20"/>
      <w:bookmarkEnd w:id="53"/>
      <w:r>
        <w:rPr>
          <w:rtl w:val="true"/>
        </w:rPr>
        <w:t>«</w:t>
      </w:r>
      <w:r>
        <w:rPr>
          <w:rtl w:val="true"/>
        </w:rPr>
        <w:t>اخلاق</w:t>
      </w:r>
      <w:r>
        <w:rPr>
          <w:rtl w:val="true"/>
        </w:rPr>
        <w:t>»</w:t>
      </w:r>
      <w:r>
        <w:rPr>
          <w:rtl w:val="true"/>
        </w:rPr>
        <w:t>، زاييدۀ علم است</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زاييدۀ علم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براساس آيۀ دوم سورۀ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بَعَثَ فِي اَلْأُمِّيِّينَ رَسُولاً مِنْهُمْ يَتْلُوا عَلَيْهِمْ آياتِهِ وَ يُزَكِّيهِمْ وَ يُعَلِّمُهُمُ اَلْكِتابَ وَ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پيامبر صلى الله عليه و آله آمده است تا انسان ها را هم در زمينۀ علم و دانش، و هم اخلاق و عمل، پرورش دهد، تا به وسيلۀ اين دو بال، در اوج آسمان سعادت پرواز كنند و مسير الى اللّه را پيش گيرند و به مقام قرب او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ضمن اينكه نشان مى دهد اين دو امر در يكديگر تأثير متقابل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زاييدۀ علم است همان گونه كه علم زاييدۀ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تربيت را مشخص مى سازد، البته منظور، علوم حقيقى است نه اصطلاحى در لباس علم</w:t>
      </w:r>
      <w:r>
        <w:rPr>
          <w:rFonts w:eastAsia="IRNazanin" w:cs="IRNazanin"/>
          <w:color w:val="111111"/>
          <w:sz w:val="28"/>
          <w:szCs w:val="28"/>
          <w:rtl w:val="true"/>
          <w:lang w:bidi="fa-IR"/>
        </w:rPr>
        <w:t>.</w:t>
      </w:r>
    </w:p>
    <w:p>
      <w:pPr>
        <w:pStyle w:val="Heading4"/>
        <w:numPr>
          <w:ilvl w:val="3"/>
          <w:numId w:val="1"/>
        </w:numPr>
        <w:rPr/>
      </w:pPr>
      <w:bookmarkStart w:id="55" w:name="__RefHeading___Toc1248578_2142443653"/>
      <w:bookmarkStart w:id="56" w:name="_Toc21"/>
      <w:bookmarkEnd w:id="55"/>
      <w:r>
        <w:rPr>
          <w:rtl w:val="true"/>
        </w:rPr>
        <w:t>«</w:t>
      </w:r>
      <w:r>
        <w:rPr>
          <w:rtl w:val="true"/>
        </w:rPr>
        <w:t>تخّصص</w:t>
      </w:r>
      <w:r>
        <w:rPr>
          <w:rtl w:val="true"/>
        </w:rPr>
        <w:t xml:space="preserve">» </w:t>
      </w:r>
      <w:r>
        <w:rPr>
          <w:rtl w:val="true"/>
        </w:rPr>
        <w:t>از ديدگاه قرآن</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r>
        <w:rPr>
          <w:rStyle w:val="FootnoteAnchor"/>
          <w:rtl w:val="true"/>
        </w:rPr>
        <w:footnoteReference w:id="4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چهل و سوم سورۀ نحل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 دانيد، از آگاهان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بيانگر يك اصل اساسى</w:t>
      </w:r>
      <w:bookmarkStart w:id="57" w:name="pg15114_164447"/>
    </w:p>
    <w:p>
      <w:pPr>
        <w:pStyle w:val="BookText"/>
        <w:rPr/>
      </w:pPr>
      <w:bookmarkEnd w:id="57"/>
      <w:r>
        <w:rPr>
          <w:rFonts w:ascii="IRNazanin" w:hAnsi="IRNazanin" w:eastAsia="IRNazanin"/>
          <w:color w:val="111111"/>
          <w:sz w:val="28"/>
          <w:sz w:val="28"/>
          <w:szCs w:val="28"/>
          <w:rtl w:val="true"/>
          <w:lang w:bidi="fa-IR"/>
        </w:rPr>
        <w:t>اسلامى در تمام زمينه هاى زندگى مادى و معنوى است و به همۀ مسلمانان تأكيد مى كند كه آنچه را نمى دانند از اهل اطلاعش بپرسند و در مسائلى كه آگاهى ندارند دخالت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قرآن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زمينۀ مسائل اسلامى و دينى به رسميّت شناخته، بلكه در همۀ زمينه ها مورد قبول و تأكيد قرار داده است و روى اين حساب بر همۀ مسلمانان لازم است كه در هر عصر و زمان، افراد آگاه و صاحب نظر در همۀ زمينه ها داشته باشند كه اگر كسانى مسائلى را نمى دانند به آن ها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ذكر اين نكته نيز لازم است كه بايد به متخصصان و صاحب نظرانى مراجعه كرد كه صداقت و درستى و بى نظرى آن ها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هرگز به يك طبيب آگاه و متخصص در رشتۀ خود كه از صداقت و دستكارى اش در همان كار خود، مطمئن نيستيم مراجعه مى كنيم؟ لذا در مباحث مربوط به تقليد و مرجعيت، صفت عدالت را در كنار اجتهاد و يا اعلميت قرار داده اند، يعنى مرجع تقليد هم بايد عالم و آگاه به مسائل اسلامى باشد و هم باتقوا و پرهيزكار</w:t>
      </w:r>
      <w:r>
        <w:rPr>
          <w:rFonts w:eastAsia="IRNazanin" w:cs="IRNazanin"/>
          <w:color w:val="111111"/>
          <w:sz w:val="28"/>
          <w:szCs w:val="28"/>
          <w:rtl w:val="true"/>
          <w:lang w:bidi="fa-IR"/>
        </w:rPr>
        <w:t>.</w:t>
      </w:r>
    </w:p>
    <w:p>
      <w:pPr>
        <w:pStyle w:val="Heading4"/>
        <w:numPr>
          <w:ilvl w:val="3"/>
          <w:numId w:val="1"/>
        </w:numPr>
        <w:rPr/>
      </w:pPr>
      <w:bookmarkStart w:id="58" w:name="__RefHeading___Toc1248580_2142443653"/>
      <w:bookmarkStart w:id="59" w:name="_Toc22"/>
      <w:bookmarkEnd w:id="58"/>
      <w:r>
        <w:rPr>
          <w:rtl w:val="true"/>
        </w:rPr>
        <w:t>«</w:t>
      </w:r>
      <w:r>
        <w:rPr>
          <w:rtl w:val="true"/>
        </w:rPr>
        <w:t>علم</w:t>
      </w:r>
      <w:r>
        <w:rPr>
          <w:rtl w:val="true"/>
        </w:rPr>
        <w:t>»</w:t>
      </w:r>
      <w:r>
        <w:rPr>
          <w:rtl w:val="true"/>
        </w:rPr>
        <w:t xml:space="preserve">، پايۀ </w:t>
      </w:r>
      <w:r>
        <w:rPr>
          <w:rtl w:val="true"/>
        </w:rPr>
        <w:t>«</w:t>
      </w:r>
      <w:r>
        <w:rPr>
          <w:rtl w:val="true"/>
        </w:rPr>
        <w:t>ايمان</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خداوند در آيۀ پنجاه و ششم سورۀ روم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أُوتُوا اَلْعِلْمَ وَ اَلْإِيمانَ لَقَدْ لَبِثْتُمْ فِي كِتابِ اَللّهِ إِلى 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كسانى كه علم و ايمان به آن ها داده شده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فرمان خدا تا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علم پايۀ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w:t>
      </w:r>
      <w:bookmarkStart w:id="60" w:name="pg15114_164448"/>
    </w:p>
    <w:p>
      <w:pPr>
        <w:pStyle w:val="BookText"/>
        <w:rPr/>
      </w:pPr>
      <w:bookmarkEnd w:id="60"/>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 وَ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بعضى از مفسران آن را به فرشتگان الهى، كه هم داراى علم اند و هم ايمان، اشاره دانسته اند، و جمعى ديگر به مؤمنان آگاه، و معنى دوم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اينكه در بعضى از روايات، به فرزندان اميرمؤمنان على عليه السلام و ائمۀ طاهرين عليهم السلام تفسير شده، از قبيل بيان مصداق هاى روشن است و معنى گستردۀ آيه را محدود نمى كند</w:t>
      </w:r>
      <w:r>
        <w:rPr>
          <w:rFonts w:eastAsia="IRNazanin" w:cs="IRNazanin"/>
          <w:color w:val="111111"/>
          <w:sz w:val="28"/>
          <w:szCs w:val="28"/>
          <w:rtl w:val="true"/>
          <w:lang w:bidi="fa-IR"/>
        </w:rPr>
        <w:t>.</w:t>
      </w:r>
    </w:p>
    <w:p>
      <w:pPr>
        <w:pStyle w:val="Heading4"/>
        <w:numPr>
          <w:ilvl w:val="3"/>
          <w:numId w:val="1"/>
        </w:numPr>
        <w:rPr/>
      </w:pPr>
      <w:bookmarkStart w:id="61" w:name="__RefHeading___Toc1248582_2142443653"/>
      <w:bookmarkStart w:id="62" w:name="_Toc23"/>
      <w:bookmarkEnd w:id="61"/>
      <w:r>
        <w:rPr>
          <w:rtl w:val="true"/>
        </w:rPr>
        <w:t>«</w:t>
      </w:r>
      <w:r>
        <w:rPr>
          <w:rtl w:val="true"/>
        </w:rPr>
        <w:t>علم</w:t>
      </w:r>
      <w:r>
        <w:rPr>
          <w:rtl w:val="true"/>
        </w:rPr>
        <w:t xml:space="preserve">» </w:t>
      </w:r>
      <w:r>
        <w:rPr>
          <w:rtl w:val="true"/>
        </w:rPr>
        <w:t>معيار برترى انسان</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برترى انسان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آيۀ پانزدهم سورۀ نمل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آتَيْنا داوُدَ وَ سُلَيْمانَ عِلْماً وَ قالاَ اَلْحَمْدُ لِلّهِ اَلَّذِي فَضَّلَنا عَلى كَثِيرٍ مِنْ عِبادِهِ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داود و سليمان، دانشى عظيم داديم؛ و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مخصوص خداوندى است كه ما را بر بسيارى از بندگان مؤمنش برترى بخشيد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بسيارى از مفسران در اينجا خود را به زحمت انداخته اند كه ببينند اين كدام علم بوده كه در اينجا به صورت سربسته بيان شده و خداوند به داود و سليمان عليهما السلام عطا فرموده، بعضى آن را به قرينۀ آيات ديگر علم قضاوت و داورى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اَلْحِكْمَةَ وَ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به او داديم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آتَيْنا حُكْماً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و علم فراوانى داديم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بعضى نيز به قرينۀ آيات مورد بحث كه از منطق 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اين علم را علم گفت وگو با پرندگان دانسته اند، و بعضى ديگر به قرينۀ آياتى كه از علم بافتن زره و مانند آن سخن مى گويد، خصوص اين علم را مورد توجه قرار داده اند</w:t>
      </w:r>
      <w:r>
        <w:rPr>
          <w:rFonts w:eastAsia="IRNazanin" w:cs="IRNazanin"/>
          <w:color w:val="111111"/>
          <w:sz w:val="28"/>
          <w:szCs w:val="28"/>
          <w:rtl w:val="true"/>
          <w:lang w:bidi="fa-IR"/>
        </w:rPr>
        <w:t>.</w:t>
      </w:r>
      <w:bookmarkStart w:id="63" w:name="pg15114_164449"/>
    </w:p>
    <w:p>
      <w:pPr>
        <w:pStyle w:val="BookText"/>
        <w:rPr/>
      </w:pPr>
      <w:bookmarkEnd w:id="63"/>
      <w:r>
        <w:rPr>
          <w:rFonts w:ascii="IRNazanin" w:hAnsi="IRNazanin" w:eastAsia="IRNazanin"/>
          <w:color w:val="111111"/>
          <w:sz w:val="28"/>
          <w:sz w:val="28"/>
          <w:szCs w:val="28"/>
          <w:rtl w:val="true"/>
          <w:lang w:bidi="fa-IR"/>
        </w:rPr>
        <w:t xml:space="preserve">ولى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معنى گسترده و وسيعى دارد كه علم توحيد و اعتقادات مذهبى و قوانين دينى، و همچنين علم قضاوت، و تمام علومى را كه براى تشكيل چنان حكومت وسيع و نيرومندى لازم بوده است دربر مى گيرد، زيرا تأسيس يك حكومت الهى براساس عدل و داد، حكومتى آباد و آزاد، بدون بهره گيرى از يك علم سرشار امكان پذير نيست، بنابراين، قرآن مقام علم را در جامعۀ انسانى و در تشكيل حكومت، نخستين سنگ زيربنا دانسته و به دنبال اين جمله از زبان داود و سليمان عليهما السلام چنين نقل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ستايش از آن خداوندى است كه ما را بر بسيارى از بندگان مؤمنش برترى بخشيد</w:t>
      </w:r>
      <w:r>
        <w:rPr>
          <w:rFonts w:eastAsia="IRNazanin" w:cs="IRNazanin"/>
          <w:color w:val="111111"/>
          <w:sz w:val="28"/>
          <w:szCs w:val="28"/>
          <w:rtl w:val="true"/>
          <w:lang w:bidi="fa-IR"/>
        </w:rPr>
        <w:t>».</w:t>
      </w:r>
    </w:p>
    <w:p>
      <w:pPr>
        <w:pStyle w:val="Heading4"/>
        <w:numPr>
          <w:ilvl w:val="3"/>
          <w:numId w:val="1"/>
        </w:numPr>
        <w:rPr/>
      </w:pPr>
      <w:bookmarkStart w:id="64" w:name="__RefHeading___Toc1248584_2142443653"/>
      <w:bookmarkStart w:id="65" w:name="_Toc24"/>
      <w:bookmarkEnd w:id="64"/>
      <w:r>
        <w:rPr>
          <w:rtl w:val="true"/>
        </w:rPr>
        <w:t>علم و دانش، سبب شناسايى حق</w:t>
      </w:r>
      <w:bookmarkEnd w:id="65"/>
    </w:p>
    <w:p>
      <w:pPr>
        <w:pStyle w:val="BookText"/>
        <w:rPr/>
      </w:pPr>
      <w:r>
        <w:rPr>
          <w:rFonts w:ascii="Amiri" w:hAnsi="Amiri" w:eastAsia="Amiri" w:cs="Amiri"/>
          <w:color w:val="111111"/>
          <w:sz w:val="28"/>
          <w:sz w:val="28"/>
          <w:szCs w:val="28"/>
          <w:rtl w:val="true"/>
          <w:lang w:bidi="ar-SA"/>
        </w:rPr>
        <w:t>علم و دانش، سبب شناسايى حق</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جريان داستان حضرت موسى بن عمران عليه السلام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حضرت موسى عليه السلام يعنى تبديل شدن عصاى آن حضرت به اژدها را با چشمان خويش مشاهده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فَأُلْقِيَ اَلسَّحَرَةُ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تحت تأثير جاذبۀ معجزۀ موسى عليه السلام قرار گرفتند كه گويى بى اختيار بر زمين افتاده و سجده كردند و همراه با اين عمل كه دليل روشن ايمان آن ها بود با زبان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پروردگار عالميان ايمان آورديم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آمَنّا بِرَبِّ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جاى هيچ ابهام و ترديدى باقى نماند و فرعون نتواند اين سخن را تفسير ديگرى كند، اضافه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موسى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مُوسى وَ هارُونَ</w:t>
      </w:r>
      <w:r>
        <w:rPr>
          <w:rFonts w:eastAsia="IRNazanin" w:cs="IRNazanin"/>
          <w:color w:val="111111"/>
          <w:sz w:val="28"/>
          <w:szCs w:val="28"/>
          <w:rtl w:val="true"/>
          <w:lang w:bidi="fa-IR"/>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نشان مى دهد كه برنامۀ افكندن عصا و گفت گو با ساحران را هر چند موسى عليه السلام انجام داد اما برادرش هارون در كنار او ايستاده و آمادۀ هرگونه پشتيبانى از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دگرگونى عجيب كه در روحيۀ ساحران پيدا شد و آن ها در يك لحظۀ كوتاه از ظلمت مطلق به روشنايى خيره كننده اى گام نهادند و به تمام منافعى كه از فرعون انتظار داشتند پشت پا زدند، و از اين هم عجيب تر، جان خود را نيز به خطر افكندند، همه به خاطر اين بود كه آن ها علم و دانشى داشتند و در پرتو آن توانستند حق را از باطل بشناسند و دست به دامن حق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مردم را به فراگيرى علم دعوت مى كند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يَعْلَمُ أَنَّما أُنْزِلَ إِلَيْكَ مِنْ رَبِّكَ اَلْحَقُّ كَمَنْ هُوَ أَعْمى 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كسى كه مى داند آنچه از طرف پروردگارت بر تو نازل شده حق است، همانند كسى است كه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جالبى؟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مى داند اين قرآن بر حق است مانند كسى است كه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اين را مى داند همانند اعمى است؟ اين تعبير اشارۀ لطيفى است به اينكه ندانستن اين واقعيت به هيچ وجه امكان پذير نيست، مگر اينكه چشم دل انسان به كلى از كار افتاده باشد، وگرنه چگونه ممكن است دارندۀ چشم بينا و سالم، چهرۀ آفتاب را نبيند؟ كه عظمت اين قرآن درست همانند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پايان آيه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كسانى متذكر مى شوند كه اولوا الالباب و صاحبان مغز و انديشه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يَتَذَكَّرُ أُولُوا اَلْأَلْبابِ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 است، بنابراين نقطۀ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بى مغز و پوك و ميان تهى و بى محتوا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گفتۀ بعضى از مفسران بزرگ، با تأكيد هرچه بيشتر، مردم را به فراگيرى علم و مبارزه با جهل دعوت مى كند، چراكه افراد فاقد علم را نابينا و أعمى شمرده است</w:t>
      </w:r>
      <w:r>
        <w:rPr>
          <w:rFonts w:eastAsia="IRNazanin" w:cs="IRNazanin"/>
          <w:color w:val="111111"/>
          <w:sz w:val="28"/>
          <w:szCs w:val="28"/>
          <w:rtl w:val="true"/>
          <w:lang w:bidi="fa-IR"/>
        </w:rPr>
        <w:t>.</w:t>
      </w:r>
      <w:bookmarkStart w:id="66" w:name="pg15114_164451"/>
    </w:p>
    <w:p>
      <w:pPr>
        <w:pStyle w:val="Heading4"/>
        <w:numPr>
          <w:ilvl w:val="3"/>
          <w:numId w:val="1"/>
        </w:numPr>
        <w:rPr/>
      </w:pPr>
      <w:bookmarkStart w:id="67" w:name="__RefHeading___Toc1248586_2142443653"/>
      <w:bookmarkStart w:id="68" w:name="_Toc25"/>
      <w:bookmarkEnd w:id="66"/>
      <w:bookmarkEnd w:id="67"/>
      <w:r>
        <w:rPr>
          <w:rtl w:val="true"/>
        </w:rPr>
        <w:t>آيا عالمان و جاهلان يكسان اند؟</w:t>
      </w:r>
      <w:bookmarkEnd w:id="68"/>
    </w:p>
    <w:p>
      <w:pPr>
        <w:pStyle w:val="BookText"/>
        <w:rPr/>
      </w:pPr>
      <w:r>
        <w:rPr>
          <w:rFonts w:ascii="Amiri" w:hAnsi="Amiri" w:eastAsia="Amiri" w:cs="Amiri"/>
          <w:color w:val="111111"/>
          <w:sz w:val="28"/>
          <w:sz w:val="28"/>
          <w:szCs w:val="28"/>
          <w:rtl w:val="true"/>
          <w:lang w:bidi="ar-SA"/>
        </w:rPr>
        <w:t>آيا عالمان و جاهلان يكسان اند؟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آيۀ نهم سورۀ زمر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هَلْ يَسْتَوِي اَلَّذِينَ يَعْلَمُونَ وَ اَلَّذِينَ لا يَعْلَمُونَ إِنَّما يَتَذَكَّرُ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 دانند با كسانى كه نمى دانند يكسان اند؟ تنها خردمندان متذكر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سؤال فوق سؤالى است وسيع و گسترده، و مقايسه اى است آشكار ميان آگاهان و ناآگاهان، و عالمان و جاهلان، ولى با توجه به اينكه قبل از ذكر اين سؤال، سؤال ديگرى درمورد نابرابرى مشركان با مؤمنان شب زنده دار مطرح شده، سؤال دوم بيشتر به همين مسأله اشاره مى كند، يعنى آيا كسانى كه مى دانند آن مشركان لجوج و كوردل با اين مؤمنان پاك و روشن ضمير و مخلص نابرابرند با كسانى كه از اين واقعيت روشن آگاه نيستند مساوى اند؟</w:t>
      </w:r>
    </w:p>
    <w:p>
      <w:pPr>
        <w:pStyle w:val="BookText"/>
        <w:rPr/>
      </w:pPr>
      <w:r>
        <w:rPr>
          <w:rFonts w:ascii="IRNazanin" w:hAnsi="IRNazanin" w:eastAsia="IRNazanin"/>
          <w:color w:val="111111"/>
          <w:sz w:val="28"/>
          <w:sz w:val="28"/>
          <w:szCs w:val="28"/>
          <w:rtl w:val="true"/>
          <w:lang w:bidi="fa-IR"/>
        </w:rPr>
        <w:t>به هر حال، اين جمله كه با استفهام انكارى شروع شده و جزء شعارهاى اساسى اسلام است، عظمت مقام علم و عالمان را دربرابر جاهلان روشن مى سازد و از آنجا كه اين نابرابرى به صورت مطلق ذكر شده، معلوم مى شود كه اين دو گروه نه در پيشگاه خدا يكسان اند، و نه در نظر خلق آگاه، نه در دنيا در يك صف قرار دارند، و نه در آخرت، نه در ظاهر يكسان اند و نه در باطن</w:t>
      </w:r>
      <w:r>
        <w:rPr>
          <w:rFonts w:eastAsia="IRNazanin" w:cs="IRNazanin"/>
          <w:color w:val="111111"/>
          <w:sz w:val="28"/>
          <w:szCs w:val="28"/>
          <w:rtl w:val="true"/>
          <w:lang w:bidi="fa-IR"/>
        </w:rPr>
        <w:t>.</w:t>
      </w:r>
    </w:p>
    <w:p>
      <w:pPr>
        <w:pStyle w:val="Heading4"/>
        <w:numPr>
          <w:ilvl w:val="3"/>
          <w:numId w:val="1"/>
        </w:numPr>
        <w:rPr/>
      </w:pPr>
      <w:bookmarkStart w:id="69" w:name="__RefHeading___Toc1248588_2142443653"/>
      <w:bookmarkStart w:id="70" w:name="_Toc26"/>
      <w:bookmarkEnd w:id="69"/>
      <w:r>
        <w:rPr>
          <w:rtl w:val="true"/>
        </w:rPr>
        <w:t>«</w:t>
      </w:r>
      <w:r>
        <w:rPr>
          <w:rtl w:val="true"/>
        </w:rPr>
        <w:t>جهل</w:t>
      </w:r>
      <w:r>
        <w:rPr>
          <w:rtl w:val="true"/>
        </w:rPr>
        <w:t xml:space="preserve">» </w:t>
      </w:r>
      <w:r>
        <w:rPr>
          <w:rtl w:val="true"/>
        </w:rPr>
        <w:t>ريشۀ بدبختى</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ريشۀ بدبختى</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خداوند در آيۀ بيست و سوم سورۀ احقاف مى فرمايد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إِنَّمَا اَلْعِلْمُ عِنْدَ اَللّهِ وَ أُبَلِّغُكُمْ ما أُرْسِلْتُ بِهِ وَ لكِنِّي أَراكُمْ قَوْماً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مى داند چه زمانى شما را مجازات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w:t>
      </w:r>
      <w:bookmarkStart w:id="71" w:name="pg15114_164452"/>
    </w:p>
    <w:p>
      <w:pPr>
        <w:pStyle w:val="BookText"/>
        <w:rPr/>
      </w:pPr>
      <w:bookmarkEnd w:id="71"/>
      <w:r>
        <w:rPr>
          <w:rFonts w:ascii="IRNazanin" w:hAnsi="IRNazanin" w:eastAsia="IRNazanin"/>
          <w:color w:val="111111"/>
          <w:sz w:val="28"/>
          <w:sz w:val="28"/>
          <w:szCs w:val="28"/>
          <w:rtl w:val="true"/>
          <w:lang w:bidi="fa-IR"/>
        </w:rPr>
        <w:t xml:space="preserve">آنچه را به آن فرستاده شده ام به شما ابلاغ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وظيفۀ من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را گروهى مى بينم كه پيوسته در نادانى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سركش و لجوج هود عليه السلام در پاسخ به آن حضرت كه آن ها را به عبادت خداى يگانه دعوت كرده بود و از عذاب دردناك و بزرگ ترسانده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عذابى را كه به ما وعده مى دهى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فَأْتِنَا بِمَا تَعِدُنَا اِن كُنتَ مِنَ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هود عليه السلام در پاسخ اين تقاضاى نابخردانه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تنها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مى داند در چه زمان و با چه شرايطى عذاب استيصال نازل مى شود؟ نه به تقاضاى شما مربوط است و نه به ميل و ارادۀ من، بايد هدف كه اتمام حجت است حاصل شود، چراكه حكمت خدا چنين اقتضامى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وظيفۀ اصلى من اين است كه آنچه را به آن فرستاده شدم به شما ابلاغ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اصلى من همين است، اما تصميم گيرى درمورد اطاعت پروردگار با شماست و اراده و مشيت عذاب نيز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من شما را گروهى مى بينم كه پيوسته بر جهل و نادانى اصرار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ريشۀ بدبختى شما نيز همين جهل است، جهلى توأم با لجاجت و كبر و غرور كه به شما اجازۀ مطالعۀ دعوت فرستادگان خدا را نمى دهد، جهلى كه شما را وادار به اصرار بر نزول عذاب الهى و نابودى تان مى كند، اگر مختصرى آگاهى داشتيد حداقل احتمال مى داديد كه دربرابر تمام احتمالات نفى، يك احتمال اثبات نيز باشد كه اگر صورت پذيرد چيزى از شما باقى نخواهد ماند</w:t>
      </w:r>
      <w:r>
        <w:rPr>
          <w:rFonts w:eastAsia="IRNazanin" w:cs="IRNazanin"/>
          <w:color w:val="111111"/>
          <w:sz w:val="28"/>
          <w:szCs w:val="28"/>
          <w:rtl w:val="true"/>
          <w:lang w:bidi="fa-IR"/>
        </w:rPr>
        <w:t>.</w:t>
      </w:r>
    </w:p>
    <w:p>
      <w:pPr>
        <w:pStyle w:val="Heading4"/>
        <w:numPr>
          <w:ilvl w:val="3"/>
          <w:numId w:val="1"/>
        </w:numPr>
        <w:rPr/>
      </w:pPr>
      <w:bookmarkStart w:id="72" w:name="__RefHeading___Toc1248590_2142443653"/>
      <w:bookmarkStart w:id="73" w:name="_Toc27"/>
      <w:bookmarkEnd w:id="72"/>
      <w:r>
        <w:rPr>
          <w:rtl w:val="true"/>
        </w:rPr>
        <w:t>جهاد با جهل و جهاد با دشمن</w:t>
      </w:r>
      <w:bookmarkEnd w:id="73"/>
    </w:p>
    <w:p>
      <w:pPr>
        <w:pStyle w:val="BookText"/>
        <w:rPr/>
      </w:pPr>
      <w:r>
        <w:rPr>
          <w:rFonts w:ascii="IRNazanin" w:hAnsi="IRNazanin" w:eastAsia="IRNazanin"/>
          <w:color w:val="111111"/>
          <w:sz w:val="28"/>
          <w:sz w:val="28"/>
          <w:szCs w:val="28"/>
          <w:rtl w:val="true"/>
          <w:lang w:bidi="fa-IR"/>
        </w:rPr>
        <w:t>جهاد با جهل و جهاد با دشمن</w:t>
      </w:r>
      <w:r>
        <w:rPr>
          <w:rStyle w:val="FootnoteAnchor"/>
          <w:rtl w:val="true"/>
        </w:rPr>
        <w:footnoteReference w:id="5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توبه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مؤمنان 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كنند؛ چرا از هر گروهى از آنان، طايفه اى كوچ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طايفه اى در مدينه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 سوى قوم خود، آنها را بيم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 با آيات گذشته در زمينۀ جهاد پيوند دارد، به واقعيتى اشاره مى كند كه براى مسلمانان جنبۀ حياتى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جهاد بسيار پراهميت است و تخلف از آن ننگ و گناه، ولى در مواردى كه ضرورتى ايجاب نمى كند كه همۀ مؤمنان در ميدان جهاد شركت كنند، به ويژه در مواقعى كه پيامبر صلى الله عليه و آله شخصاً در مدينه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همه به جهاد بروند بلكه لازم است هر جمعيتى از مسلمانان به دو گروه تقسيم شوند، گروهى فريضۀ جهاد را انجام دهند و گروه ديگرى در مدينه بمانند و معارف و احكام اسلام را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نكته بايد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تفسير آيه گفته شد علاوه بر اينكه با شأن نزول معروف آن سازگار است، با ظاهر جمله هاى آيه نيز از هر تفسير ديگر موافق تر است، تنها نكته اى كه در آن است، اين است كه بايد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لتبقى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فرقة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درتقديرگرفته شود، يعنى از هرفرقه اى گروهى بروند وگروه ديگرى بمانند، البته اين موضوع با توجه به قرائن موجود در آيه مشكلى ايجاد نخواهد كرد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بعضى از مفسران احتمال داده اند كه در آيه هيچ گونه تقديرى وجود ندارد و منظور اين است كه گروهى از مسلمانان به عنوان واجب كفايى به ميدان بروند و در صحنۀ جهاد با تعليمات اسلام آشنا شوند، و پيروزى مسلمانان را بر دشمنان كه نمونه اى از آثار عظمت و حقانيت اين آيين است با چشم خود ببينند و هنگام بازگشت، به دوستان خود گوشزد كنند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احتمال سومى كه بعضى ديگر از مفسران داده اند اين است كه آيه حكم مستقلى را جدا از مباحث جهاد بيان مى كند و آن اينكه مسلمانان وظيفه دارند به عنوان يك واجب كفايى از هر قوم و جمعيتى از آن ها عده اى برخيزند و براى فراگرفتن معارف و تعليمات اسلام به مراكز بزرگ اسلامى بروند و پس از فراگرفتن علوم، به شهر و ديار خود بازگردند و به تعليم ديگران بپردازند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ولى همان گونه كه گفتيم، تفسير اول به مفهوم آيه نزديك تر است، هرچند ارادۀ همۀ اين معانى هم چندان بعيد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چنين تصور كرده اند كه ميان آيه و آيات سابق نوعى منافات ديده مى شود، زيرا در آيات گذشته به همه دستور شركت در ميدان جهاد داده شده و تخلف كنندگان به شدت مورد سرزنش قرار گرفته اند، ولى در آيۀ مورد بحث، دستور مى دهد كه همه نبايد به سوى ميدان جهاد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كه اين دو دستور با توجه به شرايط مختلف صادر شده، مثلاً درمورد جنگ تبوك و روبه رو شدن با ارتش نيرومند امپراطورى روم، چاره اى جز اين نبود كه همۀ مسلمانان آمادۀ جهاد شوند، ولى درمورد مقابله با گروه هاى كوچك تر، ضرورتى ندارد كه همۀ مسلمانان حركت كنند، به ويژه در مواردى كه خود پيامبر صلى الله عليه و آله در مدينه مى ماند، نبايد مدينه را خالى نمايند و خطرات احتمالى آن را ناديده بگيرند و از فراگيرى معارف و احكام اسلام غافل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گونه نسخى در آيات فوق وجود ندارد و اينكه بعضى چنين تصور كرده اند اشتباه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فراگيرى همۀ معارف و احكام اسلام، اعم از اصول و فروع است، زيرا در مفهوم تفقّه، همۀ اين امور جمع است، بنابراين آيۀ فوق دليل روشنى است بر اينكه همواره گروهى از مسلمانان به عنوان</w:t>
      </w:r>
    </w:p>
    <w:p>
      <w:pPr>
        <w:pStyle w:val="BookText"/>
        <w:rPr/>
      </w:pPr>
      <w:r>
        <w:rPr>
          <w:rFonts w:ascii="IRNazanin" w:hAnsi="IRNazanin" w:eastAsia="IRNazanin"/>
          <w:color w:val="111111"/>
          <w:sz w:val="28"/>
          <w:sz w:val="28"/>
          <w:szCs w:val="28"/>
          <w:rtl w:val="true"/>
          <w:lang w:bidi="fa-IR"/>
        </w:rPr>
        <w:t>انجام يك واجب كفايى بايد به تحصيل علم و دانش در زمينۀ تمام مسائل اسلامى بپردازند و پس از فراغت از تحصيل براى تبليغ احكام اسلام به نقاط مختلف، به ويژه به قوم و جمعيت خود بازگردند و آن ها را با مسائل اسلامى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آيۀ فوق دليل روشنى است بر وجوب تعليم و تعلم در مسائل اسلامى،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تحصيل را واجب مى كند و هم ياد دادن را، و اگر دنياى امروز به تعليمات اجبارى افتخار مى كند، قرآن در چهارده قرن پيش، علاوه بر آن اين وظيفه را بر معلمين نيز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علماى اسلامى به آيۀ فوق براى مسألۀ جواز تقليد استدلال كرده اند، زيرا فراگيرى تعليمات اسلامى و رساندن آن به ديگران در مسائل فروع دين و لزوم پيروى شنوندگان از آن ها همان تقليد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كه گفتيم، آيۀ فوق، تنها دربارۀ فروع دين بحث نمى كند و مسائل اصول را نيز شامل مى شود، ولى به هر حال فروع دين را نيز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اشكالى كه در اينجا به نظر مى رسد اين است كه آن روز سخنى از اجتهاد و تقليد در ميان نبود و كسانى كه مسائل اسلامى را فرامى گرفتند و به ديگران مى رساندند، حكم مسأله گوهاى زمان ما را داشتند، نه حكم مجتهدان را، يعنى مسأله را از پيامبر صلى الله عليه و آله گرفته و عيناً بدون هيچ گونه اظهارنظرى براى ديگران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اينكه اجتهاد و تقليد، مفهوم وسيعى دارد، مى توان اشكال فوق را پاسخ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علم فقه با وسعتى كه امروز دارد در آن زمان وجود نداشت و مسلمانان به راحتى مسائل را از پيامبر صلى الله عليه و آله مى آموختند، با اين حال چنان نبوده كه همۀ بزرگان اسلام در حكم مسأله گويان زمان ما باشند، زيرا بسيارى از</w:t>
      </w:r>
    </w:p>
    <w:p>
      <w:pPr>
        <w:pStyle w:val="BookText"/>
        <w:rPr/>
      </w:pPr>
      <w:r>
        <w:rPr>
          <w:rFonts w:ascii="IRNazanin" w:hAnsi="IRNazanin" w:eastAsia="IRNazanin"/>
          <w:color w:val="111111"/>
          <w:sz w:val="28"/>
          <w:sz w:val="28"/>
          <w:szCs w:val="28"/>
          <w:rtl w:val="true"/>
          <w:lang w:bidi="fa-IR"/>
        </w:rPr>
        <w:t>آن ها براى قضاوت و يا امارت به نقاط ديگر مى رفتند و طبعاً مسائلى پيش مى آمد كه عين آن را از پيامبر صلى الله عليه و آله نشنيده بودند، ولى در عمومات و اطلاقات آيات قرآن مجيد،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آن ها با تطبيق كليات بر جزئيات، و به اصطلاح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فروع بر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اصول بر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احكام آن ها را درك مى كردند و اين يك نوع اجتهاد ساده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كار و امثال آن در زمان پيامبر صلى الله عليه و آله بوده و به همين دليل ريشۀ اصلى اجتهاد در ميان صحابه و ياران او وجود داشت، هرچند همۀ ياران و اصحاب در اين حد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آيۀ فوق مفهومى عام دارد، هم قبول گفتار مسأله گويان را شامل مى شود و هم قبول قول مجتهدان را، و به اين صورت با عموم آيه مى توان بر جواز تقليد استدلال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مهم ديگرى كه از آيه مى توان استفاده كرد، احترام و اهميت خاصى است كه اسلام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تا آنجا كه مسلمانان را ملزم مى سازد كه همه در ميدان جنگ شركت نكنند، بلكه گروهى بمانند و معارف اسلامى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جهاد با جهل همانند جهاد با دشمن بر آن ها واجب است و اهميت يكى كمتر از ديگرى نيست، بلكه تا مسلمانان در جهاد با جهل، پيروز نشوند در جهاد با دشمن پيروز نخواهند شد، زيرا يك ملت جاهل همواره محكوم به شكست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مفسران معاصر در ذيل اين آيه مطلب جالبى دارد،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تحصيل علم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فرماندار آنجا كه خود از معارف اسلامى اطلاعات قابل ملاحظه اى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علما و طلاب علوم دينى را از خدمت سربازى معاف مى كند، در حالى كه اين خدمت مقدس، شرعاً بر همه واجب است و طلاب علوم دينى از همۀ مردم به انجام اين فريضۀ دينى شايسته ترند، آيا اين كار اشتباه نيست؟</w:t>
      </w:r>
      <w:bookmarkStart w:id="74" w:name="pg15114_164457"/>
    </w:p>
    <w:p>
      <w:pPr>
        <w:pStyle w:val="BookText"/>
        <w:rPr/>
      </w:pPr>
      <w:bookmarkEnd w:id="74"/>
      <w:r>
        <w:rPr>
          <w:rFonts w:ascii="IRNazanin" w:hAnsi="IRNazanin" w:eastAsia="IRNazanin"/>
          <w:color w:val="111111"/>
          <w:sz w:val="28"/>
          <w:sz w:val="28"/>
          <w:szCs w:val="28"/>
          <w:rtl w:val="true"/>
          <w:lang w:bidi="fa-IR"/>
        </w:rPr>
        <w:t>من بدون مقدمه به فكر آيۀ فوق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ريشه اى در قرآن مجيد دارد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جهاد كنند و گروهى به تحصيل علم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بسيار از اين جواب لذت برد، به خصوص كه از يك فرد مبتدى مانند من كه در آن روز تازه مشغول به تحصيل شده بودم صادر شده بود</w:t>
      </w:r>
      <w:r>
        <w:rPr>
          <w:rFonts w:eastAsia="Amiri" w:cs="Amiri" w:ascii="Amiri" w:hAnsi="Amiri"/>
          <w:color w:val="111111"/>
          <w:sz w:val="28"/>
          <w:szCs w:val="28"/>
          <w:rtl w:val="true"/>
          <w:lang w:bidi="ar-SA"/>
        </w:rPr>
        <w:t>.</w:t>
      </w:r>
      <w:r>
        <w:rPr>
          <w:rStyle w:val="FootnoteAnchor"/>
          <w:rtl w:val="true"/>
        </w:rPr>
        <w:footnoteReference w:id="56"/>
      </w:r>
    </w:p>
    <w:p>
      <w:pPr>
        <w:pStyle w:val="Heading4"/>
        <w:numPr>
          <w:ilvl w:val="3"/>
          <w:numId w:val="1"/>
        </w:numPr>
        <w:rPr/>
      </w:pPr>
      <w:bookmarkStart w:id="75" w:name="__RefHeading___Toc1248592_2142443653"/>
      <w:bookmarkStart w:id="76" w:name="_Toc28"/>
      <w:bookmarkEnd w:id="75"/>
      <w:r>
        <w:rPr>
          <w:rtl w:val="true"/>
        </w:rPr>
        <w:t>عقيدۀ برخى از فلاسفه دربارۀ علم</w:t>
      </w:r>
      <w:bookmarkEnd w:id="76"/>
    </w:p>
    <w:p>
      <w:pPr>
        <w:pStyle w:val="BookText"/>
        <w:rPr/>
      </w:pPr>
      <w:r>
        <w:rPr>
          <w:rFonts w:ascii="Amiri" w:hAnsi="Amiri" w:eastAsia="Amiri" w:cs="Amiri"/>
          <w:color w:val="111111"/>
          <w:sz w:val="28"/>
          <w:sz w:val="28"/>
          <w:szCs w:val="28"/>
          <w:rtl w:val="true"/>
          <w:lang w:bidi="ar-SA"/>
        </w:rPr>
        <w:t>عقيدۀ برخى از فلاسفه دربارۀ علم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جمعى از فلاسفه معتقدند كه انديشه و مطالعه و تفكر، علم و دانش ايجاد نمى كند، بلكه روح انسانى را براى پذيرش صور معقولات آماده مى سازد و هنگامى كه روح انسانى آمادۀ پذيرش شد فيض علم از خالق متعال و واهب الصور بر روح انسان پاشيده مى شود، بنابراين انسان بايد در اين راه جهاد كند ولى هدايت به دست خداست؛ حديثى نيز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كثرت تعليم و تعلم نيست بلكه نورى است كه خداوند به قلب هر كس بخواهد و شايسته بداند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همين معنى باشد</w:t>
      </w:r>
      <w:r>
        <w:rPr>
          <w:rFonts w:eastAsia="IRNazanin" w:cs="IRNazanin"/>
          <w:color w:val="111111"/>
          <w:sz w:val="28"/>
          <w:szCs w:val="28"/>
          <w:rtl w:val="true"/>
          <w:lang w:bidi="fa-IR"/>
        </w:rPr>
        <w:t>.</w:t>
      </w:r>
    </w:p>
    <w:p>
      <w:pPr>
        <w:pStyle w:val="Heading4"/>
        <w:numPr>
          <w:ilvl w:val="3"/>
          <w:numId w:val="1"/>
        </w:numPr>
        <w:rPr/>
      </w:pPr>
      <w:bookmarkStart w:id="77" w:name="__RefHeading___Toc1248594_2142443653"/>
      <w:bookmarkStart w:id="78" w:name="_Toc29"/>
      <w:bookmarkEnd w:id="77"/>
      <w:r>
        <w:rPr>
          <w:rtl w:val="true"/>
        </w:rPr>
        <w:t>علومى كه علم نيست</w:t>
      </w:r>
      <w:bookmarkEnd w:id="78"/>
    </w:p>
    <w:p>
      <w:pPr>
        <w:pStyle w:val="BookText"/>
        <w:rPr/>
      </w:pPr>
      <w:r>
        <w:rPr>
          <w:rFonts w:ascii="Amiri" w:hAnsi="Amiri" w:eastAsia="Amiri" w:cs="Amiri"/>
          <w:color w:val="111111"/>
          <w:sz w:val="28"/>
          <w:sz w:val="28"/>
          <w:szCs w:val="28"/>
          <w:rtl w:val="true"/>
          <w:lang w:bidi="ar-SA"/>
        </w:rPr>
        <w:t>علومى كه علم نيست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آيۀ سى ام سورۀ نجم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مَبْلَغُهُمْ مِنَ اَلْعِلْمِ إِنَّ رَبَّكَ هُوَ أَعْلَمُ بِمَنْ ضَلَّ عَنْ سَبِيلِهِ وَ هُوَ أَعْلَمُ بِمَنِ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آخرين حدّ آگاهى آن هاست، پروردگار تو كسانى را كه از راه او گمراه شده اند بهتر مى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يافتگان را از همه بهتر مى شناسد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اوج افكار آن ها به اينجا منتهى شده كه افسانۀ دختران خدا را دربارۀ</w:t>
      </w:r>
    </w:p>
    <w:p>
      <w:pPr>
        <w:pStyle w:val="BookText"/>
        <w:rPr/>
      </w:pPr>
      <w:r>
        <w:rPr>
          <w:rFonts w:ascii="IRNazanin" w:hAnsi="IRNazanin" w:eastAsia="IRNazanin"/>
          <w:color w:val="111111"/>
          <w:sz w:val="28"/>
          <w:sz w:val="28"/>
          <w:szCs w:val="28"/>
          <w:rtl w:val="true"/>
          <w:lang w:bidi="fa-IR"/>
        </w:rPr>
        <w:t>ملائكه طرح كنند و در ظلمات اوهام و خرافات دست و پا زنند، و اين است آخرين نقطۀ همت آن ها كه خدا را به فراموشى بسپارند و به دنيا اقبال كنند و تمام شرف و حيثيّت انسانى خود را با درهم و دينارى معاوضه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مَبْلَغُهُمْ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خرافاتى همچون بت پرستى و فرشتگان را دختران خدا دانستن اشاره باشد، يعنى نهايت آگاهى اين گروه همين موهومات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دنياپرستى و اسارت آن ها در چنگال ماديات، يعنى نهايت فهم و شعورشان اين است كه به خواب و خور و عيش و نوش و متاع فانى و زودگذر و زرق و برق دنيا قناعت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معروفى كه در اعمال ماه شعبان از پيغمبر اكرم صلى الله عليه و آله نقل شده،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الدُّنيا أكبَرَ هَمِّنا وَ لا مَبلَغَ عِلمِنا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بزرگ ترين مشغوليات فكرى ما و نهايت علم و آگاهى ما قرار مده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قابل توجه اينكه در آيات فوق در عين اينكه براى دنياپرستان علمى قائل شده آن ها را گمراه مى شمرد، اين دليل بر آن است كه از ديدگاه قرآن علمى كه هدف نهايى آن تنها وصول به ماديات باشد و در ماوراى آن هدفى والاتر تعقيب نشود علم نيست، ضلالت و گمراهى است، و اتفاقاً تمام بدبختى هايى كه در دنياى امروز وجود دارد، تمام جنگ ها و خون ريزى ها، ظلم ها و تجاوزها، فسادها و آلودگى ها، از همين علوم ضلالت آفرين سرچشمه مى گيرد، از كسانى كه مبلغ و منتهاى علمشان حيات دنياست و افق ديدشان از نيازهاى حيوانى شان فراتر نمى رود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تا علم ابزارى براى اهداف والاترى نشود جهل است و تا سرچشمۀ نور ايمان و وسيله اى در مسير آن نگردد ضلال است</w:t>
      </w:r>
      <w:r>
        <w:rPr>
          <w:rFonts w:eastAsia="IRNazanin" w:cs="IRNazanin"/>
          <w:color w:val="111111"/>
          <w:sz w:val="28"/>
          <w:szCs w:val="28"/>
          <w:rtl w:val="true"/>
          <w:lang w:bidi="fa-IR"/>
        </w:rPr>
        <w:t>.</w:t>
      </w:r>
      <w:bookmarkStart w:id="79" w:name="pg15114_164459"/>
    </w:p>
    <w:p>
      <w:pPr>
        <w:pStyle w:val="Heading4"/>
        <w:numPr>
          <w:ilvl w:val="3"/>
          <w:numId w:val="1"/>
        </w:numPr>
        <w:rPr/>
      </w:pPr>
      <w:bookmarkStart w:id="80" w:name="__RefHeading___Toc1248596_2142443653"/>
      <w:bookmarkStart w:id="81" w:name="_Toc30"/>
      <w:bookmarkEnd w:id="79"/>
      <w:bookmarkEnd w:id="80"/>
      <w:r>
        <w:rPr>
          <w:rtl w:val="true"/>
        </w:rPr>
        <w:t>علم هدف نيست، وسيله است</w:t>
      </w:r>
      <w:bookmarkEnd w:id="81"/>
    </w:p>
    <w:p>
      <w:pPr>
        <w:pStyle w:val="BookText"/>
        <w:rPr/>
      </w:pPr>
      <w:r>
        <w:rPr>
          <w:rFonts w:ascii="Amiri" w:hAnsi="Amiri" w:eastAsia="Amiri" w:cs="Amiri"/>
          <w:color w:val="111111"/>
          <w:sz w:val="28"/>
          <w:sz w:val="28"/>
          <w:szCs w:val="28"/>
          <w:rtl w:val="true"/>
          <w:lang w:bidi="ar-SA"/>
        </w:rPr>
        <w:t>علم هدف نيست، وسيله است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آيۀ شصت و شش سورۀ كهف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مُوسى هَلْ أَتَّبِعُكَ عَلى أَنْ تُعَلِّمَنِ مِمّا عُلِّمْتَ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پيروى كنم تا از آنچه به تو تعليم داده شده و مايۀ رشد و صلاح است، به من بياموزى؟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علم هدف نيست، بلكه براى راه يافتن به مقصود و رسيدن به خير و صلاح مى باشد، چنين علمى ارزشمند است و بايد از استاد آموخت و مايۀ افتخار است</w:t>
      </w:r>
      <w:r>
        <w:rPr>
          <w:rFonts w:eastAsia="IRNazanin" w:cs="IRNazanin"/>
          <w:color w:val="111111"/>
          <w:sz w:val="28"/>
          <w:szCs w:val="28"/>
          <w:rtl w:val="true"/>
          <w:lang w:bidi="fa-IR"/>
        </w:rPr>
        <w:t>.</w:t>
      </w:r>
    </w:p>
    <w:p>
      <w:pPr>
        <w:pStyle w:val="Heading4"/>
        <w:numPr>
          <w:ilvl w:val="3"/>
          <w:numId w:val="1"/>
        </w:numPr>
        <w:rPr/>
      </w:pPr>
      <w:bookmarkStart w:id="82" w:name="__RefHeading___Toc1248598_2142443653"/>
      <w:bookmarkStart w:id="83" w:name="_Toc31"/>
      <w:bookmarkEnd w:id="82"/>
      <w:r>
        <w:rPr>
          <w:rtl w:val="true"/>
        </w:rPr>
        <w:t>مغروران به علم</w:t>
      </w:r>
      <w:bookmarkEnd w:id="83"/>
    </w:p>
    <w:p>
      <w:pPr>
        <w:pStyle w:val="BookText"/>
        <w:rPr/>
      </w:pPr>
      <w:r>
        <w:rPr>
          <w:rFonts w:ascii="IRNazanin" w:hAnsi="IRNazanin" w:eastAsia="IRNazanin"/>
          <w:color w:val="111111"/>
          <w:sz w:val="28"/>
          <w:sz w:val="28"/>
          <w:szCs w:val="28"/>
          <w:rtl w:val="true"/>
          <w:lang w:bidi="fa-IR"/>
        </w:rPr>
        <w:t>مغروران به علم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خداوند در آيات مختلف سورۀ مؤمن، سرچشمۀ اصلى انحراف و بدبختى گروه كثيرى از مردم را كبر و غرور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تكبرى كه گاه از داشتن امكانات مالى، و يا كثرت نفرات و نيروى نظامى سرچشمه مى گيرد و گاه از داشتن مختصر معلوماتى كه آن را فراوان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زندۀ آن را در عصر و زمان خود، و بعد از پيروزى هاى علمى و صنعتى در جوامع پيشرفتۀ مادى با چشم مى بينيم، زيرا مى دانيم كه يكى از عوامل مؤثر در نفى مذهب و روى آوردن به مكتب هاى الحادى، همين غرور علمى است كه در قرون اخير براى جمعى از دانشمندان علوم طبيعى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كشف اسرارى از طبيعت و دست يافتن به روزنه هايى از علم، آن چنان مست و مغرور شدند كه تصور كردند چيزى در اين عالم جز آنچه آن ها مى دانند وجود ندارد و چون خدا را در آزمايشگاه هاى خود حاضر نديدند راه انكار پيش گرفتند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غرور علمى به قدرى گسترش پيدا كرد كه اصلاً مذهب و وحى انبيا را</w:t>
      </w:r>
    </w:p>
    <w:p>
      <w:pPr>
        <w:pStyle w:val="BookText"/>
        <w:rPr/>
      </w:pPr>
      <w:r>
        <w:rPr>
          <w:rFonts w:ascii="IRNazanin" w:hAnsi="IRNazanin" w:eastAsia="IRNazanin"/>
          <w:color w:val="111111"/>
          <w:sz w:val="28"/>
          <w:sz w:val="28"/>
          <w:szCs w:val="28"/>
          <w:rtl w:val="true"/>
          <w:lang w:bidi="fa-IR"/>
        </w:rPr>
        <w:t>زاييدۀ جهل يا ترس بشر پنداشتند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دوران شكوفايى علم، ديگر نيازى به اين مسائل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گاه پا را از اين فراتر نهادند و دوران زندگى بشر را از نظر فكر به چهار دوران تقسيم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افسانه ها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مذهب</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فلسفه</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منظورشان علوم طبيعى و تجربى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مذاهبى كه در محيط فعاليت اين گروه از دانشمندان وجود داشت به دليل آكنده بودن از خرافات بسيار، به اين هدف باطل نيز كمك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عمدتاً خرافات ارباب كليساست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شكل به گمان خود براى هميشه مذهب و تعليمات انبيا را از صحنۀ زندگى بشر بيرون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خوشبختانه اين مستى و غرور ديرى نپاييد و عوامل ديگرى دست به دست هم داد و بر اين پندارهاى بى اساس خط بطلان كشيد و به مصداق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علوم خود مغرور شدند يأس الهى دامانشان را گرفت و فريادهايشان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سو جنگ هاى جهانى اول و دوم نشان داد كه پيشرفت هاى علمى و صنعتى بشر نه تنها او را خوشبخت نكرده، بلكه او را از هر زمانى به لبۀ پرتگاه نزديك تر ساخته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بروز انواع مفاسد اخلاقى و اجتماعى، و بروز انواع نابسامانى ها، قتل ها و كشتارها و بيمارى هاى روانى و انواع تجاوزهاى مالى و ناموسى، نشان داد كه علوم انسانى هرگز نتوانسته است به تنهايى</w:t>
      </w:r>
    </w:p>
    <w:p>
      <w:pPr>
        <w:pStyle w:val="BookText"/>
        <w:rPr/>
      </w:pPr>
      <w:r>
        <w:rPr>
          <w:rFonts w:ascii="IRNazanin" w:hAnsi="IRNazanin" w:eastAsia="IRNazanin"/>
          <w:color w:val="111111"/>
          <w:sz w:val="28"/>
          <w:sz w:val="28"/>
          <w:szCs w:val="28"/>
          <w:rtl w:val="true"/>
          <w:lang w:bidi="fa-IR"/>
        </w:rPr>
        <w:t>جلوى نابسامانى ها را بگيرد، بلكه بدآموزى هايى كه معمولاً از آن جدا نيست گاهى بر دامنۀ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معماهاى فراوانى كه در علوم پيدا شد و انسان خود را از حل آن عاجز ديد، و دنياهاى وسيعى كه دربرابر ديدگان او خودنمايى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عوالم بسيار بزرگ و چه فوق العاده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از شناخت آن ناتوان مشاهده كرد، سبب شد كه بار ديگر دست به دامان تعليمات انبيا بزند و گروه عظيمى دوباره به سايۀ وحى بازگردند و درمان اين بيمارى هاى جانكاه را در دستورات انبيا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 رونق گرفت و تعليمات مذهبى جزء برنامۀ زندگى بسيارى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تعليمات ويژه و مترقى و جامع خود بروز و ظهور تازه اى يافت و حركت ها به سوى شناخت اسلام اصيل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پيش از آنكه يأس الهى بار ديگر دامان گروهى از مردم اين جهان را بگيرد اين بيدارى همگانى شود و آثار آن غرور محو و نابود گردد تا به خسران و زيان منتهى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آيات آغازين سورۀ تكاثر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تَعْلَمُونَ 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يكى از عوامل اصلى تفاخر و تكاثر و فخرفروشى، همان جهل و نادانى نسبت به پاداش و كيفر الهى و عدم ايمان به معاد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جهل انسان به ضعف ها و آسيب پذيرى هايش، و به آغاز پيدايش و سرانجامش، از عوامل ديگر اين كبر و غرور و تفاخر است، به همين دليل قرآن مجيد براى درهم شكستن اين تفاخر و تكاثر، سرگذشت اقوام پيشين را در آيات مختلف بازگو مى كند كه چگونه اقوامى با داشتن امكانات و قدرت فراوان با وسايل ساده اى نابود شده اند؛ با وزش بادها، با يك جرقۀ آسمانى</w:t>
      </w:r>
      <w:bookmarkStart w:id="84" w:name="pg15114_164462"/>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يك زمين لرزه، با نزول باران بيش از حد،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شدند و از ميان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اين همه تفاخر و غرور براى چيست؟</w:t>
      </w:r>
      <w:r>
        <w:rPr>
          <w:rFonts w:eastAsia="IRNazanin" w:cs="IRNazanin"/>
          <w:color w:val="111111"/>
          <w:sz w:val="28"/>
          <w:szCs w:val="28"/>
          <w:rtl w:val="true"/>
          <w:lang w:bidi="fa-IR"/>
        </w:rPr>
        <w:t>!</w:t>
      </w:r>
    </w:p>
    <w:p>
      <w:pPr>
        <w:pStyle w:val="Heading4"/>
        <w:numPr>
          <w:ilvl w:val="3"/>
          <w:numId w:val="1"/>
        </w:numPr>
        <w:rPr/>
      </w:pPr>
      <w:bookmarkStart w:id="85" w:name="__RefHeading___Toc1248600_2142443653"/>
      <w:bookmarkStart w:id="86" w:name="_Toc32"/>
      <w:bookmarkEnd w:id="85"/>
      <w:r>
        <w:rPr>
          <w:rtl w:val="true"/>
        </w:rPr>
        <w:t>علم حقيقى</w:t>
      </w:r>
      <w:bookmarkEnd w:id="86"/>
    </w:p>
    <w:p>
      <w:pPr>
        <w:pStyle w:val="BookText"/>
        <w:rPr/>
      </w:pPr>
      <w:r>
        <w:rPr>
          <w:rFonts w:ascii="Amiri" w:hAnsi="Amiri" w:eastAsia="Amiri" w:cs="Amiri"/>
          <w:color w:val="111111"/>
          <w:sz w:val="28"/>
          <w:sz w:val="28"/>
          <w:szCs w:val="28"/>
          <w:rtl w:val="true"/>
          <w:lang w:bidi="ar-SA"/>
        </w:rPr>
        <w:t>علم حقيقى</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آيۀ چهل و نهم سورۀ عنكبوت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آياتٌ بَيِّناتٌ فِي صُدُورِ اَلَّذِينَ أُوتُوا اَلْعِلْمَ وَ ما يَجْحَدُ بِآياتِنا إِلاَّ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آيات روشنى است كه در سينه كسانى كه دانش به آن ها داده شده جاى دارد و آيات ما را جز ستمكاران انكار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واقعيت است كه نشانه هاى حقانيت قرآن در خود آن به چشم مى خورد و در پيشانى آيات مى درخشد و دليل آن با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همچون آيات تكوينى كه انسان از مطالعۀ آن بدون نياز به چيز ديگر به حقيقت پى مى برد، اين آيات تشريعى نيز از نظر ظاهر و محتوا چنان است كه خود دليل صدق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طرفداران اين آيات و طالبان و دلدادگان آن، كسانى هستند كه بهره اى از علم و آگاهى دارند، هرچند دست شان تهى و پايشان برهنه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شناخت اصالت يك مكتب، بررسى حال مؤمنان به آن مكتب است، اگر گروهى نادان يا شيّاد، دور كسى را گرفتند، به نظر مى رسد كه او نيز از همين قماش باشد، اما اگر كسانى كه اسرار علوم در سينه هاى آن ها نهفته است اعلام وفادارى به مكتبى كردند دليل بر حقانيت آن است، و ما مى بينيم گروهى از علماى اهل كتاب و شخصيت هاى باتقواى ممتازى همچون ابوذرها و سلمان ها، مقدادها و عمارياسرها و شخصيت والايى همچون على عليه السلام حاميان و عاشقان مكتب اسلام بودند</w:t>
      </w:r>
      <w:r>
        <w:rPr>
          <w:rFonts w:eastAsia="IRNazanin" w:cs="IRNazanin"/>
          <w:color w:val="111111"/>
          <w:sz w:val="28"/>
          <w:szCs w:val="28"/>
          <w:rtl w:val="true"/>
          <w:lang w:bidi="fa-IR"/>
        </w:rPr>
        <w:t>.</w:t>
      </w:r>
      <w:bookmarkStart w:id="87" w:name="pg15114_164463"/>
    </w:p>
    <w:p>
      <w:pPr>
        <w:pStyle w:val="BookText"/>
        <w:rPr/>
      </w:pPr>
      <w:bookmarkEnd w:id="87"/>
      <w:r>
        <w:rPr>
          <w:rFonts w:ascii="IRNazanin" w:hAnsi="IRNazanin" w:eastAsia="IRNazanin"/>
          <w:color w:val="111111"/>
          <w:sz w:val="28"/>
          <w:sz w:val="28"/>
          <w:szCs w:val="28"/>
          <w:rtl w:val="true"/>
          <w:lang w:bidi="fa-IR"/>
        </w:rPr>
        <w:t xml:space="preserve">در روايات زيادى كه از طرق اهل بيت عليهم السلام وارد شده اين آيه به ائمۀ اهل بيت عليهم السلام تفسير گرديده، اين به معنى انحصار نيست، بلكه بيان مصداق روشنى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اگر مى بينيم در بعضى از روايات، تصريح شده كه منظور خصوص امامان است، درحقيقت اشاره به مرحلۀ علم كامل قرآن مى باشد كه در اختيار آن هاست و هيچ مانعى ندارد كه علما و دانشمندان بلكه توده هاى فهميدۀ مردم بهره اى از اين علوم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آيه نشان مى دهد كه علم و دانش منحصر به آنچه در كتاب مى خوانند و از محضر استاد مى آموزند نيست، چراكه پيامبر صلى الله عليه و آله طبق صريح آيات گذشته، به مكتب نرفت و خط ننوشت، ولى برترين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در وراى علم رسمى، علمى است برتر و والاتر كه از سوى پروردگار به صورت نورى در قلب آدمى القا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يَقْذِفُهُ اللّهُ فِى قَلْبِ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جوهرۀ علم است و علوم ديگر پوستۀ علم</w:t>
      </w:r>
      <w:r>
        <w:rPr>
          <w:rFonts w:eastAsia="IRNazanin" w:cs="IRNazanin"/>
          <w:color w:val="111111"/>
          <w:sz w:val="28"/>
          <w:szCs w:val="28"/>
          <w:rtl w:val="true"/>
          <w:lang w:bidi="fa-IR"/>
        </w:rPr>
        <w:t>.</w:t>
      </w:r>
    </w:p>
    <w:p>
      <w:pPr>
        <w:pStyle w:val="Heading4"/>
        <w:numPr>
          <w:ilvl w:val="3"/>
          <w:numId w:val="1"/>
        </w:numPr>
        <w:rPr/>
      </w:pPr>
      <w:bookmarkStart w:id="88" w:name="__RefHeading___Toc1248602_2142443653"/>
      <w:bookmarkStart w:id="89" w:name="_Toc33"/>
      <w:bookmarkEnd w:id="88"/>
      <w:r>
        <w:rPr>
          <w:rtl w:val="true"/>
        </w:rPr>
        <w:t>علم را براى عمل بايد آموخت</w:t>
      </w:r>
      <w:bookmarkEnd w:id="89"/>
    </w:p>
    <w:p>
      <w:pPr>
        <w:pStyle w:val="BookText"/>
        <w:rPr/>
      </w:pPr>
      <w:r>
        <w:rPr>
          <w:rFonts w:ascii="Amiri" w:hAnsi="Amiri" w:eastAsia="Amiri" w:cs="Amiri"/>
          <w:color w:val="111111"/>
          <w:sz w:val="28"/>
          <w:sz w:val="28"/>
          <w:szCs w:val="28"/>
          <w:rtl w:val="true"/>
          <w:lang w:bidi="ar-SA"/>
        </w:rPr>
        <w:t>علم را براى عمل بايد آموخت</w:t>
      </w:r>
      <w:r>
        <w:rPr>
          <w:rStyle w:val="FootnoteAnchor"/>
          <w:rtl w:val="true"/>
        </w:rPr>
        <w:footnoteReference w:id="64"/>
      </w:r>
    </w:p>
    <w:p>
      <w:pPr>
        <w:pStyle w:val="Heading4"/>
        <w:numPr>
          <w:ilvl w:val="3"/>
          <w:numId w:val="1"/>
        </w:numPr>
        <w:rPr/>
      </w:pPr>
      <w:bookmarkStart w:id="90" w:name="__RefHeading___Toc1248604_2142443653"/>
      <w:bookmarkStart w:id="91" w:name="_Toc34"/>
      <w:bookmarkEnd w:id="90"/>
      <w:r>
        <w:rPr>
          <w:rtl w:val="true"/>
        </w:rPr>
        <w:t>درس هاى داستان موسى و خضر عليهما السلام</w:t>
      </w:r>
      <w:bookmarkEnd w:id="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رهبر دانشمند و استفاده از پرتو علم او به قدرى اهميت دارد كه حتى پيامبر اولواالعزمى همچون موسى عليه السلام اين همه راه به دنبال او مى رود و اين سرمشقى است براى همۀ انسان ها در هر حد و پايه اى از علم و در هر شرايط و سن و سال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جوهرۀ علم الهى از عبوديت و بندگى خدا سرچشمه مى گيرد، چنان كه در آيات مربوط به اين داستان خوانديم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علم را براى عمل بايد آموخت، چنان كه موسى عليه السلام به دوست عالمش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دانشى به من بياموز كه راهگشاى من به سوى هدف و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دانش را تنها براى خودش نمى خواهم، بلكه براى رسيدن به هدف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نبايد عجله كرد، چراكه بسيارى از امور نياز به فرصت مناسب دارد به خصوص در مسائل پراهميت و به همين دليل اين مرد عالم رمز كارهاى خود را در فرصت مناسبى براى موسى عليه السلام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دشمن چيزى هستند كه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مى شود كه كسى دربارۀ ما نيكى مى كند، اما چون از باطن كار خبر نداريم آن را دشمنى مى پنداريم و آشفته مى شويم، به ويژه دربرابر آنچه نمى دانيم كم صبر و بى حوصله هستيم، البته اين يك امر طبيعى است كه انسان دربرابر امورى كه تنها يك رو يا يك زاويۀ آن را مى بيند ناشكيبا باشد، اما داستان مذكور به ما مى گويد كه نبايد در قضاوت شتاب كرد، بلكه بايد ابعاد مختلف هر موضوعى را بررسى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اميرالمؤمنين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دشمن چيزى هستند كه نمى دانند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بنابراين هر قدر سطح آگاهى مردم بالا رود برخورد آن ها با مسائل، منطقى تر خواهد 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موسى عليه السلام از يك نظر حق داشت ناراحت شود، چراكه او مى ديد در اين سه حادثه تقريباً بخش اعظم شريعت به خطر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حادثۀ اول مصونيت اموال مردم، در حادثۀ دوم مصونيت جان مردم، و در حادثۀ سوم مسائل حقوقى،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منطقى با حقوق مردم، بنابراين تعجبى ندارد كه آن قدر ناراحت شود كه پيمان مؤكد خويش را با آن عالم بزرگ فراموش كند، اما همين كه از باطن امر آگاه شد آرام گرفت و ديگر اعتراضى نكرد، و اين خود بيانگر آن است كه عدم اطلاع از باطن رويدادها چه اندازه نگران كننده است</w:t>
      </w:r>
      <w:r>
        <w:rPr>
          <w:rFonts w:eastAsia="IRNazanin" w:cs="IRNazanin"/>
          <w:color w:val="111111"/>
          <w:sz w:val="28"/>
          <w:szCs w:val="28"/>
          <w:rtl w:val="true"/>
          <w:lang w:bidi="fa-IR"/>
        </w:rPr>
        <w:t>.</w:t>
      </w:r>
      <w:bookmarkStart w:id="92" w:name="pg15114_164465"/>
    </w:p>
    <w:p>
      <w:pPr>
        <w:pStyle w:val="Heading4"/>
        <w:numPr>
          <w:ilvl w:val="3"/>
          <w:numId w:val="1"/>
        </w:numPr>
        <w:rPr/>
      </w:pPr>
      <w:bookmarkStart w:id="93" w:name="__RefHeading___Toc1248606_2142443653"/>
      <w:bookmarkStart w:id="94" w:name="_Toc35"/>
      <w:bookmarkEnd w:id="92"/>
      <w:bookmarkEnd w:id="93"/>
      <w:r>
        <w:rPr>
          <w:rtl w:val="true"/>
        </w:rPr>
        <w:t>در علم افزون طلب باش</w:t>
      </w:r>
      <w:bookmarkEnd w:id="94"/>
    </w:p>
    <w:p>
      <w:pPr>
        <w:pStyle w:val="BookText"/>
        <w:rPr/>
      </w:pPr>
      <w:r>
        <w:rPr>
          <w:rFonts w:ascii="IRNazanin" w:hAnsi="IRNazanin" w:eastAsia="IRNazanin"/>
          <w:color w:val="111111"/>
          <w:sz w:val="28"/>
          <w:sz w:val="28"/>
          <w:szCs w:val="28"/>
          <w:rtl w:val="true"/>
          <w:lang w:bidi="fa-IR"/>
        </w:rPr>
        <w:t>در علم افزون طلب باش</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تَعْجَلْ بِالْقُرْآنِ مِنْ قَبْلِ أَنْ يُقْضى إِلَيْكَ وَحْيُهُ وَ 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پيش از آن كه وحى بر تو تمام شود شتاب مكن،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افزون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نهى از عجله هنگام دريافت وحى ممكن است اين توّهم را ايجاد كند كه از كسب علم بيشتر، نهى شده، بلافاصله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مرا زياد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پندار گرفته شده است، يعنى شتاب زدگى درست نيست، ولى تلاش براى افزايش 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نيز گفته اند كه در جملۀ اول به پيامبر صلى الله عليه و آله دستور داده شده كه در فهم همه جانبۀ آيات، پيش از تبيين آن در آيات ديگر عجله نكند و در جملۀ دوم دستور داده شده كه از خدا آگاهى بيشتر نسبت به ابعاد مختلف آيات قرآن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جايى كه پيامبر صلى الله عليه و آله با آن علم سرشار و روح مملو از آگاهى مأمور باشد كه تا پايان عمر، از خدا افزايش علم بطلبد، وظيفۀ ديگران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از نظر اسلام، علم هيچ حد و مرزى را نمى شناسد، افزون طلبى در بسيارى از امور مذموم است، ولى در علم ممدوح مى باشد، افراط بد است ولى افراط در علم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مرز مكانى ندارد، تا چين و ثريّا نيز بايد در طلبش 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زمانى ندارد، از گاهواره تا گور ادامه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معلم مرز نمى شناسد، چراكه حكمت، گمشدۀ مؤمن است و نزد هر كس بيابد آن را مى گيرد و اگر گوهرى از دهان ناپاكى بيفتد آن را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از</w:t>
      </w:r>
    </w:p>
    <w:p>
      <w:pPr>
        <w:pStyle w:val="BookText"/>
        <w:rPr/>
      </w:pPr>
      <w:r>
        <w:rPr>
          <w:rFonts w:ascii="IRNazanin" w:hAnsi="IRNazanin" w:eastAsia="IRNazanin"/>
          <w:color w:val="111111"/>
          <w:sz w:val="28"/>
          <w:sz w:val="28"/>
          <w:szCs w:val="28"/>
          <w:rtl w:val="true"/>
          <w:lang w:bidi="fa-IR"/>
        </w:rPr>
        <w:t>نظر ميزان تلاش و كوشش نيز ندارد، به اعماق درياها فرو مى رود و كسب دانش مى كند و حتى در راه كسب آن جان عزيزش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در منطق اسلام،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كلمۀ بى معنى است، يك مسلمان راستين هرگز تحصيل علمش پايان نمى پذيرد، همواره دانشجوست و طالب علم، حتى اگر برترين استاد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اينكه در حديثى از امام صادق عليه السلام مى خوانيم كه به يكى از يارانش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هر شب جمعه سرور و شادى خاصى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اين شادى را افزون كند، اين چه شادى اى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لَيلَةُ الجُمُعَةِ وافى رَسولُ اللّهِ صلى الله عليه و آله العَرشَ وَ وافَى الأئمَّةُ عليهم السلام وَ وافَينا مَعَهُم فَلا تُرَدُّ أرواحُنا بِأبدانِنا إلّابِعِلمٍ مُستَفادٍ وَ لَولا ذلِكَ لَأنفَدنا ؛ هنگامى كه شب جمعه مى شود روح پاك پيامبر صلى الله عليه و آله و ارواح ائمه عليه السلام و ما با آن ها به عرش خدا مى رويم و ارواح ما به بدن ها بازنمى گردد مگر با علم و دانش تازه اى و اگر چنين نبود، علوم ما پايان مى گرفت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مضمون در روايات متعددى با عبارات گوناگون بيان شده و نشان مى دهد كه تا پايان جهان، بر علم و دانش پيامبر و امامان عليهم السلام افزوده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پيامبر گرامى اسلام صلى الله عليه و آله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أتى عَلَىَّ يَومٌ لا أزدادُ فيهِ عِلماً يُقَرِّبُني إلَى اللّهِ فَلا بارَكَ اللّهُ لي في طُلوعِ شَمسِهِ ؛ آن روز كه فرا رسد و علم و دانشى كه مرا به خدا نزديك كند بر علم من افزوده نشود طلوع آفتاب آن روز بر من مبارك مباد</w:t>
      </w:r>
      <w:r>
        <w:rPr>
          <w:rFonts w:eastAsia="IRNazanin" w:cs="IRNazanin"/>
          <w:color w:val="111111"/>
          <w:sz w:val="28"/>
          <w:szCs w:val="28"/>
          <w:rtl w:val="true"/>
          <w:lang w:bidi="fa-IR"/>
        </w:rPr>
        <w:t>».</w:t>
      </w:r>
      <w:r>
        <w:rPr>
          <w:rStyle w:val="FootnoteAnchor"/>
          <w:rtl w:val="true"/>
        </w:rPr>
        <w:footnoteReference w:id="6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حديث ديگرى از پيامبر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النّاسِ مَن جَمَعَ عِلمَ</w:t>
      </w:r>
    </w:p>
    <w:p>
      <w:pPr>
        <w:pStyle w:val="BookText"/>
        <w:rPr/>
      </w:pPr>
      <w:r>
        <w:rPr>
          <w:rFonts w:ascii="IRNazanin" w:hAnsi="IRNazanin" w:eastAsia="IRNazanin"/>
          <w:color w:val="111111"/>
          <w:sz w:val="28"/>
          <w:sz w:val="28"/>
          <w:szCs w:val="28"/>
          <w:rtl w:val="true"/>
          <w:lang w:bidi="fa-IR"/>
        </w:rPr>
        <w:t>النّاسِ إلى عِلمِهِ، وَ أكثَرُ النّاسِ قيمَةً أكثَرُهُم عِلماً وَ أقَلُّ النّاسِ قيمَةً أقَلُّهُم عِلماً ؛ داناترين مردم كسى است كه دانش مردم را بر دانش خود بيفزايد، و گران بهاترين مردم كسى است كه از همه داناتر باشد و كم بهاترين مردم كسى است كه دانشش از همه كمتر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 ارزش علم از ديدگاه تعليمات اسلام</w:t>
      </w:r>
      <w:r>
        <w:rPr>
          <w:rFonts w:eastAsia="IRNazanin" w:cs="IRNazanin"/>
          <w:color w:val="111111"/>
          <w:sz w:val="28"/>
          <w:szCs w:val="28"/>
          <w:rtl w:val="true"/>
          <w:lang w:bidi="fa-IR"/>
        </w:rPr>
        <w:t>.</w:t>
      </w:r>
      <w:bookmarkStart w:id="95" w:name="pg15114_164468"/>
    </w:p>
    <w:p>
      <w:pPr>
        <w:pStyle w:val="Heading3"/>
        <w:numPr>
          <w:ilvl w:val="2"/>
          <w:numId w:val="1"/>
        </w:numPr>
        <w:rPr/>
      </w:pPr>
      <w:bookmarkStart w:id="96" w:name="__RefHeading___Toc1248608_2142443653"/>
      <w:bookmarkStart w:id="97" w:name="_Toc36"/>
      <w:bookmarkEnd w:id="95"/>
      <w:bookmarkEnd w:id="96"/>
      <w:r>
        <w:rPr>
          <w:rtl w:val="true"/>
        </w:rPr>
        <w:t>فصل دوم</w:t>
      </w:r>
      <w:r>
        <w:rPr>
          <w:rtl w:val="true"/>
        </w:rPr>
        <w:t xml:space="preserve">: </w:t>
      </w:r>
      <w:r>
        <w:rPr>
          <w:rtl w:val="true"/>
        </w:rPr>
        <w:t>عالِم</w:t>
      </w:r>
      <w:bookmarkEnd w:id="97"/>
    </w:p>
    <w:p>
      <w:pPr>
        <w:pStyle w:val="Heading4"/>
        <w:numPr>
          <w:ilvl w:val="3"/>
          <w:numId w:val="1"/>
        </w:numPr>
        <w:rPr/>
      </w:pPr>
      <w:bookmarkStart w:id="98" w:name="__RefHeading___Toc1248610_2142443653"/>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عالمان در منطق قرآن</w:t>
      </w:r>
    </w:p>
    <w:p>
      <w:pPr>
        <w:pStyle w:val="BookText"/>
        <w:rPr/>
      </w:pPr>
      <w:r>
        <w:rPr>
          <w:rFonts w:ascii="Amiri" w:hAnsi="Amiri" w:eastAsia="Amiri" w:cs="Amiri"/>
          <w:color w:val="111111"/>
          <w:sz w:val="28"/>
          <w:sz w:val="28"/>
          <w:szCs w:val="28"/>
          <w:rtl w:val="true"/>
          <w:lang w:bidi="ar-SA"/>
        </w:rPr>
        <w:t>عالمان در لسان روايات اهل بيت عليهم السلام</w:t>
      </w:r>
    </w:p>
    <w:p>
      <w:pPr>
        <w:pStyle w:val="BookText"/>
        <w:rPr/>
      </w:pPr>
      <w:r>
        <w:rPr>
          <w:rFonts w:ascii="Amiri" w:hAnsi="Amiri" w:eastAsia="Amiri" w:cs="Amiri"/>
          <w:color w:val="111111"/>
          <w:sz w:val="28"/>
          <w:sz w:val="28"/>
          <w:szCs w:val="28"/>
          <w:rtl w:val="true"/>
          <w:lang w:bidi="ar-SA"/>
        </w:rPr>
        <w:t>دانشمندان در سخن امام صادق عليهم السلام</w:t>
      </w:r>
    </w:p>
    <w:p>
      <w:pPr>
        <w:pStyle w:val="BookText"/>
        <w:rPr/>
      </w:pPr>
      <w:r>
        <w:rPr>
          <w:rFonts w:ascii="Amiri" w:hAnsi="Amiri" w:eastAsia="Amiri" w:cs="Amiri"/>
          <w:color w:val="111111"/>
          <w:sz w:val="28"/>
          <w:sz w:val="28"/>
          <w:szCs w:val="28"/>
          <w:rtl w:val="true"/>
          <w:lang w:bidi="ar-SA"/>
        </w:rPr>
        <w:t>موقعيت دانشمندان</w:t>
      </w:r>
    </w:p>
    <w:p>
      <w:pPr>
        <w:pStyle w:val="BookText"/>
        <w:rPr/>
      </w:pPr>
      <w:r>
        <w:rPr>
          <w:rFonts w:ascii="IRNazanin" w:hAnsi="IRNazanin" w:eastAsia="IRNazanin"/>
          <w:color w:val="111111"/>
          <w:sz w:val="28"/>
          <w:sz w:val="28"/>
          <w:szCs w:val="28"/>
          <w:rtl w:val="true"/>
          <w:lang w:bidi="fa-IR"/>
        </w:rPr>
        <w:t>مقام علما و دانشمندان</w:t>
      </w:r>
    </w:p>
    <w:p>
      <w:pPr>
        <w:pStyle w:val="BookText"/>
        <w:rPr/>
      </w:pPr>
      <w:r>
        <w:rPr>
          <w:rFonts w:ascii="Amiri" w:hAnsi="Amiri" w:eastAsia="Amiri" w:cs="Amiri"/>
          <w:color w:val="111111"/>
          <w:sz w:val="28"/>
          <w:sz w:val="28"/>
          <w:szCs w:val="28"/>
          <w:rtl w:val="true"/>
          <w:lang w:bidi="ar-SA"/>
        </w:rPr>
        <w:t>دانشمندان و بقاى آنان در سخن على عليه السلام</w:t>
      </w:r>
    </w:p>
    <w:p>
      <w:pPr>
        <w:pStyle w:val="BookText"/>
        <w:rPr/>
      </w:pPr>
      <w:r>
        <w:rPr>
          <w:rFonts w:ascii="Amiri" w:hAnsi="Amiri" w:eastAsia="Amiri" w:cs="Amiri"/>
          <w:color w:val="111111"/>
          <w:sz w:val="28"/>
          <w:sz w:val="28"/>
          <w:szCs w:val="28"/>
          <w:rtl w:val="true"/>
          <w:lang w:bidi="ar-SA"/>
        </w:rPr>
        <w:t xml:space="preserve">دانشمندان به مقام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شوند</w:t>
      </w:r>
    </w:p>
    <w:p>
      <w:pPr>
        <w:pStyle w:val="BookText"/>
        <w:rPr/>
      </w:pPr>
      <w:r>
        <w:rPr>
          <w:rFonts w:ascii="Amiri" w:hAnsi="Amiri" w:eastAsia="Amiri" w:cs="Amiri"/>
          <w:color w:val="111111"/>
          <w:sz w:val="28"/>
          <w:sz w:val="28"/>
          <w:szCs w:val="28"/>
          <w:rtl w:val="true"/>
          <w:lang w:bidi="ar-SA"/>
        </w:rPr>
        <w:t>علما و دانشمندان جزء شفيعان اند</w:t>
      </w:r>
    </w:p>
    <w:p>
      <w:pPr>
        <w:pStyle w:val="BookText"/>
        <w:rPr/>
      </w:pPr>
      <w:r>
        <w:rPr>
          <w:rFonts w:ascii="Amiri" w:hAnsi="Amiri" w:eastAsia="Amiri" w:cs="Amiri"/>
          <w:color w:val="111111"/>
          <w:sz w:val="28"/>
          <w:sz w:val="28"/>
          <w:szCs w:val="28"/>
          <w:rtl w:val="true"/>
          <w:lang w:bidi="ar-SA"/>
        </w:rPr>
        <w:t>فقدان علما و دانشمندان مايۀ نقصان زمين است</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دانشمندانى كه در جامعه تنها مانده اند</w:t>
      </w:r>
    </w:p>
    <w:p>
      <w:pPr>
        <w:pStyle w:val="BookText"/>
        <w:rPr/>
      </w:pPr>
      <w:r>
        <w:rPr>
          <w:rFonts w:ascii="IRNazanin" w:hAnsi="IRNazanin" w:eastAsia="IRNazanin"/>
          <w:color w:val="111111"/>
          <w:sz w:val="28"/>
          <w:sz w:val="28"/>
          <w:szCs w:val="28"/>
          <w:rtl w:val="true"/>
          <w:lang w:bidi="fa-IR"/>
        </w:rPr>
        <w:t>وظيفۀ بزرگ دانشمندان</w:t>
      </w:r>
    </w:p>
    <w:p>
      <w:pPr>
        <w:pStyle w:val="BookText"/>
        <w:rPr/>
      </w:pPr>
      <w:r>
        <w:rPr>
          <w:rFonts w:ascii="IRNazanin" w:hAnsi="IRNazanin" w:eastAsia="IRNazanin"/>
          <w:color w:val="111111"/>
          <w:sz w:val="28"/>
          <w:sz w:val="28"/>
          <w:szCs w:val="28"/>
          <w:rtl w:val="true"/>
          <w:lang w:bidi="fa-IR"/>
        </w:rPr>
        <w:t>آتش دوزخ با دانشمندان سخن مى گويد</w:t>
      </w:r>
    </w:p>
    <w:p>
      <w:pPr>
        <w:pStyle w:val="BookText"/>
        <w:rPr/>
      </w:pPr>
      <w:r>
        <w:rPr>
          <w:rFonts w:ascii="Amiri" w:hAnsi="Amiri" w:eastAsia="Amiri" w:cs="Amiri"/>
          <w:color w:val="111111"/>
          <w:sz w:val="28"/>
          <w:sz w:val="28"/>
          <w:szCs w:val="28"/>
          <w:rtl w:val="true"/>
          <w:lang w:bidi="ar-SA"/>
        </w:rPr>
        <w:t>خطر دانشمندانى كه علم و دانش خود را در اختيار جباران قرار دهند</w:t>
      </w:r>
    </w:p>
    <w:p>
      <w:pPr>
        <w:pStyle w:val="BookText"/>
        <w:rPr/>
      </w:pPr>
      <w:r>
        <w:rPr>
          <w:rFonts w:ascii="IRNazanin" w:hAnsi="IRNazanin" w:eastAsia="IRNazanin"/>
          <w:color w:val="111111"/>
          <w:sz w:val="28"/>
          <w:sz w:val="28"/>
          <w:szCs w:val="28"/>
          <w:rtl w:val="true"/>
          <w:lang w:bidi="fa-IR"/>
        </w:rPr>
        <w:t>عالم بى عمل</w:t>
      </w:r>
    </w:p>
    <w:p>
      <w:pPr>
        <w:pStyle w:val="BookText"/>
        <w:rPr/>
      </w:pPr>
      <w:r>
        <w:rPr>
          <w:rFonts w:ascii="Amiri" w:hAnsi="Amiri" w:eastAsia="Amiri" w:cs="Amiri"/>
          <w:color w:val="111111"/>
          <w:sz w:val="28"/>
          <w:sz w:val="28"/>
          <w:szCs w:val="28"/>
          <w:rtl w:val="true"/>
          <w:lang w:bidi="ar-SA"/>
        </w:rPr>
        <w:t>عالم بى عمل در روايات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گوياترين مثال براى عالم بى عمل</w:t>
      </w:r>
      <w:bookmarkStart w:id="100" w:name="pg15114_164470"/>
    </w:p>
    <w:p>
      <w:pPr>
        <w:pStyle w:val="Heading4"/>
        <w:numPr>
          <w:ilvl w:val="3"/>
          <w:numId w:val="1"/>
        </w:numPr>
        <w:rPr/>
      </w:pPr>
      <w:bookmarkStart w:id="101" w:name="__RefHeading___Toc1248612_2142443653"/>
      <w:bookmarkStart w:id="102" w:name="_Toc38"/>
      <w:bookmarkEnd w:id="100"/>
      <w:bookmarkEnd w:id="101"/>
      <w:r>
        <w:rPr>
          <w:rtl w:val="true"/>
        </w:rPr>
        <w:t>عالمان در منطق قرآن</w:t>
      </w:r>
      <w:bookmarkEnd w:id="102"/>
    </w:p>
    <w:p>
      <w:pPr>
        <w:pStyle w:val="BookText"/>
        <w:rPr/>
      </w:pPr>
      <w:r>
        <w:rPr>
          <w:rFonts w:ascii="IRNazanin" w:hAnsi="IRNazanin" w:eastAsia="IRNazanin"/>
          <w:color w:val="111111"/>
          <w:sz w:val="28"/>
          <w:sz w:val="28"/>
          <w:szCs w:val="28"/>
          <w:rtl w:val="true"/>
          <w:lang w:bidi="fa-IR"/>
        </w:rPr>
        <w:t>عالمان در منطق قرآن</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او، دانشمندان خداترسند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نتيجه گرفته مى شود كه عالمان واقعى كسانى هستند كه دربرابر وظايف خود احساس مسئوليت شديد دارند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اند نه سخن، چراكه علم بى عمل دليل بر عدم خشيت است و صاحبان آن در آيۀ فوق در زمرۀ علما محسوب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حقيقت در حديثى از امام زين العابدين على بن الحسين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العِلمُ بِاللّهِ وَالعَمَلُ إلّاإلفانِ مؤتَلِفانِ فَمَن عَرَفَ اللّهَ خافَهُ وَ حَثَّهُ الخَوفُ عَلَى العَمَلِ بِطاعَةِ اللّهِ وَ إنَّ أربابَ العِلمِ وَ أتباعَهُمُ الَّذينَ عَرَفوا اللّهَ فَعَمِلوا لَهُ وَ رَغِبوا إلَيهِ وَ 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يَخشَى اللّهَ مِن عِبادِهِ العُلَماءُ ؛ علم و عمل دو دوست صميمى اند، كسى كه خدا را بشناسد، از او مى ترسد و همين ترس او را به عمل و اطاعت فرمان خدا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و پيروان آن ها كسانى هستند كه خدا را به خوبى شناخته اند و براى او عمل مى كنند و به او عشق مى ورزند، چنان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w:t>
      </w:r>
      <w:r>
        <w:rPr>
          <w:rStyle w:val="FootnoteAnchor"/>
          <w:rtl w:val="true"/>
        </w:rPr>
        <w:footnoteReference w:id="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امام صادق عليه السلام در تفسير همين آيه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bookmarkStart w:id="103" w:name="pg15114_164471"/>
    </w:p>
    <w:p>
      <w:pPr>
        <w:pStyle w:val="BookText"/>
        <w:rPr/>
      </w:pPr>
      <w:bookmarkEnd w:id="103"/>
      <w:r>
        <w:rPr>
          <w:rFonts w:ascii="IRNazanin" w:hAnsi="IRNazanin" w:eastAsia="IRNazanin"/>
          <w:color w:val="111111"/>
          <w:sz w:val="28"/>
          <w:sz w:val="28"/>
          <w:szCs w:val="28"/>
          <w:rtl w:val="true"/>
          <w:lang w:bidi="fa-IR"/>
        </w:rPr>
        <w:t>بِالعُلَماءِ مَن صَدَّقَ قَولَهُ فِعلُهُ وَ مَن لَم يُصَدِّق قَولَهُ فِعلُهُ فَلَيسَ بِعالِمٍ ؛ منظور از علما كسانى هستند كه اعمال آن ها هماهنگ با سخنان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گفتار و كردارش هماهنگ نباشد عالم نيست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بِاللّهِ أخوَفُكُم لِلّهِ ؛ از همۀ شما عالم تر كسى است كه ترسش از خدا از همه بيشتر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كوتاه سخن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كسانى نيستند كه مغزشان صندوقچۀ آرا و افكار اين و آن، و انباشته از قوانين و فرمول هاى علمى جهان، زبانشان گوياى اين مسائل، و محل زندگى شان مدارس و دانشگاه ها و كتابخانه هاست، بلكه علما آن گروه از صاحب نظران و دانشمندانى هستند كه نور علم و دانش تمام وجودشان را به نور خدا و ايمان و تقوا روشن ساخته و نسبت به وظايفشان سخت احساس مسئوليت مى كنند و از همه پاى بندترند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قصص نيز خوانديم كه وقتى قارون مغرور و ازخودراضى كه مدعى مقام علم نيز بود، ثروت خود را به نمايش گذاشت جمعيت دنياپرستان كه سخت تحت تأثير آن زرق و برق قرار گرفته بودند آرزو كردند كه اى كاش آن ها نيز داراى چنين بهره اى از اموال دنيا بودند،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بر آن ها فرياد زدند كه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الهى براى كسانى كه ايمان آورده اند و عمل صالح انجام داده اند بهتر است و اين مقام تنها در اختيار شكيبايان و افراد پراستقامت قرار مى گيرد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04" w:name="__RefHeading___Toc1248614_2142443653"/>
      <w:bookmarkStart w:id="105" w:name="_Toc39"/>
      <w:bookmarkEnd w:id="104"/>
      <w:r>
        <w:rPr>
          <w:rtl w:val="true"/>
        </w:rPr>
        <w:t>عالمان در لسان روايات اهل بيت عليهم السلام</w:t>
      </w:r>
      <w:bookmarkEnd w:id="105"/>
    </w:p>
    <w:p>
      <w:pPr>
        <w:pStyle w:val="BookText"/>
        <w:rPr/>
      </w:pPr>
      <w:r>
        <w:rPr>
          <w:rFonts w:ascii="Amiri" w:hAnsi="Amiri" w:eastAsia="Amiri" w:cs="Amiri"/>
          <w:color w:val="111111"/>
          <w:sz w:val="28"/>
          <w:sz w:val="28"/>
          <w:szCs w:val="28"/>
          <w:rtl w:val="true"/>
          <w:lang w:bidi="ar-SA"/>
        </w:rPr>
        <w:t>عالمان در لسان روايات اهل بيت عليهم السلام</w:t>
      </w:r>
      <w:r>
        <w:rPr>
          <w:rStyle w:val="FootnoteAnchor"/>
          <w:rtl w:val="true"/>
        </w:rPr>
        <w:footnoteReference w:id="7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شده است كه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منظور از علما در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bookmarkStart w:id="106" w:name="pg15114_164472"/>
    </w:p>
    <w:p>
      <w:pPr>
        <w:pStyle w:val="BookText"/>
        <w:rPr/>
      </w:pPr>
      <w:bookmarkEnd w:id="106"/>
      <w:r>
        <w:rPr>
          <w:rFonts w:ascii="IRNazanin" w:hAnsi="IRNazanin" w:eastAsia="IRNazanin"/>
          <w:color w:val="111111"/>
          <w:sz w:val="28"/>
          <w:sz w:val="28"/>
          <w:szCs w:val="28"/>
          <w:rtl w:val="true"/>
          <w:lang w:bidi="fa-IR"/>
        </w:rPr>
        <w:t>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اعمال آن ها هماهنگ با سخنان آن ها باشد، كسى كه گفتار و كردارش هماهنگ نباشد عالم نيست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أعلَمُكُم بِاللّهِ أخوَفُكُم لِلّهِ ؛ از همۀ شما عالم تر كسى است كه ترسش از خدا بيشتر باشد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07" w:name="__RefHeading___Toc1248616_2142443653"/>
      <w:bookmarkStart w:id="108" w:name="_Toc40"/>
      <w:bookmarkEnd w:id="107"/>
      <w:r>
        <w:rPr>
          <w:rtl w:val="true"/>
        </w:rPr>
        <w:t>دانشمندان در سخن امام صادق عليه السلام</w:t>
      </w:r>
      <w:bookmarkEnd w:id="108"/>
    </w:p>
    <w:p>
      <w:pPr>
        <w:pStyle w:val="BookText"/>
        <w:rPr/>
      </w:pPr>
      <w:r>
        <w:rPr>
          <w:rFonts w:ascii="Amiri" w:hAnsi="Amiri" w:eastAsia="Amiri" w:cs="Amiri"/>
          <w:color w:val="111111"/>
          <w:sz w:val="28"/>
          <w:sz w:val="28"/>
          <w:szCs w:val="28"/>
          <w:rtl w:val="true"/>
          <w:lang w:bidi="ar-SA"/>
        </w:rPr>
        <w:t>دانشمندان در سخن امام صادق عليه السلام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آيۀ دويست سورۀ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اِصْبِرُوا وَ صابِرُوا 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دربرابر مشكلات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كنيد و دربرابر دشمنان پايدار باشيد و از مرزهاى خود، مراقبت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وسيعى دارد كه هرگونه آمادگى براى دفاع از خود و جامعۀ اسلامى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نيز در باب جهاد 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آمادگى براى حفظ مرزها دربرابر هجوم احتمالى دشمن ديده مى شود كه احكام خاصّى براى آن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به علما و دانشمندان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طبق روايتى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فِى الثَّغرِ الَّذى يَلى اِبليسَ وَ عَفاريتَهُ وَ يَمنَعونَهُ عَنِ الخُروجِ عَن ضُعَفاءِ شيعَتِنا وَ عَن أن يَتَسَلَّطَ عَلَيهِم اِبليسُ ؛ دانشمندان پيروان ما همانند مرزدارانى هستند كه دربرابر لشكر ابليس صف كشيده اند و از حمله كردن آن ها به افرادى كه قدرت دفاع از خود ندارند جلوگيرى مى كنند</w:t>
      </w:r>
      <w:r>
        <w:rPr>
          <w:rFonts w:eastAsia="IRNazanin" w:cs="IRNazanin"/>
          <w:color w:val="111111"/>
          <w:sz w:val="28"/>
          <w:szCs w:val="28"/>
          <w:rtl w:val="true"/>
          <w:lang w:bidi="fa-IR"/>
        </w:rPr>
        <w:t>».</w:t>
      </w:r>
      <w:r>
        <w:rPr>
          <w:rStyle w:val="FootnoteAnchor"/>
          <w:rtl w:val="true"/>
        </w:rPr>
        <w:footnoteReference w:id="79"/>
      </w:r>
      <w:bookmarkStart w:id="109" w:name="pg15114_164473"/>
    </w:p>
    <w:p>
      <w:pPr>
        <w:pStyle w:val="BookText"/>
        <w:rPr/>
      </w:pPr>
      <w:bookmarkEnd w:id="109"/>
      <w:r>
        <w:rPr>
          <w:rFonts w:ascii="IRNazanin" w:hAnsi="IRNazanin" w:eastAsia="IRNazanin"/>
          <w:color w:val="111111"/>
          <w:sz w:val="28"/>
          <w:sz w:val="28"/>
          <w:szCs w:val="28"/>
          <w:rtl w:val="true"/>
          <w:lang w:bidi="fa-IR"/>
        </w:rPr>
        <w:t>در ذيل اين حديث مقام و موقعيّت آن ها برتر و بالاتر از افسران و مرزدارانى شمرده شده كه دربرابر هجوم دشمنان اسلام پيكار مى كنند به اين دليل كه آن ها نگهبانان عقايد و فرهنگ اسلام اند، در حالى كه اين ها حافظ مرزهاى جغرافيايى هستند، به يقين ملّتى كه مرزهاى عقيده اى و فرهنگى او، مورد حملات دشمن قرار گيرد و نتواند به خوبى از آن دفاع كند در مدّت كوتاهى از نظر سياسى و نظامى نيز شكست خواهد خورد</w:t>
      </w:r>
      <w:r>
        <w:rPr>
          <w:rFonts w:eastAsia="IRNazanin" w:cs="IRNazanin"/>
          <w:color w:val="111111"/>
          <w:sz w:val="28"/>
          <w:szCs w:val="28"/>
          <w:rtl w:val="true"/>
          <w:lang w:bidi="fa-IR"/>
        </w:rPr>
        <w:t>.</w:t>
      </w:r>
    </w:p>
    <w:p>
      <w:pPr>
        <w:pStyle w:val="Heading4"/>
        <w:numPr>
          <w:ilvl w:val="3"/>
          <w:numId w:val="1"/>
        </w:numPr>
        <w:rPr/>
      </w:pPr>
      <w:bookmarkStart w:id="110" w:name="__RefHeading___Toc1248618_2142443653"/>
      <w:bookmarkStart w:id="111" w:name="_Toc41"/>
      <w:bookmarkEnd w:id="110"/>
      <w:r>
        <w:rPr>
          <w:rtl w:val="true"/>
        </w:rPr>
        <w:t>موقعيّت دانشمندان</w:t>
      </w:r>
      <w:bookmarkEnd w:id="111"/>
    </w:p>
    <w:p>
      <w:pPr>
        <w:pStyle w:val="BookText"/>
        <w:rPr/>
      </w:pPr>
      <w:r>
        <w:rPr>
          <w:rFonts w:ascii="Amiri" w:hAnsi="Amiri" w:eastAsia="Amiri" w:cs="Amiri"/>
          <w:color w:val="111111"/>
          <w:sz w:val="28"/>
          <w:sz w:val="28"/>
          <w:szCs w:val="28"/>
          <w:rtl w:val="true"/>
          <w:lang w:bidi="ar-SA"/>
        </w:rPr>
        <w:t>موقعيّت دانشمندان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آيۀ هجدهم سورۀ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ايجادِ نظامِ هماهنگ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معبودى جز او نيست؛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عدالت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دانشمندان واقعى در رديف فرشتگان قرار گرفته اند و اين مسأله امتياز دانشمندان را بر ديگران اعلام مى كند، و نيز از آيه استفاده مى شود كه امتياز دانشمندان از اين نظر است كه در پرتو علم خود، از حقايق اطلاع يافته و به يگانگى خدا كه بزرگ ترين حقيقت است معترف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آيه، همۀ دانشمندان را شامل مى شود و اگر در بعضى از روايات كه در ذيل اين آيه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ائمۀ اطهار عليه السلام تفسير گرديده از اين نظر است كه آنان، روشن ترين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در مجمع البيان ضمن تفسير آيه، از جابر بن عبداللّه انصارى از پيامبر گرامى اسلام صلى الله عليه و 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عالِمٍ يَتَّكِئُ عَلى فِراشِهِ</w:t>
      </w:r>
      <w:bookmarkStart w:id="112" w:name="pg15114_164474"/>
    </w:p>
    <w:p>
      <w:pPr>
        <w:pStyle w:val="BookText"/>
        <w:rPr/>
      </w:pPr>
      <w:bookmarkEnd w:id="112"/>
      <w:r>
        <w:rPr>
          <w:rFonts w:ascii="IRNazanin" w:hAnsi="IRNazanin" w:eastAsia="IRNazanin"/>
          <w:color w:val="111111"/>
          <w:sz w:val="28"/>
          <w:sz w:val="28"/>
          <w:szCs w:val="28"/>
          <w:rtl w:val="true"/>
          <w:lang w:bidi="fa-IR"/>
        </w:rPr>
        <w:t>يَنظُرُ في عِلمِهِ خَيرٌ مِن عِبادَةِ العابِدِ سَبعينَ عاماً ؛ يك ساعت از زندگى دانشمندى كه بر بستر خود تكيه كرده و در اندوخته هاى علمى خود مى انديشد، بهتر از هفتاد سال عبادت عابد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13" w:name="__RefHeading___Toc1248620_2142443653"/>
      <w:bookmarkStart w:id="114" w:name="_Toc42"/>
      <w:bookmarkEnd w:id="113"/>
      <w:r>
        <w:rPr>
          <w:rtl w:val="true"/>
        </w:rPr>
        <w:t>مقام علما و دانشمندان</w:t>
      </w:r>
      <w:bookmarkEnd w:id="114"/>
    </w:p>
    <w:p>
      <w:pPr>
        <w:pStyle w:val="BookText"/>
        <w:rPr/>
      </w:pPr>
      <w:r>
        <w:rPr>
          <w:rFonts w:ascii="IRNazanin" w:hAnsi="IRNazanin" w:eastAsia="IRNazanin"/>
          <w:color w:val="111111"/>
          <w:sz w:val="28"/>
          <w:sz w:val="28"/>
          <w:szCs w:val="28"/>
          <w:rtl w:val="true"/>
          <w:lang w:bidi="fa-IR"/>
        </w:rPr>
        <w:t>مقام علما و دانشمندان</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خداوند متعال در آيۀ يازدهم سورۀ مجادله مى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كسانى از شما را كه ايمان آورده اند و كسانى را كه علم به آنان داده شده درجات عظيمى مى 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آيه در مورد خاصى نازل شده، ولى مفهوم عامى دارد و نشان مى دهد كه آنچه مقام آدمى را نزد خدا بالا مى برد،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ايمان و ديگرى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دانيم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والاترين مقام است، در عين حال در حديثى از پيامبر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الشَّهيدِ دَرَجَةٌ، وَ فَضلُ الشَّهيدِ عَلَى العابِدِ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العالِمِ عَلى سائِرِ النّاسِ كَفَضلي عَلى أدناهُم ؛ عالم يك درجه از شهيد بالاتر است و شهيد يك درجه از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برترى عالم بر ساير مردم مانند برترى من بر كوچك ترين آن هاست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از اميرمؤمنان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جائَتهُ مَنِيَّتُهُ وَ هُوَ يَطلُبُ العِلمَ فَبَينَهُ وَ بَينَ الأنبِياءِ دَرَجَةٌ ؛ كسى كه مرگ او فرا رسد در حالى كه در طلب علم است، ميان او و پيامبران يك درجه فاصله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مى دانيم كه در شب هاى مهتابى به ويژه شب چهاردهم ماه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ستارگان در نور ماه محو مى شوند، و جالب اينكه در مقايسۀ عالم و عابد در حديث ديگرى از پيامبر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 القَمَرِ لَيلَةَ البَدرِ عَلى سائِرِ الكَواكِبِ ؛ برترى عالم بر عابد همچون برترى ماه در شب بدر، بر ساير ستارگان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جالب اينكه عابد كارى را انجام مى دهد كه هدف آفرينش انسان است، يعنى عبادت، ولى از آنجا كه روح عبادت معرفت است عالم بر او برترى فوق العاده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آنچه دربارۀ برترى عالم بر عابد در روايات فوق آمده، فاصلۀ عظيم ميان اين دو است، ولذا در حديث ديگرى تفاوت ميان اين دو به جاى يك درجه، يك صد درجه ذكر شده كه فاصلۀ هر درجه با درجۀ ديگر، مقدار حركت سريع اسب در هفتاد سال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اين نيز واضح است كه مقام شفاعت در قيامت از آن هر كسى نيست، بلكه مقام مقربان درگاه خداست، اما در حديثى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 ثُمَّ العُلَماءُ ثُمَّ الشُّهَداءُ ؛ سه گروه در قيامت شفاعت مى كنند، پيامبران، علما و شهيدان</w:t>
      </w:r>
      <w:r>
        <w:rPr>
          <w:rFonts w:eastAsia="IRNazanin" w:cs="IRNazanin"/>
          <w:color w:val="111111"/>
          <w:sz w:val="28"/>
          <w:szCs w:val="28"/>
          <w:rtl w:val="true"/>
          <w:lang w:bidi="fa-IR"/>
        </w:rPr>
        <w:t>».</w:t>
      </w:r>
      <w:r>
        <w:rPr>
          <w:rStyle w:val="FootnoteAnchor"/>
          <w:rtl w:val="true"/>
        </w:rPr>
        <w:footnoteReference w:id="8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درحقيقت موفقيت در مسير تكامل و جلب خشنودى خدا و قرب او مرهون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علم يا آگاهى و تقوا و هيچ كدام بدون ديگرى براى هدايت و پيروزى كافى نيست</w:t>
      </w:r>
      <w:r>
        <w:rPr>
          <w:rFonts w:eastAsia="IRNazanin" w:cs="IRNazanin"/>
          <w:color w:val="111111"/>
          <w:sz w:val="28"/>
          <w:szCs w:val="28"/>
          <w:rtl w:val="true"/>
          <w:lang w:bidi="fa-IR"/>
        </w:rPr>
        <w:t>.</w:t>
      </w:r>
      <w:bookmarkStart w:id="115" w:name="pg15114_164476"/>
    </w:p>
    <w:p>
      <w:pPr>
        <w:pStyle w:val="Heading4"/>
        <w:numPr>
          <w:ilvl w:val="3"/>
          <w:numId w:val="1"/>
        </w:numPr>
        <w:rPr/>
      </w:pPr>
      <w:bookmarkStart w:id="116" w:name="__RefHeading___Toc1248622_2142443653"/>
      <w:bookmarkStart w:id="117" w:name="_Toc43"/>
      <w:bookmarkEnd w:id="115"/>
      <w:bookmarkEnd w:id="116"/>
      <w:r>
        <w:rPr>
          <w:rtl w:val="true"/>
        </w:rPr>
        <w:t>دانشمندان و بقاى آن ها، در سخن على عليه السلام</w:t>
      </w:r>
      <w:bookmarkEnd w:id="117"/>
    </w:p>
    <w:p>
      <w:pPr>
        <w:pStyle w:val="BookText"/>
        <w:rPr/>
      </w:pPr>
      <w:r>
        <w:rPr>
          <w:rFonts w:ascii="Amiri" w:hAnsi="Amiri" w:eastAsia="Amiri" w:cs="Amiri"/>
          <w:color w:val="111111"/>
          <w:sz w:val="28"/>
          <w:sz w:val="28"/>
          <w:szCs w:val="28"/>
          <w:rtl w:val="true"/>
          <w:lang w:bidi="ar-SA"/>
        </w:rPr>
        <w:t>دانشمندان و بقاى آن ها، در سخن على عليه السلام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در آيۀ هفتاد سورۀ زخرف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خطاب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همسرانتان در نهايت شادمانى وارد بهشت شويد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مطلوب است و گاه به زينت و آثار شادمانى كه در چهره ظاهر مى شود نيز اطلاق شده و اگر به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به خاطر آثارى است كه از آن ها در ميان اجتماعات بشرى باقى مى ماند، چنان كه 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باقُونَ ما بَقِىَ الدَّهرُ أعيانُهُم مَفقُودَةٌ وَ أمثالُهُم فى القُلُوبِ مَوجُودَةٌ ؛ دانشمندان تا پايان جهان زنده اند، خود آن ها در ميان نيستند اما آثارشان در قلب ها موجود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18" w:name="__RefHeading___Toc1248624_2142443653"/>
      <w:bookmarkStart w:id="119" w:name="_Toc44"/>
      <w:bookmarkEnd w:id="118"/>
      <w:r>
        <w:rPr>
          <w:rtl w:val="true"/>
        </w:rPr>
        <w:t xml:space="preserve">دانشمندان به مقام عالى </w:t>
      </w:r>
      <w:r>
        <w:rPr>
          <w:rtl w:val="true"/>
        </w:rPr>
        <w:t>«</w:t>
      </w:r>
      <w:r>
        <w:rPr>
          <w:rtl w:val="true"/>
        </w:rPr>
        <w:t>خشيت</w:t>
      </w:r>
      <w:r>
        <w:rPr>
          <w:rtl w:val="true"/>
        </w:rPr>
        <w:t xml:space="preserve">» </w:t>
      </w:r>
      <w:r>
        <w:rPr>
          <w:rtl w:val="true"/>
        </w:rPr>
        <w:t>نائل شدن</w:t>
      </w:r>
      <w:bookmarkEnd w:id="119"/>
    </w:p>
    <w:p>
      <w:pPr>
        <w:pStyle w:val="BookText"/>
        <w:rPr/>
      </w:pPr>
      <w:r>
        <w:rPr>
          <w:rFonts w:ascii="Amiri" w:hAnsi="Amiri" w:eastAsia="Amiri" w:cs="Amiri"/>
          <w:color w:val="111111"/>
          <w:sz w:val="28"/>
          <w:sz w:val="28"/>
          <w:szCs w:val="28"/>
          <w:rtl w:val="true"/>
          <w:lang w:bidi="ar-SA"/>
        </w:rPr>
        <w:t xml:space="preserve">دانشمندان به مقام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نائل شدن</w:t>
      </w:r>
      <w:r>
        <w:rPr>
          <w:rStyle w:val="FootnoteAnchor"/>
          <w:rtl w:val="true"/>
        </w:rPr>
        <w:footnoteReference w:id="9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مى شود كه از ميان تمام بندگان، دانشمندان اند كه به مقام عالى خشيت،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مسئوليت، توأم با درك عظمت مقام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سير در آيات آفاقى و انفسى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اَلْآفاقِ وَ فِي أَنْفُسِهِمْ 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نشانه هاى خود را در اطراف عالم و در درون جانشان به آن ها نشان مى دهيم تا براى آنان آشكار شود كه او حق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آگاهى از علم و قدرت پروردگار، و هدف آفرينش است</w:t>
      </w:r>
      <w:r>
        <w:rPr>
          <w:rFonts w:eastAsia="IRNazanin" w:cs="IRNazanin"/>
          <w:color w:val="111111"/>
          <w:sz w:val="28"/>
          <w:szCs w:val="28"/>
          <w:rtl w:val="true"/>
          <w:lang w:bidi="fa-IR"/>
        </w:rPr>
        <w:t>.</w:t>
      </w:r>
      <w:bookmarkStart w:id="120" w:name="pg15114_164477"/>
    </w:p>
    <w:p>
      <w:pPr>
        <w:pStyle w:val="Heading4"/>
        <w:numPr>
          <w:ilvl w:val="3"/>
          <w:numId w:val="1"/>
        </w:numPr>
        <w:rPr/>
      </w:pPr>
      <w:bookmarkStart w:id="121" w:name="__RefHeading___Toc1248626_2142443653"/>
      <w:bookmarkStart w:id="122" w:name="_Toc45"/>
      <w:bookmarkEnd w:id="120"/>
      <w:bookmarkEnd w:id="121"/>
      <w:r>
        <w:rPr>
          <w:rtl w:val="true"/>
        </w:rPr>
        <w:t>علما و دانشمندان جزء شفيعان اند</w:t>
      </w:r>
      <w:bookmarkEnd w:id="122"/>
    </w:p>
    <w:p>
      <w:pPr>
        <w:pStyle w:val="BookText"/>
        <w:rPr/>
      </w:pPr>
      <w:r>
        <w:rPr>
          <w:rFonts w:ascii="Amiri" w:hAnsi="Amiri" w:eastAsia="Amiri" w:cs="Amiri"/>
          <w:color w:val="111111"/>
          <w:sz w:val="28"/>
          <w:sz w:val="28"/>
          <w:szCs w:val="28"/>
          <w:rtl w:val="true"/>
          <w:lang w:bidi="ar-SA"/>
        </w:rPr>
        <w:t>علما و دانشمندان جزء شفيعان اند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علما و دانشمندان و همچنين شهيدان راه خدا جزء شفيعان اند، چنان كه در حديثى از پيغمبر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الأنبِياءُ ثُمَّ العُلَماءُ ثُمَّ الشُّهَداءُ ؛ روز قيامت، نخست انبيا شفاعت مى كنند، سپس علما و بعد از آن ها شهدا</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23" w:name="__RefHeading___Toc1248628_2142443653"/>
      <w:bookmarkStart w:id="124" w:name="_Toc46"/>
      <w:bookmarkEnd w:id="123"/>
      <w:r>
        <w:rPr>
          <w:rtl w:val="true"/>
        </w:rPr>
        <w:t>نبودن علما و دانشمندان، سبب نقصان زمين</w:t>
      </w:r>
      <w:bookmarkEnd w:id="124"/>
    </w:p>
    <w:p>
      <w:pPr>
        <w:pStyle w:val="BookText"/>
        <w:rPr/>
      </w:pPr>
      <w:r>
        <w:rPr>
          <w:rFonts w:ascii="Amiri" w:hAnsi="Amiri" w:eastAsia="Amiri" w:cs="Amiri"/>
          <w:color w:val="111111"/>
          <w:sz w:val="28"/>
          <w:sz w:val="28"/>
          <w:szCs w:val="28"/>
          <w:rtl w:val="true"/>
          <w:lang w:bidi="ar-SA"/>
        </w:rPr>
        <w:t>نبودن علما و دانشمندان، سبب نقصان زمين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آيۀ چهل و يكم سورۀ رعد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يَرَوْا أَنّا نَأْتِي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نديدند كه ما پيوسته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مى 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ها به تدريج از ميان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زمين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آيا آن ها به اين واقعيت نمى نگرند كه پيوسته اقوام و تمدن ها و حكومت ها در حال زوال و نابودى هستند؟ اقوامى كه از آن ها قوى تر و نيرومندتر و سركش تر بودند، همگى چهره به زير خاك كشيدند و حتى دانشمندان و بزرگان وعلمايى كه قوام زمين به آن ها بود آن ها نيز چشم از جهان فرو بستند و به ابديت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كه در تفسيرهاى برهان و نورالثقلين و ساير تفاسير و منابع حديث آمده است آيۀ فوق به فقدان علما و دانشمندان تفسير شده، چراكه فقدان نبودن آن ها سبب نقصان زمين و كمبود جوامع انسانى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طبرسى، در تفسير اين آيه از امام صادق عليه السلام چنين نقل مى كند</w:t>
      </w:r>
      <w:r>
        <w:rPr>
          <w:rFonts w:eastAsia="IRNazanin" w:cs="IRNazanin"/>
          <w:color w:val="111111"/>
          <w:sz w:val="28"/>
          <w:szCs w:val="28"/>
          <w:rtl w:val="true"/>
          <w:lang w:bidi="fa-IR"/>
        </w:rPr>
        <w:t>:</w:t>
      </w:r>
      <w:bookmarkStart w:id="125" w:name="pg15114_164478"/>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نَنقُصُها بِذهابِ عُلَمائها، وَ فُقَهائها وَ خِيارِ أهلِها ؛ ما از زمين مى كاهيم با از ميان رفتن علما و فقها و اخيار و نيكان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در حديث ديگرى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اميرمؤمنان على عليه السلام شهيد شد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نَأْتِي اَلْأَرْضَ نَنْقُصُها مِنْ أَطْرافِها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لَقَد كُنتَ الطَّرَفَ الأكبَرَ فِى العِلمِ، اليَومَ نَقَصَ عِلمُ الإسلامِ وَمَضى رُكنُ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جانب بزرگ علم در جهان بودى و با شهادتت امروز علم اسلام به كاستى گراييد و ستون ايمان از ميان رفت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البته همان گونه كه گفتيم، آيه معنى وسيعى دارد كه هرگونه نقصان و كمبود و از ميان رفتن افراد و جامعه ها و به طور كلى اهل زمين را شامل مى شود و هشدارى است به همۀ مردم اعم از بد و نيك، حتى علما و دانشمندان كه اركان جوامع بشرى هستند و با از ميان رفتن يك تن آن ها گاهى دنيايى به نقصان مى گرايد، هشدارى است گويا و تكان دهنده</w:t>
      </w:r>
      <w:r>
        <w:rPr>
          <w:rFonts w:eastAsia="IRNazanin" w:cs="IRNazanin"/>
          <w:color w:val="111111"/>
          <w:sz w:val="28"/>
          <w:szCs w:val="28"/>
          <w:rtl w:val="true"/>
          <w:lang w:bidi="fa-IR"/>
        </w:rPr>
        <w:t>.</w:t>
      </w:r>
    </w:p>
    <w:p>
      <w:pPr>
        <w:pStyle w:val="Heading4"/>
        <w:numPr>
          <w:ilvl w:val="3"/>
          <w:numId w:val="1"/>
        </w:numPr>
        <w:rPr/>
      </w:pPr>
      <w:bookmarkStart w:id="126" w:name="__RefHeading___Toc1248630_2142443653"/>
      <w:bookmarkStart w:id="127" w:name="_Toc47"/>
      <w:bookmarkEnd w:id="126"/>
      <w:r>
        <w:rPr>
          <w:rtl w:val="true"/>
        </w:rPr>
        <w:t xml:space="preserve">تعبير به </w:t>
      </w:r>
      <w:r>
        <w:rPr>
          <w:rtl w:val="true"/>
        </w:rPr>
        <w:t>«</w:t>
      </w:r>
      <w:r>
        <w:rPr>
          <w:rtl w:val="true"/>
        </w:rPr>
        <w:t>بئر معطله</w:t>
      </w:r>
      <w:r>
        <w:rPr>
          <w:rtl w:val="true"/>
        </w:rPr>
        <w:t xml:space="preserve">» </w:t>
      </w:r>
      <w:r>
        <w:rPr>
          <w:rtl w:val="true"/>
        </w:rPr>
        <w:t>در مورد دانشمندانى كه در جامعه تنها مانده اند</w:t>
      </w:r>
      <w:bookmarkEnd w:id="127"/>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معطله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دانشمندانى كه در جامعه تنها مانده اند</w:t>
      </w:r>
      <w:r>
        <w:rPr>
          <w:rStyle w:val="FootnoteAnchor"/>
          <w:rtl w:val="true"/>
        </w:rPr>
        <w:footnoteReference w:id="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چهل و پنجم سورۀ حج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فَكَأَيِّنْ مِنْ قَرْيَةٍ أَهْلَكْناها وَ هِيَ ظالِمَةٌ فَهِيَ خاوِيَةٌ عَلى عُرُوشِها وَ بِئْرٍ مُعَطَّلَةٍ 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اهل شهرها و آبادى هايى كه آنها را نابود و هلاك كرديم در حالى كه ستمكار بودند، و ديوارهاى آن بر روى سقف هايش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چاه پر آب و قصرهاى محكم و مرتفع كه بى صاحب ماند</w:t>
      </w:r>
      <w:r>
        <w:rPr>
          <w:rFonts w:eastAsia="IRNazanin" w:cs="IRNazanin"/>
          <w:color w:val="111111"/>
          <w:sz w:val="28"/>
          <w:szCs w:val="28"/>
          <w:rtl w:val="true"/>
          <w:lang w:bidi="fa-IR"/>
        </w:rPr>
        <w:t>!».</w:t>
      </w:r>
      <w:bookmarkStart w:id="128" w:name="pg15114_164479"/>
    </w:p>
    <w:p>
      <w:pPr>
        <w:pStyle w:val="BookText"/>
        <w:rPr/>
      </w:pPr>
      <w:bookmarkEnd w:id="128"/>
      <w:r>
        <w:rPr>
          <w:rFonts w:ascii="IRNazanin" w:hAnsi="IRNazanin" w:eastAsia="IRNazanin"/>
          <w:color w:val="111111"/>
          <w:sz w:val="28"/>
          <w:sz w:val="28"/>
          <w:szCs w:val="28"/>
          <w:rtl w:val="true"/>
          <w:lang w:bidi="fa-IR"/>
        </w:rPr>
        <w:t xml:space="preserve">جالب اينكه در رواياتى كه از طرق اهل بيت عليهم السلام به ما رسيده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دانشمندانى كه در جامعه تنها مانده اند و كسى از علوم شان بهره نمى گيرد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موسى بن جعفر عليه السلام در تفسير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البِئرُ المُعَطَّلَةُ الاِمامُ الصّامِتُ، وَالقَصرُ المَشيدُ الاِمامُ النّاطِقُ ؛ چاه معطل كه از آن بهره نمى گيرد، امام خاموش، و قصر محكم سربرافراشته، امام ناطق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نظير همين مضمون از امام صادق عليه السلام نيز نقل شده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اين تفسير درحقيقت نوعى از 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حضرت مهدى عليه السلام و عدالت عالم گير او در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امام در مسند حكومت قرار گيرد همچون قصر رفيع محكمى است كه از دور و نزديك ديده ها را به خود جلب مى كند و پناهگاهى براى همگان است، اما هنگامى كه از مسند حكومت دور شود و مردم اطراف او را خالى كرده، نااهلان به جاى او بنشينند به چاه پر آبى مى ماند كه به دست فراموشى سپرده شود، نه تشنه كامان از آن بهره مى گيرند و نه درختان و گياهان با آن پرورش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شاعر عرب سروده اى دارد كه معنايش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متروك و قصر برافراشته مثال زيبايى براى آل محمد صلى الله عليه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و عظمت آن هاست كه كسى به آن نمى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آن هاست كه هرگز پايان نمى گيرد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29" w:name="__RefHeading___Toc1248632_2142443653"/>
      <w:bookmarkStart w:id="130" w:name="_Toc48"/>
      <w:bookmarkEnd w:id="129"/>
      <w:r>
        <w:rPr>
          <w:rtl w:val="true"/>
        </w:rPr>
        <w:t>وظيفۀ بزرگ دانشمندان</w:t>
      </w:r>
      <w:bookmarkEnd w:id="130"/>
    </w:p>
    <w:p>
      <w:pPr>
        <w:pStyle w:val="BookText"/>
        <w:rPr/>
      </w:pPr>
      <w:r>
        <w:rPr>
          <w:rFonts w:ascii="IRNazanin" w:hAnsi="IRNazanin" w:eastAsia="IRNazanin"/>
          <w:color w:val="111111"/>
          <w:sz w:val="28"/>
          <w:sz w:val="28"/>
          <w:szCs w:val="28"/>
          <w:rtl w:val="true"/>
          <w:lang w:bidi="fa-IR"/>
        </w:rPr>
        <w:t>وظيفۀ بزرگ دانشمندان</w:t>
      </w:r>
      <w:r>
        <w:rPr>
          <w:rStyle w:val="FootnoteAnchor"/>
          <w:rtl w:val="true"/>
        </w:rPr>
        <w:footnoteReference w:id="10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آل عمران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اَلَّذِينَ أُوتُوا اَلْكِتابَ</w:t>
      </w:r>
    </w:p>
    <w:p>
      <w:pPr>
        <w:pStyle w:val="BookText"/>
        <w:rPr/>
      </w:pPr>
      <w:r>
        <w:rPr>
          <w:rFonts w:ascii="IRNazanin" w:hAnsi="IRNazanin" w:eastAsia="IRNazanin"/>
          <w:color w:val="111111"/>
          <w:sz w:val="28"/>
          <w:sz w:val="28"/>
          <w:szCs w:val="28"/>
          <w:rtl w:val="true"/>
          <w:lang w:bidi="fa-IR"/>
        </w:rPr>
        <w:t>لَتُبَيِّنُنَّهُ لِلنّاسِ وَ لا تَكْتُمُونَهُ فَنَبَذُوهُ وَراءَ ظُهُورِهِمْ وَ اِشْتَرَوْا بِهِ ثَمَناً قَلِيلاً فَبِئْسَ ما يَشْتَرُونَ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 از كسانى كه كتاب آسمانى به آنها داده شده، پيمان گرفت كه حتماً آن را براى مردم آشكار سازيد و كتمان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آن را پشت سر افكندند و به بهاى ناچيزى فروختند؛ و چه بد متاعى مى 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فوق گرچه دربارۀ دانشمندان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ولى درحقيقت اخطارى به تمام دانشمندان و علماى مذهبى است، كه موظف اند در تبيين و روشن ساختن فرمان هاى الهى و معارف دينى بكوشند و خداوند از همۀ آن ها پيمان مؤكدى در اين زمينه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آيۀ فوق به كار رفته نشان مى دهد كه منظور، تنها تلاوت آيات خدا و يا نشر كتب آسمانى نيست، بلكه بايد حقايق آن ها را عريان و آشكار در اختيار مردم بگذارند تا همۀ توده ها به روشنى از آن آگاه شوند، و به روح و جان آن ها برسند و كسانى كه در تبيين و توضيح و تفسير و روشن ساختن مسلمانان كوتاهى كنند، مشمول همان سرنوشتى هستند كه خداوند در اين آيه و مانند آن براى علماى يهود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گرامى اسلام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كَتَمَ عِلماً عَن أهلِهِ أُلجِمَ يَومَ القِيامَةِ بِلِجامٍ مِن نارٍ ؛ هر كس كه علم و دانشى را از آن ها كه اهل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كند خداوند در روز رستاخيز، دهنه اى از آتش به دهان او مى 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عمار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را براى مردم ترك گفته بود روزى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را كه شنيده اى براى من بازگو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دانى كه من ديگر براى كسى حديث نقل نمى 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يا تو براى من حديث بگو يا من براى تو حديث نقل مى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حديث بگو</w:t>
      </w:r>
      <w:r>
        <w:rPr>
          <w:rFonts w:eastAsia="IRNazanin" w:cs="IRNazanin"/>
          <w:color w:val="111111"/>
          <w:sz w:val="28"/>
          <w:szCs w:val="28"/>
          <w:rtl w:val="true"/>
          <w:lang w:bidi="fa-IR"/>
        </w:rPr>
        <w:t>.</w:t>
      </w:r>
      <w:bookmarkStart w:id="131" w:name="pg15114_164481"/>
    </w:p>
    <w:p>
      <w:pPr>
        <w:pStyle w:val="BookText"/>
        <w:rPr/>
      </w:pPr>
      <w:bookmarkEnd w:id="13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عليه السلام نقل شده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عَلى أهلِ الجَهلِ أن يَتَعَلَّموا حَتّى أخَذَ عَلى أهلِ العِلمِ أن يُعَلِّموا ؛ خداوند پيش از آنكه از افراد نادان پيمان بگيرد كه دنبال علم و دانش بروند از علما و دانشمندان پيمان گرفته است كه به آن ها علم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حديث تكان دهنده را براى او خواندم، سكوت خود را شكست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بشنو تا براى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مجلس، چهل حديث براى من روايت كرد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32" w:name="__RefHeading___Toc1248634_2142443653"/>
      <w:bookmarkStart w:id="133" w:name="_Toc49"/>
      <w:bookmarkEnd w:id="132"/>
      <w:r>
        <w:rPr>
          <w:rtl w:val="true"/>
        </w:rPr>
        <w:t>سخن گفتن آتش دوزخ با دانشمندان</w:t>
      </w:r>
      <w:bookmarkEnd w:id="133"/>
    </w:p>
    <w:p>
      <w:pPr>
        <w:pStyle w:val="BookText"/>
        <w:rPr/>
      </w:pPr>
      <w:r>
        <w:rPr>
          <w:rFonts w:ascii="IRNazanin" w:hAnsi="IRNazanin" w:eastAsia="IRNazanin"/>
          <w:color w:val="111111"/>
          <w:sz w:val="28"/>
          <w:sz w:val="28"/>
          <w:szCs w:val="28"/>
          <w:rtl w:val="true"/>
          <w:lang w:bidi="fa-IR"/>
        </w:rPr>
        <w:t>سخن گفتن آتش دوزخ با دانشمندان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پيامبر صلى الله عليه و آله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اُمَّتي اِن صَلَحا صَلَحَت اُمَّتي وَ اِن فَسَدا فَسَدَت اُمَّتي ؛ دو گروه از امت من هستند كه اگر اصلاح شوند امت من اصلاح مى شوند و اگر فاسد شوند امت من فاسد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كيان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الفُقَهاءُ وَالاُمَراءُ ؛ دانشمندان و زمامداران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قمى در سفينة البحار بعد از اين حديث، حديث مناسب ديگرى از پيامبر صلى الله عليه و آله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تُكَلَّمُ النَّارُ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 قارِياً، وَ ذا ثَروَةٍ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سُلطاناً فَلَم يَعدِل، فَتَزدَرِدُهُ كَما يَزدَرِدُ الطَّيرُ حَبَّ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تَزَيَّنَ لِلنّاسِ وَ بَارَزَ اللّهَ بِالمَعاصي فَتَزدَرِدُهُ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تَقولُ لِلغَنىِّ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دُنياً كَثيرَةً واسِعَةً فَيضاً وَ سَألَهُ الحَقيرَ اليَسيرَ قَرضاً</w:t>
      </w:r>
      <w:bookmarkStart w:id="134" w:name="pg15114_164482"/>
    </w:p>
    <w:p>
      <w:pPr>
        <w:pStyle w:val="BookText"/>
        <w:rPr/>
      </w:pPr>
      <w:bookmarkEnd w:id="134"/>
      <w:r>
        <w:rPr>
          <w:rFonts w:ascii="IRNazanin" w:hAnsi="IRNazanin" w:eastAsia="IRNazanin"/>
          <w:color w:val="111111"/>
          <w:sz w:val="28"/>
          <w:sz w:val="28"/>
          <w:szCs w:val="28"/>
          <w:rtl w:val="true"/>
          <w:lang w:bidi="fa-IR"/>
        </w:rPr>
        <w:t>فَأبى إلّابُخلًا فَتَزدَرِدُهُ ؛ در روز رستاخيز آتش دوزخ با سه گروه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دانشمندان و 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خدا به شما قدرت داد اما اصول عدالت را به كار نبستيد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آتش آن ها را مى بلعد همان گونه كه پرندگان دانۀ كنجد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ظاهر خود را براى مردم زيبا ساختى، اما به معصيت خدا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مى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ثروتمند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خداوند به تو امكانات وسيعى بخشيد و از تو خواست مختصرى از آن را انفاق كنى، اما تو بخل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نيز مى بلعد</w:t>
      </w:r>
      <w:r>
        <w:rPr>
          <w:rFonts w:eastAsia="IRNazanin" w:cs="IRNazanin"/>
          <w:color w:val="111111"/>
          <w:sz w:val="28"/>
          <w:szCs w:val="28"/>
          <w:rtl w:val="true"/>
          <w:lang w:bidi="fa-IR"/>
        </w:rPr>
        <w:t>».</w:t>
      </w:r>
    </w:p>
    <w:p>
      <w:pPr>
        <w:pStyle w:val="Heading4"/>
        <w:numPr>
          <w:ilvl w:val="3"/>
          <w:numId w:val="1"/>
        </w:numPr>
        <w:rPr/>
      </w:pPr>
      <w:bookmarkStart w:id="135" w:name="__RefHeading___Toc1248636_2142443653"/>
      <w:bookmarkStart w:id="136" w:name="_Toc50"/>
      <w:bookmarkEnd w:id="135"/>
      <w:r>
        <w:rPr>
          <w:rtl w:val="true"/>
        </w:rPr>
        <w:t>خطر دانشمندانى كه دانش خود را در اختيار جباران قرار دهند</w:t>
      </w:r>
      <w:bookmarkEnd w:id="136"/>
    </w:p>
    <w:p>
      <w:pPr>
        <w:pStyle w:val="BookText"/>
        <w:rPr/>
      </w:pPr>
      <w:r>
        <w:rPr>
          <w:rFonts w:ascii="Amiri" w:hAnsi="Amiri" w:eastAsia="Amiri" w:cs="Amiri"/>
          <w:color w:val="111111"/>
          <w:sz w:val="28"/>
          <w:sz w:val="28"/>
          <w:szCs w:val="28"/>
          <w:rtl w:val="true"/>
          <w:lang w:bidi="ar-SA"/>
        </w:rPr>
        <w:t>خطر دانشمندانى كه دانش خود را در اختيار جباران قرار دهند</w:t>
      </w:r>
      <w:r>
        <w:rPr>
          <w:rStyle w:val="FootnoteAnchor"/>
          <w:rtl w:val="true"/>
        </w:rPr>
        <w:footnoteReference w:id="10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عَلَيْهِمْ نَبَأَ اَلَّذِي آتَيْناهُ آياتِنا فَانْسَلَخَ مِنْها فَأَتْبَعَهُ اَلشَّيْطانُ فَكانَ مِنَ اَلْغاوِينَ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لَرَفَعْناهُ بِها وَ لكِنَّهُ أَخْلَدَ إِلَى اَلْأَرْضِ وَ اِتَّبَعَ هَواهُ فَمَثَلُهُ كَمَثَلِ اَلْكَلْبِ إِنْ تَحْمِلْ عَلَيْهِ يَلْهَثْ أَوْ تَتْرُكْهُ يَلْهَثْ ذلِكَ مَثَلُ اَلْقَوْمِ اَلَّذِينَ كَذَّبُوا بِآياتِنا فَاقْصُصِ اَلْقَصَصَ لَعَلَّهُمْ يَتَفَكَّرُونَ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مَثَلاً اَلْقَوْمُ اَلَّذِينَ كَذَّبُوا بِآياتِنا وَ أَنْفُسَهُمْ كانُوا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يَهْدِ اَللّهُ فَهُوَ اَلْمُهْتَدِي وَ مَنْ يُضْلِلْ فَأُولئِكَ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كسى كه آيات خود را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بخوان كه سرانجام خود را از آن تهى ساخت و شيطان در پى او افتاد،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مى برديم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برخلاف سنت ماست؛ پس او را به حال خود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پستى گراييد و از هواى نفس خود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به او حمله كنى، زبانش را بيرون مى آورد، و اگر او را به حال خود واگذارى، باز زبانش را بيرون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چنان تشنۀ دنيا است كه هرگز</w:t>
      </w:r>
      <w:bookmarkStart w:id="137" w:name="pg15114_164483"/>
    </w:p>
    <w:p>
      <w:pPr>
        <w:pStyle w:val="BookText"/>
        <w:rPr/>
      </w:pPr>
      <w:bookmarkEnd w:id="137"/>
      <w:r>
        <w:rPr>
          <w:rFonts w:ascii="IRNazanin" w:hAnsi="IRNazanin" w:eastAsia="IRNazanin"/>
          <w:color w:val="111111"/>
          <w:sz w:val="28"/>
          <w:sz w:val="28"/>
          <w:szCs w:val="28"/>
          <w:rtl w:val="true"/>
          <w:lang w:bidi="fa-IR"/>
        </w:rPr>
        <w:t>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مَثَل گروهى است كه آيات ما را تكذيب كردند؛ اين داستان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كن، شايد بينديشند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مَثَل گروهى كه آيات ما را تكذيب كردند؛ و تنها به خودشان ستم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را كه خدا هدايت كند، هدايت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هركس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همان ها زيانكارانند</w:t>
      </w:r>
      <w:r>
        <w:rPr>
          <w:rFonts w:eastAsia="IRNazanin" w:cs="IRNazanin"/>
          <w:color w:val="111111"/>
          <w:sz w:val="28"/>
          <w:szCs w:val="28"/>
          <w:rtl w:val="true"/>
          <w:lang w:bidi="fa-IR"/>
        </w:rPr>
        <w:t>».</w:t>
      </w:r>
    </w:p>
    <w:p>
      <w:pPr>
        <w:pStyle w:val="Heading4"/>
        <w:numPr>
          <w:ilvl w:val="3"/>
          <w:numId w:val="1"/>
        </w:numPr>
        <w:rPr/>
      </w:pPr>
      <w:bookmarkStart w:id="138" w:name="__RefHeading___Toc1248638_2142443653"/>
      <w:bookmarkStart w:id="139" w:name="_Toc51"/>
      <w:bookmarkEnd w:id="138"/>
      <w:r>
        <w:rPr>
          <w:rtl w:val="true"/>
        </w:rPr>
        <w:t>دانشمندى كه به خدمت فراعنه درآيد</w:t>
      </w:r>
      <w:bookmarkEnd w:id="139"/>
    </w:p>
    <w:p>
      <w:pPr>
        <w:pStyle w:val="BookText"/>
        <w:rPr/>
      </w:pPr>
      <w:r>
        <w:rPr>
          <w:rFonts w:ascii="IRNazanin" w:hAnsi="IRNazanin" w:eastAsia="IRNazanin"/>
          <w:color w:val="111111"/>
          <w:sz w:val="28"/>
          <w:sz w:val="28"/>
          <w:szCs w:val="28"/>
          <w:rtl w:val="true"/>
          <w:lang w:bidi="fa-IR"/>
        </w:rPr>
        <w:t>در اين آيات به يكى ديگر از داستان هاى بنى اسرائيل اشاره شده كه يك الگو و نمونه، براى همۀ كسانى كه داراى چنين صفاتى هستند،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لابه لاى تفسير آيات خواهيم خواند، مفسران احتمالات متعددى دربارۀ كسى كه اين آيات دربارۀ او سخن مى گويد داده اند، ولى بدون شك، مفهوم آيه همانند ساير آياتى كه در شرايط خاصى نازل مى شود، كلى و همگانى و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نخست روى سخن را به پيامبر صلى الله عليه و آله كرده،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كس را كه آيات خود را به او داديم ولى سرانجام از آن ها خارج و گرفتار وسوسه هاى شيطان گشت و از گمراهان گرديد، براى آن ها بخوان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روشنى به داستان كسى اشاره مى كند كه نخست در صف مؤمنان بوده و حامل آيات و علوم الهى شده، سپس از اين مسير گام بيرون نهاده است، به همين علت شيطان به وسوسۀ او پرداخته، و عاقبت كارش به گمراهى و بدبختى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معنى از پوست بيرون آمده است، نشان مى دهد كه آيات و علوم الهى در آغاز چنان بر او احاطه داشت كه همچون پوست تن او شده بود، اما ناگهان از اين پوست بيرون آمد و با يك چرخش تند، مسير خود را به كلى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 در آغاز شيطان تقريباً از او قطع اميد كرده بود، چراكه او كاملاً در مسير حق قرار داشت، امّا پس از انحراف مزبور، شيطان به سرعت او را تعقيب كرد و به او رسيد و بر سر راهش نشست و به وسوسه گرى پرداخت وسرانجام او را در صف گمراهان وشقاوتمندان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بعد اين موضوع را چنين تكميل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خواستيم، مى توانستيم او را در همان مسير حق به اجبار نگاه داريم و به وسيلۀ آن آيات و علوم، به او مقام والا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است كه نگاهدارى اجبارى افراد در مسير حق با سنت پروردگار كه سنّت اختيار و آزادى اراده است، سازگار نيست و نشانۀ شخصيّت و عظمت كسى نخواهد بود، لذا بلافاصله اضافه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او را به اختيارش وانهاديم و او به جاى اينكه با استفاده از علوم و دانش خويش هر روز مقام بالاترى را بپيمايد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پستى گراييد و براثر پيروى از هوى و هوس مراحل سقوط را طى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لكِنَّهُ أَخْلَدَ إِلَى اَلْأَرْضِ وَ اِتَّبَعَ هَواهُ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سكونت دائمى در يك جا اختيار كردن است،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اِلَى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هميشه به زمين چسبيد، كه در اينجا كنايه از جهان ماده و زرق و برق و لذات نامشروع زندگى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شخص را به سگى تشبيه مى كند كه هميشه زبان خود را همانند حيوانات تشنه بيرون آورده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سگ است كه اگر به او حمله كنى دهانش باز و زبانش بيرون است و اگر او را به حال خود واگذارى باز چنين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براثر شدت هوى پرستى و چسبيدن به لذات جهان ماده، يك حال عطش نامحدود و پايان ناپذير به خود گرفته كه همواره دنبال دنياپرستى مى رود، نه به خاطر نياز و احتياج، بلكه به شكل بيمارگونه اى همچون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140" w:name="pg15114_164485"/>
    </w:p>
    <w:p>
      <w:pPr>
        <w:pStyle w:val="BookText"/>
        <w:rPr/>
      </w:pPr>
      <w:bookmarkEnd w:id="140"/>
      <w:r>
        <w:rPr>
          <w:rFonts w:ascii="IRNazanin" w:hAnsi="IRNazanin" w:eastAsia="IRNazanin"/>
          <w:color w:val="111111"/>
          <w:sz w:val="28"/>
          <w:sz w:val="28"/>
          <w:szCs w:val="28"/>
          <w:rtl w:val="true"/>
          <w:lang w:bidi="fa-IR"/>
        </w:rPr>
        <w:t>براثر بيمارى هارى حالت عطش كاذب به او دست مى دهد و هيچ گاه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دنياپرستان و هوى پرستان دون همت است كه هر قدر بيندوزند باز هم احساس سيرى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كه اين مَثَل، مخصوص اين شخص معين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مثالى است براى همۀ جمعيت هايى كه آيات خدا را تكذيب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ها را براى آن ها بازگو كن، شايد دربارۀ آن بينديشند و مسير صحيحى را پيدا كنند</w:t>
      </w:r>
      <w:r>
        <w:rPr>
          <w:rFonts w:eastAsia="IRNazanin" w:cs="IRNazanin"/>
          <w:color w:val="111111"/>
          <w:sz w:val="28"/>
          <w:szCs w:val="28"/>
          <w:rtl w:val="true"/>
          <w:lang w:bidi="fa-IR"/>
        </w:rPr>
        <w:t>».</w:t>
      </w:r>
    </w:p>
    <w:p>
      <w:pPr>
        <w:pStyle w:val="Heading4"/>
        <w:numPr>
          <w:ilvl w:val="3"/>
          <w:numId w:val="1"/>
        </w:numPr>
        <w:rPr/>
      </w:pPr>
      <w:bookmarkStart w:id="141" w:name="__RefHeading___Toc1248640_2142443653"/>
      <w:bookmarkStart w:id="142" w:name="_Toc52"/>
      <w:bookmarkEnd w:id="141"/>
      <w:r>
        <w:rPr>
          <w:rtl w:val="true"/>
        </w:rPr>
        <w:t>«</w:t>
      </w:r>
      <w:r>
        <w:rPr>
          <w:rtl w:val="true"/>
        </w:rPr>
        <w:t>بلعم باعورا</w:t>
      </w:r>
      <w:r>
        <w:rPr>
          <w:rtl w:val="true"/>
        </w:rPr>
        <w:t xml:space="preserve">» </w:t>
      </w:r>
      <w:r>
        <w:rPr>
          <w:rtl w:val="true"/>
        </w:rPr>
        <w:t>دانشمند دنياپرست و منحرف</w:t>
      </w:r>
      <w:bookmarkEnd w:id="142"/>
    </w:p>
    <w:p>
      <w:pPr>
        <w:pStyle w:val="BookText"/>
        <w:rPr/>
      </w:pPr>
      <w:r>
        <w:rPr>
          <w:rFonts w:ascii="IRNazanin" w:hAnsi="IRNazanin" w:eastAsia="IRNazanin"/>
          <w:color w:val="111111"/>
          <w:sz w:val="28"/>
          <w:sz w:val="28"/>
          <w:szCs w:val="28"/>
          <w:rtl w:val="true"/>
          <w:lang w:bidi="fa-IR"/>
        </w:rPr>
        <w:t>همان گونه كه ملاحظه كرديد، آيات فوق نامى از كسى نبرده، بلكه سخن از عالم و دانشمندى مى گويد كه نخست در مسير حق بود، آن چنان كه هيچ كس فكر نمى كرد روزى منحرف شود، اما سرانجام دنياپرستى و پيروى از هواى نفس چنان به سقوطش كشانيد كه در صف گمراهان و پيروان شيطان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از بسيارى از روايات و كلمات مفسران استفاده مى شود كه منظور از اين شخص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در عصر موسى عليه السلام زندگى مى كرد و از دانشمندان و علماى مشهور بنى اسرائيل محسوب مى شد و حتى موسى عليه السلام از وجود او به عنوان يك مبلّغ نيرومند استفاده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آن مرد در اين راه آن قدر بالا گرفت كه دعايش در پيشگاه خدا به اجابت مى رسيد، ولى براثر تمايل به فرعون و وعده و وعيدهاى او از راه حق منحرف شد و همۀ مقامات خود را از دست داد، تا آنجا كه در صف مخالفان موسى عليه السلام قرار گرفت</w:t>
      </w:r>
      <w:r>
        <w:rPr>
          <w:rFonts w:eastAsia="IRNazanin" w:cs="IRNazanin"/>
          <w:color w:val="111111"/>
          <w:sz w:val="28"/>
          <w:szCs w:val="28"/>
          <w:rtl w:val="true"/>
          <w:lang w:bidi="fa-IR"/>
        </w:rPr>
        <w:t>.</w:t>
      </w:r>
      <w:r>
        <w:rPr>
          <w:rStyle w:val="FootnoteAnchor"/>
          <w:rtl w:val="true"/>
        </w:rPr>
        <w:footnoteReference w:id="10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اينكه بعضى احتمال داده اند اين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ابى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شاعر</w:t>
      </w:r>
    </w:p>
    <w:p>
      <w:pPr>
        <w:pStyle w:val="BookText"/>
        <w:rPr/>
      </w:pPr>
      <w:r>
        <w:rPr>
          <w:rFonts w:ascii="IRNazanin" w:hAnsi="IRNazanin" w:eastAsia="IRNazanin"/>
          <w:color w:val="111111"/>
          <w:sz w:val="28"/>
          <w:sz w:val="28"/>
          <w:szCs w:val="28"/>
          <w:rtl w:val="true"/>
          <w:lang w:bidi="fa-IR"/>
        </w:rPr>
        <w:t>معروف زمان جاهليت است كه نخست براثر آگاهى از كتب آسمانى پيشين در انتظار ظهور آخرين پيامبر بود، ولى كم كم به اين فكر فرو رفت كه ممكن است پيامبر خودش باشد و به همين دليل پس از بعثت پيامبر اسلام صلى الله عليه و آله نسبت به او حسد ورزيد و بناى مخالفت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اينكه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راهب معروف است كه در زمان جاهليت، مردم را به ظهور پيامبر اسلام صلى الله عليه و آله نويد مى داد، اما پس از ظهور آن حضرت، راه مخالفت را پيش گرفت؛ هر دو احتمال بسيار بعيد به نظر مى رسد،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اين جريان مربوط به افراد معاصر صلى الله عليه و آله نبوده، بلكه از سرگذشت اقوام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سورۀ اعراف از سوره هايى است كه در مكه نازل شده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مدينه است، ولى از آنجا كه افرادى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و زمان پيامبر صلى الله عليه و آله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اند، مفهوم آيات بر آن ها تطبيق شده است، همان گونه كه بر افراد مشابه او در هر عصر و زمان نيز منطبق خواهد شد، وگرنه اصل داستان مربوط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المنار از پيامبر اسلام صلى الله عليه و آله چنين نقل شده كه مَثَل بلعم بن باعورا در بنى اسرائيل همانند امية بن ابى الصلت در اين امت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امام باقر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في ذلِكَ بَلعَمُ، ثُمَّ ضَرَبَهُ اللّهُ مَثَلًا لِكُلِّ مُؤثِرٍ هَواهُ عَلى هُدَى اللّهِ مِن أهلِ القِبلَةِ ؛ اصل آيه دربارۀ بلعم است، سپس خداوند آن را به عنوان يك مثال دربارۀ كسانى كه هوى پرستى را بر خداپرستى و هدايت الهى در اين امت مقدم بشمرند، بيان كرده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اصولاً كمتر خطرى در جوامع انسانى به اندازۀ خطر دانشمندانى است كه علم و دانش خود را در اختيار فراعنه و جباران عصر خود قرار مى دهند و براثر هوى پرستى و تمايل به زرق و برق جهان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سرمايه هاى فكرى خود را در اختيار طاغوت ها مى گذارند و آن ها نيز براى تحميق مردم عوام از وجود اين گونه افراد حداكثر سوء استفاده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به زمان موسى عليه السلام يا ساير پيامبران اختصاص نداشته و بعد از عصر پيامبر اسلام صلى الله عليه و آله و تا امروز نيز ادامه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ابى الصلت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درهم و دينار يا مقام و يا به خاطر انگيزۀ حسد در اختيار گروه هاى منافق و دشمنان حق، و فراعنه و بنى اميه ها و بنى عباس ها و طاغوت ها علم و دانش و نفوذ اجتماعى خود را داده و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از دانشمندان نشانه هايى دارند كه در آيات فوق بيان شده و به وسيلۀ آن مى توان آن ها را شناخت، آن ها هوى پرستانى هستند كه خداى خود را فراموش كرده اند، آن ها همت هاى پَستى دارند كه به جاى توجه به شخصيت برتر و مقام والا در پيشگاه خدا و خلق خدا به پستى مى گرايند و به خاطر همين دون همتى همه چيز خود را از دست مى دهند؛ آن ها تحت وسوسه هاى شديد شيطان قرار دارند و به آسانى قابل خريد و فروش اند؛ آن ها همانند سگ هاى بيمارى هستند كه هرگز سيراب نمى شوند و به همين دليل مسير حق را رها كرده، در بيراهه ها سرگردان مى شوند و آن ها پيشواى گمراهان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گونه افراد را شناخت و به شدت از آن ها برحذر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آيۀ بعد درواقع يك نتيجۀ كلى و عمومى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دنياپرست گرفته،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مَثَلى دارند كسانى كه آيات ما را انكار كردند و چه بد عاقبت و سرنوشتى در انتظار آن هاست، ولى آن ها به ما ظلم و ستم نمى كردند، بلكه بر خويشتن ستم روا مى داشتند</w:t>
      </w:r>
      <w:r>
        <w:rPr>
          <w:rFonts w:eastAsia="IRNazanin" w:cs="IRNazanin"/>
          <w:color w:val="111111"/>
          <w:sz w:val="28"/>
          <w:szCs w:val="28"/>
          <w:rtl w:val="true"/>
          <w:lang w:bidi="fa-IR"/>
        </w:rPr>
        <w:t>».</w:t>
      </w:r>
      <w:bookmarkStart w:id="143" w:name="pg15114_164488"/>
    </w:p>
    <w:p>
      <w:pPr>
        <w:pStyle w:val="BookText"/>
        <w:rPr/>
      </w:pPr>
      <w:bookmarkEnd w:id="143"/>
      <w:r>
        <w:rPr>
          <w:rFonts w:ascii="IRNazanin" w:hAnsi="IRNazanin" w:eastAsia="IRNazanin"/>
          <w:color w:val="111111"/>
          <w:sz w:val="28"/>
          <w:sz w:val="28"/>
          <w:szCs w:val="28"/>
          <w:rtl w:val="true"/>
          <w:lang w:bidi="fa-IR"/>
        </w:rPr>
        <w:t xml:space="preserve">چه ستمى از اين بالاتر كه سرمايه هاى معنوى علوم و دانش هاى خويش را كه مى تواند باعث سربلندى خود آن ها و جامعه هايشان شود در اختيار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گذارند و به بهاى ناچيزى مى فروشند و سرانجام خود و جامعه اى را به سقوط مى كشانند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هوش باشيد كه رهايى از اين گونه لغزش ها و دام هاى شيطانى، بدون توفيق و هدايت الهى ممكن نيست و دام بسيار سختى است، مگر يار شود لطف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را كه خدا هدايت كند و توفيق را رفيق راهش سازد، هدايت يافتۀ واقعى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يَهْدِ اَللّهُ فَهُوَ اَلْمُهْتَدِي</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را كه خداوند براثر اعمالش به حال خود رها سازد يا وسايل پيروزى و موفقيت را دربرابر وسوسه هاى شيطانى از او بگيرد، زيان كار واقعى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يُضْلِلْ فَأُولئِكَ هُمُ اَلْخاسِرُونَ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بارها گفته ايم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نه جنبۀ اجبارى دارد و نه بى دليل و بى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دو، فراهم ساختن زمينه هاى هدايت، و يا باز گرفتن اين گونه زمينه هاست، آن هم به خاطر اعمال نيك و بدى كه انسان قبلاً انجام داده و در هر حال تصميم نهايى با خود انسان است، بنابراين آيۀ فوق با آيات گذشته كه اصل آزادى اراده را تأييد مى كرد كاملاً انطباق دارد و منافاتى ميان آن ها نيست</w:t>
      </w:r>
      <w:r>
        <w:rPr>
          <w:rFonts w:eastAsia="IRNazanin" w:cs="IRNazanin"/>
          <w:color w:val="111111"/>
          <w:sz w:val="28"/>
          <w:szCs w:val="28"/>
          <w:rtl w:val="true"/>
          <w:lang w:bidi="fa-IR"/>
        </w:rPr>
        <w:t>.</w:t>
      </w:r>
    </w:p>
    <w:p>
      <w:pPr>
        <w:pStyle w:val="Heading4"/>
        <w:numPr>
          <w:ilvl w:val="3"/>
          <w:numId w:val="1"/>
        </w:numPr>
        <w:rPr/>
      </w:pPr>
      <w:bookmarkStart w:id="144" w:name="__RefHeading___Toc1248642_2142443653"/>
      <w:bookmarkStart w:id="145" w:name="_Toc53"/>
      <w:bookmarkEnd w:id="144"/>
      <w:r>
        <w:rPr>
          <w:rtl w:val="true"/>
        </w:rPr>
        <w:t>عالم بى عمل</w:t>
      </w:r>
      <w:bookmarkEnd w:id="145"/>
    </w:p>
    <w:p>
      <w:pPr>
        <w:pStyle w:val="BookText"/>
        <w:rPr/>
      </w:pPr>
      <w:r>
        <w:rPr>
          <w:rFonts w:ascii="IRNazanin" w:hAnsi="IRNazanin" w:eastAsia="IRNazanin"/>
          <w:color w:val="111111"/>
          <w:sz w:val="28"/>
          <w:sz w:val="28"/>
          <w:szCs w:val="28"/>
          <w:rtl w:val="true"/>
          <w:lang w:bidi="fa-IR"/>
        </w:rPr>
        <w:t>عالم بى عمل</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آيۀ سوم سورۀ صف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بسيار خشم آور است كه سخنى بگوييد كه عمل نمى كنيد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انس مى نشينيد و داد سخن مى دهيد، اما هنگامى كه زمان عمل فرامى رسد هركس به گوشه اى فرار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هاى مهم مؤمنان راستين اين است كه گفتار و كردارشان صددرصد هماهنگ باشد، و هر قدر انسان از اين اصل دور شود از حقيقت ايمان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بغض شديد نسبت به كسى است كه كار قبيحى انجام داده است، ولذا در ميان عرب جاهلى به ازدواج كسى كه همسر پدرش را به نكاح خود درمى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دليل بر شدت و عظمت است توأم شده و دليل بر خشم عظيم خداست نسبت به گفتار خالى از 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است بين اينكه انسان سخنى را بگويد كه انجام نخواهد داد، و انجام ندهد كارى را كه مى گويد، اولى دليل بر نفاق است و دومى دليل بر ضعف اراده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ظاهراً منظور اين است كه گاه انسان سخنى مى گويد كه از اول تصميم دارد انجام ندهد، اين يك نوع نفاق است، اما گاه از اول تصميم بر عمل دارد، ولى بعداً پشيمان مى شود، اين به دليل ضعف اراده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آيۀ فوق هرگونه تخلف از عهد و پيمان و وعده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گفتۀ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را نيز شامل مى شود، ولذا در فرمان مالك اشتر مى خوانيم كه على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تَعِدَهُم فَتُتبِعَ مَوعِدَكَ بِخُلفِكَ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 يُوجِبُ المَقتَ عِندَ اللّهِ وَالنّاسِ،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اينكه به مردم وعده بدهى و تخلف كنى سخت بپرهيز، زيرا اين موجب خشم عظيم در نزد خدا و مردم خواهد شد، چنان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 ».</w:t>
      </w:r>
      <w:r>
        <w:rPr>
          <w:rStyle w:val="FootnoteAnchor"/>
          <w:rtl w:val="true"/>
        </w:rPr>
        <w:footnoteReference w:id="109"/>
      </w:r>
      <w:bookmarkStart w:id="146" w:name="pg15114_164490"/>
    </w:p>
    <w:p>
      <w:pPr>
        <w:pStyle w:val="BookText"/>
        <w:rPr/>
      </w:pPr>
      <w:bookmarkEnd w:id="146"/>
      <w:r>
        <w:rPr>
          <w:rFonts w:ascii="IRNazanin" w:hAnsi="IRNazanin" w:eastAsia="IRNazanin"/>
          <w:color w:val="111111"/>
          <w:sz w:val="28"/>
          <w:sz w:val="28"/>
          <w:szCs w:val="28"/>
          <w:rtl w:val="true"/>
          <w:lang w:bidi="fa-IR"/>
        </w:rPr>
        <w:t>و 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المُؤمِنِ أخاهُ نَذرٌ لا كَفّارَةَ لَهُ، فَمَن أخلَفَ فَبِخُلفِ اللّهِ بَدَأ وَلِمَقتِهِ تَعَرَّضَ، وَ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لِمَ تَقُولُونَ ما لا تَفْعَلُونَ كَبُرَ مَقْتاً عِنْدَ اَللّهِ أَنْ تَقُولُوا ما لا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مؤمن به برادرش نوعى نذر است، هرچند كفاره ندارد، و هر كس خلف وعده كند با خدا مخالفت كرده و خويش را در معرض خشم او قرار داده، و اين همان است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لِمَ تَقُولُونَ ما لا تَفْعَلُونَ</w:t>
      </w:r>
      <w:r>
        <w:rPr>
          <w:rFonts w:eastAsia="IRNazanin" w:cs="IRNazanin"/>
          <w:color w:val="111111"/>
          <w:sz w:val="28"/>
          <w:szCs w:val="28"/>
          <w:rtl w:val="true"/>
          <w:lang w:bidi="fa-IR"/>
        </w:rPr>
        <w:t>) .</w:t>
      </w:r>
      <w:r>
        <w:rPr>
          <w:rStyle w:val="FootnoteAnchor"/>
          <w:rtl w:val="true"/>
        </w:rPr>
        <w:footnoteReference w:id="110"/>
      </w:r>
    </w:p>
    <w:p>
      <w:pPr>
        <w:pStyle w:val="Heading4"/>
        <w:numPr>
          <w:ilvl w:val="3"/>
          <w:numId w:val="1"/>
        </w:numPr>
        <w:rPr/>
      </w:pPr>
      <w:bookmarkStart w:id="147" w:name="__RefHeading___Toc1248644_2142443653"/>
      <w:bookmarkStart w:id="148" w:name="_Toc54"/>
      <w:bookmarkEnd w:id="147"/>
      <w:r>
        <w:rPr>
          <w:rtl w:val="true"/>
        </w:rPr>
        <w:t>نكته</w:t>
      </w:r>
      <w:r>
        <w:rPr>
          <w:rtl w:val="true"/>
        </w:rPr>
        <w:t xml:space="preserve">: </w:t>
      </w:r>
      <w:r>
        <w:rPr>
          <w:rtl w:val="true"/>
        </w:rPr>
        <w:t>گفتار بى عمل</w:t>
      </w:r>
      <w:bookmarkEnd w:id="148"/>
    </w:p>
    <w:p>
      <w:pPr>
        <w:pStyle w:val="BookText"/>
        <w:rPr/>
      </w:pPr>
      <w:r>
        <w:rPr>
          <w:rFonts w:ascii="IRNazanin" w:hAnsi="IRNazanin" w:eastAsia="IRNazanin"/>
          <w:color w:val="111111"/>
          <w:sz w:val="28"/>
          <w:sz w:val="28"/>
          <w:szCs w:val="28"/>
          <w:rtl w:val="true"/>
          <w:lang w:bidi="fa-IR"/>
        </w:rPr>
        <w:t>زبان، ترجمان دل است و اگر راه اين دو از يكديگر جدا شود نشانۀ نفاق است، و مى دانيم كه يك انسان منافق، سلامت فكر و روح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بدترين بلاهايى كه ممكن است بر يك جامعه مسلط شود بلاى سلب اطمينان است، و عامل اصلى آن، جدايى گفتار از كردار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مى گويند و عمل نمى كنند هرگز نمى توانند به يكديگر اعتماد كنند و دربرابر مشكلات هماهنگ باشند، هرگز برادرى و صميميت در ميان آن ها حاكم نخواهد شد، هرگز ارزش و قيمتى نخواهند داشت و هيچ دشمنى از آن ها حساب نمى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غارتگران لشكر شام مرزهاى عراق را مورد تاخت و تاز خود قرار دادند و خبر به گوش على عليه السلام رسيد سخت ناراحت شد، خطبه اى خواند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المُجتَمِعَةُ أبدانُهُم المُختَلِفَةُ أهواؤُهُم، كَلامُكُم يُوهي الصُّمَّ الصَّلابَ، وَفِعلُكُم يُطمِعُ فيكُمُ الأعداءَ، تَقولونَ فِى المَجالِسِ كَيتَ وَ كَيتَ، فَإذا جاءَ القِتالُ قُلتُم حِيدي حَيادِ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در اين گفتار كه از سوز دل مباركش حكايت مى كند به مردم عراق</w:t>
      </w:r>
      <w:bookmarkStart w:id="149" w:name="pg15114_164491"/>
    </w:p>
    <w:p>
      <w:pPr>
        <w:pStyle w:val="BookText"/>
        <w:rPr/>
      </w:pPr>
      <w:bookmarkEnd w:id="149"/>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مردمى كه بدن هايتان جمع و دل ها و افكارتان پراكنده است، سخنان داغ شما سنگ هاى سخت را درهم مى شكند، ولى اعمال سست شما دشمنان تان را به طمع وامى دارد، در مجالس و محافل چنين و چنان مى گوييد، امّا هنگام پيكار فرياد مى زنيد كه اى جنگ از ما دور شو</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حديثى از امام صادق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بِالعُلَماءِ مَن صَدَّقَ فِعلُهُقَولَهُ، وَ مَن لَم يُصَدِّق فِعلُهُ قَولَهُ فَلَيسَ بِعالِمٍ ؛ عالم كسى است كه عملش گفتارش را تصديق كند و هر كس عملش گفتارش را تصديق نكند عالم نيست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يكى از شعراى معاصر، سرنوشت ملت هايى را كه اهل سخن اند و نه اهل عمل، و به همين دليل هميشه اسير چنگال دشمنان اند در داستان زيبايى كه از زبان يك باز شكارى مطرح كرده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مى گفت بلبلى با باز كز چه حال تو خوش تر است از من؟</w:t>
      </w:r>
    </w:p>
    <w:p>
      <w:pPr>
        <w:pStyle w:val="BookText"/>
        <w:rPr/>
      </w:pPr>
      <w:r>
        <w:rPr>
          <w:rFonts w:ascii="IRNazanin" w:hAnsi="IRNazanin" w:eastAsia="IRNazanin"/>
          <w:color w:val="111111"/>
          <w:sz w:val="28"/>
          <w:sz w:val="28"/>
          <w:szCs w:val="28"/>
          <w:rtl w:val="true"/>
          <w:lang w:bidi="fa-IR"/>
        </w:rPr>
        <w:t>تو كه زشتى و بد عبوس و مهيب تو كه لالى و گنگ و بسته دهن</w:t>
      </w:r>
    </w:p>
    <w:p>
      <w:pPr>
        <w:pStyle w:val="BookText"/>
        <w:rPr/>
      </w:pPr>
      <w:r>
        <w:rPr>
          <w:rFonts w:ascii="Amiri" w:hAnsi="Amiri" w:eastAsia="Amiri" w:cs="Amiri"/>
          <w:color w:val="111111"/>
          <w:sz w:val="28"/>
          <w:sz w:val="28"/>
          <w:szCs w:val="28"/>
          <w:rtl w:val="true"/>
          <w:lang w:bidi="ar-SA"/>
        </w:rPr>
        <w:t>مست و آزاد روى دست شهان با دو صد ناز مى كنى مسكن</w:t>
      </w:r>
    </w:p>
    <w:p>
      <w:pPr>
        <w:pStyle w:val="BookText"/>
        <w:rPr/>
      </w:pPr>
      <w:r>
        <w:rPr>
          <w:rFonts w:ascii="Amiri" w:hAnsi="Amiri" w:eastAsia="Amiri" w:cs="Amiri"/>
          <w:color w:val="111111"/>
          <w:sz w:val="28"/>
          <w:sz w:val="28"/>
          <w:szCs w:val="28"/>
          <w:rtl w:val="true"/>
          <w:lang w:bidi="ar-SA"/>
        </w:rPr>
        <w:t>من بدين ناطقى و خوش خوانى با خوش اندامى و ظريفى تن</w:t>
      </w:r>
    </w:p>
    <w:p>
      <w:pPr>
        <w:pStyle w:val="BookText"/>
        <w:rPr/>
      </w:pPr>
      <w:r>
        <w:rPr>
          <w:rFonts w:ascii="Amiri" w:hAnsi="Amiri" w:eastAsia="Amiri" w:cs="Amiri"/>
          <w:color w:val="111111"/>
          <w:sz w:val="28"/>
          <w:sz w:val="28"/>
          <w:szCs w:val="28"/>
          <w:rtl w:val="true"/>
          <w:lang w:bidi="ar-SA"/>
        </w:rPr>
        <w:t>قفسم مسكن است و روزم شب بهره ام غصه است و رنج و محن</w:t>
      </w:r>
    </w:p>
    <w:p>
      <w:pPr>
        <w:pStyle w:val="BookText"/>
        <w:rPr/>
      </w:pPr>
      <w:r>
        <w:rPr>
          <w:rFonts w:ascii="IRNazanin" w:hAnsi="IRNazanin" w:eastAsia="IRNazanin"/>
          <w:color w:val="111111"/>
          <w:sz w:val="28"/>
          <w:sz w:val="28"/>
          <w:szCs w:val="28"/>
          <w:rtl w:val="true"/>
          <w:lang w:bidi="fa-IR"/>
        </w:rPr>
        <w:t>باز گفتا كه راست مى گويى ليك سرّش بود بسى روشن</w:t>
      </w:r>
    </w:p>
    <w:p>
      <w:pPr>
        <w:pStyle w:val="BookText"/>
        <w:rPr/>
      </w:pPr>
      <w:r>
        <w:rPr>
          <w:rFonts w:ascii="IRNazanin" w:hAnsi="IRNazanin" w:eastAsia="IRNazanin"/>
          <w:color w:val="111111"/>
          <w:sz w:val="28"/>
          <w:sz w:val="28"/>
          <w:szCs w:val="28"/>
          <w:rtl w:val="true"/>
          <w:lang w:bidi="fa-IR"/>
        </w:rPr>
        <w:t>دأب تو گفتن است و نا كردن خوى من كردن است و ناگفتن</w:t>
      </w:r>
    </w:p>
    <w:p>
      <w:pPr>
        <w:pStyle w:val="Heading4"/>
        <w:numPr>
          <w:ilvl w:val="3"/>
          <w:numId w:val="1"/>
        </w:numPr>
        <w:rPr/>
      </w:pPr>
      <w:bookmarkStart w:id="150" w:name="__RefHeading___Toc1248646_2142443653"/>
      <w:bookmarkStart w:id="151" w:name="_Toc55"/>
      <w:bookmarkEnd w:id="150"/>
      <w:r>
        <w:rPr>
          <w:rtl w:val="true"/>
        </w:rPr>
        <w:t>عالم بى عمل در روايات</w:t>
      </w:r>
      <w:bookmarkEnd w:id="151"/>
    </w:p>
    <w:p>
      <w:pPr>
        <w:pStyle w:val="BookText"/>
        <w:rPr/>
      </w:pPr>
      <w:r>
        <w:rPr>
          <w:rFonts w:ascii="Amiri" w:hAnsi="Amiri" w:eastAsia="Amiri" w:cs="Amiri"/>
          <w:color w:val="111111"/>
          <w:sz w:val="28"/>
          <w:sz w:val="28"/>
          <w:szCs w:val="28"/>
          <w:rtl w:val="true"/>
          <w:lang w:bidi="ar-SA"/>
        </w:rPr>
        <w:t>عالم بى عمل در روايات</w:t>
      </w:r>
      <w:r>
        <w:rPr>
          <w:rStyle w:val="FootnoteAnchor"/>
          <w:rtl w:val="true"/>
        </w:rPr>
        <w:footnoteReference w:id="11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شك، تحصيل علم مشكلات فراوانى دارد، ولى اين مشكلات هرقدر</w:t>
      </w:r>
    </w:p>
    <w:p>
      <w:pPr>
        <w:pStyle w:val="BookText"/>
        <w:rPr/>
      </w:pPr>
      <w:r>
        <w:rPr>
          <w:rFonts w:ascii="IRNazanin" w:hAnsi="IRNazanin" w:eastAsia="IRNazanin"/>
          <w:color w:val="111111"/>
          <w:sz w:val="28"/>
          <w:sz w:val="28"/>
          <w:szCs w:val="28"/>
          <w:rtl w:val="true"/>
          <w:lang w:bidi="fa-IR"/>
        </w:rPr>
        <w:t>باشد دربرابر بركات حاصل از علم ناچيز است، بيچارگى انسان روزى خواهد بود كه زحمت تحصيل علم را بر خود هموار كند، اما چيزى از بركاتش عايد او نشود، درست بسان چهارپايى كه سنگينى بار كتاب را به پشت خود احساس مى كند، بى آنكه از محتواى آن بهره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تعبيرات، عالم بى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بلاثمر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بى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بلامطر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بى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شمعى كه مى سوزد و اطراف خود را روشن مى كند، ولى خودش از بين مى رود يا چهارپايى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بندند و به طور دائم زحمت مى كشد و حركت مى كند، اما چون به دور خود مى گردد، هرگز راهى را طى نمى كند و به جايى نمى رسد، و مانند اين تشبيهات كه هر كدام بيانگر گوشه اى از سرنوشت شوم عالم بى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در نكوهش اين گونه عالمان، تعبيرات تكان دهنده اى آمده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نقل شده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علمش افزوده شود، ولى بر هدايتش نيفزايد، اين علم جز دورى از خدا براى او حاصلى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إزدادَ عِلماً وَ لَم يَزدَد هُدىً لَم يَزدَد مِنَ اللّهِ إلاّ بُعداً</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اميرمؤمنان على عليه السلام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 عمل توأم است، هر كس چيزى را مى داند بايد به آن عمل كند، و علم فرياد مى زند و عمل را دعوت مى كند، اگر به او پاسخ مثبت نداد، از آنجا كوچ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بِالعَمَلِ، فَمَن عَلِمَ عَمِلَ، وَالعِلمُ يَهتِفُ بِالعَمَلِ فَإن أجابَهُ وَإلاّ إرتَحِلَ عَنهُ</w:t>
      </w:r>
      <w:r>
        <w:rPr>
          <w:rFonts w:eastAsia="IRNazanin" w:cs="IRNazanin"/>
          <w:color w:val="111111"/>
          <w:sz w:val="28"/>
          <w:szCs w:val="28"/>
          <w:rtl w:val="true"/>
          <w:lang w:bidi="fa-IR"/>
        </w:rPr>
        <w:t>) .</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اصولاً از بعضى روايات استفاده مى شود كه عالم بى عمل، شايستۀ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رسول خدا صلى الله عليه و آله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المَرءُ عالِماً حَتّى يَكونُ بِعِلمِهِ عامِلاً </w:t>
      </w:r>
      <w:r>
        <w:rPr>
          <w:rFonts w:eastAsia="Amiri" w:cs="Amiri" w:ascii="Amiri" w:hAnsi="Amiri"/>
          <w:color w:val="111111"/>
          <w:sz w:val="28"/>
          <w:szCs w:val="28"/>
          <w:rtl w:val="true"/>
          <w:lang w:bidi="ar-SA"/>
        </w:rPr>
        <w:t>».</w:t>
      </w:r>
      <w:r>
        <w:rPr>
          <w:rStyle w:val="FootnoteAnchor"/>
          <w:rtl w:val="true"/>
        </w:rPr>
        <w:footnoteReference w:id="116"/>
      </w:r>
      <w:bookmarkStart w:id="152" w:name="pg15114_164493"/>
    </w:p>
    <w:p>
      <w:pPr>
        <w:pStyle w:val="BookText"/>
        <w:rPr/>
      </w:pPr>
      <w:bookmarkEnd w:id="152"/>
      <w:r>
        <w:rPr>
          <w:rFonts w:ascii="IRNazanin" w:hAnsi="IRNazanin" w:eastAsia="IRNazanin"/>
          <w:color w:val="111111"/>
          <w:sz w:val="28"/>
          <w:sz w:val="28"/>
          <w:szCs w:val="28"/>
          <w:rtl w:val="true"/>
          <w:lang w:bidi="fa-IR"/>
        </w:rPr>
        <w:t>و از اين بالاتر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مسئوليت عالم را بر دوش مى كشد، بى آنكه از مزاياى علم بهره مند باشد، لذا در حديثى از اميرمؤمنان على عليه السلام مى خوانيم كه ضمن خطبه 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را دانستيد عمل كنيد تا هدايت يابيد، زيرا عالمى كه برخلاف علمش عمل مى كند، مانند جاهل سرگردانى است كه هرگز از جهلش هشيار نمى شود، بلكه من براى چنين عالمى حجت را بزرگ تر، و حسرت را پايدارتر مى بينم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بدون شك، وجود چنين علما و دانشمندانى، بزرگ ترين بلا براى يك جامعه محسوب مى شود و سرنوشت مردمى كه عالمشان چنين باشد، سرنوشت خطرناكى است، چنان كه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 گوسفندان را از چنگال گرگ نجات مى دهد، اما واى به حال گوسفندانى كه شبانشان گرگان باشند</w:t>
      </w:r>
      <w:r>
        <w:rPr>
          <w:rFonts w:eastAsia="IRNazanin" w:cs="IRNazanin"/>
          <w:color w:val="111111"/>
          <w:sz w:val="28"/>
          <w:szCs w:val="28"/>
          <w:rtl w:val="true"/>
          <w:lang w:bidi="fa-IR"/>
        </w:rPr>
        <w:t>.</w:t>
      </w:r>
    </w:p>
    <w:p>
      <w:pPr>
        <w:pStyle w:val="Heading4"/>
        <w:numPr>
          <w:ilvl w:val="3"/>
          <w:numId w:val="1"/>
        </w:numPr>
        <w:rPr/>
      </w:pPr>
      <w:bookmarkStart w:id="153" w:name="__RefHeading___Toc1248648_2142443653"/>
      <w:bookmarkStart w:id="154" w:name="_Toc56"/>
      <w:bookmarkEnd w:id="153"/>
      <w:r>
        <w:rPr>
          <w:rtl w:val="true"/>
        </w:rPr>
        <w:t>گوياترين مثال براى عالم بى عمل</w:t>
      </w:r>
      <w:r>
        <w:rPr>
          <w:rtl w:val="true"/>
        </w:rPr>
        <w:t xml:space="preserve">: </w:t>
      </w:r>
      <w:r>
        <w:rPr>
          <w:rtl w:val="true"/>
        </w:rPr>
        <w:t>چارپايى بر او كتابى چند</w:t>
      </w:r>
      <w:bookmarkEnd w:id="154"/>
    </w:p>
    <w:p>
      <w:pPr>
        <w:pStyle w:val="BookText"/>
        <w:rPr/>
      </w:pPr>
      <w:r>
        <w:rPr>
          <w:rFonts w:ascii="IRNazanin" w:hAnsi="IRNazanin" w:eastAsia="IRNazanin"/>
          <w:color w:val="111111"/>
          <w:sz w:val="28"/>
          <w:sz w:val="28"/>
          <w:szCs w:val="28"/>
          <w:rtl w:val="true"/>
          <w:lang w:bidi="fa-IR"/>
        </w:rPr>
        <w:t>گوياترين مثال براى عالم بى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چارپايى بر او كتابى چند</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بعضى از روايات آمده است كه يهود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به رسالت مبعوث شده رسالتش شامل حال ما نيست، لذا نخستين آيۀ مورد بحث به آن ها گوشزد مى كند كه اگر كتاب آسمانى خود را به دقت خوانده و عمل مى كرديد اين سخن را نمى گفتيد، چراكه بشارت ظهور پيامبر اسلام صلى الله عليه و آله در آن 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كسانى كه مكلف به تورات شدند، ولى حق آن را ادا نكردند، مانند داستان درازگوشى</w:t>
      </w:r>
    </w:p>
    <w:p>
      <w:pPr>
        <w:pStyle w:val="BookText"/>
        <w:rPr/>
      </w:pPr>
      <w:r>
        <w:rPr>
          <w:rFonts w:ascii="IRNazanin" w:hAnsi="IRNazanin" w:eastAsia="IRNazanin"/>
          <w:color w:val="111111"/>
          <w:sz w:val="28"/>
          <w:sz w:val="28"/>
          <w:szCs w:val="28"/>
          <w:rtl w:val="true"/>
          <w:lang w:bidi="fa-IR"/>
        </w:rPr>
        <w:t xml:space="preserve">است كه كتاب هايى حمل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چيزى از آن نمى فهمد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چنين حيوانى از كتاب چيزى جز سنگينى احساس نمى كند و برايش تفاوت ندارد كه سنگ و چوب بر پشت دارد يا كتاب هايى كه دقيق ترين اسرار آفرينش و مفيدترين برنامه هاى زندگى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قوم ازخودراضى كه تنها به نام تورات يا تلاوت آن قناعت كردند، بى آنكه در محتواى آن انديشه نموده و به آن عمل كنند همانند حيوانى هستند كه در حماقت و نادانى ضرب المثل و مشهور خاص و 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گوياترين مثالى است كه براى عالم بى عمل مى توان بيان كرد كه سنگينى مسئوليت علم را بر دوش دارد بى آنكه از بركات آن بهره گيرد، و افرادى نيز كه با الفاظ قرآن سروكار دارند، ولى از محتوا و برنامۀ عملى آن بى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بسيارند اين افراد در بين صفوف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همين آيه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يهود با شنيدن آيات نخستين اين سوره و مانند آن كه از موهبت بعثت پيامبر صلى الله عليه و آله سخن مى گويد گفته باشند كه ما نيز اهل كتابيم و مفتخر به بعثت حضرت موساى كليم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 كه دستورهاى تورات را زير پا نهاديد و آن را در زندگى خود هرگز پياده نكرديد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هر حال هشدارى است به همۀ مسلمانان كه مراقب باشند سرنوشتى همچون يهود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عظيم الهى كه شامل حال آن ها شده و اين قرآن مجيد كه بر آن ها نازل گرديده، براى اين نيست كه در خانه ها خاك بخورد، يا آن را فقط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حمايل كنند يا براى حفظ از حوادث هنگام سفر از زير آن رد شوند، يا براى ميمنت و شگون خانۀ جديد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تازه بفرستند و تا اين حد آن را تنزل دهند، و يا آخرين همت آن ها تلاش و كوشش براى تجويد و تلاوت زيبا و ترتيل و حفظ آن باشد، ولى در زندگى فردى و اجتماعى كوچك ترين انعكاسى نداشته باشد و در عقيده و عمل از آن اثرى به چشم نخورد</w:t>
      </w:r>
      <w:r>
        <w:rPr>
          <w:rFonts w:eastAsia="IRNazanin" w:cs="IRNazanin"/>
          <w:color w:val="111111"/>
          <w:sz w:val="28"/>
          <w:szCs w:val="28"/>
          <w:rtl w:val="true"/>
          <w:lang w:bidi="fa-IR"/>
        </w:rPr>
        <w:t>.</w:t>
      </w:r>
      <w:bookmarkStart w:id="155" w:name="pg15114_164496"/>
    </w:p>
    <w:p>
      <w:pPr>
        <w:pStyle w:val="Heading3"/>
        <w:numPr>
          <w:ilvl w:val="2"/>
          <w:numId w:val="1"/>
        </w:numPr>
        <w:rPr/>
      </w:pPr>
      <w:bookmarkStart w:id="156" w:name="__RefHeading___Toc1248650_2142443653"/>
      <w:bookmarkStart w:id="157" w:name="_Toc57"/>
      <w:bookmarkEnd w:id="155"/>
      <w:bookmarkEnd w:id="156"/>
      <w:r>
        <w:rPr>
          <w:rtl w:val="true"/>
        </w:rPr>
        <w:t>فصل سوم</w:t>
      </w:r>
      <w:r>
        <w:rPr>
          <w:rtl w:val="true"/>
        </w:rPr>
        <w:t xml:space="preserve">: </w:t>
      </w:r>
      <w:r>
        <w:rPr>
          <w:rtl w:val="true"/>
        </w:rPr>
        <w:t>تعلّم و فراگيرى</w:t>
      </w:r>
      <w:bookmarkEnd w:id="157"/>
    </w:p>
    <w:p>
      <w:pPr>
        <w:pStyle w:val="Heading4"/>
        <w:numPr>
          <w:ilvl w:val="3"/>
          <w:numId w:val="1"/>
        </w:numPr>
        <w:rPr/>
      </w:pPr>
      <w:bookmarkStart w:id="158" w:name="__RefHeading___Toc1248652_2142443653"/>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انسان بايد به علم خود بنگرد كه آن را از چه كسى گرفته است</w:t>
      </w:r>
    </w:p>
    <w:p>
      <w:pPr>
        <w:pStyle w:val="BookText"/>
        <w:rPr/>
      </w:pPr>
      <w:r>
        <w:rPr>
          <w:rFonts w:ascii="IRNazanin" w:hAnsi="IRNazanin" w:eastAsia="IRNazanin"/>
          <w:color w:val="111111"/>
          <w:sz w:val="28"/>
          <w:sz w:val="28"/>
          <w:szCs w:val="28"/>
          <w:rtl w:val="true"/>
          <w:lang w:bidi="fa-IR"/>
        </w:rPr>
        <w:t>پيدا كردن رهبر دانشمند و بهره گيرى از پرتو علم او</w:t>
      </w:r>
    </w:p>
    <w:p>
      <w:pPr>
        <w:pStyle w:val="BookText"/>
        <w:rPr/>
      </w:pPr>
      <w:r>
        <w:rPr>
          <w:rFonts w:ascii="IRNazanin" w:hAnsi="IRNazanin" w:eastAsia="IRNazanin"/>
          <w:color w:val="111111"/>
          <w:sz w:val="28"/>
          <w:sz w:val="28"/>
          <w:szCs w:val="28"/>
          <w:rtl w:val="true"/>
          <w:lang w:bidi="fa-IR"/>
        </w:rPr>
        <w:t>اگر نمى دانيد بپرسيد</w:t>
      </w:r>
    </w:p>
    <w:p>
      <w:pPr>
        <w:pStyle w:val="BookText"/>
        <w:rPr/>
      </w:pPr>
      <w:r>
        <w:rPr>
          <w:rFonts w:ascii="IRNazanin" w:hAnsi="IRNazanin" w:eastAsia="IRNazanin"/>
          <w:color w:val="111111"/>
          <w:sz w:val="28"/>
          <w:sz w:val="28"/>
          <w:szCs w:val="28"/>
          <w:rtl w:val="true"/>
          <w:lang w:bidi="fa-IR"/>
        </w:rPr>
        <w:t>پرسش هاى بى جا</w:t>
      </w:r>
    </w:p>
    <w:p>
      <w:pPr>
        <w:pStyle w:val="BookText"/>
        <w:rPr/>
      </w:pPr>
      <w:r>
        <w:rPr>
          <w:rFonts w:ascii="IRNazanin" w:hAnsi="IRNazanin" w:eastAsia="IRNazanin"/>
          <w:color w:val="111111"/>
          <w:sz w:val="28"/>
          <w:sz w:val="28"/>
          <w:szCs w:val="28"/>
          <w:rtl w:val="true"/>
          <w:lang w:bidi="fa-IR"/>
        </w:rPr>
        <w:t>اگر سؤالات بى جاست چرا با اصرار جواب داده مى شود؟</w:t>
      </w:r>
    </w:p>
    <w:p>
      <w:pPr>
        <w:pStyle w:val="BookText"/>
        <w:rPr/>
      </w:pPr>
      <w:r>
        <w:rPr>
          <w:rFonts w:ascii="Amiri" w:hAnsi="Amiri" w:eastAsia="Amiri" w:cs="Amiri"/>
          <w:color w:val="111111"/>
          <w:sz w:val="28"/>
          <w:sz w:val="28"/>
          <w:szCs w:val="28"/>
          <w:rtl w:val="true"/>
          <w:lang w:bidi="ar-SA"/>
        </w:rPr>
        <w:t>سؤال توضيحى و سؤال اعتراضى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تحقيقى و سؤال سرزنشى</w:t>
      </w:r>
      <w:bookmarkStart w:id="160" w:name="pg15114_164498"/>
    </w:p>
    <w:p>
      <w:pPr>
        <w:pStyle w:val="Heading4"/>
        <w:numPr>
          <w:ilvl w:val="3"/>
          <w:numId w:val="1"/>
        </w:numPr>
        <w:rPr/>
      </w:pPr>
      <w:bookmarkStart w:id="161" w:name="__RefHeading___Toc1248654_2142443653"/>
      <w:bookmarkStart w:id="162" w:name="_Toc59"/>
      <w:bookmarkEnd w:id="160"/>
      <w:bookmarkEnd w:id="161"/>
      <w:r>
        <w:rPr>
          <w:rtl w:val="true"/>
        </w:rPr>
        <w:t>انسان بايد به علم خود بنگرد كه آن را از چه كسى گرفته است</w:t>
      </w:r>
      <w:bookmarkEnd w:id="162"/>
    </w:p>
    <w:p>
      <w:pPr>
        <w:pStyle w:val="BookText"/>
        <w:rPr/>
      </w:pPr>
      <w:r>
        <w:rPr>
          <w:rFonts w:ascii="IRNazanin" w:hAnsi="IRNazanin" w:eastAsia="IRNazanin"/>
          <w:color w:val="111111"/>
          <w:sz w:val="28"/>
          <w:sz w:val="28"/>
          <w:szCs w:val="28"/>
          <w:rtl w:val="true"/>
          <w:lang w:bidi="fa-IR"/>
        </w:rPr>
        <w:t>انسان بايد به علم خود بنگرد كه آن را از چه كسى گرفته است</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حكيم در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بايد به غذاى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آفرينش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نزديك ترين اشياى خارجى به انسان غذاى اوست كه با يك دگرگونى، جزء بافت وجود او مى شود و اگر به او نرسد به زودى راه فنا را پيش مى گيرد، به همين دليل قرآن از ميان تمام موجودات روى مواد غذايى، آن هم موادى كه از طريق گياهان و درختان، عايد انسان مى شود تكيه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ظاهرى نيست، بلكه به معنى دقت و انديشه در ساختمان اين مواد غذايى، و اجزاى حيات بخش آن، و تأثيرات شگرفى است كه در وجود انسان دارد و سپس انديشه دربارۀ خالق آن هاست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بعضى احتمال داده اند كه مراد، نگاه ظاهرى است، نگاهى كه باعث تحريك غده هاى بزاقى دهان مى شود، درنتيجه به هضم غذا كمك مى كند بسيار بعيد به نظر مى رسد، زيرا آيه به قرينۀ آيات قبل و بعد اصلاً در مقام بيان اين گونه مسائل نيست، منتها بعضى از دانشمندان غذاشناس كه قرآن را تنها از زاويۀ محدود مسائل شخصى خود مى نگرند طبيعى است چنينى پندارى دربارۀ آيۀ فوق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معتقدند كه منظور از نگاه كردن به مواد غذايى اين است كه انسان هنگامى كه بر سر سفره مى نشيند به دقت بنگرد كه آن ها را از چه راهى تهيه كرده، حلال يا حرام؟ مشروع يا نامشروع؟ و به اين صورت جنبه هاى اخلاقى و تشريعى را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روايات نيز كه از معصومين عليهم السلام نقل شده، آمده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غذاى روح انسان است، بايد بنگرد كه آن را از چه كسى گرفته است؟ ازجمله از امام باقر عليه السلام نقل شده كه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الَّذِي يَأخُذُهُ عَمَّن يَأخُذُهُ؟</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نظير همين معنى از امام صادق عليه السلام نيز نقل شده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بدون شك، معنى ظاهرى آيه همان غذاهاى جسمانى است كه در آيات بعد به طور مشروح ذكر شده، ولى غذاى روح را نيز از طريق قياس اولويت مى توان استفاده كرد، چراكه انسان تركيبى است از روح و جسم، همان گونه كه جسم او نياز به غذاى مادى دارد، روح او نيز محتاج به غذاى روحانى است و جايى كه انسان بايد در غذاى جسمانى اش دقيق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آن را كه باران حيات بخش است بشناسد، در غذاى روحانى خود نيز بايد دقت به خرج دهد كه از طريق باران وحى بر سرزمين قلب پاك پيامبر صلى الله عليه و آله نازل مى گردد و از آنجا در سينه هاى معصومين عليه السلام ذخيره مى شود و همچون چشمه هاى جوشانى در صفحۀ قلوب جارى مى گردد و انواع ميوه هاى لذت بخش ايمان و تقوا و فضايل اخلاقى را پرورش مى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بايد درست بنگرد كه سرچشمۀ اصلى علم و دانش او كه غذاى</w:t>
      </w:r>
      <w:bookmarkStart w:id="163" w:name="pg15114_164500"/>
    </w:p>
    <w:p>
      <w:pPr>
        <w:pStyle w:val="BookText"/>
        <w:rPr/>
      </w:pPr>
      <w:bookmarkEnd w:id="163"/>
      <w:r>
        <w:rPr>
          <w:rFonts w:ascii="IRNazanin" w:hAnsi="IRNazanin" w:eastAsia="IRNazanin"/>
          <w:color w:val="111111"/>
          <w:sz w:val="28"/>
          <w:sz w:val="28"/>
          <w:szCs w:val="28"/>
          <w:rtl w:val="true"/>
          <w:lang w:bidi="fa-IR"/>
        </w:rPr>
        <w:t>روحانى اوست كجاست، مبادا از سرچشمۀ آلوده اى تغذيه شود و روح و جان او را بيمار كند يا به هلاكت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طريق قياس اولويت مى توان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مشروع و نامشروع را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التزامى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نيز وجود دارد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معنى وسيع و گسترده 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تفسيرهاى سه گانۀ فوق در آن جمع مى شود</w:t>
      </w:r>
      <w:r>
        <w:rPr>
          <w:rFonts w:eastAsia="IRNazanin" w:cs="IRNazanin"/>
          <w:color w:val="111111"/>
          <w:sz w:val="28"/>
          <w:szCs w:val="28"/>
          <w:rtl w:val="true"/>
          <w:lang w:bidi="fa-IR"/>
        </w:rPr>
        <w:t>.</w:t>
      </w:r>
    </w:p>
    <w:p>
      <w:pPr>
        <w:pStyle w:val="Heading4"/>
        <w:numPr>
          <w:ilvl w:val="3"/>
          <w:numId w:val="1"/>
        </w:numPr>
        <w:rPr/>
      </w:pPr>
      <w:bookmarkStart w:id="164" w:name="__RefHeading___Toc1248656_2142443653"/>
      <w:bookmarkStart w:id="165" w:name="_Toc60"/>
      <w:bookmarkEnd w:id="164"/>
      <w:r>
        <w:rPr>
          <w:rtl w:val="true"/>
        </w:rPr>
        <w:t>پيدا كردن رهبر دانشمند و بهره گيرى از پرتو علم او</w:t>
      </w:r>
      <w:bookmarkEnd w:id="165"/>
    </w:p>
    <w:p>
      <w:pPr>
        <w:pStyle w:val="BookText"/>
        <w:rPr/>
      </w:pPr>
      <w:r>
        <w:rPr>
          <w:rFonts w:ascii="IRNazanin" w:hAnsi="IRNazanin" w:eastAsia="IRNazanin"/>
          <w:color w:val="111111"/>
          <w:sz w:val="28"/>
          <w:sz w:val="28"/>
          <w:szCs w:val="28"/>
          <w:rtl w:val="true"/>
          <w:lang w:bidi="fa-IR"/>
        </w:rPr>
        <w:t>پيدا كردن رهبر دانشمند و بهره گيرى از پرتو علم او</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از داستان موسى و خضر عليهما السلام درس هاى زيادى مى توان آموخت، ازجمله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رهبر دانشمند و استفاده از پرتو علم او به قدرى اهميت دارد كه حتى پيامبر اولواالعزمى همچون موسى عليه السلام اين همه راه را به دنبال او مى رود، و اين سرمشقى است براى همۀ انسان ها در هر حد و پايه اى از علم و در هر شرايط و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جوهرۀ علم الهى از عبوديت و بندگى خدا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علم را براى عمل بايد آموخت، چنان كه موسى عليه السلام به دوست عالمش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دانشى به من بياموز كه راهگشاى من به سوى هدف و مقصد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دانش را تنها براى خودش نمى خواهم، بلكه براى رسيدن به هدف مى طلبم</w:t>
      </w:r>
      <w:r>
        <w:rPr>
          <w:rFonts w:eastAsia="IRNazanin" w:cs="IRNazanin"/>
          <w:color w:val="111111"/>
          <w:sz w:val="28"/>
          <w:szCs w:val="28"/>
          <w:rtl w:val="true"/>
          <w:lang w:bidi="fa-IR"/>
        </w:rPr>
        <w:t>.</w:t>
      </w:r>
    </w:p>
    <w:p>
      <w:pPr>
        <w:pStyle w:val="Heading4"/>
        <w:numPr>
          <w:ilvl w:val="3"/>
          <w:numId w:val="1"/>
        </w:numPr>
        <w:rPr/>
      </w:pPr>
      <w:bookmarkStart w:id="166" w:name="__RefHeading___Toc1248658_2142443653"/>
      <w:bookmarkStart w:id="167" w:name="_Toc61"/>
      <w:bookmarkEnd w:id="166"/>
      <w:r>
        <w:rPr>
          <w:rtl w:val="true"/>
        </w:rPr>
        <w:t>اگر نمى دانيد بپرسيد</w:t>
      </w:r>
      <w:bookmarkEnd w:id="167"/>
    </w:p>
    <w:p>
      <w:pPr>
        <w:pStyle w:val="BookText"/>
        <w:rPr/>
      </w:pPr>
      <w:r>
        <w:rPr>
          <w:rFonts w:ascii="IRNazanin" w:hAnsi="IRNazanin" w:eastAsia="IRNazanin"/>
          <w:color w:val="111111"/>
          <w:sz w:val="28"/>
          <w:sz w:val="28"/>
          <w:szCs w:val="28"/>
          <w:rtl w:val="true"/>
          <w:lang w:bidi="fa-IR"/>
        </w:rPr>
        <w:t>اگر نمى دانيد بپرسيد</w:t>
      </w:r>
      <w:r>
        <w:rPr>
          <w:rStyle w:val="FootnoteAnchor"/>
          <w:rtl w:val="true"/>
        </w:rPr>
        <w:footnoteReference w:id="12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w:t>
      </w:r>
    </w:p>
    <w:p>
      <w:pPr>
        <w:pStyle w:val="BookText"/>
        <w:rPr/>
      </w:pPr>
      <w:r>
        <w:rPr>
          <w:rFonts w:ascii="IRNazanin" w:hAnsi="IRNazanin" w:eastAsia="IRNazanin"/>
          <w:color w:val="111111"/>
          <w:sz w:val="28"/>
          <w:sz w:val="28"/>
          <w:szCs w:val="28"/>
          <w:rtl w:val="true"/>
          <w:lang w:bidi="fa-IR"/>
        </w:rPr>
        <w:t xml:space="preserve">إِلَيْهِمْ 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بِالْبَيِّناتِ وَ اَلزُّبُرِ وَ أَنْزَلْنا إِلَيْكَ اَلذِّكْرَ لِتُبَيِّنَ لِلنّاسِ ما نُزِّلَ إِلَيْهِمْ وَ لَعَلَّهُمْ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 جز مردانى كه به آنها وحى مى كرديم، نفرستاديم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نمى دانيد، از آگاهان بپرسيد تا از دلايل روشن و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شويد و بر تو نيز، قرآن را نازل كرديم، تا آنچه را كه به سوى مردم نازل شده است براى آنها روشن سازى؛ و شايد انديشه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دو آيۀ اخير به تناسب بحث هاى مربوط به مشركان، سخن از مهاجران راستين مى گفت، ولى آيات مورد بحث بار ديگر به بيان مسائل گذشته دربارۀ اصول دين مى پردازد و به يكى از اشكالات معروف مشركان پاسخ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فرشته اى را براى ابلاغ رسالت نازل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پيامبر صلى الله عليه و آله مجهز به يك نيروى فوق العاده نيست كه ما را به ترك كارهايمان مجبور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نيز رسولانى فرستاديم و اين رسولان جز مردانى كه وحى به آن ها فرستاده مى شد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مردان از جنس بشر بودند، با تمام غرايز و عواطف انسانى، دردهاى آن ها را از همه بهتر تشخيص مى دادند و نيازهاى آن ها را به خوبى درك مى كردند، در حالى كه هيچ فرشته اى نمى تواند از اين امور به خوبى آگاه شود، و آنچه را در درون يك انسان مى گذرد به وضوح درك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ترديد، مردان وحى وظيفه اى جز ابلاغ رسالت نداشتند، كار آن ها گرفتن وحى و رساندن به انسان و كوشش از مسير عادى براى تحقق بخشيدن به اهداف وحى بود، نه اينكه با يك نيروى خارق العادۀ الهى، و برهم زدن همۀ قوانين طبيعت، مردم را به قبول دعوت و ترك همۀ انحرافات مجبور كنند، كه اگر چنين مى كردند ايمان آوردن، افتخار و تكامل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و تأييد اين واقعيت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موضوع را نمى دانيد برويد و از اهل اطلاع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آگاهى و اطلاع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دارد كه همۀ آگاهان و اهل اطلاع را در زمينه هاى مختلف شامل مى شود و اگر بسيارى از مفسران اهل ذكر را در اينجا به معنى علماى اهل كتاب تفسير كرده اند نه به اين معنى است كه اهل ذكر مفهوم محدودى داشته باشد، بلكه درواقع از قبيل تطبيق كلى بر مصداق است، زيرا سؤال دربارۀ پيامبران و رسولان پيشين و اينكه آن ها مردانى از جنس بشر با برنامه هاى تبليغى و اجرايى بودند قاعدتاً بايد از دانشمندان اهل كتاب و علماى يهود و نصارى بشود، درست است كه آن ها يا مشركان در تمام جهات هم عقيده نبودند، ولى همگى در اين جهت كه با اسلام مخالفت داشتند، هماهنگ بودند، بنابراين علماى اهل كتاب براى بيان حال پيامبران پيشين منبع خوبى براى مشركان محسوب مى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حفظ و گاهى به معنى يادآورى است، البته اين يادآورى ممكن است به وسيلۀ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درونى و باطنى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به وسيلۀ زبان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 لفظى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بينيم به قرآن، ذكر گفته شده به همين دليل است كه حقايقى را بازگو مى 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از دلايل روشن پيامبران و كتب آن ها آگاه نيستيد به آگاهان 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بِالْبَيِّناتِ وَ اَلزُّبُرِ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دلايل روشن است و ممكن است در اينجا اشاره به معجزات و ساير دلايل اثبات حقانيت انبيا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 است،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دلايل اثبات نبوت را مى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كتاب هايى است كه تعليمات انبيا در آن جمع بوده است</w:t>
      </w:r>
      <w:r>
        <w:rPr>
          <w:rFonts w:eastAsia="IRNazanin" w:cs="IRNazanin"/>
          <w:color w:val="111111"/>
          <w:sz w:val="28"/>
          <w:szCs w:val="28"/>
          <w:rtl w:val="true"/>
          <w:lang w:bidi="fa-IR"/>
        </w:rPr>
        <w:t>.</w:t>
      </w:r>
      <w:bookmarkStart w:id="168" w:name="pg15114_164503"/>
    </w:p>
    <w:p>
      <w:pPr>
        <w:pStyle w:val="BookText"/>
        <w:rPr/>
      </w:pPr>
      <w:bookmarkEnd w:id="168"/>
      <w:r>
        <w:rPr>
          <w:rFonts w:ascii="IRNazanin" w:hAnsi="IRNazanin" w:eastAsia="IRNazanin"/>
          <w:color w:val="111111"/>
          <w:sz w:val="28"/>
          <w:sz w:val="28"/>
          <w:szCs w:val="28"/>
          <w:rtl w:val="true"/>
          <w:lang w:bidi="fa-IR"/>
        </w:rPr>
        <w:t>سپس روى سخن را به پيامبر صلى الله عليه و آله كرده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ذكر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نازل كرديم تا آنچه را به سوى مردم نازل شده است براى آن ها تبيين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إِلَيْكَ اَلذِّكْرَ لِتُبَيِّنَ لِلنّاسِ ما نُزِّلَ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اينكه آن ها در اين آيات و وظايفى كه دربرابر آن دارند، بينديشند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لَعَلَّهُمْ يَتَفَكَّرُونَ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درواقع دعوت و برنامۀ رسالت تو از نظر اصولى چيز نوظهور و بى سابقه اى نيست و همان گونه كه بر رسولان پيشين، كتب آسمانى نازل كرديم تا مردم را به وظايف شان دربرابر خدا و خلق و خويشتن آشنا سازند، بر تو نيز اين قرآن را نازل كرديم تا به تبيين مفاهيم و تعاليم آن بپردازى و انديشۀ انسان ها را بيدار سازى، تا با احساس تعهد و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طريق اجبار و قوۀ قهريۀ ناشناختۀ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گام بگذارند و به سوى تكامل پيش روند</w:t>
      </w:r>
      <w:r>
        <w:rPr>
          <w:rFonts w:eastAsia="IRNazanin" w:cs="IRNazanin"/>
          <w:color w:val="111111"/>
          <w:sz w:val="28"/>
          <w:szCs w:val="28"/>
          <w:rtl w:val="true"/>
          <w:lang w:bidi="fa-IR"/>
        </w:rPr>
        <w:t>.</w:t>
      </w:r>
    </w:p>
    <w:p>
      <w:pPr>
        <w:pStyle w:val="Heading4"/>
        <w:numPr>
          <w:ilvl w:val="3"/>
          <w:numId w:val="1"/>
        </w:numPr>
        <w:rPr/>
      </w:pPr>
      <w:bookmarkStart w:id="169" w:name="__RefHeading___Toc1248660_2142443653"/>
      <w:bookmarkStart w:id="170" w:name="_Toc62"/>
      <w:bookmarkEnd w:id="169"/>
      <w:r>
        <w:rPr>
          <w:rtl w:val="true"/>
        </w:rPr>
        <w:t>نكته</w:t>
      </w:r>
      <w:r>
        <w:rPr>
          <w:rtl w:val="true"/>
        </w:rPr>
        <w:t xml:space="preserve">: </w:t>
      </w:r>
      <w:r>
        <w:rPr>
          <w:rtl w:val="true"/>
        </w:rPr>
        <w:t>اهل ذكر چه كسانى هستند؟</w:t>
      </w:r>
      <w:bookmarkEnd w:id="170"/>
    </w:p>
    <w:p>
      <w:pPr>
        <w:pStyle w:val="BookText"/>
        <w:rPr/>
      </w:pPr>
      <w:r>
        <w:rPr>
          <w:rFonts w:ascii="Amiri" w:hAnsi="Amiri" w:eastAsia="Amiri" w:cs="Amiri"/>
          <w:color w:val="111111"/>
          <w:sz w:val="28"/>
          <w:sz w:val="28"/>
          <w:szCs w:val="28"/>
          <w:rtl w:val="true"/>
          <w:lang w:bidi="ar-SA"/>
        </w:rPr>
        <w:t>در روايات متعددى كه از طريق اهل بيت عليهم السلام وارد شده مى خوانيم كه اهل ذكر امامان عليهم السلام هستند، ازجمله در روايتى از امام على بن موسى الرضا عليه السلام مى خوانيم كه دربارۀ آيۀ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 وَ نَحنُ المَسئولونَ ؛ما اهل ذكريم، و از ما بايد سؤال شود</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در روايت ديگرى از امام باقر عليه السلام مى خوانيم كه در تفسير همين آيه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 القُرآنُ، وَآلُ الرَّسولِ أهلُ الذِّكرِ، وَهُمُ المَسئولونَ ؛ ذكر، قرآن است و اهل بيت پيامبر صلى الله عليه و آله اهل ذكرند و از آن ها بايد سؤال كرد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بعضى ديگر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پيامبر صلى الله عليه و آله است و اهل بيت او عليهم السلام اهل الذكر هستند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روايات متعدد ديگرى نيز به همين مضمون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تفاسير و كتب اهل سنت نيز رواياتى به همين مضمون مى خوانيم، از جمله در تفسيرهاى دوازده گانۀ معروف اهل سنت از ابن عباس در ذيل آيۀ فوق چنين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وَ عَلِىٌّ وَ فاطِمَةُ وَالحَسَنُ وَالحُسَينُ عليهم السلام هُم أهلُ الذِّكرِ وَالعِلمِ وَالعَقلِ وَالبَيانِ ؛ اينان محمّد و على و فاطمه و حسن و حسين عليهم السلام هستند، آن ها اهل ذكرند و اهل علم و عقل و بيان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اين نخستين بار نيست كه ما در رواياتى كه در تفسير آيات قرآن وارد شده است بيان مصداق هاى معينى را مى بينيم كه مفهوم وسيع آيه را هرگز محدود نمى كند و همان گونه كه گفتيم، ذكر به معنى هرگونه آگاهى و يادآورى و اطلاع است و اهل الذكر، آگاهان و مطلعين را در همۀ زمينه ها دربر مى گيرد، ولى از آنجا كه قرآن مجيد نمونۀ بارز يادآورى و علم و آگاهى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و همچنين شخص پيامبر صلى الله عليه و آله نيز مصداق روشن ذكر است و به همين صورت، امامان معصوم عليهم السلام كه اهل بيت او و وارث علم او هستند، روشن ترين مصداق اهل الذكرند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قبول همۀ اين مصداق ها هيچ گونه منافاتى با عموميت مفهوم آيه و همچنين مورد نزول آن، كه دانشمندان اهل كتاب است، ندارد و به همين دليل علماى اصول و فقهاى ما در مباحث مربوط به اجتهاد و تقليد و پيروى ناآگاهان در مسائل دينى از آگاهان و مجتهدان، به اين آيه استدلال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 آيد كه در روايتى كه در عيون الاخبار از امام على بن موسى الرضا عليه السلام نقل شده است مى خوانيم كه آن حضرت به كسانى كه آيۀ فوق را به دانشمندان يهود و نصارى تفسير كرده بودند خرده مى گيرد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 اگر ما به علماى يهود و نصارى مراجعه كنيم به يقين ما را به مذهب خود دعوت مى كنند،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 ما هستيم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ولى پاسخ اين سؤال روشن است، امام عليه السلام اين سخن را به كسانى مى گويد كه آيه را فقط به معنى مراجعه به علماى اهل كتاب در هر عصر و زمان تفسير كرده بودند، در حالى كه به يقين چنين نيست؛ در عصر و زمانى همچون عصر و زمان امام على بن موسى الرضا عليه السلام هرگز مردم موظف نبودند كه براى درك حقايق به علماى يهود و نصارى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اعصار، مرجع، علماى اسلام بودند كه در رأس آن ها ائمۀ اهل بيت عليهم السلام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مشركان عصر پيامبر صلى الله عليه و آله براى آگاهى از اين مسأله كه پيامبران خدا هميشه از جنس بشر بودند وظيفه داشتند به آگاهان از اهل كتاب مراجعه كنند، مفهومش اين نيست كه تمام مردم در هر زمانى بايد به آن ها مراجعه نمايند، بلكه هر مسأله اى را در هر زمانى بايد از آگاهان نسبت به آن مسأله پرسيد، و اين مطلب روشنى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آيۀ فوق بيانگر يك اصل اساسى اسلامى در تمام زمينه هاى زندگى مادى و معنوى است و آن اين كه به همۀ مسلمانان تأكيد مى كند كه آنچه را نمى دانند از اهل اطلاعش بپرسند و در مسائلى كه از آن ها آگاهى ندارند دخالت نكنند</w:t>
      </w:r>
      <w:r>
        <w:rPr>
          <w:rFonts w:eastAsia="IRNazanin" w:cs="IRNazanin"/>
          <w:color w:val="111111"/>
          <w:sz w:val="28"/>
          <w:szCs w:val="28"/>
          <w:rtl w:val="true"/>
          <w:lang w:bidi="fa-IR"/>
        </w:rPr>
        <w:t>.</w:t>
      </w:r>
      <w:bookmarkStart w:id="171" w:name="pg15114_164506"/>
    </w:p>
    <w:p>
      <w:pPr>
        <w:pStyle w:val="Heading4"/>
        <w:numPr>
          <w:ilvl w:val="3"/>
          <w:numId w:val="1"/>
        </w:numPr>
        <w:rPr/>
      </w:pPr>
      <w:bookmarkStart w:id="172" w:name="__RefHeading___Toc1248662_2142443653"/>
      <w:bookmarkStart w:id="173" w:name="_Toc63"/>
      <w:bookmarkEnd w:id="171"/>
      <w:bookmarkEnd w:id="172"/>
      <w:r>
        <w:rPr>
          <w:rtl w:val="true"/>
        </w:rPr>
        <w:t>پرسش هاى بى جا</w:t>
      </w:r>
      <w:bookmarkEnd w:id="173"/>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تَسْئَلُوا عَنْ أَشْياءَ إِنْ تُبْدَ لَكُمْ تَسُؤْكُمْ وَ إِنْ تَسْئَلُوا عَنْها حِينَ يُنَزَّلُ اَلْقُرْآنُ تُبْدَ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كه اگر براى شما آشكار گردد، شما را در رنج مى افكند سؤال نكنيد و اگر به هنگام نزول قرآن، از آنها سؤال كنيد، براى شما آشكار مى شود</w:t>
      </w:r>
      <w:r>
        <w:rPr>
          <w:rFonts w:eastAsia="IRNazanin" w:cs="IRNazanin"/>
          <w:color w:val="111111"/>
          <w:sz w:val="28"/>
          <w:szCs w:val="28"/>
          <w:rtl w:val="true"/>
          <w:lang w:bidi="fa-IR"/>
        </w:rPr>
        <w:t>...».</w:t>
      </w:r>
    </w:p>
    <w:p>
      <w:pPr>
        <w:pStyle w:val="Heading4"/>
        <w:numPr>
          <w:ilvl w:val="3"/>
          <w:numId w:val="1"/>
        </w:numPr>
        <w:rPr/>
      </w:pPr>
      <w:bookmarkStart w:id="174" w:name="__RefHeading___Toc1248664_2142443653"/>
      <w:bookmarkStart w:id="175" w:name="_Toc64"/>
      <w:bookmarkEnd w:id="174"/>
      <w:r>
        <w:rPr>
          <w:rtl w:val="true"/>
        </w:rPr>
        <w:t>شأن نزول</w:t>
      </w:r>
      <w:bookmarkEnd w:id="175"/>
    </w:p>
    <w:p>
      <w:pPr>
        <w:pStyle w:val="BookText"/>
        <w:rPr/>
      </w:pPr>
      <w:r>
        <w:rPr>
          <w:rFonts w:ascii="IRNazanin" w:hAnsi="IRNazanin" w:eastAsia="IRNazanin"/>
          <w:color w:val="111111"/>
          <w:sz w:val="28"/>
          <w:sz w:val="28"/>
          <w:szCs w:val="28"/>
          <w:rtl w:val="true"/>
          <w:lang w:bidi="fa-IR"/>
        </w:rPr>
        <w:t xml:space="preserve">در شأن نزول آيات فوق در منابع حديث و تفسير، اقوال مختلفى ديده مى شود، ولى آنچه با آيات فوق و تعبيرات آن سازگارتر است شأن نزولى است كه در تفسير مجمع البيان از على بن ابى طالب عليه السلام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خطبه اى خواند و دستور خدا را دربارۀ حج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عكاشه و به روايتى سرافه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براى هر سال است و هر سال بايد حج به جا آوريم؟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به سؤال او پاسخ نگفت، ولى او لجاجت كرد و دو يا سه بار سؤال خود را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همه اصرار مى كنى؟ اگر در جواب تو بگويم آرى، حج در همه سال بر همۀ شما واجب مى شود و اگر در همه سال واجب باشد توانايى انجام آن را نخواهيد داشت و اگر با آن مخالفت كنيد گناهكار خواهيد بود، بنابراين مادام كه چيزى به شما نگفته ام دربارۀ آن اصرار نورزيد،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باعث هلاكت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گذشته شد اين بود كه لجاجت و پرحرفى مى كردند و از پيامبرشان زياد سؤال مى نمودند، بنابراين هنگامى كه به شما دستورى مى دهم به اندازۀ توانايى خود آن را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أمَرتُكُم مِن شَىءٍ فَأتُوا مِنهُ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شما را از</w:t>
      </w:r>
    </w:p>
    <w:p>
      <w:pPr>
        <w:pStyle w:val="BookText"/>
        <w:rPr/>
      </w:pPr>
      <w:r>
        <w:rPr>
          <w:rFonts w:ascii="IRNazanin" w:hAnsi="IRNazanin" w:eastAsia="IRNazanin"/>
          <w:color w:val="111111"/>
          <w:sz w:val="28"/>
          <w:sz w:val="28"/>
          <w:szCs w:val="28"/>
          <w:rtl w:val="true"/>
          <w:lang w:bidi="fa-IR"/>
        </w:rPr>
        <w:t>چيزى نهى مى كنم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آيات فوق نازل شد و آن ها را از اين كار بازداشت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اشتباه نشود، منظور از اين شأن نزول اين نيست كه راه سؤال و پرسش و فراگيرى مطالب را به روى مردم ببندد، زيرا قرآن در آيات خود باصراحت دستور مى دهد كه مردم آنچه را نمى دانند از اهل اطلاع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بلكه منظور، سؤال هاى نابجا و بهانه گيرى ها و لجاجت هايى است كه بيشتر، سبب پريشان شدن اذهان مردم، مزاحمت براى گوينده، و پراكندگى رشتۀ سخن و برنامۀ او مى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سؤال كردن، كليد فهم حقايق است، به همين دليل كسانى كه كمتر مى پرسند كمتر مى دانند، و در آيات و روايات اسلامى نيز به مسلمانان دستور اكيد داده شده كه هرچه را نمى دانند بپرسند، ولى از آنجا كه هر قانونى معمولاً استثنايى دارد، اين اصل اساسى تعليم و تربيت نيز استثنايى دارد و آن اين است كه گاهى پاره اى از مسائل، پنهان بودنش براى حفظ نظام اجتماع و تأمين مصالح افراد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جستجوها و پرسش هاى پى درپى براى پرده برداشتن از روى واقعيت، نه تنها فضيلتى نيست، بلكه مذموم و ناپسند نيز مى باشد، مثلاً غالب پزشكان صلاح مى دانند كه بيمارى هاى سخت و وحشتناك را از شخص بيمار مكتوم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تنها اطرافيان را در جريان مى گذارند، با اين قيد كه از بيمار پنهان دارند، زيرا تجربه نشان داده كه بيشتر مردم اگر از عمق بيمارى خود آگاه شوند گرفتار وحشتى مى گردند كه اگر كشنده نباشد لااقل بهبودى را به تأخير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گونه موارد بيمار هرگز نبايد دربرابر طبيب دلسوز خود به سؤال و اصرار بپردازد، زيرا اصرارهاى مكرر او گاهى چنان ميدان را بر طبيب تنگ مى كند كه براى آسودگى خود و رسيدگى به ساير بيماران، راهى جز اين نمى بيند كه حقيقت را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سازد، اگرچه او از اين رهگذر زيان هايى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مردم در همكارى هاى خود نياز به خوش بينى دارند و براى حفظ اين سرمايۀ بزرگ، صلاح اين است كه از تمام جزئيات حال يكديگر باخبر نباشند، زيرا بالاخره هر كس نقطۀ ضعفى دارد و فاش شدن تمام نقطه هاى ضعف، همكارى هاى افراد را با اشكال مواجه مى كند، مثلاً ممكن است يك فرد باشخصيت و مؤثر، در يك خانوادۀ پست و پايين متولد شده باشد، اكنون اگر سابقۀ او فاش شود، ممكن است آثار وجودى او در جامعه متزلزل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به هيچ وجه نبايد افراد اصرارى داشته باشند و اقدام به جستجو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بسيارى از نقشه ها و طرح هاى مبارزات اجتماعى بايد تا هنگام عمل مكتوم باشد و اصرار در افشاى آن ها ضربه اى بر موفقيت و پيروزى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و امثال آن، مواردى است كه سؤال كردن دربارۀ آن ها صحيح نيست و رهبران تا در فشار زياد قرار نگيرند، نبايد آن ها را پاسخ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آيۀ فوق به اين موضوع اشاره كرده، باصراحت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امورى كه افشاى آن ها باعث ناراحتى و دردسر شما مى شود پرسش نكنيد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سؤالات پى درپى افراد و پاسخ نگفتن به آن ها ممكن است موجب شك و ترديد براى ديگران شود و مفاسد بيشترى به بار آورد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اين گونه موارد زياد اصرار كنيد به وسيلۀ آيات قرآن بر شما افشاء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زحمت خواهيد افتاد</w:t>
      </w:r>
      <w:r>
        <w:rPr>
          <w:rFonts w:eastAsia="IRNazanin" w:cs="IRNazanin"/>
          <w:color w:val="111111"/>
          <w:sz w:val="28"/>
          <w:szCs w:val="28"/>
          <w:rtl w:val="true"/>
          <w:lang w:bidi="fa-IR"/>
        </w:rPr>
        <w:t>.</w:t>
      </w:r>
      <w:bookmarkStart w:id="176" w:name="pg15114_164509"/>
    </w:p>
    <w:p>
      <w:pPr>
        <w:pStyle w:val="BookText"/>
        <w:rPr/>
      </w:pPr>
      <w:bookmarkEnd w:id="176"/>
      <w:r>
        <w:rPr>
          <w:rFonts w:ascii="Amiri" w:hAnsi="Amiri" w:eastAsia="Amiri" w:cs="Amiri"/>
          <w:color w:val="111111"/>
          <w:sz w:val="28"/>
          <w:sz w:val="28"/>
          <w:szCs w:val="28"/>
          <w:rtl w:val="true"/>
          <w:lang w:bidi="ar-SA"/>
        </w:rPr>
        <w:t>و اينكه افشا كردن اين ها را به زمان نزول قرآن اختصاص مى دهد به اين دليل است كه سؤال مربوط به مسائلى بوده كه مى بايست از طريق وحى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نكنيد اگر خداوند از بيان پاره اى از مسائل سكوت كرده، از آن غفلت داشته است، بلكه مى خواسته شما را در توسعه قرار دهد و آن ها را بخشوده است و خداوند بخشندۀ حليم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عَنْها وَ اَللّهُ غَفُورٌ حَلِيمٌ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حديثى از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افتَرَضَ عَلَيكُم فَرائِضَ فَلا تُضَيِّعُوها وَحَدَّ لَكُم حُدُوداً فَلا تَعتَدُوها وَ نَهى عَن أشياءَ فَلا تَنتَهِكُوها وَ سَكَتَ لَكُم عَن أشياءَ وَلَم يَدَعها نِسياناً فَلا تَتَكَلَّفُوها ؛خداوند واجباتى براى شما قرار داده آن ها را ضايع مكنيد و حدود و مرزهايى تعيين كرده از آن ها تجاوز ننماييد و از امورى نهى كرده دربرابر آن ها پرده بردارى نكنيد، و از امورى ساكت شده و صلاح در كتمان آن ديده و هيچ گاه اين كتمان از روى نسيان نبوده، دربرابر اين گونه امور، اصرارى براى افشا نداشته باشيد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77" w:name="__RefHeading___Toc1248666_2142443653"/>
      <w:bookmarkStart w:id="178" w:name="_Toc65"/>
      <w:bookmarkEnd w:id="177"/>
      <w:r>
        <w:rPr>
          <w:rtl w:val="true"/>
        </w:rPr>
        <w:t>اگر سؤالات بى جا ست چرا با اصرار جواب داده مى شود؟</w:t>
      </w:r>
      <w:bookmarkEnd w:id="178"/>
    </w:p>
    <w:p>
      <w:pPr>
        <w:pStyle w:val="BookText"/>
        <w:rPr/>
      </w:pPr>
      <w:r>
        <w:rPr>
          <w:rFonts w:ascii="IRNazanin" w:hAnsi="IRNazanin" w:eastAsia="IRNazanin"/>
          <w:color w:val="111111"/>
          <w:sz w:val="28"/>
          <w:sz w:val="28"/>
          <w:szCs w:val="28"/>
          <w:rtl w:val="true"/>
          <w:lang w:bidi="fa-IR"/>
        </w:rPr>
        <w:t>اگر سؤالات بى جا ست چرا با اصرار جواب داده مى شود؟</w:t>
      </w:r>
      <w:r>
        <w:rPr>
          <w:rStyle w:val="FootnoteAnchor"/>
          <w:rtl w:val="true"/>
        </w:rPr>
        <w:footnoteReference w:id="13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همان است كه در بالا اشاره كرديم كه گاهى اگر رهبر درمقابل سؤال پى درپى و مصرانه سكوت كند، مفاسد ديگرى به بار مى آورد، سوءظن هايى برمى انگيزد و باعث پريشان شدن اذهان مردم مى شود، همان طور كه اگر طبيب دربرابر سؤالات پى در پى مريض، سكوت اختيار كند گاهى ممكن است بيمار را دربارۀ تشخيص بيمارى توسط طبيب، به ترديد اندازد و تصور كند</w:t>
      </w:r>
    </w:p>
    <w:p>
      <w:pPr>
        <w:pStyle w:val="BookText"/>
        <w:rPr/>
      </w:pPr>
      <w:r>
        <w:rPr>
          <w:rFonts w:ascii="IRNazanin" w:hAnsi="IRNazanin" w:eastAsia="IRNazanin"/>
          <w:color w:val="111111"/>
          <w:sz w:val="28"/>
          <w:sz w:val="28"/>
          <w:szCs w:val="28"/>
          <w:rtl w:val="true"/>
          <w:lang w:bidi="fa-IR"/>
        </w:rPr>
        <w:t>كه اصولاً بيمارى او ناشناخته مانده، و دستورات او را به كار نبندد، در اين جا طبيب چاره اى جز افشاى بيمارى ندارد، اگرچه بيمار از اين رهگذر دردسرهايى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براى تأكيد بر اين مطلب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اقوام پيشين، اين گونه سؤالات را كردند و پس از پاسخ آن ها به مخالفت و عصيان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سَأَلَها قَوْمٌ مِنْ قَبْلِكُمْ ثُمَّ أَصْبَحُوا بِها كافِرِينَ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دربارۀ اينكه اين اشارۀ كلى دربارۀ اقوام پيشين، مربوط به كدام يك از آن هاست، ميان مفسران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احتمال داده اند كه مربوط به درخواست مائدۀ آسمانى از مسيح عليه السلام توسط شاگردان بوده كه بعد از تحقق يافتن آن برخى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نيز احتمال داده اند كه مربوط به تقاضاى معجزه از حضرت صالح عليه السلام بوده است، ولى به ظاهر، تمام اين احتمالات اشتباه است، زيرا آيه دربارۀ سؤال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مجهول سخن مى گويد، نه سؤال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چيزى؛ گويا استعمال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معنى باعث چنين اشتباهى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ممكن است مراد، جمعيت بنى اسرائيل باشد كه چون مأمور به ذبح گاوى براى تحقيق دربارۀ جنايتى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را سؤال پيچ كرده و از جزئيات گاوى كه هرگز دستور خاصى درمورد آن نداشتند پى درپى پرسش كردند، به همين علت كار را براى خود بسيار سخت كردند تا جايى كه به دست آوردن چنان گاوى آن قدر مشكل و پرهزينه شد كه نزديك بود از آن صرف نظر كنند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معنى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 بِها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عصيان و مخالفت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بالا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معروف آن باشد، زيرا گاهى شنيدن پاسخ هاى ناراحت كننده</w:t>
      </w:r>
      <w:bookmarkStart w:id="179" w:name="pg15114_164511"/>
    </w:p>
    <w:p>
      <w:pPr>
        <w:pStyle w:val="BookText"/>
        <w:rPr/>
      </w:pPr>
      <w:bookmarkEnd w:id="179"/>
      <w:r>
        <w:rPr>
          <w:rFonts w:ascii="IRNazanin" w:hAnsi="IRNazanin" w:eastAsia="IRNazanin"/>
          <w:color w:val="111111"/>
          <w:sz w:val="28"/>
          <w:sz w:val="28"/>
          <w:szCs w:val="28"/>
          <w:rtl w:val="true"/>
          <w:lang w:bidi="fa-IR"/>
        </w:rPr>
        <w:t xml:space="preserve">كه براى ذهن شنونده سنگين آيد، سبب مى شود كه به انكار اصل موضوع و صلاحيت گوينده روى آورد، مانند اينكه گاهى شنيدن يك پاسخ ناراحت كننده از طبيب، سبب مى شود كه بيمار عكس العمل از خود نشان دهد و صلاحيت او را انكار كند و اين تشخيص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پيرى و خرفت شدن پزشك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تكرار نكته اى را كه در آغاز گفتيم لازم مى دانيم كه آيه هاى فوق به هيچ وجه راه سؤالات منطقى و آموزنده و سازنده را به روى مردم نمى بندد، بلكه فقط مربوط به سؤالات نابجا و جستجو دربارۀ امورى است كه نه تنها موردنياز نيست، بلكه مكتوم ماندن آن بهتر و حتى گاهى لازم است</w:t>
      </w:r>
      <w:r>
        <w:rPr>
          <w:rFonts w:eastAsia="IRNazanin" w:cs="IRNazanin"/>
          <w:color w:val="111111"/>
          <w:sz w:val="28"/>
          <w:szCs w:val="28"/>
          <w:rtl w:val="true"/>
          <w:lang w:bidi="fa-IR"/>
        </w:rPr>
        <w:t>.</w:t>
      </w:r>
    </w:p>
    <w:p>
      <w:pPr>
        <w:pStyle w:val="Heading4"/>
        <w:numPr>
          <w:ilvl w:val="3"/>
          <w:numId w:val="1"/>
        </w:numPr>
        <w:rPr/>
      </w:pPr>
      <w:bookmarkStart w:id="180" w:name="__RefHeading___Toc1248668_2142443653"/>
      <w:bookmarkStart w:id="181" w:name="_Toc66"/>
      <w:bookmarkEnd w:id="180"/>
      <w:r>
        <w:rPr>
          <w:rtl w:val="true"/>
        </w:rPr>
        <w:t>سؤال توضيحى و سؤال اعتراضى</w:t>
      </w:r>
      <w:bookmarkEnd w:id="181"/>
    </w:p>
    <w:p>
      <w:pPr>
        <w:pStyle w:val="BookText"/>
        <w:rPr/>
      </w:pPr>
      <w:r>
        <w:rPr>
          <w:rFonts w:ascii="Amiri" w:hAnsi="Amiri" w:eastAsia="Amiri" w:cs="Amiri"/>
          <w:color w:val="111111"/>
          <w:sz w:val="28"/>
          <w:sz w:val="28"/>
          <w:szCs w:val="28"/>
          <w:rtl w:val="true"/>
          <w:lang w:bidi="ar-SA"/>
        </w:rPr>
        <w:t>سؤال توضيحى و سؤال اعتراضى</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اِتَّخَذُوا آلِهَةً مِنَ اَلْأَرْضِ هُمْ يُنْشِرُونَ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لَفَسَدَتا فَسُبْحانَ اَللّهِ رَبِّ اَلْعَرْشِ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آنها معبودانى از زمين برگزيدند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و زمين، جز خداوند يگانه خدايان ديگرى بود، نظام جهان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 پروردگار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وصف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مى دهد بازخواست نمى شود، در حالى كه آنان بازخواست مى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در آيات گذشته بيهودگى و بى هدفى عالم هستى نفى شد و مسلم گشت كه اين عالم داراى هدف مقدسى است، در آيات مورد بحث به مسألۀ وحدت معبود و مدير و مدبر اين جهان پرداخته،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 ها</w:t>
      </w:r>
    </w:p>
    <w:p>
      <w:pPr>
        <w:pStyle w:val="BookText"/>
        <w:rPr/>
      </w:pPr>
      <w:r>
        <w:rPr>
          <w:rFonts w:ascii="IRNazanin" w:hAnsi="IRNazanin" w:eastAsia="IRNazanin"/>
          <w:color w:val="111111"/>
          <w:sz w:val="28"/>
          <w:sz w:val="28"/>
          <w:szCs w:val="28"/>
          <w:rtl w:val="true"/>
          <w:lang w:bidi="fa-IR"/>
        </w:rPr>
        <w:t>خدايانى از زمين برگزيدند، خدايانى كه مى توانند موجودات زنده را بيافرينند و در جهان پخش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درحقيقت اشاره به اين است كه معبود بايد خالق باشد، به ويژه خالق حيات و زندگى كه روشن ترين چهره هاى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بعد، يكى از دلايل روشن 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خدايان مشركان را به اين صورت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 و زمين، معبودها و خدايانى جز اللّه بود هر دو فاسد مى شدند و نظام جهان برهم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پاك است خداوند، پروردگار عرش، از توصيفى كه آن ها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نسبت هاى ناروا، و اين خدايان ساختگى و آلهۀ پندارى، اوهامى بيش نيستند و دامان كبريايى ذات پاك او با اين نسبت هاى ناروا آلوده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دليلى كه براى توحيد و نفى آلهه در آيۀ فوق آمده است، در عين سادگى و روشنى، يكى از براهين دقيق فلسفى در اين زمينه است كه دانشمندان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كه خلاصۀ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يا چند اراده در عالم حاكم بود، هر يك اقتضايى داشت و هر كدام اثر ديگرى را خنثى مى كرد و سرانجام جهان به فساد مى 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كه با استدلالى كه در آيه آمد توحيد مدبر و اداره كنندۀ اين جهان اثبات شد، در آيۀ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حكيمانه جهان را نظم بخشيده كه جاى هيچ ايراد و گفتگو در آن نيست،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 تواند بر كار او خرده بگيرد و دربارۀ آن سؤال كند، در حالى كه ديگران چنين نيستند و در افعال شان جاى ايراد و سؤال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تفسير اين آيه مفسران سخن بسيار گفته اند، ولى آنچه در بالا گفته شد از همه نزديك تر به نظر مى رسد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نوع سؤال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سؤال توضيحى، به اين مفهوم</w:t>
      </w:r>
      <w:bookmarkStart w:id="182" w:name="pg15114_164513"/>
    </w:p>
    <w:p>
      <w:pPr>
        <w:pStyle w:val="BookText"/>
        <w:rPr/>
      </w:pPr>
      <w:bookmarkEnd w:id="182"/>
      <w:r>
        <w:rPr>
          <w:rFonts w:ascii="IRNazanin" w:hAnsi="IRNazanin" w:eastAsia="IRNazanin"/>
          <w:color w:val="111111"/>
          <w:sz w:val="28"/>
          <w:sz w:val="28"/>
          <w:szCs w:val="28"/>
          <w:rtl w:val="true"/>
          <w:lang w:bidi="fa-IR"/>
        </w:rPr>
        <w:t>كه انسان از مسائل بى خبر است و مايل است حقيقت آن را درك كند، حتى با علم و ايمان به اينكه كارِ انجام شده كار صحيحى بوده باز مى خواهد نكتۀ اصلى و هدف واقعى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سؤال در افعال خدا نيز جايز است، بلكه اين همان سؤالى است كه سرچشمۀ كاوشگرى و پژوهش در جهان خلقت و مسائل علمى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و امامان عليهم السلام از اين گونه 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دربارۀ عالم تكوين، و چه تشريع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 ديگر سؤال، سؤال اعتراضى است و مفهومش اين است كه عمل انجام شده نادرست و غلط بوده، مانند اينكه به كسى كه عهد خود را بى دليل شكسته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عهدشكنى مى كنى؟ هدف اين نيست كه توضيح بخواهيم بلكه مى خواهيم اعتراض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اين نوع سؤال در افعال خداوند حكيم معنى ندارد و اگر گاهى از كسى سربزند حتماً به دليل ناآگاهى است، ولى جاى اين گونه سؤال در افعال ديگران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امام باقر عليه السلام مى خوانيم كه در جواب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اين آيه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يَفعَلُ إلّاما كانَ حِكمَةً وَ صَواباً ؛ براى اينكه او كارى را جز از روى حكمت و صواب انجام نمى 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همچنين از اين سخن به خوبى مى توان نتيجه گرفت كه اگر كسى سؤال از نوع دوم داشته باشد دليل بر اين است كه هنوز خدا را به خوبى نشناخته و از حكيم بودن او آگاه نيست</w:t>
      </w:r>
      <w:r>
        <w:rPr>
          <w:rFonts w:eastAsia="IRNazanin" w:cs="IRNazanin"/>
          <w:color w:val="111111"/>
          <w:sz w:val="28"/>
          <w:szCs w:val="28"/>
          <w:rtl w:val="true"/>
          <w:lang w:bidi="fa-IR"/>
        </w:rPr>
        <w:t>.</w:t>
      </w:r>
    </w:p>
    <w:p>
      <w:pPr>
        <w:pStyle w:val="Heading4"/>
        <w:numPr>
          <w:ilvl w:val="3"/>
          <w:numId w:val="1"/>
        </w:numPr>
        <w:rPr/>
      </w:pPr>
      <w:bookmarkStart w:id="183" w:name="__RefHeading___Toc1248670_2142443653"/>
      <w:bookmarkStart w:id="184" w:name="_Toc67"/>
      <w:bookmarkEnd w:id="183"/>
      <w:r>
        <w:rPr>
          <w:rtl w:val="true"/>
        </w:rPr>
        <w:t>سؤال تحقيقى و سؤال سرزنشى</w:t>
      </w:r>
      <w:bookmarkEnd w:id="184"/>
    </w:p>
    <w:p>
      <w:pPr>
        <w:pStyle w:val="BookText"/>
        <w:rPr/>
      </w:pPr>
      <w:r>
        <w:rPr>
          <w:rFonts w:ascii="Amiri" w:hAnsi="Amiri" w:eastAsia="Amiri" w:cs="Amiri"/>
          <w:color w:val="111111"/>
          <w:sz w:val="28"/>
          <w:sz w:val="28"/>
          <w:szCs w:val="28"/>
          <w:rtl w:val="true"/>
          <w:lang w:bidi="ar-SA"/>
        </w:rPr>
        <w:t>سؤال تحقيقى و سؤال سرزنشى</w:t>
      </w:r>
      <w:r>
        <w:rPr>
          <w:rStyle w:val="FootnoteAnchor"/>
          <w:rtl w:val="true"/>
        </w:rPr>
        <w:footnoteReference w:id="13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هفتاد و هشت سورۀ قصص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يُسْئَلُ عَنْ ذُنُوبِهِمُ</w:t>
      </w:r>
    </w:p>
    <w:p>
      <w:pPr>
        <w:pStyle w:val="BookText"/>
        <w:rPr/>
      </w:pP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عذاب الهى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دربارۀ گناهشان سؤال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امروز آگاهان بنى اسرائيل، قارون را نصيحت مى كنند و مجال انديشه و پاسخ به او مى دهند، اما هنگامى كه اتمام حجت شد و عذاب الهى فرا رسيد، ديگر مجالى براى انديشه يا سخنان ناموزون و كبرآلود نيست، عذاب الهى همان و نابودى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اين سؤال مطرح است كه اين تعبير با آيۀ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پروردگارت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آن ها سؤال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رَبِّكَ لَنَسْئَلَنَّهُمْ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سازگار است؟</w:t>
      </w:r>
    </w:p>
    <w:p>
      <w:pPr>
        <w:pStyle w:val="BookText"/>
        <w:rPr/>
      </w:pPr>
      <w:r>
        <w:rPr>
          <w:rFonts w:ascii="IRNazanin" w:hAnsi="IRNazanin" w:eastAsia="IRNazanin"/>
          <w:color w:val="111111"/>
          <w:sz w:val="28"/>
          <w:sz w:val="28"/>
          <w:szCs w:val="28"/>
          <w:rtl w:val="true"/>
          <w:lang w:bidi="fa-IR"/>
        </w:rPr>
        <w:t>اين سؤال را از دو راه مى توان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قيامت، مواقف متعددى دارد، در بعضى از مواقف سؤال مى كنند، اما در بعضى ديگر از مواقف همه چيز روشن است و نياز به سؤال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سؤال دوگونه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براى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قيامت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چراكه همه چيز عيان است و حاجت به بيان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وجود دارد كه اين خود يك نوع مجازات روانى براى مجرمان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همانند سؤالى كه پدر از فرزند ناخلفش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اين همه به تو خدمت نكردم؟ آيا جزاى آن، خيانت و فساد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هر دو از جريان ها باخبرند و منظور پدر، سرزنش فرزند است</w:t>
      </w:r>
      <w:r>
        <w:rPr>
          <w:rFonts w:eastAsia="IRNazanin" w:cs="IRNazanin"/>
          <w:color w:val="111111"/>
          <w:sz w:val="28"/>
          <w:szCs w:val="28"/>
          <w:rtl w:val="true"/>
          <w:lang w:bidi="fa-IR"/>
        </w:rPr>
        <w:t>).</w:t>
      </w:r>
      <w:bookmarkStart w:id="185" w:name="pg15114_164516"/>
    </w:p>
    <w:p>
      <w:pPr>
        <w:pStyle w:val="Heading3"/>
        <w:numPr>
          <w:ilvl w:val="2"/>
          <w:numId w:val="1"/>
        </w:numPr>
        <w:rPr/>
      </w:pPr>
      <w:bookmarkStart w:id="186" w:name="__RefHeading___Toc1248672_2142443653"/>
      <w:bookmarkStart w:id="187" w:name="_Toc68"/>
      <w:bookmarkEnd w:id="185"/>
      <w:bookmarkEnd w:id="186"/>
      <w:r>
        <w:rPr>
          <w:rtl w:val="true"/>
        </w:rPr>
        <w:t>فصل چهارم</w:t>
      </w:r>
      <w:r>
        <w:rPr>
          <w:rtl w:val="true"/>
        </w:rPr>
        <w:t xml:space="preserve">: </w:t>
      </w:r>
      <w:r>
        <w:rPr>
          <w:rtl w:val="true"/>
        </w:rPr>
        <w:t>چگونگى تعليم و تبليغ دين</w:t>
      </w:r>
      <w:bookmarkEnd w:id="187"/>
    </w:p>
    <w:p>
      <w:pPr>
        <w:pStyle w:val="Heading4"/>
        <w:numPr>
          <w:ilvl w:val="3"/>
          <w:numId w:val="1"/>
        </w:numPr>
        <w:rPr/>
      </w:pPr>
      <w:bookmarkStart w:id="188" w:name="__RefHeading___Toc1248674_2142443653"/>
      <w:bookmarkStart w:id="189" w:name="_Toc69"/>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تحصيل علم و نشر آن، هر دو واجب است</w:t>
      </w:r>
    </w:p>
    <w:p>
      <w:pPr>
        <w:pStyle w:val="BookText"/>
        <w:rPr/>
      </w:pPr>
      <w:r>
        <w:rPr>
          <w:rFonts w:ascii="Amiri" w:hAnsi="Amiri" w:eastAsia="Amiri" w:cs="Amiri"/>
          <w:color w:val="111111"/>
          <w:sz w:val="28"/>
          <w:sz w:val="28"/>
          <w:szCs w:val="28"/>
          <w:rtl w:val="true"/>
          <w:lang w:bidi="ar-SA"/>
        </w:rPr>
        <w:t>جهاد فكرى و تبليغاتى</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مسألۀ تبليغ</w:t>
      </w:r>
    </w:p>
    <w:p>
      <w:pPr>
        <w:pStyle w:val="BookText"/>
        <w:rPr/>
      </w:pPr>
      <w:r>
        <w:rPr>
          <w:rFonts w:ascii="IRNazanin" w:hAnsi="IRNazanin" w:eastAsia="IRNazanin"/>
          <w:color w:val="111111"/>
          <w:sz w:val="28"/>
          <w:sz w:val="28"/>
          <w:szCs w:val="28"/>
          <w:rtl w:val="true"/>
          <w:lang w:bidi="fa-IR"/>
        </w:rPr>
        <w:t>مجلس علم، باغى از باغ هاى بهشت</w:t>
      </w:r>
    </w:p>
    <w:p>
      <w:pPr>
        <w:pStyle w:val="BookText"/>
        <w:rPr/>
      </w:pPr>
      <w:r>
        <w:rPr>
          <w:rFonts w:ascii="IRNazanin" w:hAnsi="IRNazanin" w:eastAsia="IRNazanin"/>
          <w:color w:val="111111"/>
          <w:sz w:val="28"/>
          <w:sz w:val="28"/>
          <w:szCs w:val="28"/>
          <w:rtl w:val="true"/>
          <w:lang w:bidi="fa-IR"/>
        </w:rPr>
        <w:t xml:space="preserve">نقش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انسان ها</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ديدن و شنيدن</w:t>
      </w:r>
    </w:p>
    <w:p>
      <w:pPr>
        <w:pStyle w:val="BookText"/>
        <w:rPr/>
      </w:pPr>
      <w:r>
        <w:rPr>
          <w:rFonts w:ascii="Amiri" w:hAnsi="Amiri" w:eastAsia="Amiri" w:cs="Amiri"/>
          <w:color w:val="111111"/>
          <w:sz w:val="28"/>
          <w:sz w:val="28"/>
          <w:szCs w:val="28"/>
          <w:rtl w:val="true"/>
          <w:lang w:bidi="ar-SA"/>
        </w:rPr>
        <w:t>شرايط مبلّغين اسلام</w:t>
      </w:r>
    </w:p>
    <w:p>
      <w:pPr>
        <w:pStyle w:val="BookText"/>
        <w:rPr/>
      </w:pPr>
      <w:r>
        <w:rPr>
          <w:rFonts w:ascii="IRNazanin" w:hAnsi="IRNazanin" w:eastAsia="IRNazanin"/>
          <w:color w:val="111111"/>
          <w:sz w:val="28"/>
          <w:sz w:val="28"/>
          <w:szCs w:val="28"/>
          <w:rtl w:val="true"/>
          <w:lang w:bidi="fa-IR"/>
        </w:rPr>
        <w:t>چهار مورد از وظايف مبلغان</w:t>
      </w:r>
    </w:p>
    <w:p>
      <w:pPr>
        <w:pStyle w:val="BookText"/>
        <w:rPr/>
      </w:pPr>
      <w:r>
        <w:rPr>
          <w:rFonts w:ascii="IRNazanin" w:hAnsi="IRNazanin" w:eastAsia="IRNazanin"/>
          <w:color w:val="111111"/>
          <w:sz w:val="28"/>
          <w:sz w:val="28"/>
          <w:szCs w:val="28"/>
          <w:rtl w:val="true"/>
          <w:lang w:bidi="fa-IR"/>
        </w:rPr>
        <w:t>مبلغان راستين چه كسانى هستند؟</w:t>
      </w:r>
    </w:p>
    <w:p>
      <w:pPr>
        <w:pStyle w:val="BookText"/>
        <w:rPr/>
      </w:pPr>
      <w:r>
        <w:rPr>
          <w:rFonts w:ascii="IRNazanin" w:hAnsi="IRNazanin" w:eastAsia="IRNazanin"/>
          <w:color w:val="111111"/>
          <w:sz w:val="28"/>
          <w:sz w:val="28"/>
          <w:szCs w:val="28"/>
          <w:rtl w:val="true"/>
          <w:lang w:bidi="fa-IR"/>
        </w:rPr>
        <w:t>اوصافى براى گويندگان</w:t>
      </w:r>
    </w:p>
    <w:p>
      <w:pPr>
        <w:pStyle w:val="BookText"/>
        <w:rPr/>
      </w:pPr>
      <w:r>
        <w:rPr>
          <w:rFonts w:ascii="IRNazanin" w:hAnsi="IRNazanin" w:eastAsia="IRNazanin"/>
          <w:color w:val="111111"/>
          <w:sz w:val="28"/>
          <w:sz w:val="28"/>
          <w:szCs w:val="28"/>
          <w:rtl w:val="true"/>
          <w:lang w:bidi="fa-IR"/>
        </w:rPr>
        <w:t>صفات بهترين گويندگان</w:t>
      </w:r>
    </w:p>
    <w:p>
      <w:pPr>
        <w:pStyle w:val="BookText"/>
        <w:rPr/>
      </w:pPr>
      <w:r>
        <w:rPr>
          <w:rFonts w:ascii="IRNazanin" w:hAnsi="IRNazanin" w:eastAsia="IRNazanin"/>
          <w:color w:val="111111"/>
          <w:sz w:val="28"/>
          <w:sz w:val="28"/>
          <w:szCs w:val="28"/>
          <w:rtl w:val="true"/>
          <w:lang w:bidi="fa-IR"/>
        </w:rPr>
        <w:t>برنامۀ چهار مرحله اى داعيان الى اللّه</w:t>
      </w:r>
    </w:p>
    <w:p>
      <w:pPr>
        <w:pStyle w:val="BookText"/>
        <w:rPr/>
      </w:pPr>
      <w:r>
        <w:rPr>
          <w:rFonts w:ascii="IRNazanin" w:hAnsi="IRNazanin" w:eastAsia="IRNazanin"/>
          <w:color w:val="111111"/>
          <w:sz w:val="28"/>
          <w:sz w:val="28"/>
          <w:szCs w:val="28"/>
          <w:rtl w:val="true"/>
          <w:lang w:bidi="fa-IR"/>
        </w:rPr>
        <w:t>دعوت داعيان الى اللّه خدمت گسترده اى است به انسان ها</w:t>
      </w:r>
    </w:p>
    <w:p>
      <w:pPr>
        <w:pStyle w:val="BookText"/>
        <w:rPr/>
      </w:pPr>
      <w:r>
        <w:rPr>
          <w:rFonts w:ascii="Amiri" w:hAnsi="Amiri" w:eastAsia="Amiri" w:cs="Amiri"/>
          <w:color w:val="111111"/>
          <w:sz w:val="28"/>
          <w:sz w:val="28"/>
          <w:szCs w:val="28"/>
          <w:rtl w:val="true"/>
          <w:lang w:bidi="ar-SA"/>
        </w:rPr>
        <w:t>مجادله در قرآن مجيد</w:t>
      </w:r>
    </w:p>
    <w:p>
      <w:pPr>
        <w:pStyle w:val="BookText"/>
        <w:rPr/>
      </w:pPr>
      <w:r>
        <w:rPr>
          <w:rFonts w:ascii="Amiri" w:hAnsi="Amiri" w:eastAsia="Amiri" w:cs="Amiri"/>
          <w:color w:val="111111"/>
          <w:sz w:val="28"/>
          <w:sz w:val="28"/>
          <w:szCs w:val="28"/>
          <w:rtl w:val="true"/>
          <w:lang w:bidi="ar-SA"/>
        </w:rPr>
        <w:t>مناظرات اهل بيت عليهم السلام با مخالفان</w:t>
      </w:r>
    </w:p>
    <w:p>
      <w:pPr>
        <w:pStyle w:val="BookText"/>
        <w:rPr/>
      </w:pPr>
      <w:r>
        <w:rPr>
          <w:rFonts w:ascii="Amiri" w:hAnsi="Amiri" w:eastAsia="Amiri" w:cs="Amiri"/>
          <w:color w:val="111111"/>
          <w:sz w:val="28"/>
          <w:sz w:val="28"/>
          <w:szCs w:val="28"/>
          <w:rtl w:val="true"/>
          <w:lang w:bidi="ar-SA"/>
        </w:rPr>
        <w:t>تبليغات مؤثر</w:t>
      </w:r>
    </w:p>
    <w:p>
      <w:pPr>
        <w:pStyle w:val="BookText"/>
        <w:rPr/>
      </w:pPr>
      <w:r>
        <w:rPr>
          <w:rFonts w:ascii="Amiri" w:hAnsi="Amiri" w:eastAsia="Amiri" w:cs="Amiri"/>
          <w:color w:val="111111"/>
          <w:sz w:val="28"/>
          <w:sz w:val="28"/>
          <w:szCs w:val="28"/>
          <w:rtl w:val="true"/>
          <w:lang w:bidi="ar-SA"/>
        </w:rPr>
        <w:t>راه و رسم تبليغ</w:t>
      </w:r>
    </w:p>
    <w:p>
      <w:pPr>
        <w:pStyle w:val="BookText"/>
        <w:rPr/>
      </w:pPr>
      <w:r>
        <w:rPr>
          <w:rFonts w:ascii="Amiri" w:hAnsi="Amiri" w:eastAsia="Amiri" w:cs="Amiri"/>
          <w:color w:val="111111"/>
          <w:sz w:val="28"/>
          <w:sz w:val="28"/>
          <w:szCs w:val="28"/>
          <w:rtl w:val="true"/>
          <w:lang w:bidi="ar-SA"/>
        </w:rPr>
        <w:t>مؤثرترين راه تبليغ</w:t>
      </w:r>
    </w:p>
    <w:p>
      <w:pPr>
        <w:pStyle w:val="BookText"/>
        <w:rPr/>
      </w:pPr>
      <w:r>
        <w:rPr>
          <w:rFonts w:ascii="IRNazanin" w:hAnsi="IRNazanin" w:eastAsia="IRNazanin"/>
          <w:color w:val="111111"/>
          <w:sz w:val="28"/>
          <w:sz w:val="28"/>
          <w:szCs w:val="28"/>
          <w:rtl w:val="true"/>
          <w:lang w:bidi="fa-IR"/>
        </w:rPr>
        <w:t>از تبليغات عجولانه بپرهيزيد</w:t>
      </w:r>
    </w:p>
    <w:p>
      <w:pPr>
        <w:pStyle w:val="BookText"/>
        <w:rPr/>
      </w:pPr>
      <w:r>
        <w:rPr>
          <w:rFonts w:ascii="Amiri" w:hAnsi="Amiri" w:eastAsia="Amiri" w:cs="Amiri"/>
          <w:color w:val="111111"/>
          <w:sz w:val="28"/>
          <w:sz w:val="28"/>
          <w:szCs w:val="28"/>
          <w:rtl w:val="true"/>
          <w:lang w:bidi="ar-SA"/>
        </w:rPr>
        <w:t>اميد اثر، شرط صرف نيروهاى تبليغى است</w:t>
      </w:r>
    </w:p>
    <w:p>
      <w:pPr>
        <w:pStyle w:val="BookText"/>
        <w:rPr/>
      </w:pPr>
      <w:r>
        <w:rPr>
          <w:rFonts w:ascii="Amiri" w:hAnsi="Amiri" w:eastAsia="Amiri" w:cs="Amiri"/>
          <w:color w:val="111111"/>
          <w:sz w:val="28"/>
          <w:sz w:val="28"/>
          <w:szCs w:val="28"/>
          <w:rtl w:val="true"/>
          <w:lang w:bidi="ar-SA"/>
        </w:rPr>
        <w:t>اهميت مبارزات منطقى و عقيدتى</w:t>
      </w:r>
    </w:p>
    <w:p>
      <w:pPr>
        <w:pStyle w:val="BookText"/>
        <w:rPr/>
      </w:pPr>
      <w:r>
        <w:rPr>
          <w:rFonts w:ascii="IRNazanin" w:hAnsi="IRNazanin" w:eastAsia="IRNazanin"/>
          <w:color w:val="111111"/>
          <w:sz w:val="28"/>
          <w:sz w:val="28"/>
          <w:szCs w:val="28"/>
          <w:rtl w:val="true"/>
          <w:lang w:bidi="fa-IR"/>
        </w:rPr>
        <w:t>دعوت به استدلال منطقى در همه جا</w:t>
      </w:r>
    </w:p>
    <w:p>
      <w:pPr>
        <w:pStyle w:val="BookText"/>
        <w:rPr/>
      </w:pPr>
      <w:r>
        <w:rPr>
          <w:rFonts w:ascii="IRNazanin" w:hAnsi="IRNazanin" w:eastAsia="IRNazanin"/>
          <w:color w:val="111111"/>
          <w:sz w:val="28"/>
          <w:sz w:val="28"/>
          <w:szCs w:val="28"/>
          <w:rtl w:val="true"/>
          <w:lang w:bidi="fa-IR"/>
        </w:rPr>
        <w:t>لزوم بحث منطقى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منطق آزادانديشى اسلام</w:t>
      </w:r>
      <w:bookmarkStart w:id="190" w:name="pg15114_164518"/>
    </w:p>
    <w:p>
      <w:pPr>
        <w:pStyle w:val="Heading4"/>
        <w:numPr>
          <w:ilvl w:val="3"/>
          <w:numId w:val="1"/>
        </w:numPr>
        <w:rPr/>
      </w:pPr>
      <w:bookmarkStart w:id="191" w:name="__RefHeading___Toc1248676_2142443653"/>
      <w:bookmarkStart w:id="192" w:name="_Toc70"/>
      <w:bookmarkEnd w:id="190"/>
      <w:bookmarkEnd w:id="191"/>
      <w:r>
        <w:rPr>
          <w:rtl w:val="true"/>
        </w:rPr>
        <w:t>مقدمه</w:t>
      </w:r>
      <w:bookmarkEnd w:id="192"/>
    </w:p>
    <w:p>
      <w:pPr>
        <w:pStyle w:val="BookText"/>
        <w:rPr/>
      </w:pPr>
      <w:r>
        <w:rPr>
          <w:rFonts w:ascii="IRNazanin" w:hAnsi="IRNazanin" w:eastAsia="IRNazanin"/>
          <w:color w:val="111111"/>
          <w:sz w:val="28"/>
          <w:sz w:val="28"/>
          <w:szCs w:val="28"/>
          <w:rtl w:val="true"/>
          <w:lang w:bidi="fa-IR"/>
        </w:rPr>
        <w:t>اصولاً راه و رسم همۀ حكومت هاى جبار و فاسد اين است كه براى ادامۀ خودكامگى بايد مردم را در سطح پايينى از فكر و انديشه نگه دارند، با انواع وسايل آن ها را تحميق كنند، آن ها را در يك حال بى خبرى از واقعيت ها فرو برند، ارزش هاى دروغين را جانشين ارزش هاى راستين كنند و همواره آن ها را نسبت به واقعيت ها شستشوى مغزى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بيدار شدن ملّت ها و آگاهى و رشد فكرى آن ها بزرگ ترين دشمن حكومت هاى خودكامه و شيطانى است كه با تمام قوا با آن مبارزه مى 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شيوۀ فرعونى، يعنى استخفاف عقول، با شدت هرچه تمام تر در عصر و زمان ما بر همۀ جوامع فاسد حاكم است، اگر فرعون براى نيل به اين هدف وسايل محدودى در اختيار داشت طاغوتيان امروز با استفاده از وسايل ارتباط جمعى، مطبوعات، فرستنده هاى راديويى و تلويزيونى، انواع فيلم ها، حتى ورزش در شكل انحرافى، و ابداع انواع مدهاى مسخره، به استخفاف عقول ملت ها مى پردازند تا در بى خبرى كامل فرو روند و از آن ها اطاعت كنند، به همين دليل دانشمندان و متعهدان دينى كه خط فكرى و مكتبى انبيا را تداوم مى بخشند وظيفۀ سنگينى در مبارزۀ با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كه از مهم ترين وظايف آن هاست</w:t>
      </w:r>
      <w:r>
        <w:rPr>
          <w:rFonts w:eastAsia="IRNazanin" w:cs="IRNazanin"/>
          <w:color w:val="111111"/>
          <w:sz w:val="28"/>
          <w:szCs w:val="28"/>
          <w:rtl w:val="true"/>
          <w:lang w:bidi="fa-IR"/>
        </w:rPr>
        <w:t>.</w:t>
      </w:r>
      <w:r>
        <w:rPr>
          <w:rStyle w:val="FootnoteAnchor"/>
          <w:rtl w:val="true"/>
        </w:rPr>
        <w:footnoteReference w:id="138"/>
      </w:r>
      <w:bookmarkStart w:id="193" w:name="pg15114_164519"/>
    </w:p>
    <w:p>
      <w:pPr>
        <w:pStyle w:val="Heading4"/>
        <w:numPr>
          <w:ilvl w:val="3"/>
          <w:numId w:val="1"/>
        </w:numPr>
        <w:rPr/>
      </w:pPr>
      <w:bookmarkStart w:id="194" w:name="__RefHeading___Toc1248678_2142443653"/>
      <w:bookmarkStart w:id="195" w:name="_Toc71"/>
      <w:bookmarkEnd w:id="193"/>
      <w:bookmarkEnd w:id="194"/>
      <w:r>
        <w:rPr>
          <w:rtl w:val="true"/>
        </w:rPr>
        <w:t>تحصيل علم و نشر آن هر دو واجب است</w:t>
      </w:r>
      <w:bookmarkEnd w:id="195"/>
    </w:p>
    <w:p>
      <w:pPr>
        <w:pStyle w:val="BookText"/>
        <w:rPr/>
      </w:pPr>
      <w:r>
        <w:rPr>
          <w:rFonts w:ascii="Amiri" w:hAnsi="Amiri" w:eastAsia="Amiri" w:cs="Amiri"/>
          <w:color w:val="111111"/>
          <w:sz w:val="28"/>
          <w:sz w:val="28"/>
          <w:szCs w:val="28"/>
          <w:rtl w:val="true"/>
          <w:lang w:bidi="ar-SA"/>
        </w:rPr>
        <w:t>تحصيل علم و نشر آن هر دو واجب است</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آيۀ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دليل روشنى است بر وجوب تعليم و تعلم در مسائل اسلامى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تحصيل را واجب مى كند و هم ياد دادن را و اگر دنياى امروز به تعليمات اجبارى افتخار مى كند، قرآن در چهارده قرن پيش علاوه بر آن بر معلمان نيز اين وظيفه را فرض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است كه پس از فراغت از تحصيل براى تبليغ احكام اسلام به نقاط مختلف، به ويژه به قوم و جمعيت خود بازگردند و آن ها را با مسائل اسلامى آشنا سازند</w:t>
      </w:r>
      <w:r>
        <w:rPr>
          <w:rFonts w:eastAsia="IRNazanin" w:cs="IRNazanin"/>
          <w:color w:val="111111"/>
          <w:sz w:val="28"/>
          <w:szCs w:val="28"/>
          <w:rtl w:val="true"/>
          <w:lang w:bidi="fa-IR"/>
        </w:rPr>
        <w:t>.</w:t>
      </w:r>
    </w:p>
    <w:p>
      <w:pPr>
        <w:pStyle w:val="Heading4"/>
        <w:numPr>
          <w:ilvl w:val="3"/>
          <w:numId w:val="1"/>
        </w:numPr>
        <w:rPr/>
      </w:pPr>
      <w:bookmarkStart w:id="196" w:name="__RefHeading___Toc1248680_2142443653"/>
      <w:bookmarkStart w:id="197" w:name="_Toc72"/>
      <w:bookmarkEnd w:id="196"/>
      <w:r>
        <w:rPr>
          <w:rtl w:val="true"/>
        </w:rPr>
        <w:t>جهاد فكرى و تبليغاتى</w:t>
      </w:r>
      <w:bookmarkEnd w:id="197"/>
    </w:p>
    <w:p>
      <w:pPr>
        <w:pStyle w:val="BookText"/>
        <w:rPr/>
      </w:pPr>
      <w:r>
        <w:rPr>
          <w:rFonts w:ascii="Amiri" w:hAnsi="Amiri" w:eastAsia="Amiri" w:cs="Amiri"/>
          <w:color w:val="111111"/>
          <w:sz w:val="28"/>
          <w:sz w:val="28"/>
          <w:szCs w:val="28"/>
          <w:rtl w:val="true"/>
          <w:lang w:bidi="ar-SA"/>
        </w:rPr>
        <w:t>جهاد فكرى و تبليغاتى</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كافران اطاعت مكن و به وسيلۀ قرآن با آنان مبارزه و جهاد بزرگى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جهادى بزرگ به عظمت رسالتت و به عظمت جهاد تمام پيامبران پيشين، جهادى كه تمام ابعاد روح و فكر مردم را دربرگيرد و جنبه هاى مادى و معنوى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جهاد فكرى و فرهنگى و تبليغاتى است، نه جهاد مسلحانه، چراكه اين سوره مكى است و مى دانيم كه دستور جهاد مسلّحانه در مكه نازل نشده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گفتۀ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اين آيه دليل روشنى است بر اينكه جهاد فكرى و تبليغاتى دربرابر وسوسه هاى گمراهان و دشمنان حق، از</w:t>
      </w:r>
      <w:bookmarkStart w:id="198" w:name="pg15114_164520"/>
    </w:p>
    <w:p>
      <w:pPr>
        <w:pStyle w:val="BookText"/>
        <w:rPr/>
      </w:pPr>
      <w:bookmarkEnd w:id="198"/>
      <w:r>
        <w:rPr>
          <w:rFonts w:ascii="IRNazanin" w:hAnsi="IRNazanin" w:eastAsia="IRNazanin"/>
          <w:color w:val="111111"/>
          <w:sz w:val="28"/>
          <w:sz w:val="28"/>
          <w:szCs w:val="28"/>
          <w:rtl w:val="true"/>
          <w:lang w:bidi="fa-IR"/>
        </w:rPr>
        <w:t>بزرگ ترين جهادهاست و حتى ممكن است حديث معروف پيامبر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اِلى الجِهادِ الأكبَرِ ؛ ما از جهاد كوچك به سوى جهاد بزرگ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جهاد و عظمت كار دانشمندان و علما در تبليغ 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عظمت مقام قرآن را نيز بازگو مى كند، چراكه وسيله اى است براى اين جهاد كبير، و سلاحى است برنده، كه قدرت بيان و استدلال و تأثير عميق و جاذبه اش مافوق تصور و قدرت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 مؤثرى است به درخشندگى آفتاب و روشنايى روز، به آرام بخشى پرده هاى شب، به حركت آفرينى بادها، به عظمت ابرها و به حيات بخشى قطره هاى باران كه در آيات گذشته به آن اشاره رفته بود</w:t>
      </w:r>
      <w:r>
        <w:rPr>
          <w:rFonts w:eastAsia="IRNazanin" w:cs="IRNazanin"/>
          <w:color w:val="111111"/>
          <w:sz w:val="28"/>
          <w:szCs w:val="28"/>
          <w:rtl w:val="true"/>
          <w:lang w:bidi="fa-IR"/>
        </w:rPr>
        <w:t>.</w:t>
      </w:r>
    </w:p>
    <w:p>
      <w:pPr>
        <w:pStyle w:val="Heading4"/>
        <w:numPr>
          <w:ilvl w:val="3"/>
          <w:numId w:val="1"/>
        </w:numPr>
        <w:rPr/>
      </w:pPr>
      <w:bookmarkStart w:id="199" w:name="__RefHeading___Toc1248682_2142443653"/>
      <w:bookmarkStart w:id="200" w:name="_Toc73"/>
      <w:bookmarkEnd w:id="199"/>
      <w:r>
        <w:rPr>
          <w:rtl w:val="true"/>
        </w:rPr>
        <w:t xml:space="preserve">جملۀ </w:t>
      </w:r>
      <w:r>
        <w:rPr>
          <w:rtl w:val="true"/>
        </w:rPr>
        <w:t>«</w:t>
      </w:r>
      <w:r>
        <w:rPr>
          <w:rtl w:val="true"/>
        </w:rPr>
        <w:t>تواصوا بالحّق</w:t>
      </w:r>
      <w:r>
        <w:rPr>
          <w:rtl w:val="true"/>
        </w:rPr>
        <w:t xml:space="preserve">» </w:t>
      </w:r>
      <w:r>
        <w:rPr>
          <w:rtl w:val="true"/>
        </w:rPr>
        <w:t>و مسألۀ تبليغ</w:t>
      </w:r>
      <w:bookmarkEnd w:id="200"/>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كرده و يكديگر را به استقامت و شكيبايى توصيه نموده 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مسألۀ دعوت همگانى و عمومى به سوى حق اشاره مى كند، تا همگان حق را از باطل به خوبى بشناسند و هرگز آن را فراموش نكنند و در مسير زندگى از آن منحرف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راغب در مفردات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بعضى بعضى ديگر را سفارش 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وجوه قرآن، دوازده معنى و مورد استعمال براى اين كلمه در قرآن مجيد ذكر شده است، مانند خدا، قرآن، اسلام، توحيد، عدل، صدق، آشكار بودن، واجب بودن و مانند اين ها، ولى همۀ آن ها به ريشه اى كه در بالا گفتيم بازمى گردد</w:t>
      </w:r>
      <w:r>
        <w:rPr>
          <w:rFonts w:eastAsia="IRNazanin" w:cs="IRNazanin"/>
          <w:color w:val="111111"/>
          <w:sz w:val="28"/>
          <w:szCs w:val="28"/>
          <w:rtl w:val="true"/>
          <w:lang w:bidi="fa-IR"/>
        </w:rPr>
        <w:t>.</w:t>
      </w:r>
      <w:bookmarkStart w:id="201" w:name="pg15114_164521"/>
    </w:p>
    <w:p>
      <w:pPr>
        <w:pStyle w:val="BookText"/>
        <w:rPr/>
      </w:pPr>
      <w:bookmarkEnd w:id="201"/>
      <w:r>
        <w:rPr>
          <w:rFonts w:ascii="Amiri" w:hAnsi="Amiri" w:eastAsia="Amiri" w:cs="Amiri"/>
          <w:color w:val="111111"/>
          <w:sz w:val="28"/>
          <w:sz w:val="28"/>
          <w:szCs w:val="28"/>
          <w:rtl w:val="true"/>
          <w:lang w:bidi="ar-SA"/>
        </w:rPr>
        <w:t xml:space="preserve">به هر حال،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بسيار وسيعى دارد كه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شامل مى شود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و ارشاد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عمل صالح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كسانى كه يكديگر را به حق سفارش مى كنند، خود بايد طرفدار حق و عامل به آن باشند</w:t>
      </w:r>
      <w:r>
        <w:rPr>
          <w:rFonts w:eastAsia="IRNazanin" w:cs="IRNazanin"/>
          <w:color w:val="111111"/>
          <w:sz w:val="28"/>
          <w:szCs w:val="28"/>
          <w:rtl w:val="true"/>
          <w:lang w:bidi="fa-IR"/>
        </w:rPr>
        <w:t>.</w:t>
      </w:r>
    </w:p>
    <w:p>
      <w:pPr>
        <w:pStyle w:val="Heading4"/>
        <w:numPr>
          <w:ilvl w:val="3"/>
          <w:numId w:val="1"/>
        </w:numPr>
        <w:rPr/>
      </w:pPr>
      <w:bookmarkStart w:id="202" w:name="__RefHeading___Toc1248684_2142443653"/>
      <w:bookmarkStart w:id="203" w:name="_Toc74"/>
      <w:bookmarkEnd w:id="202"/>
      <w:r>
        <w:rPr>
          <w:rtl w:val="true"/>
        </w:rPr>
        <w:t>مجلس علم، باغى از باغ هاى بهشت</w:t>
      </w:r>
      <w:bookmarkEnd w:id="203"/>
    </w:p>
    <w:p>
      <w:pPr>
        <w:pStyle w:val="BookText"/>
        <w:rPr/>
      </w:pPr>
      <w:r>
        <w:rPr>
          <w:rFonts w:ascii="IRNazanin" w:hAnsi="IRNazanin" w:eastAsia="IRNazanin"/>
          <w:color w:val="111111"/>
          <w:sz w:val="28"/>
          <w:sz w:val="28"/>
          <w:szCs w:val="28"/>
          <w:rtl w:val="true"/>
          <w:lang w:bidi="fa-IR"/>
        </w:rPr>
        <w:t>مجلس علم، باغى از باغ هاى بهشت</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حديثى از پيامبر گرامى اسلام صلى الله عليه و آله نقل شده كه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اُخبِرُكُم بِخَيرِ أعمالِكُم وَ أزكاها عِندَ مَليكِكُم، وَ أرفَعِها فى دَرَجاتِكُم، وَ خَيرٍ لَكُم مِنَ الدّينارِ وَالدِّرهَمِ، وَ خَيرٍ لَكُم مِن أن تَلقَوْا عَدُوَّكُم فَتَقتُلُونَهُم وَ يَقتُلُونَكُم؟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كَثيراً ؛ آيا بهترين اعمال و يا پاكيزه ترين كارهاى شما را نزد پروردگار به شما بگويم؟ عملى كه برترين درجۀ شماست و بهتر از دينار و درهم، و حتى بهتر از جهاد و شهادت در راه خداست؟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بسيار ياد كردن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ولى هرگز نبايد تصور كرد كه منظور از ذكر پروردگار با اين همه فضيلت، تنها ذكر زبانى است، بلكه در روايات اسلامى تصريح شده كه منظور، علاوه بر اين، ذكر قلبى و عملى است، يعنى هنگامى كه انسان دربرابر كار حرامى قرار مى گيرد به ياد خدا بيفتد و آن را ترك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خدا در تمام زندگى انسان حضور داشته باشد و نور پروردگار تمام زندگى او را فراگيرد، همواره به او بينديشد و فرمان او را نصب العين سازد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ذكر مجالسى نيست كه گروهى بى خبر گردهم آيند و به عيش و نوش</w:t>
      </w:r>
      <w:bookmarkStart w:id="204" w:name="pg15114_164522"/>
    </w:p>
    <w:p>
      <w:pPr>
        <w:pStyle w:val="BookText"/>
        <w:rPr/>
      </w:pPr>
      <w:bookmarkEnd w:id="204"/>
      <w:r>
        <w:rPr>
          <w:rFonts w:ascii="IRNazanin" w:hAnsi="IRNazanin" w:eastAsia="IRNazanin"/>
          <w:color w:val="111111"/>
          <w:sz w:val="28"/>
          <w:sz w:val="28"/>
          <w:szCs w:val="28"/>
          <w:rtl w:val="true"/>
          <w:lang w:bidi="fa-IR"/>
        </w:rPr>
        <w:t>پردازند، در ضمن مشتى اذكار اختراعى بيان كنند و بدعت هايى را رواج دهند، و اگر در حديثى مى خوانيم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اِلى رِياضِ الجَنَّةِ ؛به سوى باغ هاى بهشت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رِياضُ الجَنَّةِ؟ ؛ باغ هاى بهشت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الذِّكرِ ؛ مجالس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جلساتى است كه در آن علوم اسلامى احيا شود و بحث هاى آموزنده و تربيت كننده مطرح گردد، انسان ها در آن ساخته شوند و گنهكاران پاك گردند و به راه خدا آيند</w:t>
      </w:r>
      <w:r>
        <w:rPr>
          <w:rFonts w:eastAsia="IRNazanin" w:cs="IRNazanin"/>
          <w:color w:val="111111"/>
          <w:sz w:val="28"/>
          <w:szCs w:val="28"/>
          <w:rtl w:val="true"/>
          <w:lang w:bidi="fa-IR"/>
        </w:rPr>
        <w:t>.</w:t>
      </w:r>
    </w:p>
    <w:p>
      <w:pPr>
        <w:pStyle w:val="Heading4"/>
        <w:numPr>
          <w:ilvl w:val="3"/>
          <w:numId w:val="1"/>
        </w:numPr>
        <w:rPr/>
      </w:pPr>
      <w:bookmarkStart w:id="205" w:name="__RefHeading___Toc1248686_2142443653"/>
      <w:bookmarkStart w:id="206" w:name="_Toc75"/>
      <w:bookmarkEnd w:id="205"/>
      <w:r>
        <w:rPr>
          <w:rtl w:val="true"/>
        </w:rPr>
        <w:t xml:space="preserve">نقش مؤثر </w:t>
      </w:r>
      <w:r>
        <w:rPr>
          <w:rtl w:val="true"/>
        </w:rPr>
        <w:t>«</w:t>
      </w:r>
      <w:r>
        <w:rPr>
          <w:rtl w:val="true"/>
        </w:rPr>
        <w:t>گفتار</w:t>
      </w:r>
      <w:r>
        <w:rPr>
          <w:rtl w:val="true"/>
        </w:rPr>
        <w:t xml:space="preserve">» </w:t>
      </w:r>
      <w:r>
        <w:rPr>
          <w:rtl w:val="true"/>
        </w:rPr>
        <w:t>در سرنوشت انسان ها</w:t>
      </w:r>
      <w:bookmarkEnd w:id="206"/>
    </w:p>
    <w:p>
      <w:pPr>
        <w:pStyle w:val="BookText"/>
        <w:rPr/>
      </w:pPr>
      <w:r>
        <w:rPr>
          <w:rFonts w:ascii="IRNazanin" w:hAnsi="IRNazanin" w:eastAsia="IRNazanin"/>
          <w:color w:val="111111"/>
          <w:sz w:val="28"/>
          <w:sz w:val="28"/>
          <w:szCs w:val="28"/>
          <w:rtl w:val="true"/>
          <w:lang w:bidi="fa-IR"/>
        </w:rPr>
        <w:t xml:space="preserve">نقش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سرنوشت انسان ها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آيۀ هجدهم سورۀ ق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يَلْفِظُ مِنْ قَوْلٍ إِلاّ لَدَيْهِ رَقِيبٌ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هيچ سخنى را بر زبان نمى آورد مگر اينكه فرشته اى مراقب و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ضبط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هفدهم، سخن از ثبت تمامى اعمال آدمى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يَتَلَقَّى اَلْمُتَلَقِّيانِ عَنِ اَلْيَمِينِ وَ عَنِ اَلشِّمالِ قَعِيدٌ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دو فرشتۀ راست و چپ كه ملازم انسان اند اعمال او را دريافت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روى خصوص الفاظ و سخنان او تكيه مى كند، كه دليل آن اهميت فوق العاده و نقش مؤثرى است كه گفتار در زندگى انسان ها دارد، تا آنجا كه گاهى يك جمله مسير جامعه اى را به سوى خير يا شر تغيير مى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به دليل اينكه بسيارى از مردم سخنان خود را جزء اعمال خويش نمى دانند و خود را در سخن گفتن آزاد مى بينند، در حالى كه مؤثرترين و خطرناك ترين اعمال آدمى همان سخنان اوست</w:t>
      </w:r>
      <w:r>
        <w:rPr>
          <w:rFonts w:eastAsia="IRNazanin" w:cs="IRNazanin"/>
          <w:color w:val="111111"/>
          <w:sz w:val="28"/>
          <w:szCs w:val="28"/>
          <w:rtl w:val="true"/>
          <w:lang w:bidi="fa-IR"/>
        </w:rPr>
        <w:t>.</w:t>
      </w:r>
      <w:bookmarkStart w:id="207" w:name="pg15114_164523"/>
    </w:p>
    <w:p>
      <w:pPr>
        <w:pStyle w:val="Heading4"/>
        <w:numPr>
          <w:ilvl w:val="3"/>
          <w:numId w:val="1"/>
        </w:numPr>
        <w:rPr/>
      </w:pPr>
      <w:bookmarkStart w:id="208" w:name="__RefHeading___Toc1248688_2142443653"/>
      <w:bookmarkStart w:id="209" w:name="_Toc76"/>
      <w:bookmarkEnd w:id="207"/>
      <w:bookmarkEnd w:id="208"/>
      <w:r>
        <w:rPr>
          <w:rtl w:val="true"/>
        </w:rPr>
        <w:t xml:space="preserve">اعتبار </w:t>
      </w:r>
      <w:r>
        <w:rPr>
          <w:rtl w:val="true"/>
        </w:rPr>
        <w:t>«</w:t>
      </w:r>
      <w:r>
        <w:rPr>
          <w:rtl w:val="true"/>
        </w:rPr>
        <w:t>سخن گفتن</w:t>
      </w:r>
      <w:r>
        <w:rPr>
          <w:rtl w:val="true"/>
        </w:rPr>
        <w:t xml:space="preserve">» </w:t>
      </w:r>
      <w:r>
        <w:rPr>
          <w:rtl w:val="true"/>
        </w:rPr>
        <w:t>نسبت به ديدن و شنيدن</w:t>
      </w:r>
      <w:bookmarkEnd w:id="209"/>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ديدن و شنيدن</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ذاريات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 اَلسَّماءِ وَ اَلْأَرْضِ إِنَّهُ لَحَقٌّ مِثْلَ ما أَنَّكُمْ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آسمان و زمين كه اين مطلب حقّ است همان گونه كه شما سخن مى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أَنَّكُمْ تَنْطِقُونَ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سخن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لطيف و حساب شده اى است كه از محسوس ترين اشيا سخن مى گويد، چراكه گاهى چشم يا گوش انسان خطا مى كند، اما در سخن گفتن چنين خطايى راه ندارد كه انسان احساس كند سخن گفته در حالى كه سخن نگفته باشد، لذا قرآن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اندازه كه سخن گفتن شما براى تان محسوس است و واقعيت دارد، رزق و وعده هاى الهى نيز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يكى از بزرگ ترين روزى ها و مواهب پروردگار است كه هيچ موجود زنده اى جز انسان از آن برخوردار نشده و نقش سخن گفتن در زندگى اجتماعى انسان ها و تعليم و تربيت و انتقال علوم و دانش ها و حل مشكلات زندگى بر كسى پوشيده نيست</w:t>
      </w:r>
      <w:r>
        <w:rPr>
          <w:rFonts w:eastAsia="IRNazanin" w:cs="IRNazanin"/>
          <w:color w:val="111111"/>
          <w:sz w:val="28"/>
          <w:szCs w:val="28"/>
          <w:rtl w:val="true"/>
          <w:lang w:bidi="fa-IR"/>
        </w:rPr>
        <w:t>.</w:t>
      </w:r>
    </w:p>
    <w:p>
      <w:pPr>
        <w:pStyle w:val="Heading4"/>
        <w:numPr>
          <w:ilvl w:val="3"/>
          <w:numId w:val="1"/>
        </w:numPr>
        <w:rPr/>
      </w:pPr>
      <w:bookmarkStart w:id="210" w:name="__RefHeading___Toc1248690_2142443653"/>
      <w:bookmarkStart w:id="211" w:name="_Toc77"/>
      <w:bookmarkEnd w:id="210"/>
      <w:r>
        <w:rPr>
          <w:rtl w:val="true"/>
        </w:rPr>
        <w:t>شرايط مبلّغين اسلام</w:t>
      </w:r>
      <w:bookmarkEnd w:id="211"/>
    </w:p>
    <w:p>
      <w:pPr>
        <w:pStyle w:val="BookText"/>
        <w:rPr/>
      </w:pPr>
      <w:r>
        <w:rPr>
          <w:rFonts w:ascii="Amiri" w:hAnsi="Amiri" w:eastAsia="Amiri" w:cs="Amiri"/>
          <w:color w:val="111111"/>
          <w:sz w:val="28"/>
          <w:sz w:val="28"/>
          <w:szCs w:val="28"/>
          <w:rtl w:val="true"/>
          <w:lang w:bidi="ar-SA"/>
        </w:rPr>
        <w:t>شرايط مبلّغين اسلام</w:t>
      </w:r>
      <w:r>
        <w:rPr>
          <w:rStyle w:val="FootnoteAnchor"/>
          <w:rtl w:val="true"/>
        </w:rPr>
        <w:footnoteReference w:id="14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يَقُولُونَ وَ اُهْجُرْهُمْ هَجْراً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شكيبا باش و به طرزى شايسته از آنان دورى گزين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شود، چراكه در مسير دعوت به سوى حق، بدگويى دشمنان و اذيت و آزار آنان فراوان است و اگر باغبان بخواهد گلى را بچيند بايد دربرابر خار آن صبر و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گاهى بى اعتنايى و دورى لازم است، تا هم از شرشان در امان بماند و هم درسى از اين طريق به آنان بدهد، ولى اين هجران و دورى نبايد به معنى قطع برنامه هاى تربيتى، و تبليغ و دعوت به سوى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آيات فوق به پيامبر اسلام صلى الله عليه و آله و تمام كسانى كه در خط او گام برمى دارند نسخۀ جامع و كاملى مى دهد كه از عبادات شبانه و نيايش پروردگار در سحرگاهان مدد بگيرند و سپس اين نهال را با آب ياد خدا و اخلاص و توكل و صبر و هجران جميل، آبيارى كنند، چه نسخۀ جامع و جالبى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حاكميت و ربوبيت او بر تمام جهان هستى است، همان گونه كه در تعبيرات روزمره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شرق و غرب زمين را در سيطرۀ خود قرار داد، يعنى تمام روى زمين را، نه فقط نقطۀ مغرب و مشرق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و جدايى شايسته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هجران توأم با دلسوزى و دعوت و تبليغ به سوى حق است، كه يكى از روش هاى تربيتى در زمان هاى خاصى محسوب مى شود و هرگز با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هاى ديگر منافات ندارد، كه هر سخن جايى و هر نكته مقامى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دورى، بى اعتنايى نيست، بلكه خود نوعى اعتناست و به هر حال، اينكه بعضى حكم آيۀ فوق را منسوخ با آيات جهاد دانسته اند صحيح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در ذيل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هذا دِلالَةٌ عَلى وُجُوبِ الصَّبرِ عَلَى الأَذى، لِمَن يَدعُو اِلَى الدِّينَ وَالمُعاشِرَةِ بِأَحسَنِ الأَخلاقِ وَاِستِعمالِ الرِّفقِ لِيَكُونُوا أَقرَبَ اِلَى الاِجابَةِ؛ اين آيه دلالت مى كند كه مبلّغين اسلام و دعوت كنندگان به سوى دين، بايد درمقابل ناملايمات شكيبايى پيشه كنند و با حسن خلق و مدارا، با مردم معاشرت نمايند، تا سخنان آن ها زودتر پذيرفته شود</w:t>
      </w:r>
      <w:r>
        <w:rPr>
          <w:rFonts w:eastAsia="IRNazanin" w:cs="IRNazanin"/>
          <w:color w:val="111111"/>
          <w:sz w:val="28"/>
          <w:szCs w:val="28"/>
          <w:rtl w:val="true"/>
          <w:lang w:bidi="fa-IR"/>
        </w:rPr>
        <w:t>».</w:t>
      </w:r>
      <w:r>
        <w:rPr>
          <w:rStyle w:val="FootnoteAnchor"/>
          <w:rtl w:val="true"/>
        </w:rPr>
        <w:footnoteReference w:id="149"/>
      </w:r>
      <w:bookmarkStart w:id="212" w:name="pg15114_164525"/>
    </w:p>
    <w:p>
      <w:pPr>
        <w:pStyle w:val="Heading4"/>
        <w:numPr>
          <w:ilvl w:val="3"/>
          <w:numId w:val="1"/>
        </w:numPr>
        <w:rPr/>
      </w:pPr>
      <w:bookmarkStart w:id="213" w:name="__RefHeading___Toc1248692_2142443653"/>
      <w:bookmarkStart w:id="214" w:name="_Toc78"/>
      <w:bookmarkEnd w:id="212"/>
      <w:bookmarkEnd w:id="213"/>
      <w:r>
        <w:rPr>
          <w:rtl w:val="true"/>
        </w:rPr>
        <w:t>چهار مورد از وظايف مبلّغان</w:t>
      </w:r>
      <w:bookmarkEnd w:id="214"/>
    </w:p>
    <w:p>
      <w:pPr>
        <w:pStyle w:val="BookText"/>
        <w:rPr/>
      </w:pPr>
      <w:r>
        <w:rPr>
          <w:rFonts w:ascii="IRNazanin" w:hAnsi="IRNazanin" w:eastAsia="IRNazanin"/>
          <w:color w:val="111111"/>
          <w:sz w:val="28"/>
          <w:sz w:val="28"/>
          <w:szCs w:val="28"/>
          <w:rtl w:val="true"/>
          <w:lang w:bidi="fa-IR"/>
        </w:rPr>
        <w:t>چهار مورد از وظايف مبلّغان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قرآن كريم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 أْمُرْ بِالْعُرْفِ وَ أَعْرِضْ عَنِ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يَنْزَغَنَّكَ مِنَ اَلشَّيْطانِ نَزْغٌ فَاسْتَعِذْ بِاللّهِ إِنَّهُ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كن و به كارهاى شايسته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وسوسه اى از شيطان به تو رسد،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شنونده و داناست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اين آيات، شرايط تبليغ و رهبرى و پيشوايى مردم به طرز بسيار جالب و فشرده اى بيان شده و با آيات گذشته نيز كه به مسألۀ تبليغ مشركان اشاره داشت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آيۀ مورد بحث به سه مورد از وظايف رهبران و مبلغان، به صورت خطاب به پيامبر صلى الله عليه و آله اشاره شده، در آغاز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طرز رفتار با مردم سخت گير مباش و با آن ها مدارا كن، عذرشان را بپذير و بيش از آنچه قدرت دارند از آن ها مخواه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معنى مقدار اضافى چيزى آمده، و گاهى به معنى حدّ وسط و ميانه، و گاه به معنى قبول عذر خطاكار و بخشيدن او، و گاه به معنى آسان گرفتن كارها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آيات نشان مى دهد كه آيۀ فوق با مسائل مالى و گرفتن مقدار اضافى از اموال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ندارد، بلكه مفهوم مناسب،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حدّ وسط و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رهبر و مبلّغ، شخص سخت گيرى باشد به زودى مردم از اطراف او پراكنده مى شوند و نفوذ خود را در قلوب از دست خواهد داد،</w:t>
      </w:r>
    </w:p>
    <w:p>
      <w:pPr>
        <w:pStyle w:val="BookText"/>
        <w:rPr/>
      </w:pPr>
      <w:r>
        <w:rPr>
          <w:rFonts w:ascii="IRNazanin" w:hAnsi="IRNazanin" w:eastAsia="IRNazanin"/>
          <w:color w:val="111111"/>
          <w:sz w:val="28"/>
          <w:sz w:val="28"/>
          <w:szCs w:val="28"/>
          <w:rtl w:val="true"/>
          <w:lang w:bidi="fa-IR"/>
        </w:rPr>
        <w:t>همان طور كه 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خشن و سنگ دل بودى از اطراف تو پراكنده مى شدند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سپس دومين دستور را به اين صورت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كارهاى نيك و آنچه عقل و خرد، شايسته مى داند و خداوند آن را نيك معرفى كرده، دستور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ترك سخت گيرى مفهومش مجامله كارى نيست، بلكه بايد رهبران و مبلغان همۀ حقايق را بگويند و مردم را به سوى حق دعوت كنند و چيزى را فروگذار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سوم دستور به تحمل و بردبارى دربرابر جاهلان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جاهلان روى بگردان و با آن ها ستيزه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عَنِ اَلْجاهِلِينَ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رهبران و مبلغان در مسير خود با افراد متعصب، لجوج، جاهل و بى خبر، و افرادى كه سطح فكر و اخلاق آن ها بسيار پايين است، روبه رو مى شوند، از آن ها دشنام مى شنوند، هدف تهمت شان قرار مى گيرند و آن ها سنگ در راهشان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پيروزى بر اين مشكل، گلاويز شدن با جاهلان نيست، بلكه بهترين راه، تحمل و حوصله و ناديده و نشنيده گرفتن اين گونه كارهاست، و تجربه نشان مى دهد كه براى بيدار ساختن جاهلان و خاموش كردن آتش خشم و حسد و تعصب شان، اين بهترين راه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بعد دستور ديگرى مى دهد كه درحقيقت چهارمين وظيفۀ رهبران و مبلغان است و آن اينكه بر سر راه آن ها همواره وسوسه هاى شيطانى در شكل مقام، مال، شهوت و امثال اين ها خودنمايى مى كند و شيطان و شيطان صفتان مى كوشند آن ها را از طريق اين وسوسه ها از مسيرشان منحرف سازند و از</w:t>
      </w:r>
      <w:bookmarkStart w:id="215" w:name="pg15114_164527"/>
    </w:p>
    <w:p>
      <w:pPr>
        <w:pStyle w:val="BookText"/>
        <w:rPr/>
      </w:pPr>
      <w:bookmarkEnd w:id="215"/>
      <w:r>
        <w:rPr>
          <w:rFonts w:ascii="IRNazanin" w:hAnsi="IRNazanin" w:eastAsia="IRNazanin"/>
          <w:color w:val="111111"/>
          <w:sz w:val="28"/>
          <w:sz w:val="28"/>
          <w:szCs w:val="28"/>
          <w:rtl w:val="true"/>
          <w:lang w:bidi="fa-IR"/>
        </w:rPr>
        <w:t>هدفشان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دستور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وسوسه هاى شيطانى متوجه تو شد به خدا پناه ببر، و خود را به او بسپار و از لطفش مدد بخواه، زيرا او سخن تو را مى شنود و از اسرار درونت آگاه و از وسوسه هاى شياطين باخبر است</w:t>
      </w:r>
      <w:r>
        <w:rPr>
          <w:rFonts w:eastAsia="IRNazanin" w:cs="IRNazanin"/>
          <w:color w:val="111111"/>
          <w:sz w:val="28"/>
          <w:szCs w:val="28"/>
          <w:rtl w:val="true"/>
          <w:lang w:bidi="fa-IR"/>
        </w:rPr>
        <w:t>».</w:t>
      </w:r>
    </w:p>
    <w:p>
      <w:pPr>
        <w:pStyle w:val="Heading4"/>
        <w:numPr>
          <w:ilvl w:val="3"/>
          <w:numId w:val="1"/>
        </w:numPr>
        <w:rPr/>
      </w:pPr>
      <w:bookmarkStart w:id="216" w:name="__RefHeading___Toc1248694_2142443653"/>
      <w:bookmarkStart w:id="217" w:name="_Toc79"/>
      <w:bookmarkEnd w:id="216"/>
      <w:r>
        <w:rPr>
          <w:rtl w:val="true"/>
        </w:rPr>
        <w:t>مبلّغان راستين چه كسانى هستند؟</w:t>
      </w:r>
      <w:bookmarkEnd w:id="217"/>
    </w:p>
    <w:p>
      <w:pPr>
        <w:pStyle w:val="BookText"/>
        <w:rPr/>
      </w:pPr>
      <w:r>
        <w:rPr>
          <w:rFonts w:ascii="IRNazanin" w:hAnsi="IRNazanin" w:eastAsia="IRNazanin"/>
          <w:color w:val="111111"/>
          <w:sz w:val="28"/>
          <w:sz w:val="28"/>
          <w:szCs w:val="28"/>
          <w:rtl w:val="true"/>
          <w:lang w:bidi="fa-IR"/>
        </w:rPr>
        <w:t>مبلّغان راستين چه كسانى هستند؟</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بودند كه رسالت هاى الهى را تبليغ مى كردند و از او بيم داشتند و از هيچ كس جز خدا بيم نداشتند؛ و همين بس كه خداوند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دهندۀ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نخستين آيۀ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بحثى كه در آخرين آيه از آيات پيشين، دربارۀ پيامبران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مهم ترين برنامه هاى عمومى انبيا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پيشين كسانى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در تبليغ رسالت هاى پروردگار نبايد كمترين وحشتى از كسى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تو دستور مى دهد يك سنت غلط جاهلى را در زمينۀ ازدواج با همسر مطلقۀ فرزندخوانده درهم بشكن و با زينب، همسر مطلقۀ زيد ازدواج كن، هرگز نبايد در انجام اين وظيفه كمترين نگرانى دربارۀ گفتگوى اين و آن به خود راه دهى، اين سنت همۀ پيامبران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كار پيامبران در بسيارى از مراحل، شكستن اين گونه سنت هاست و اگر بخواهند كمترين ترس و وحشتى به خود راه دهند در انجام رسالت خود پيروز نخواهند شد؛ قاطعانه بايد پيش روند، حرف هاى ناموزون بدگويان را به جان خريدار شوند و بى اعتنا به جوسازى ها و غوغاى عوام و توطئۀ فاسدان و مفسدان، به برنامه هاى خود ادامه دهند، چراكه همۀ حساب ها به دست خداست</w:t>
      </w:r>
      <w:r>
        <w:rPr>
          <w:rFonts w:eastAsia="IRNazanin" w:cs="IRNazanin"/>
          <w:color w:val="111111"/>
          <w:sz w:val="28"/>
          <w:szCs w:val="28"/>
          <w:rtl w:val="true"/>
          <w:lang w:bidi="fa-IR"/>
        </w:rPr>
        <w:t>.</w:t>
      </w:r>
      <w:bookmarkStart w:id="218" w:name="pg15114_164528"/>
    </w:p>
    <w:p>
      <w:pPr>
        <w:pStyle w:val="BookText"/>
        <w:rPr/>
      </w:pPr>
      <w:bookmarkEnd w:id="218"/>
      <w:r>
        <w:rPr>
          <w:rFonts w:ascii="IRNazanin" w:hAnsi="IRNazanin" w:eastAsia="IRNazanin"/>
          <w:color w:val="111111"/>
          <w:sz w:val="28"/>
          <w:sz w:val="28"/>
          <w:szCs w:val="28"/>
          <w:rtl w:val="true"/>
          <w:lang w:bidi="fa-IR"/>
        </w:rPr>
        <w:t>لذا 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بس كه خداوند حافظ اعمال بندگان و حساب گر و جزادهندۀ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حساب ايثار و فداكارى پيامبران را در اين راه نگه مى دارد و پاداش مى دهد و هم سخنان ناموزون و ياوه سرايى دشمنان را محاسبه مى كند و كيفر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درحقيقت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است براى اين موضوع كه رهبران الهى نبايد در ابلاغ رسالات خود وحشتى داشته باشند، چون حسابگر زحمات آن ها و پاداش دهنده خداست</w:t>
      </w:r>
      <w:r>
        <w:rPr>
          <w:rFonts w:eastAsia="IRNazanin" w:cs="IRNazanin"/>
          <w:color w:val="111111"/>
          <w:sz w:val="28"/>
          <w:szCs w:val="28"/>
          <w:rtl w:val="true"/>
          <w:lang w:bidi="fa-IR"/>
        </w:rPr>
        <w:t>.</w:t>
      </w:r>
    </w:p>
    <w:p>
      <w:pPr>
        <w:pStyle w:val="Heading4"/>
        <w:numPr>
          <w:ilvl w:val="3"/>
          <w:numId w:val="1"/>
        </w:numPr>
        <w:rPr/>
      </w:pPr>
      <w:bookmarkStart w:id="219" w:name="__RefHeading___Toc1248696_2142443653"/>
      <w:bookmarkStart w:id="220" w:name="_Toc80"/>
      <w:bookmarkEnd w:id="219"/>
      <w:r>
        <w:rPr>
          <w:rtl w:val="true"/>
        </w:rPr>
        <w:t>شرط پيروزى در تبليغات</w:t>
      </w:r>
      <w:bookmarkEnd w:id="220"/>
    </w:p>
    <w:p>
      <w:pPr>
        <w:pStyle w:val="BookText"/>
        <w:rPr/>
      </w:pPr>
      <w:r>
        <w:rPr>
          <w:rFonts w:ascii="IRNazanin" w:hAnsi="IRNazanin" w:eastAsia="IRNazanin"/>
          <w:color w:val="111111"/>
          <w:sz w:val="28"/>
          <w:sz w:val="28"/>
          <w:szCs w:val="28"/>
          <w:rtl w:val="true"/>
          <w:lang w:bidi="fa-IR"/>
        </w:rPr>
        <w:t>آيۀ فوق دليل روشنى است بر اينكه شرط اساسى براى پيشرفت در مسائل تبليغاتى، قاطعيت و اخلاص و عدم وحشت از هيچ كس جز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دربرابر فرمان هاى الهى، خواسته هاى اين و آن و تمايلات بى رويۀ گروه ها و جمعيت ها را در نظر مى گيرند و با توجيهاتى حق و عدالت را تحت الشعاع آن قرار مى دهند، هرگز نتيجۀ اساسى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نعمتى برتر از نعمت هدايت نيست و هيچ خدمتى برتر از اعطاى اين نعمت به انسانى نمى باشد، به همين دليل پاداش اين كار برترين پاداش هاست، لذا در حديثى از اميرمؤمنان عليه السلام مى خوانيم كه مى فرمايد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 صلى الله عليه و آله مرا به سوى يمن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هيچ كس پيكار مكن مگر اينكه ابتدا او را به سوى حق دعوت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وَايْمُ اللّهِ لَأن يَهدِىَ اللّهُ عَلى يَدَيكَ رَجُلًا خَيرٌ لَكَ مِمّا طَلَعَت عَلَيهِ الشَّمسُ وَ غَرَبَت ؛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انسان به دست تو هدايت شود براى تو بهتر است از تمام آنچه خورشيد بر آن طلوع و غروب مى كند</w:t>
      </w:r>
      <w:r>
        <w:rPr>
          <w:rFonts w:eastAsia="IRNazanin" w:cs="IRNazanin"/>
          <w:color w:val="111111"/>
          <w:sz w:val="28"/>
          <w:szCs w:val="28"/>
          <w:rtl w:val="true"/>
          <w:lang w:bidi="fa-IR"/>
        </w:rPr>
        <w:t>».</w:t>
      </w:r>
      <w:r>
        <w:rPr>
          <w:rStyle w:val="FootnoteAnchor"/>
          <w:rtl w:val="true"/>
        </w:rPr>
        <w:footnoteReference w:id="156"/>
      </w:r>
      <w:bookmarkStart w:id="221" w:name="pg15114_164529"/>
    </w:p>
    <w:p>
      <w:pPr>
        <w:pStyle w:val="BookText"/>
        <w:rPr/>
      </w:pPr>
      <w:bookmarkEnd w:id="221"/>
      <w:r>
        <w:rPr>
          <w:rFonts w:ascii="IRNazanin" w:hAnsi="IRNazanin" w:eastAsia="IRNazanin"/>
          <w:color w:val="111111"/>
          <w:sz w:val="28"/>
          <w:sz w:val="28"/>
          <w:szCs w:val="28"/>
          <w:rtl w:val="true"/>
          <w:lang w:bidi="fa-IR"/>
        </w:rPr>
        <w:t xml:space="preserve">و باز به همين دليل است كه مبلغان راستين نبايد به مردم نيازى داشته باشند و نه ترسى از هيچ مقامى،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افكار و ارادۀ آن ها خواه ناخواه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مبلّغ الهى به مقتصاى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بِاللّهِ حَسِيباً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اين مى انديشد كه حسابگر اعمال او خداست و پاداشش به دست اوست و همين آگاهى و عرفان، به او در اين راه پرنشيب و فراز مدد مى دهد</w:t>
      </w:r>
      <w:r>
        <w:rPr>
          <w:rFonts w:eastAsia="IRNazanin" w:cs="IRNazanin"/>
          <w:color w:val="111111"/>
          <w:sz w:val="28"/>
          <w:szCs w:val="28"/>
          <w:rtl w:val="true"/>
          <w:lang w:bidi="fa-IR"/>
        </w:rPr>
        <w:t>.</w:t>
      </w:r>
    </w:p>
    <w:p>
      <w:pPr>
        <w:pStyle w:val="Heading4"/>
        <w:numPr>
          <w:ilvl w:val="3"/>
          <w:numId w:val="1"/>
        </w:numPr>
        <w:rPr/>
      </w:pPr>
      <w:bookmarkStart w:id="222" w:name="__RefHeading___Toc1248698_2142443653"/>
      <w:bookmarkStart w:id="223" w:name="_Toc81"/>
      <w:bookmarkEnd w:id="222"/>
      <w:r>
        <w:rPr>
          <w:rtl w:val="true"/>
        </w:rPr>
        <w:t>ويژگى هايى مورد نياز گويندگان</w:t>
      </w:r>
      <w:bookmarkEnd w:id="223"/>
    </w:p>
    <w:p>
      <w:pPr>
        <w:pStyle w:val="BookText"/>
        <w:rPr/>
      </w:pPr>
      <w:r>
        <w:rPr>
          <w:rFonts w:ascii="IRNazanin" w:hAnsi="IRNazanin" w:eastAsia="IRNazanin"/>
          <w:color w:val="111111"/>
          <w:sz w:val="28"/>
          <w:sz w:val="28"/>
          <w:szCs w:val="28"/>
          <w:rtl w:val="true"/>
          <w:lang w:bidi="fa-IR"/>
        </w:rPr>
        <w:t>ويژگى هايى مورد نياز گويندگان</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بسيار ديده شده كه افراد بافضيلت و دانشمندى براثر عدم آشنايى با فنون بحث و استدلال و عدم رعايت جنبه هاى روانى، هرگز نمى توانند در افكار ديگران نفوذ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افرادى را سراغ داريم كه از نظر علمى در حد بالايى نيستند، ولى در جذب قلوب و تسخير دل ها و نفوذ در افكار ديگران پيروز و موفق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اصلى اين است كه نحوۀ طرح بحث ها و طرز برخورد با طرف مقابل بايد از نظر اخلاق و روان با اصولى همراه باشد تا جنبه هاى منفى را در طرف مقابل تحريك نكند و او را به لجاجت و عناد وادار نسازد، بلكه به عكس، وجدان او را بيدار كرده و روح حق طلبى و حق جويى را در او زنده كند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جا مهم اين است كه بدانيم انسان، تنها انديشه و خرد نيست تا فقط دربرابر قدرت استدلال تسليم شود، بلكه علاوه بر آن مجموعه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كه بخش مهمى از روح او را تشكيل مى دهد در وجود او نهفته است كه بايد آن ها را به طرز صحيح و معقولى اشباع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آموخته</w:t>
      </w:r>
    </w:p>
    <w:p>
      <w:pPr>
        <w:pStyle w:val="BookText"/>
        <w:rPr/>
      </w:pPr>
      <w:r>
        <w:rPr>
          <w:rFonts w:ascii="IRNazanin" w:hAnsi="IRNazanin" w:eastAsia="IRNazanin"/>
          <w:color w:val="111111"/>
          <w:sz w:val="28"/>
          <w:sz w:val="28"/>
          <w:szCs w:val="28"/>
          <w:rtl w:val="true"/>
          <w:lang w:bidi="fa-IR"/>
        </w:rPr>
        <w:t>كه دربرابر مخالفان در عين طرح بحث هاى منطقى چنان آن را با اصول اخلاقى بياميزيم كه در اعماق روح آن ها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نفوذ اين است كه طرف مقابل احساس كند گوينده واجد اوصاف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هاى خود ايمان دارد و آنچه مى گويد از اعماق جانش برمى 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هدفش از بحث، حق جويى و حق طلبى است، نه برترى جويى و تفوق طلبى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خواهد طرف را تحقير كند و خود را بزرگ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گويد از روى دلسوزى مى گويد و منافع شخصى و خصوصى در اين كار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طرف مقابل احترام قائل است و به همين دليل در تعبيرات خود نزاكت در بحث را فراموش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حس لجاجت طرف را بى جهت برانگيزد و اگر دربارۀ موضوعى به اندازۀ كافى بحث شده به همان قناعت مى كند و از اصرار در بحث و به كرسى نشاندن حرف خويش پرهيز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 است و جانب انصاف را هرگز از دست نمى دهد، هرچند طرف مقابل اين اصول را رعايت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افكار خود را به ديگران تحميل كند، بلكه علاقه دارد جوششى در ديگران ايجاد كند تا در عين آزادى، اين خودجوشى، آن ها را به حقيقت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آيات قرآن و طرز برخورد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مخالفان كه همراه با ريزه كارى هاى جالبى بود گواه بسيار زنده اى براى بحث هاى بالاست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گاهى تا آنجا پيش مى رود كه حتى دقيقاً تعيين نمى كند كه ما در راه هدايتيم</w:t>
      </w:r>
    </w:p>
    <w:p>
      <w:pPr>
        <w:pStyle w:val="BookText"/>
        <w:rPr/>
      </w:pPr>
      <w:r>
        <w:rPr>
          <w:rFonts w:ascii="IRNazanin" w:hAnsi="IRNazanin" w:eastAsia="IRNazanin"/>
          <w:color w:val="111111"/>
          <w:sz w:val="28"/>
          <w:sz w:val="28"/>
          <w:szCs w:val="28"/>
          <w:rtl w:val="true"/>
          <w:lang w:bidi="fa-IR"/>
        </w:rPr>
        <w:t>و شما در راه گمراهى،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يا شما در راه هدايتيم يا در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فكر روند كه نشانه هاى هدايت و ضلالت در كدامين گروه است؟</w:t>
      </w:r>
    </w:p>
    <w:p>
      <w:pPr>
        <w:pStyle w:val="BookText"/>
        <w:rPr/>
      </w:pPr>
      <w:r>
        <w:rPr>
          <w:rFonts w:ascii="IRNazanin" w:hAnsi="IRNazanin" w:eastAsia="IRNazanin"/>
          <w:color w:val="111111"/>
          <w:sz w:val="28"/>
          <w:sz w:val="28"/>
          <w:szCs w:val="28"/>
          <w:rtl w:val="true"/>
          <w:lang w:bidi="fa-IR"/>
        </w:rPr>
        <w:t>و يا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خداوند در ميان همۀ ما داورى مى كند و هركس را به آنچه لايق است جزا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انكار نمى توان كرد كه اين ها همه درمورد كسانى است كه به هدايت آن ها اميد باشد، وگرنه قرآن با دشمنان لجوج و ستمگر و بى رحم كه اميدى به پذيرش آن ها نيست طور ديگرى برخورد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روش بحث هاى پيامبر اسلام صلى الله عليه و آله و امامان عليهم السلام با مخالفانشان الگوى بسيار زنده اى براى اين موضوع است، به عنوان نمونه به آنچه از امام صادق عليه السلام در اين زمينه در كتب حديث آمده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مقدمۀ حديث معروف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كنار قبر پيغمبر صلى الله عليه و آله بودم و در عظمت مقام پيامبر صلى الله عليه و آله انديشه مى كردم، ناگهان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مادى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گوشه اى نشست به طورى كه سخنش را مى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دوستانش اطراف او جمع شدند شروع به گفتن سخنان كفرآميزى كرد كه نتيجۀ آن انكار نبوت محمّد صلى الله عليه و آله و از آن بالاتر انكار خداوند تبارك و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شيطنت آميز و حساب شده بيان كرد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شنيدن سخنان او سخت خشمگين و ناراحت شدم، برخاستم و فرياد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الحاد پيش گرفتى؟ و خداوندى كه تو را در بهترين صورت آفريد انكار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كيستى؟ اگر از دانشمندان علم كلامى دليل بياور تا از تو پيروى كنيم و اگر نيستى سخن مگو، و اگر از پيروان جعفر بن محمّد صادق هستى او اين چنين با ما سخن نمى گويد و مانند برخورد تو برخورد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بالاتر را از ما شنيده</w:t>
      </w:r>
      <w:bookmarkStart w:id="224" w:name="pg15114_164532"/>
    </w:p>
    <w:p>
      <w:pPr>
        <w:pStyle w:val="BookText"/>
        <w:rPr/>
      </w:pPr>
      <w:bookmarkEnd w:id="224"/>
      <w:r>
        <w:rPr>
          <w:rFonts w:ascii="IRNazanin" w:hAnsi="IRNazanin" w:eastAsia="IRNazanin"/>
          <w:color w:val="111111"/>
          <w:sz w:val="28"/>
          <w:sz w:val="28"/>
          <w:szCs w:val="28"/>
          <w:rtl w:val="true"/>
          <w:lang w:bidi="fa-IR"/>
        </w:rPr>
        <w:t>است، اما هرگز به ما فحش و ناسزا نگفته و در پاسخ ما راه خشونت و تعدى نپيموده، او مرد بردبار، عاقل، هوشيار و متينى است كه هرگز سبك سرى دامن گيرش نمى شود، او به خوبى به سخنان ما گوش فرا مى دهد و از دلايل ما آگاه مى شود، هنگامى كه تمام حرف خود را زديم و گمان كرديم كه بر او پيروز شديم با متانت شروع به سخن گفتن مى كند، با جمله هاى كوتاه و سخنانى فشرده تمام دلايل ما را پاسخ مى گويد و بهانه هاى ما را قطع مى كند، آن چنان كه قدرت بر پاسخ گفتن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ياران او هستى اين چنين با ما سخن بگو</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25" w:name="__RefHeading___Toc1248700_2142443653"/>
      <w:bookmarkStart w:id="226" w:name="_Toc82"/>
      <w:bookmarkEnd w:id="225"/>
      <w:r>
        <w:rPr>
          <w:rtl w:val="true"/>
        </w:rPr>
        <w:t>بهترين گويندگان</w:t>
      </w:r>
      <w:bookmarkEnd w:id="226"/>
    </w:p>
    <w:p>
      <w:pPr>
        <w:pStyle w:val="BookText"/>
        <w:rPr/>
      </w:pPr>
      <w:r>
        <w:rPr>
          <w:rFonts w:ascii="IRNazanin" w:hAnsi="IRNazanin" w:eastAsia="IRNazanin"/>
          <w:color w:val="111111"/>
          <w:sz w:val="28"/>
          <w:sz w:val="28"/>
          <w:szCs w:val="28"/>
          <w:rtl w:val="true"/>
          <w:lang w:bidi="fa-IR"/>
        </w:rPr>
        <w:t>بهترين گويندگان</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إِلَى اَللّهِ وَ عَمِلَ صالِحاً وَ قالَ إِنَّنِي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خوش گفتارتر است از آن كس كه دعوت به سوى خدا مى كند و عمل صالح انجام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گذشته سخن از كسانى در ميان بود كه مردم را از شنيدن آيات قرآن نهى مى كردند، يعنى داعيان به سوى ضلالت و گمراهى، ولى در آيات مورد بحث، از افراد مقابل آن ها كه گفتارشان بهترين گفتار است سخن مى گويد،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گفتارش بهتر است از آن كس كه دعوت به سوى خدا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آيه به صورت استفهام است، ولى پيداست كه استفهام انكارى است، يعنى هيچ كس سخنش از داعيان به سوى اللّه و مناديان توحيد بهتر نيست، همان مناديانى كه با عمل صالح خويش دعوت زبانى خود را تأكيد و تثبيت مى كنند و با اعتقاد به اسلام، و تسليم بودن دربرابر حق بر عمل صالح خويش صحه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باصراحت، بهترين گويندگان را كسانى معرفى كرده كه داراى اين سه وصف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اللّه، عمل صالح، و تسليم بودن دربرابر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چنين كسانى علاوه بر سه ركن معروف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لسان، عمل به اركان، و ايمان به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ركن چهارمى نيز چنگ زده اند و آن تبليغ و نشر آيين حق و اقامۀ دليل براى مبانى دين و زدودن آثار شك و ترديد از قلوب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مناديان با اين چهار وصف بهترين مناديان جهان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گروهى از مفسران اين اوصاف را بر شخص پيامبر صلى الله عليه و آله و يا پيامبر و امامانى كه به سوى حق دعوت مى كردند و يا خصوص مؤذن ها تطبيق كرده اند، ولى پيداست كه آيه مفهوم وسيع و گسترده اى دارد كه تمام مناديان توحيد را كه واجد اين صفات اند فرامى گيرد، هرچند برترين مصداقش شخص پيامبر صلى الله عليه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با توجه به زمان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درجۀ بعد ائمۀ معصومين عليهم السلام و بعد از آن ها تمام علما و دانشمندان و مجاهدان راه حق و آمرين به معروف و ناهين از منكر و مبلغان اسلام از هر قشر و گروه، و اين آيه بشارتى است بزرگ و افتخارى است بى نظير براى همۀ كسانى كه مى توانند به آن دلگرم باشند، و اگر گفته اند در اين آيه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مخصوص پيامبر صلى الله عليه و آله است، اين نيز به همين دليل است كه او در دورانى تاريك و وحشتناك نغمۀ توحيد را سر داد و جان خود را دربرابر آن سپر ساخت و با ايمان راسخ و استقامت كم نظير و اعمال صالح و تداوم خط صحيح اسلام اين اوصاف را تكميل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اننى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دوگونه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اعتقاد است، يعنى اعتقاد راسخ به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همان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روى افتخار و مباهات به آيين پاك خداوند صدا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مسلمانان هستم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اول مناسب تر است هرچند هر دو در مفهوم آيه امكان دارد</w:t>
      </w:r>
      <w:r>
        <w:rPr>
          <w:rFonts w:eastAsia="IRNazanin" w:cs="IRNazanin"/>
          <w:color w:val="111111"/>
          <w:sz w:val="28"/>
          <w:szCs w:val="28"/>
          <w:rtl w:val="true"/>
          <w:lang w:bidi="fa-IR"/>
        </w:rPr>
        <w:t>.</w:t>
      </w:r>
      <w:bookmarkStart w:id="227" w:name="pg15114_164534"/>
    </w:p>
    <w:p>
      <w:pPr>
        <w:pStyle w:val="BookText"/>
        <w:rPr/>
      </w:pPr>
      <w:bookmarkEnd w:id="227"/>
      <w:r>
        <w:rPr>
          <w:rFonts w:ascii="Amiri" w:hAnsi="Amiri" w:eastAsia="Amiri" w:cs="Amiri"/>
          <w:color w:val="111111"/>
          <w:sz w:val="28"/>
          <w:sz w:val="28"/>
          <w:szCs w:val="28"/>
          <w:rtl w:val="true"/>
          <w:lang w:bidi="ar-SA"/>
        </w:rPr>
        <w:t>بعد از بيان دعوت به سوى خداوند و اوصاف داعيان الى اللّه روش دعوت را شرح داده است</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248702_2142443653"/>
      <w:bookmarkStart w:id="229" w:name="_Toc83"/>
      <w:bookmarkEnd w:id="228"/>
      <w:r>
        <w:rPr>
          <w:rtl w:val="true"/>
        </w:rPr>
        <w:t>بدى را با نيكى دفع كن</w:t>
      </w:r>
      <w:r>
        <w:rPr>
          <w:rtl w:val="true"/>
        </w:rPr>
        <w:t>!</w:t>
      </w:r>
      <w:bookmarkEnd w:id="229"/>
    </w:p>
    <w:p>
      <w:pPr>
        <w:pStyle w:val="BookText"/>
        <w:rPr/>
      </w:pPr>
      <w:r>
        <w:rPr>
          <w:rFonts w:ascii="Amiri" w:hAnsi="Amiri" w:eastAsia="Amiri" w:cs="Amiri"/>
          <w:color w:val="111111"/>
          <w:sz w:val="28"/>
          <w:sz w:val="28"/>
          <w:szCs w:val="28"/>
          <w:rtl w:val="true"/>
          <w:lang w:bidi="ar-SA"/>
        </w:rPr>
        <w:t>خداوند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نيكى و بدى يكسان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تَسْتَوِي اَلْحَسَنَةُ وَ لاَ اَلسَّيِّئَةُ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حالى كه مخالفان حق، سلاحى جز بدگويى و افترا و سخريه و استهزا و انواع فشارها و ستم ها ندارند، بايد سلاح شما پاكى و تقوا و سخن حق و نرمش و محبت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مكتب ضلالت جز چنان ابزارى را نمى پسندد و مكتب حق تنها از چنين وسايلى بهره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وسيعى دارند، تمام نيكى ها و خوبى ها و خيرات و بركات در مفهوم حسنه جمع است، همان گونه كه هرگونه انحراف و زشتى و عذاب در مفهوم سيّئه خلاصه شده، ولى در آيۀ مورد بحث، آن شاخه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است كه مربوط به روش هاى تبليغى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اسلام و توحيد،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شرك و كفر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اعمال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اعمال قبيح، و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صفات عالى انسانى همچون صبر و حلم و مدارا و عفو،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غضب و جهل و خشونت و انتقام جويى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از همه مناسب تر به نظر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 خوانيم كه در تفسير آيۀ فوق فرمود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التَّقِيَّةُ وَالسَّيِّئَةُ الاِذاعَةُ ؛ حسنه تقيه است و افشاگرى سيّئه</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البته اين حديث ناظر به مقامى است كه افشا كردن عقيده موجب اتلاف نيروها و از بين رفتن نقشه ها و هدف ها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تكميل اين سخن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روشى كه بهتر است، بدى ها را پاسخ گوى و دفع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حق باطل را دفع كن، با حلم و مدارا جهل و خشونت را، و با عفو و گذشت به مقابله با خشونت ها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بدى را با بدى، و زشتى را با زشتى پاسخ مگو، كه اين روش انتقام جويان است و موجب لجاجت و سرسختى منحرفان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فلسفۀ عميق اين برنامه در يك جملۀ كوتاه اشاره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كار آن خواهد شد كه دشمنان سرسخت، همچون دوستان گرم و صميمى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اَلَّذِي بَيْنَكَ وَ بَيْنَهُ عَداوَةٌ كَأَنَّهُ وَلِيٌّ حَمِيمٌ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قرآن در اين آيه بيان كرده و در آيۀ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نيز به شكل ديگرى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ظريف ترين و پربارترين روش هاى تبليغ، به ويژه دربرابر دشمنان نادان و لجوج است و آخرين تحقيقات روان شناسان نيز به آن منتهى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هركس بدى كند انتظار مقابله به مثل را دارد، به ويژه افراد بد چون خودشان از اين قماش اند و گاه يك بدى را با چند بدى پاسخ مى گويند، هنگامى كه ببينند طرف مقابل نه تنها بدى را با بدى پاسخ نمى دهد، بلكه با خوبى و نيكى پاسخ مى دهد، طوفانى در وجودشان برپا مى شود و وجدانشان تحت فشار شديدى قرار مى گيرد و بيدار مى گردد، انقلابى در درون جانشان صورت مى گيرد، شرمنده مى شوند، احساس حقارت مى كنند و براى طرف مقابل عظمت قائل مى شوند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جاست كه كينه ها و عداوت ها با طوفانى از درون جان برخاسته و جاى آن را محبت و صميميت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يك قانون غالبى است نه</w:t>
      </w:r>
    </w:p>
    <w:p>
      <w:pPr>
        <w:pStyle w:val="BookText"/>
        <w:rPr/>
      </w:pPr>
      <w:r>
        <w:rPr>
          <w:rFonts w:ascii="IRNazanin" w:hAnsi="IRNazanin" w:eastAsia="IRNazanin"/>
          <w:color w:val="111111"/>
          <w:sz w:val="28"/>
          <w:sz w:val="28"/>
          <w:szCs w:val="28"/>
          <w:rtl w:val="true"/>
          <w:lang w:bidi="fa-IR"/>
        </w:rPr>
        <w:t>دائمى، زيرا هميشه اقليتى هستند كه از اين روش سوءِ‌استفاده مى كنند و تا زير ضربات خردكنندۀ شلاق مجازات قرار نگيرند آدم نمى شوند و دست از اعمال زشت خود برنمى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حساب اين گروه جداست و بايد دربرابر آن ها از شدت عمل استفاده كرد، ولى نبايد فراموش كرد كه اين دسته هميشه در اقليت هستند، قانونى كه حاكم بر اكثريت است همان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سيّئه با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ملاحظه مى كنيم كه پيغمبر گرامى اسلام صلى الله عليه و آله و پيشوايان معصوم عليه السلام هميشه از اين روش عالى قرآن بهره مى گرفتند، براى نمونه، هنگام فتح مكه كه نه تنها دشمنان بلكه دوستان انتظار انتقام جويى شديد مسلمين، و به راه انداختن حمام خون در آن سرزمين كفر و شرك و نفاق و كانون دشمنان سنگ دل و بى رحم داشتند و حتى بعضى از پرچمداران سپاه اسلام در آن روز رو به سوى ابوسفيان كرده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يوم الملحمة، اليوم تسبى الحرمة، اليوم اذل اللّه قريشا؛ امروز روز انتقام، روز از بين رفتن احترام نفوس و اموال دشمنان، و روز ذلت و خوارى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سردادند، پيغمبر گرامى اسلام صلى الله عليه و آله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 ؛ برويد كه همه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مشمول عفو خود قرار داد و شعار انتقام جويانه را به اين شعار محبت آميز تبديل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يوم المرحمة اليوم اعزاللّه قريشاً ؛ امروز روز رحمت است، امروز روز عزّت قريش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همين عمل چنان طوفانى در سرزمين دل هاى مكيان مشرك برپا كرد كه به گفتۀ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وارد دين خدا مى شوند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تمام اين احوال، آن گونه كه در تواريخ اسلام آمده است، پيامبر صلى الله عليه و آله چند</w:t>
      </w:r>
    </w:p>
    <w:p>
      <w:pPr>
        <w:pStyle w:val="BookText"/>
        <w:rPr/>
      </w:pPr>
      <w:r>
        <w:rPr>
          <w:rFonts w:ascii="IRNazanin" w:hAnsi="IRNazanin" w:eastAsia="IRNazanin"/>
          <w:color w:val="111111"/>
          <w:sz w:val="28"/>
          <w:sz w:val="28"/>
          <w:szCs w:val="28"/>
          <w:rtl w:val="true"/>
          <w:lang w:bidi="fa-IR"/>
        </w:rPr>
        <w:t>نفر را نام برد و از عفو عمومى مستثنا كرد، چراكه افرادى خطرناك و غيرقابل بخشش بودند، اما بقيه را جز اين چند نفر مشمول عفو عمومى ساخت و درضمن، اين جملۀ پرمعنى را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دربارۀ شما همان چيزى را مى گويم كه يوسف دربارۀ برادران خود كه به او ستم كرده بودند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ملامت و توبيخى بر شما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مى آمرزد و او مهربان ترين مهربانان است</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مورد بحث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آب داغ و سوزان است و اگر به عرق بدن حميم گفته مى شود به دليل گرمى آن است، و حمام را نيز به همين مناسبت حمام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دوستان پرمحبت و گرم و داغ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منظور در آيه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ولىّ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يك دوست گرم و صميمى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اگر واقعاً در صف دوستان صميمى هم درنيايد حداقل در ظاهر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چنين برخوردى با مخالفان كار ساده و آسانى نيست و رسيدن به چنين مقامى نياز به خودسازى عميق اخلاقى دارد، در آيۀ بعد مبانى اخلاقى اين گونه برخورد با دشمنان را در عبارتى كوتاه و پرمعنى بيان كرده،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خصلت نمى رسد مگر كسانى كه داراى صبر و استقامت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يُلَقّاها إِلاَّ اَلَّذِينَ صَبَرُوا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خوى و خلق عظيم نمى رسد مگر كسانى كه بهرۀ بزرگى از ايمان و تقوا و اخلاق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يُلَقّاها إِلاّ ذُو حَظٍّ عَظِيمٍ</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انسان مدت ها بايد خودسازى كند تا بتواند بر خشم و غضب خويش چيره گردد، بايد در پرتو ايمان و تقوا آن قدر روح او وسيع و قوى شود كه به آسانى از آزار دشمنان متأثر نگردد و حس انتقام جويى در او شعله ور نشود؛ روحى بزرگ، و شرح صدر كافى لازم است تا شخص به چنين مرحله اى از كمال</w:t>
      </w:r>
      <w:bookmarkStart w:id="230" w:name="pg15114_164538"/>
    </w:p>
    <w:p>
      <w:pPr>
        <w:pStyle w:val="BookText"/>
        <w:rPr/>
      </w:pPr>
      <w:bookmarkEnd w:id="230"/>
      <w:r>
        <w:rPr>
          <w:rFonts w:ascii="IRNazanin" w:hAnsi="IRNazanin" w:eastAsia="IRNazanin"/>
          <w:color w:val="111111"/>
          <w:sz w:val="28"/>
          <w:sz w:val="28"/>
          <w:szCs w:val="28"/>
          <w:rtl w:val="true"/>
          <w:lang w:bidi="fa-IR"/>
        </w:rPr>
        <w:t xml:space="preserve">انسانيت برسد كه بدى ها را با نيكى پاسخ گويد و در راه خدا و براى رسيدن به اهداف مقدسش حتى از مرحلۀ عفو و گذشت فراتر رود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سيّئه با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Heading4"/>
        <w:numPr>
          <w:ilvl w:val="3"/>
          <w:numId w:val="1"/>
        </w:numPr>
        <w:rPr/>
      </w:pPr>
      <w:bookmarkStart w:id="231" w:name="__RefHeading___Toc1248704_2142443653"/>
      <w:bookmarkStart w:id="232" w:name="_Toc84"/>
      <w:bookmarkEnd w:id="231"/>
      <w:r>
        <w:rPr>
          <w:rtl w:val="true"/>
        </w:rPr>
        <w:t>برنامۀ چهار مرحله اى داعيان الى اللّه</w:t>
      </w:r>
      <w:bookmarkEnd w:id="232"/>
    </w:p>
    <w:p>
      <w:pPr>
        <w:pStyle w:val="BookText"/>
        <w:rPr/>
      </w:pPr>
      <w:r>
        <w:rPr>
          <w:rFonts w:ascii="IRNazanin" w:hAnsi="IRNazanin" w:eastAsia="IRNazanin"/>
          <w:color w:val="111111"/>
          <w:sz w:val="28"/>
          <w:sz w:val="28"/>
          <w:szCs w:val="28"/>
          <w:rtl w:val="true"/>
          <w:lang w:bidi="fa-IR"/>
        </w:rPr>
        <w:t>برنامۀ چهار مرحله اى داعيان الى اللّه</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چهار آيۀ فوق، چهار بحث در زمينۀ دعوت به سوى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خودسازى دعوت كنندگان از نظر ايمان و عمل صالح</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بدى ها با نيكى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ساختن مبادى اخلاقى براى انجام اين روش</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موانع از سر راه و مبارزه با وسوسه هاى شيطانى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صلى الله عليه و آله و امامان معصوم عليهم السلام خود بهترين الگو و اسوه براى اين برنامه بودند و يكى از دلايل پيشرفت سريع اسلام در آن محيط تاريك و پر از جهل، استفاده از همين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روان شناسان كتاب ها و رساله هايى در زمينۀ راه نفوذ در ديگران نوشته اند كه دربرابر عظمت آيات فوق، مطالب قابل ملاحظه اى به نظر نمى رسد، به خصوص كه بيشتر روش هايى كه آن ها توصيه مى كنند جنبۀ ظاهرسازى و تحميق و گاه نيرنگ و فريب دارد، در حالى كه روش قرآن كه بر ايمان و تقوا و اصالت ها استوار است از همۀ اين امور بركنار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است كه مسلمانان امروز اين روش را احيا كنند و دامنۀ اسلام را در دنيايى كه تشنۀ آن است از اين طريق گسترش 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در حديثى كه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w:t>
      </w:r>
      <w:bookmarkStart w:id="233" w:name="pg15114_164539"/>
    </w:p>
    <w:p>
      <w:pPr>
        <w:pStyle w:val="BookText"/>
        <w:rPr/>
      </w:pPr>
      <w:bookmarkEnd w:id="233"/>
      <w:r>
        <w:rPr>
          <w:rFonts w:ascii="IRNazanin" w:hAnsi="IRNazanin" w:eastAsia="IRNazanin"/>
          <w:color w:val="111111"/>
          <w:sz w:val="28"/>
          <w:sz w:val="28"/>
          <w:szCs w:val="28"/>
          <w:rtl w:val="true"/>
          <w:lang w:bidi="fa-IR"/>
        </w:rPr>
        <w:t>اللّهُ نَبِيَّهُ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تَستَوِى الحَسَنَةُ وَ لَاالسَّيِّئَةُ إدفَع بِالَّتي هِىَ أَحسَنُ، قالَ ادفَع سَيِّئَةَ مَن أساءَ إلَيكَ بِحَسَنَتِكَ، حَتّى يَكُونُ الَّذي بَينَكَ وَ بَينَهُ عَداوَةٌ كَأنَّهُ وَلِىٌّ حَمِيمٌ ؛ خداوند پيامبرش را به اين آداب مؤدب ساخته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بدى يكسان نيست، بدى را با روشى كه بهترين روش است دفع كن، يعنى عمل كسانى را كه در حق تو بد كرده اند به نيكى پاسخ ده، تا كسانى كه با تو عداوت دارند دوست صميمى شوند</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34" w:name="__RefHeading___Toc1248706_2142443653"/>
      <w:bookmarkStart w:id="235" w:name="_Toc85"/>
      <w:bookmarkEnd w:id="234"/>
      <w:r>
        <w:rPr>
          <w:rtl w:val="true"/>
        </w:rPr>
        <w:t>انسان دربرابر طوفان وسوسه ها</w:t>
      </w:r>
      <w:bookmarkEnd w:id="235"/>
    </w:p>
    <w:p>
      <w:pPr>
        <w:pStyle w:val="BookText"/>
        <w:rPr/>
      </w:pPr>
      <w:r>
        <w:rPr>
          <w:rFonts w:ascii="IRNazanin" w:hAnsi="IRNazanin" w:eastAsia="IRNazanin"/>
          <w:color w:val="111111"/>
          <w:sz w:val="28"/>
          <w:sz w:val="28"/>
          <w:szCs w:val="28"/>
          <w:rtl w:val="true"/>
          <w:lang w:bidi="fa-IR"/>
        </w:rPr>
        <w:t>در مسير دور و درازى كه انسان به سوى سعادت و جلب رضاى خدا دارد گردنه هاى صعب العبورى هست كه شياطين در آنجا كمين كرده اند و اگر انسان تنها بماند هرگز توانايى پيمودن اين راه را ندارد، بايد دست به دامن لطف الهى زند و با تكيه و توكل بر او اين راه پرخطر را بپيمايد و هرگاه طوفان ها شديد و شديدتر مى شود او بيشتر به سايۀ لطف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 كه در حضور پيامبر صلى الله عليه و آله يكى بدگويى ديگرى را كرد و آتش خشم در دل آن ديگرى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كَلِمَةً لَو قالَها لَذَهَبَ عَنهُ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 من سخنى مى دانم كه اگر شخص خشمگين آن را بگويد خشمش فرو مى نشيند، و آن جملۀ أعُوذُ بِاللّهِ مِنَ الشَّيطانِ الرَّجِيم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خشمگين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أمَجنُوناً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فرماييد من ديوانه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در پوست من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به قرآن استناد فرمود و اين آيه را تلاوت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يَنْزَغَنَّكَ مِنَ اَلشَّيْطانِ نَزْغٌ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وسوسه هاى شيطانى به سراغ تو بيايد به خدا</w:t>
      </w:r>
      <w:bookmarkStart w:id="236" w:name="pg15114_164540"/>
    </w:p>
    <w:p>
      <w:pPr>
        <w:pStyle w:val="BookText"/>
        <w:rPr/>
      </w:pPr>
      <w:bookmarkEnd w:id="236"/>
      <w:r>
        <w:rPr>
          <w:rFonts w:ascii="IRNazanin" w:hAnsi="IRNazanin" w:eastAsia="IRNazanin"/>
          <w:color w:val="111111"/>
          <w:sz w:val="28"/>
          <w:sz w:val="28"/>
          <w:szCs w:val="28"/>
          <w:rtl w:val="true"/>
          <w:lang w:bidi="fa-IR"/>
        </w:rPr>
        <w:t>پناه بر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اشاره به اينكه طوفان غضب از وسوسه هاى شيطان است، همان گونه كه طوفان شهوت و هوى و هوس هر كدام يكى از آن وسوسه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خصال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عليه السلام چهارصد باب دربارۀ امورى كه به نفع دين و دنياى مسلمانان است به اصحابش تعليم داد و از آن جمله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وَسوَسَ الشَّيطانُ إلى أحَدِكُم فَليَستَعِذ بِاللّهِ وَليَقُل آمَنتُ بِاللّهِ مُخلِصاً لَهُ الدِّينَ ؛ هرگاه شيطان يكى از شما را وسوسه كند بايد به خدا پناه برد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ايمان آوردم و دين خود را براى او خالص مى كنم</w:t>
      </w:r>
      <w:r>
        <w:rPr>
          <w:rFonts w:eastAsia="IRNazanin" w:cs="IRNazanin"/>
          <w:color w:val="111111"/>
          <w:sz w:val="28"/>
          <w:szCs w:val="28"/>
          <w:rtl w:val="true"/>
          <w:lang w:bidi="fa-IR"/>
        </w:rPr>
        <w:t>».</w:t>
      </w:r>
      <w:r>
        <w:rPr>
          <w:rStyle w:val="FootnoteAnchor"/>
          <w:rtl w:val="true"/>
        </w:rPr>
        <w:footnoteReference w:id="167"/>
      </w:r>
    </w:p>
    <w:p>
      <w:pPr>
        <w:pStyle w:val="Heading4"/>
        <w:numPr>
          <w:ilvl w:val="3"/>
          <w:numId w:val="1"/>
        </w:numPr>
        <w:rPr/>
      </w:pPr>
      <w:bookmarkStart w:id="237" w:name="__RefHeading___Toc1248708_2142443653"/>
      <w:bookmarkStart w:id="238" w:name="_Toc86"/>
      <w:bookmarkEnd w:id="237"/>
      <w:r>
        <w:rPr>
          <w:rtl w:val="true"/>
        </w:rPr>
        <w:t>دعوت داعيان الى اللّه، خدمت گسترده اى به انسان ها</w:t>
      </w:r>
      <w:bookmarkEnd w:id="238"/>
    </w:p>
    <w:p>
      <w:pPr>
        <w:pStyle w:val="BookText"/>
        <w:rPr/>
      </w:pPr>
      <w:r>
        <w:rPr>
          <w:rFonts w:ascii="IRNazanin" w:hAnsi="IRNazanin" w:eastAsia="IRNazanin"/>
          <w:color w:val="111111"/>
          <w:sz w:val="28"/>
          <w:sz w:val="28"/>
          <w:szCs w:val="28"/>
          <w:rtl w:val="true"/>
          <w:lang w:bidi="fa-IR"/>
        </w:rPr>
        <w:t>دعوت داعيان الى اللّه، خدمت گسترده اى به انسان ها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قرآن كريم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فَعَلَيْها ثُمَّ إِلى رَبِّكُمْ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شايسته اى به جا آورد، براى خود به جا آورده است و كسى كه كار بد مى كند، به زيان خود اوست؛ سپس همۀ شما به سوى پروردگارتان بازگردانده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در آيات قرآن بارها و با عبارات مختلف آمده است پاسخى است به كسانى كه مى گويند اطاعت و عصيان ما براى خدا چه سود و زيانى دارد؟ و اين چه اصرارى است كه در زمينۀ اطاعت و نهى از معصيت او مى شود؟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سود و زيانش متوجه خود شماست، اين شما هستيد كه در پرتو اعمال صالح تكامل مى يابيد و به آسمان قرب خدا پرواز مى كنيد، و اين شما هستيد كه براثر جرم و گناه در پرتگاه غضب الهى سقوط كرده، و گرفتار لعنت ابدى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هاى تكليفى، و ارسال رسل،</w:t>
      </w:r>
      <w:bookmarkStart w:id="239" w:name="pg15114_164541"/>
    </w:p>
    <w:p>
      <w:pPr>
        <w:pStyle w:val="BookText"/>
        <w:rPr/>
      </w:pPr>
      <w:bookmarkEnd w:id="239"/>
      <w:r>
        <w:rPr>
          <w:rFonts w:ascii="IRNazanin" w:hAnsi="IRNazanin" w:eastAsia="IRNazanin"/>
          <w:color w:val="111111"/>
          <w:sz w:val="28"/>
          <w:sz w:val="28"/>
          <w:szCs w:val="28"/>
          <w:rtl w:val="true"/>
          <w:lang w:bidi="fa-IR"/>
        </w:rPr>
        <w:t>و انزال كتب، همه براى همين منظور است، لذا قرآن در يك جا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يَشْكُرْ فَإِنَّما يَشْكُرُ لِنَفْسِهِ وَ مَنْ كَفَرَ فَإِنَّ اَللّهَ غَنِيٌّ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شكرگزارى كند تنها به سود خويش شكر مى كند و 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خداوند بى نياز و ستوده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جاى ديگر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اِهْتَدى فَلِنَفْسِهِ وَ مَنْ ضَلَّ فَإِنَّما يَضِلُّ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شود به نفع خود اوست، و هركس گمراهى را برگزيند، تنها به زيان خود گمراه مى گردد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جاى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تَزَكّى فَإِنَّما يَتَزَكّى لِنَفْسِهِ وَ إِلَى اَللّهِ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پاكى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پيشه كند، نتيجۀ آن به خودش باز مى گردد،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خلاصه، اين گونه تعبيرات بيانگر اين واقعيت است كه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داعيان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ابعادش خدمت گسترده اى است به انسان ها، نه خدمتى است به خدا كه از همه چيز بى نياز است، و نه به پيامبرانش كه اجر آن ها فقط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واقعيت عامل مؤثرى براى حركت به سوى اطاعت و پرهيز از گناه است</w:t>
      </w:r>
      <w:r>
        <w:rPr>
          <w:rFonts w:eastAsia="IRNazanin" w:cs="IRNazanin"/>
          <w:color w:val="111111"/>
          <w:sz w:val="28"/>
          <w:szCs w:val="28"/>
          <w:rtl w:val="true"/>
          <w:lang w:bidi="fa-IR"/>
        </w:rPr>
        <w:t>.</w:t>
      </w:r>
    </w:p>
    <w:p>
      <w:pPr>
        <w:pStyle w:val="Heading4"/>
        <w:numPr>
          <w:ilvl w:val="3"/>
          <w:numId w:val="1"/>
        </w:numPr>
        <w:rPr/>
      </w:pPr>
      <w:bookmarkStart w:id="240" w:name="__RefHeading___Toc1248710_2142443653"/>
      <w:bookmarkStart w:id="241" w:name="_Toc87"/>
      <w:bookmarkEnd w:id="240"/>
      <w:r>
        <w:rPr>
          <w:rtl w:val="true"/>
        </w:rPr>
        <w:t>مجادله در قرآن مجيد</w:t>
      </w:r>
      <w:bookmarkEnd w:id="241"/>
    </w:p>
    <w:p>
      <w:pPr>
        <w:pStyle w:val="Heading5"/>
        <w:numPr>
          <w:ilvl w:val="4"/>
          <w:numId w:val="1"/>
        </w:numPr>
        <w:rPr/>
      </w:pPr>
      <w:bookmarkStart w:id="242" w:name="__RefHeading___Toc1248712_2142443653"/>
      <w:bookmarkStart w:id="243" w:name="_Toc88"/>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مجادله در قرآن مجيد</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سورۀ مؤمن پنج بار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است كه تمام اين موارد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سزاوار است بحثى پيرامون جدال از ديدگاه قرآن مجيد مطرح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عنوان است كه هم در آيات قرآن و هم در روايات</w:t>
      </w:r>
      <w:bookmarkStart w:id="244" w:name="pg15114_164542"/>
    </w:p>
    <w:p>
      <w:pPr>
        <w:pStyle w:val="BookText"/>
        <w:rPr/>
      </w:pPr>
      <w:bookmarkEnd w:id="244"/>
      <w:r>
        <w:rPr>
          <w:rFonts w:ascii="IRNazanin" w:hAnsi="IRNazanin" w:eastAsia="IRNazanin"/>
          <w:color w:val="111111"/>
          <w:sz w:val="28"/>
          <w:sz w:val="28"/>
          <w:szCs w:val="28"/>
          <w:rtl w:val="true"/>
          <w:lang w:bidi="fa-IR"/>
        </w:rPr>
        <w:t xml:space="preserve">اسلامى دربارۀ آن زياد بحث شده و در اين زمينه ابتدا بايد مفهوم اين دو كلمه روشن شود، سپس اقسام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حق و جدال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هاى هر كدام تبيين گردد و سرانجام ضررهاى جدال به باطل و نيز عوامل پيروزى در مجادلۀ به حق تشريح شود</w:t>
      </w:r>
      <w:r>
        <w:rPr>
          <w:rFonts w:eastAsia="IRNazanin" w:cs="IRNazanin"/>
          <w:color w:val="111111"/>
          <w:sz w:val="28"/>
          <w:szCs w:val="28"/>
          <w:rtl w:val="true"/>
          <w:lang w:bidi="fa-IR"/>
        </w:rPr>
        <w:t>.</w:t>
      </w:r>
    </w:p>
    <w:p>
      <w:pPr>
        <w:pStyle w:val="Heading5"/>
        <w:numPr>
          <w:ilvl w:val="4"/>
          <w:numId w:val="1"/>
        </w:numPr>
        <w:rPr/>
      </w:pPr>
      <w:bookmarkStart w:id="245" w:name="__RefHeading___Toc1248714_2142443653"/>
      <w:bookmarkStart w:id="246" w:name="_Toc89"/>
      <w:bookmarkEnd w:id="245"/>
      <w:r>
        <w:rPr>
          <w:rtl w:val="true"/>
        </w:rPr>
        <w:t>الف</w:t>
      </w:r>
      <w:r>
        <w:rPr>
          <w:rtl w:val="true"/>
        </w:rPr>
        <w:t xml:space="preserve">) </w:t>
      </w:r>
      <w:r>
        <w:rPr>
          <w:rtl w:val="true"/>
        </w:rPr>
        <w:t xml:space="preserve">مفهوم </w:t>
      </w:r>
      <w:r>
        <w:rPr>
          <w:rtl w:val="true"/>
        </w:rPr>
        <w:t>«</w:t>
      </w:r>
      <w:r>
        <w:rPr>
          <w:rtl w:val="true"/>
        </w:rPr>
        <w:t>جدال</w:t>
      </w:r>
      <w:r>
        <w:rPr>
          <w:rtl w:val="true"/>
        </w:rPr>
        <w:t xml:space="preserve">» </w:t>
      </w:r>
      <w:r>
        <w:rPr>
          <w:rtl w:val="true"/>
        </w:rPr>
        <w:t xml:space="preserve">و </w:t>
      </w:r>
      <w:r>
        <w:rPr>
          <w:rtl w:val="true"/>
        </w:rPr>
        <w:t>«</w:t>
      </w:r>
      <w:r>
        <w:rPr>
          <w:rtl w:val="true"/>
        </w:rPr>
        <w:t>مراء</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لفظى است كه مفاهيمى نزديك به هم دارد، در عين حال تفاوت هايى در ميان آن 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پيچانيدن طناب است، سپس به پيچانيدن طرف مقابل و گفتگو براى غلبه بر او 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گفتگو كردن دربارۀ چيزى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گلاويز شدن دو نفر به يكديگر است كه هر كدام پهلوى ديگرى را بگيرد، سپس به گفتگوها و مشاجرات لفظى اطلاق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مرحوم علامۀ مجلسى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در مسائل علمى به كار مى رود،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گاهى تفاوت ميان جدال و مراء را چنين بيان مى كنند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اظهار فضل و كمال است،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و عاجز كردن طرف مقابل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علمى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نيز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دفاعى درمقابل حملات خصم دارد،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دفاعى و تهاجمى است</w:t>
      </w:r>
      <w:r>
        <w:rPr>
          <w:rFonts w:eastAsia="IRNazanin" w:cs="IRNazanin"/>
          <w:color w:val="111111"/>
          <w:sz w:val="28"/>
          <w:szCs w:val="28"/>
          <w:rtl w:val="true"/>
          <w:lang w:bidi="fa-IR"/>
        </w:rPr>
        <w:t>.</w:t>
      </w:r>
      <w:r>
        <w:rPr>
          <w:rStyle w:val="FootnoteAnchor"/>
          <w:rtl w:val="true"/>
        </w:rPr>
        <w:footnoteReference w:id="173"/>
      </w:r>
      <w:bookmarkStart w:id="247" w:name="pg15114_164543"/>
    </w:p>
    <w:p>
      <w:pPr>
        <w:pStyle w:val="Heading5"/>
        <w:numPr>
          <w:ilvl w:val="4"/>
          <w:numId w:val="1"/>
        </w:numPr>
        <w:rPr/>
      </w:pPr>
      <w:bookmarkStart w:id="248" w:name="__RefHeading___Toc1248716_2142443653"/>
      <w:bookmarkStart w:id="249" w:name="_Toc90"/>
      <w:bookmarkEnd w:id="247"/>
      <w:bookmarkEnd w:id="248"/>
      <w:r>
        <w:rPr>
          <w:rtl w:val="true"/>
        </w:rPr>
        <w:t>ب</w:t>
      </w:r>
      <w:r>
        <w:rPr>
          <w:rtl w:val="true"/>
        </w:rPr>
        <w:t xml:space="preserve">) </w:t>
      </w:r>
      <w:r>
        <w:rPr>
          <w:rtl w:val="true"/>
        </w:rPr>
        <w:t>جدال حق و باطل</w:t>
      </w:r>
      <w:bookmarkEnd w:id="249"/>
    </w:p>
    <w:p>
      <w:pPr>
        <w:pStyle w:val="Heading6"/>
        <w:numPr>
          <w:ilvl w:val="5"/>
          <w:numId w:val="1"/>
        </w:numPr>
        <w:rPr/>
      </w:pPr>
      <w:bookmarkStart w:id="250" w:name="__RefHeading___Toc1248718_2142443653"/>
      <w:bookmarkStart w:id="251" w:name="_Toc91"/>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گفتيم كه از موارد استعمال اين لفظ، به ويژه در قرآن مجيد به خوبى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وسيعى دارد و هر نوع بحث و گفتگوى طرفين را شامل مى شود، چه به حق باشد چه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مى خوانيم كه خداوند به پيامبر اسلام صلى الله عليه و آله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درمورد ابراهيم عليه السلام در آيۀ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 عَنْ إِبْراهِيمَ اَلرَّوْعُ وَ جاءَتْهُ اَلْبُشْرى يُجادِلُنا فِي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ترس ابراهيم فرو نشست و بشارت به او رسيد، دربارۀ قوم لوط با ما مجادله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از نوع مجادله به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غالب موارد در قرآن كريم اين واژه دربارۀ مجادله به باطل استعمال شده، چنان كه در همين سورۀ مؤمن پنج بار در همين معنا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و گفتگو و استدلال و مناقشه در گفتار ديگران اگر به منظور روشن شدن حق، نشان دادن راه، و ارشاد جاهل باشد عملى است پسنديده و شايستۀ تقدير، بلكه در بسيارى از موارد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هرگز با بحث و گفتگوى روشنگرانه و استدلال براى تبيين حق مخالفت نكرده، بلكه در آيات زيادى آن را عملاً تثبيت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موارد، از مخالفين، برهان و دليل مطالبه مى كند، مى 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 خود را بياوريد</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 در بسيارى از موارد درمقابل تقاضاى برهان، به اقامۀ دلايل مختلف مى پردازد، چنان كه در آخر سورۀ يس خوانديم كه دربرابر آن مرد عرب كه استخوان پوسيده اى را به دست گرفته بود و از پيامبر صلى الله عليه و آله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يُحْيِ اَلْعِظامَ وَ هِيَ رَمِيمٌ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اين استخوان ها</w:t>
      </w:r>
      <w:bookmarkStart w:id="252" w:name="pg15114_164544"/>
    </w:p>
    <w:p>
      <w:pPr>
        <w:pStyle w:val="BookText"/>
        <w:rPr/>
      </w:pPr>
      <w:bookmarkEnd w:id="252"/>
      <w:r>
        <w:rPr>
          <w:rFonts w:ascii="IRNazanin" w:hAnsi="IRNazanin" w:eastAsia="IRNazanin"/>
          <w:color w:val="111111"/>
          <w:sz w:val="28"/>
          <w:sz w:val="28"/>
          <w:szCs w:val="28"/>
          <w:rtl w:val="true"/>
          <w:lang w:bidi="fa-IR"/>
        </w:rPr>
        <w:t>را زنده مى كند در حالى كه پوسيده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براى مسألۀ معاد و قدرت خداوند بر احياى مردگان، چندين دليل اقامه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آيۀ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گفتگوهاى ابراهيم عليه السلام و دلايل دندان شكن او را دربرابر نمرود، و در آيات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احتجاج موسى عليه السلام را دربرابر فرعون منعكس ساخته كه نمونۀ روشنى از مجادلۀ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پر است از دلايل مختلفى كه پيامبر صلى الله عليه و آله درمقابل بت پرستان و مشركان و بهانه جويان اقامه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دربرابر آن، موارد زيادى را نقل مى كند كه طرفداران باطل براى به كرسى نشاندن سخنان بى اساس خود دست به مجادلات زشتى مى زدند و با انواع سفسطه ها و بهانه جويى ها براى ابطال حق و اغواى مردم ساده دل تلاش مى كردند، سخريه و استهزا، تهديد، افترا و انكار بدون دليل، از روش هاى معمولى اقوام گمراه و سركش درمقابل پيامبران بود و استدلال منطقى و آميخته با مهر و محبت، روش پيامبران الهى</w:t>
      </w:r>
      <w:r>
        <w:rPr>
          <w:rFonts w:eastAsia="IRNazanin" w:cs="IRNazanin"/>
          <w:color w:val="111111"/>
          <w:sz w:val="28"/>
          <w:szCs w:val="28"/>
          <w:rtl w:val="true"/>
          <w:lang w:bidi="fa-IR"/>
        </w:rPr>
        <w:t>.</w:t>
      </w:r>
    </w:p>
    <w:p>
      <w:pPr>
        <w:pStyle w:val="Heading6"/>
        <w:numPr>
          <w:ilvl w:val="5"/>
          <w:numId w:val="1"/>
        </w:numPr>
        <w:rPr/>
      </w:pPr>
      <w:bookmarkStart w:id="253" w:name="__RefHeading___Toc1248720_2142443653"/>
      <w:bookmarkStart w:id="254" w:name="_Toc92"/>
      <w:bookmarkEnd w:id="253"/>
      <w:r>
        <w:rPr>
          <w:rtl w:val="true"/>
        </w:rPr>
        <w:t>مناظرات اهل بيت عليهم السلام با مخالفان</w:t>
      </w:r>
      <w:bookmarkEnd w:id="254"/>
    </w:p>
    <w:p>
      <w:pPr>
        <w:pStyle w:val="BookText"/>
        <w:rPr/>
      </w:pPr>
      <w:r>
        <w:rPr>
          <w:rFonts w:ascii="IRNazanin" w:hAnsi="IRNazanin" w:eastAsia="IRNazanin"/>
          <w:color w:val="111111"/>
          <w:sz w:val="28"/>
          <w:sz w:val="28"/>
          <w:szCs w:val="28"/>
          <w:rtl w:val="true"/>
          <w:lang w:bidi="fa-IR"/>
        </w:rPr>
        <w:t xml:space="preserve">در روايات اسلامى نيز بحث هاى زيادى دربارۀ مناظرات پيغمبر اكرم صلى الله عليه و آله يا ائمۀ اهل بيت عليهم السلام دربرابر مخالفان ديده مى شود كه اگر اين بحث و مناظرات جمع آورى گردد كتاب بسيار قطورى را تشكيل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قسمت هايى از آن ها جمع آورى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پيشوايان معصوم عليهم السلام، بلكه اصحاب و ياران آن ها نيز به تشويق آن ها مناظرات و مجادلاتى با مخالفان داشته اند، ولى اجازۀ اين كار را به كسانى مى دادند كه به قدر كافى توانايى و قدرت منطق داشته باشند، زيرا در غير اين</w:t>
      </w:r>
      <w:bookmarkStart w:id="255" w:name="pg15114_164545"/>
    </w:p>
    <w:p>
      <w:pPr>
        <w:pStyle w:val="BookText"/>
        <w:rPr/>
      </w:pPr>
      <w:bookmarkEnd w:id="255"/>
      <w:r>
        <w:rPr>
          <w:rFonts w:ascii="IRNazanin" w:hAnsi="IRNazanin" w:eastAsia="IRNazanin"/>
          <w:color w:val="111111"/>
          <w:sz w:val="28"/>
          <w:sz w:val="28"/>
          <w:szCs w:val="28"/>
          <w:rtl w:val="true"/>
          <w:lang w:bidi="fa-IR"/>
        </w:rPr>
        <w:t>صورت به جاى اينكه جبهۀ حق تقويت شود تضعيف مى گردد و مخالفان جسورتر و سرسخت 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حديثى مى خوانيم كه يكى از دوستان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بَلَغَنِى أنَّكَ كَرِهتَ مُناظَرَةَ النّاسِ ؛ به من رسيده كه شما از مناظره كردن با مخالفان ناخشنود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مِثلُكَ فَلا يَكرَهُ، مَن إذا طارَ يُحسِنُ أن يَقَعَ وَ إن وَقَعَ يُحسِنُ أن يَطيرَ، فَمَن كانَ هذا لا نَكرَهُهُ ؛ اگر كسى چون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مناظرۀ او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نيستيم، همان كسانى كه وقتى پرواز مى كنند و اوج مى گيرند به خوبى مى توانند بنشينند و هنگامى كه مى نشينند به خوبى مى توانند پرواز كنند و اوج گيرند، كسى كه چنين باشد ما از مناظرۀ او خشنود نيستيم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اين تعبير زيبا كه اشارۀ روشنى به قدرت اوج گيرى در استدلال، سپس جمع و جور كردن و پايان دادن به بحث مى باشد نشان مى دهد كه بايد افرادى در اين ميدان ها حضور يابند كه از تسلط كافى بر بحث هاى استدلال برخوردار باشند، مبادا ضعف منطق آن ها به حساب ضعف مكتب آن ها گذاشته شود</w:t>
      </w:r>
      <w:r>
        <w:rPr>
          <w:rFonts w:eastAsia="IRNazanin" w:cs="IRNazanin"/>
          <w:color w:val="111111"/>
          <w:sz w:val="28"/>
          <w:szCs w:val="28"/>
          <w:rtl w:val="true"/>
          <w:lang w:bidi="fa-IR"/>
        </w:rPr>
        <w:t>.</w:t>
      </w:r>
    </w:p>
    <w:p>
      <w:pPr>
        <w:pStyle w:val="Heading5"/>
        <w:numPr>
          <w:ilvl w:val="4"/>
          <w:numId w:val="1"/>
        </w:numPr>
        <w:rPr/>
      </w:pPr>
      <w:bookmarkStart w:id="256" w:name="__RefHeading___Toc1248722_2142443653"/>
      <w:bookmarkStart w:id="257" w:name="_Toc93"/>
      <w:bookmarkEnd w:id="256"/>
      <w:r>
        <w:rPr>
          <w:rtl w:val="true"/>
        </w:rPr>
        <w:t>ج</w:t>
      </w:r>
      <w:r>
        <w:rPr>
          <w:rtl w:val="true"/>
        </w:rPr>
        <w:t xml:space="preserve">) </w:t>
      </w:r>
      <w:r>
        <w:rPr>
          <w:rtl w:val="true"/>
        </w:rPr>
        <w:t>آثار شوم مجادلۀ باطل</w:t>
      </w:r>
      <w:bookmarkEnd w:id="25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بحث و گفتگو كليد حل مشكلات مى باشد، اما اين در صورتى است كه دو طرف بحث طالب حق و در جستجوى راه باشند، يا حداقل اگر يك طرف از طريق لجاجت وارد مى شود طرف مقابل در فكر احقاق حق و رسيدن به واقع باشد، اما هرگاه گفتگو ميان كسانى روى دهد كه هر كدام براى خودخواهى و اظهار تفوق بر ديگرى، و به كرسى نشاندن حرف خويش به ستيزه</w:t>
      </w:r>
    </w:p>
    <w:p>
      <w:pPr>
        <w:pStyle w:val="BookText"/>
        <w:rPr/>
      </w:pPr>
      <w:r>
        <w:rPr>
          <w:rFonts w:ascii="Amiri" w:hAnsi="Amiri" w:eastAsia="Amiri" w:cs="Amiri"/>
          <w:color w:val="111111"/>
          <w:sz w:val="28"/>
          <w:sz w:val="28"/>
          <w:szCs w:val="28"/>
          <w:rtl w:val="true"/>
          <w:lang w:bidi="ar-SA"/>
        </w:rPr>
        <w:t>و جنجال برخيزد، نتيجه اى جز دور شدن از حق، تاريكى دل، ريشه دار شدن خصومت ها و كيفرها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همين دليل در روايات اسلامى از مراء و مجادله به باطل نهى شده و اشارات پرمعنايى به ضررهاى اين نوع مجادلات در اين روايات وارد گرديده است؛ در حديثى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ضَنَّ بِعِرضِهِ فَليَدَع المَراءَ ؛ هر كس به آبروى خويش علاقه مند است مجادله و ستيزه جويى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زيرا در اين گونه مباحثات، كار به تدريج به بى حرمتى و توهين و حتى دشنام و انواع سخنان زشت و ركيك و نسبت هاى ناروا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همان امام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وَالمِراءَ وَالخُصُومَةَ فَإنَّهُما يَمرِضانِ القُلُوبَ عَلَى الإخوانِ، وَ يُنبِتُ عَلَيهِمَا النِّفاقَ ؛ از مجادله و ستيز در گفتگو بپرهيزيد، زيرا اين دو دل هاى برادران دينى را نسبت به يكديگر بيمار و مكدر مى كند و بذر نفاق را پرورش مى دهد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چراكه اين گونه پرخاشگرى ها كه غالباً عارى از اصول صحيح بحث و استدلال است، روح لجاجت و تعصب را در افراد تقويت مى كند تا آن جا كه هر كدام مى خواهد براى غلبه بر ديگرى از هر وسيله اى حتى دروغ و تهمت و بى حرمتى استفاده كند، و اين كار نتيجه اى جز كينه توزى و پرورش بذرهاى نفاق در دل ها نخواهد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مفاسد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طرفين در انحراف و اشتباه خود سخت تر و راسخ تر مى شوند، زيرا هر كدام تلاش مى كند براى اثبات مقصود خود به هر دليل باطلى متوسل شود و تا آن جا كه مى تواند سخنان</w:t>
      </w:r>
      <w:bookmarkStart w:id="258" w:name="pg15114_164547"/>
    </w:p>
    <w:p>
      <w:pPr>
        <w:pStyle w:val="BookText"/>
        <w:rPr/>
      </w:pPr>
      <w:bookmarkEnd w:id="258"/>
      <w:r>
        <w:rPr>
          <w:rFonts w:ascii="IRNazanin" w:hAnsi="IRNazanin" w:eastAsia="IRNazanin"/>
          <w:color w:val="111111"/>
          <w:sz w:val="28"/>
          <w:sz w:val="28"/>
          <w:szCs w:val="28"/>
          <w:rtl w:val="true"/>
          <w:lang w:bidi="fa-IR"/>
        </w:rPr>
        <w:t>حق طرف را ناديده بگيرد و يا با ديدۀ عدم رضا و قبول بنگرد و اين خود موجب تقويت اشتباه و كج روى است</w:t>
      </w:r>
      <w:r>
        <w:rPr>
          <w:rFonts w:eastAsia="IRNazanin" w:cs="IRNazanin"/>
          <w:color w:val="111111"/>
          <w:sz w:val="28"/>
          <w:szCs w:val="28"/>
          <w:rtl w:val="true"/>
          <w:lang w:bidi="fa-IR"/>
        </w:rPr>
        <w:t>.</w:t>
      </w:r>
    </w:p>
    <w:p>
      <w:pPr>
        <w:pStyle w:val="Heading5"/>
        <w:numPr>
          <w:ilvl w:val="4"/>
          <w:numId w:val="1"/>
        </w:numPr>
        <w:rPr/>
      </w:pPr>
      <w:bookmarkStart w:id="259" w:name="__RefHeading___Toc1248724_2142443653"/>
      <w:bookmarkStart w:id="260" w:name="_Toc94"/>
      <w:bookmarkEnd w:id="259"/>
      <w:r>
        <w:rPr>
          <w:rtl w:val="true"/>
        </w:rPr>
        <w:t>د</w:t>
      </w:r>
      <w:r>
        <w:rPr>
          <w:rtl w:val="true"/>
        </w:rPr>
        <w:t xml:space="preserve">) </w:t>
      </w:r>
      <w:r>
        <w:rPr>
          <w:rtl w:val="true"/>
        </w:rPr>
        <w:t>روش مجادله به احسن</w:t>
      </w:r>
      <w:bookmarkEnd w:id="260"/>
    </w:p>
    <w:p>
      <w:pPr>
        <w:pStyle w:val="BookText"/>
        <w:rPr/>
      </w:pPr>
      <w:r>
        <w:rPr>
          <w:rFonts w:ascii="IRNazanin" w:hAnsi="IRNazanin" w:eastAsia="IRNazanin"/>
          <w:color w:val="111111"/>
          <w:sz w:val="28"/>
          <w:sz w:val="28"/>
          <w:szCs w:val="28"/>
          <w:rtl w:val="true"/>
          <w:lang w:bidi="fa-IR"/>
        </w:rPr>
        <w:t>در جدال به حق، هدف، تحقير طرف مقابل و اثبات تفوق و پيروزى بر او نيست، بلكه نفوذ در افكار و اعماق روح اوست، به همين دليل روش مجادله به احسن با جدال به باطل در همه چيز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شخص جدالگر براى نفوذ معنوى در ديگرى، بايد نكته هاى زير را به كار گيرد كه در قرآن مجيد اشارات جالبى به آن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اصرار داشته باشد كه طرف مقابل، مطلب حق را به عنوان گفتۀ او بپذيرد، بلكه اگر بتواند چنان كند كه طرف مقابل آن مطلب را نتيجۀ فكر خود بداند بسيار مؤثرتر خواهد بود،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فكر كند اين انديشه از درون وجود خودش جوشيده و فرزند روح اوست تا به آن علاقه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اينكه قرآن مجيد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حقايق مهم را از توحيد و نفى شرك گرفته تا مسائل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استفهام درمى آورد و مثلاً بعد از ذكر دلايل توحيد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معبودى با خدا همراه است؟</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شايد همين امر باشد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 حس لجاجت طرف مقابل را برمى انگيزد بايد خوددارى كرد؛ 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اَلَّذِينَ يَدْعُونَ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غير خدا را مى خوانند دشنام ندهيد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مبادا آن ها روى دندۀ لجاجت بيفتند و به خداوند بزرگ اهانت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 بايد درمقابل هركس و هر گروه نهايت انصاف را رعايت كرد تا طرف حس كند گوينده به راستى درصدد روشن كردن واقعيات است، براى نمونه هنگامى كه قرآن سخن از زيان هاى شراب و قمار مى گويد منافع جزيى مادى و اقتصادى آن را كه براى گروهى حاصل مى شود ناديده نمى گيرد؛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فِيهِما إِثْمٌ كَبِيرٌ وَ مَنافِعُ لِلنّاسِ وَ 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و زيان بزرگى است؛ و منافعى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دربر دارد؛ ولى گناه آن ها از نفعشان بيشتر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اين طرز سخن به يقين در شنونده تأثير عميق ترى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بدى ها و كينه توزى ها نبايد مقابله به مثل كرد، بلكه بايد راه محبت و رأفت و گذشت را پيش گرفت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تأثير فوق العاده اى در نرم كردن قلب دشمنان لجوج دارد، چنان كه قرآن مجيد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فَإِذَا اَلَّذِي بَيْنَكَ وَ بَيْنَهُ عَداوَةٌ كَأَنَّهُ وَلِيٌّ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بدى را با نيكى دفع كن،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 كه ميان تو و او دشمنى است؛ گويى دوستى، گرم و صميمى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هرگاه گفتگوهاى پيامبران را با دشمنان جبار و سرسخت، كه در قرآن منعكس است و گفتگوهاى پيامبر صلى الله عليه و آله و ائمۀ معصومين عليهم السلام را در برخورد با دشمنان هنگام بحث هاى عقيدتى به دقت بررسى كنيم، درس هاى آموزنده اى در اين زمينه مى يابيم كه بيانگر دقيق ترين مسائل روانى است كه راه نفوذ در ديگران را صاف و هموار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مجلسى حديث مفصلى از پيغمبر گرامى اسلام صلى الله عليه و آله در اين زمينه نقل مى كند كه ضمن آن، مناظرۀ طولانى پيامبر صلى الله عليه و آله با پنج گروه يهود و نصارا و دهريين و ثنويين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عرب</w:t>
      </w:r>
      <w:bookmarkStart w:id="261" w:name="pg15114_164549"/>
    </w:p>
    <w:p>
      <w:pPr>
        <w:pStyle w:val="BookText"/>
        <w:rPr/>
      </w:pPr>
      <w:bookmarkEnd w:id="261"/>
      <w:r>
        <w:rPr>
          <w:rFonts w:ascii="IRNazanin" w:hAnsi="IRNazanin" w:eastAsia="IRNazanin"/>
          <w:color w:val="111111"/>
          <w:sz w:val="28"/>
          <w:sz w:val="28"/>
          <w:szCs w:val="28"/>
          <w:rtl w:val="true"/>
          <w:lang w:bidi="fa-IR"/>
        </w:rPr>
        <w:t>مطرح شده كه با لحن جذاب و گيرا آن ها را به قبول و تسليم وامى دارد، مناظرۀ آموزنده اى كه مى تواند الگويى براى مناظرات ما باشد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262" w:name="__RefHeading___Toc1248726_2142443653"/>
      <w:bookmarkStart w:id="263" w:name="_Toc95"/>
      <w:bookmarkEnd w:id="262"/>
      <w:r>
        <w:rPr>
          <w:rtl w:val="true"/>
        </w:rPr>
        <w:t>تبليغات مؤثر</w:t>
      </w:r>
      <w:bookmarkEnd w:id="263"/>
    </w:p>
    <w:p>
      <w:pPr>
        <w:pStyle w:val="BookText"/>
        <w:rPr/>
      </w:pPr>
      <w:r>
        <w:rPr>
          <w:rFonts w:ascii="Amiri" w:hAnsi="Amiri" w:eastAsia="Amiri" w:cs="Amiri"/>
          <w:color w:val="111111"/>
          <w:sz w:val="28"/>
          <w:sz w:val="28"/>
          <w:szCs w:val="28"/>
          <w:rtl w:val="true"/>
          <w:lang w:bidi="ar-SA"/>
        </w:rPr>
        <w:t>تبليغات مؤثر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احقاف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إِلَيْكَ نَفَراً مِنَ اَلْجِنِّ يَسْتَمِعُونَ اَلْقُرْآنَ فَلَمّا حَضَرُوهُ قالُوا أَنْصِتُوا فَلَمّا قُضِيَ وَلَّوْا إِلى قَوْمِهِمْ 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گروهى از جنّ را به سوى تو متوجّه ساختيم كه قرآن را بشنوند؛ وقتى حضور يافتند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باشيد و 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 به سوى قوم خود بازگشتند و آنها را انذار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نور ايمان در دل جنّيان تابيدن گرفت و حقانيت آيات قرآن را در درون جان خود لمس كردند، لذا هنگامى كه تلاوت قرآن پايان يافت همچون مبلغانى به سوى قوم خود رفتند و آن ها را انذار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حقيقتى كه نصيب شان شده بود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است راه و رسم افراد باايمان كه پيوسته مى خواهند ديگران را از حقايقى كه خود آگاه شده اند آگاه سازند و منابع ايمان خود را در اختيار آن ها قرار دهند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بعد بيانگر چگونگى دعوت اين گروه از قوم خود هنگام بازگشت به سوى آن هاست، دعوتى منسجم، حساب شده، كوتاه و پرمعنا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كتابى را شنيديم كه بعد از موسى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يا قَوْمَنا إِنّا سَمِعْنا كِتاباً أُنْزِلَ مِنْ بَعْدِ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كتاب اوصافى دارد، نخست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هاى آسمانى قبل از خود را تصديق مى كند و محتواى آن هماهنگ با محتواى</w:t>
      </w:r>
    </w:p>
    <w:p>
      <w:pPr>
        <w:pStyle w:val="BookText"/>
        <w:rPr/>
      </w:pPr>
      <w:r>
        <w:rPr>
          <w:rFonts w:ascii="IRNazanin" w:hAnsi="IRNazanin" w:eastAsia="IRNazanin"/>
          <w:color w:val="111111"/>
          <w:sz w:val="28"/>
          <w:sz w:val="28"/>
          <w:szCs w:val="28"/>
          <w:rtl w:val="true"/>
          <w:lang w:bidi="fa-IR"/>
        </w:rPr>
        <w:t>آن هاست و نشانه هايى كه در كتب پيشين آمده است در آن به خوبى ديده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 يَدَيْهِ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وصف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به سوى حق هدايت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إِلَى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گونه اى كه هركس عقل و فطرت خويش را به كار گيرد نشانه هاى حقانيت را به روشنى در آن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آخرين ويژگى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راه مستقيم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طَرِيقٍ مُسْتَقِيمٍ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تفاوت دعوت به حق، با دعوت به راه مستقيم، به ظاهر در اين است كه اوّلى به اعتقادات حق اشاره مى كند، و دومى به برنامه هاى عملى مستقيم و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بَعْدِ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مطلب است كه اين گروه به كتب آسمانى پيشين به ويژه كتاب موسى عليه السلام ايمان داشتند و در جستجوى حق بودند و اگر مى بينيم سخنى از كتاب عيسى عليه السلام كه بعد از آن نازل شده به ميان نيامده نه به دليل چيزى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طايفۀ جن هرگز از نزول انجيل آگاه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آن ها از اخبار آسمان ها باخبر بودند چگونه ممكن است از اخبار زمين تا اين حد غافل بمانند؟ بلكه به اين علت است كه تورات كتاب اصلى بود كه حتّى مسيحيان احكام شرايع خود را از آن گرفته و مى گيرند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كنندۀ الهى را اجابت كنيد و به او ايمان آوريد كه دو پاداش بزرگ به شما ارزانى 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گناهانتان را مى بخشد و شما را از عذاب اليم پناه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داعى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صلى الله عليه و آله است كه آن ها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مى شد و از آن جا كه بيشترين ترس و وحشت انسان، از گناهان و عذاب دردناك قيامت است، امنيت دربرابر اين دو امر را مطرح كردند تا بيش از همه جلب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آيۀ مورد بحث، آخرين سخن مبلغان جن را چنين بازگو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دعوت داعى الهى را پاسخ نگويد نمى تواند از چنگال الهى در زمين فرار كند و ياور و سرپرستى غير از خدا براى او نخواهد بود و اين گروه در گمراهى آشكارند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گمراهى از اين بدتر و آشكارتر كه انسان به ستيزه جويى با حق و پيامبر خدا، و حتى با خدا برخيزد كه نه در تمام عالم هستى جز او پناهگاهى وجود دارد و نه انسان مى تواند از محيط كشورش بگريزد و به جاى ديگرى فرار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آيات مورد بحث استفاده مى شود اين است كه جنيان موجوداتى عاقل و صاحب شعورند و مكلف به تكليف هاى الهى، و داراى دو گروه مؤمن و كافرند، و از دعوت هاى الهى آگاهى كافى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جالب در اين آيات روشى است كه آن ها براى تبليغ اسلام در ميان قوم خود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پس از حضور در محضر پيامبر صلى الله عليه و آله و شنيدن آيات قرآن، و پى بردن به محتواى آن، به سرعت به سراغ طايفۀ خود رفته و به تبليغ آن 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از حقانيت قرآن سخن گفتند و با سه دليل اين مطلب را اثبات كردند، سپس به تشويق آن ها پرداختند، نجات و رهايى از چنگال عذاب آخرت را در سايۀ ايمان به اين كتاب آسمانى به آن ها بشارت دادند، كه هم تأكيدى بود بر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توجهى به ارزش هاى اصيل آخرت دربرابر ارزش هاى ناپايدار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سومين مرحله خطرات ترك ايمان را به آن ها گوشزد كردند و هشدارى توأم با استدلال و دلسوزى به آن ها دادند و سرانجام، انحراف از اين مسير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گمراهى آشكار است گوشزد كردند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شيوۀ تبليغ شيوه اى است مؤثر براى هر كس و هر گروه</w:t>
      </w:r>
      <w:r>
        <w:rPr>
          <w:rFonts w:eastAsia="IRNazanin" w:cs="IRNazanin"/>
          <w:color w:val="111111"/>
          <w:sz w:val="28"/>
          <w:szCs w:val="28"/>
          <w:rtl w:val="true"/>
          <w:lang w:bidi="fa-IR"/>
        </w:rPr>
        <w:t>.</w:t>
      </w:r>
      <w:bookmarkStart w:id="264" w:name="pg15114_164552"/>
    </w:p>
    <w:p>
      <w:pPr>
        <w:pStyle w:val="Heading4"/>
        <w:numPr>
          <w:ilvl w:val="3"/>
          <w:numId w:val="1"/>
        </w:numPr>
        <w:rPr/>
      </w:pPr>
      <w:bookmarkStart w:id="265" w:name="__RefHeading___Toc1248728_2142443653"/>
      <w:bookmarkStart w:id="266" w:name="_Toc96"/>
      <w:bookmarkEnd w:id="264"/>
      <w:bookmarkEnd w:id="265"/>
      <w:r>
        <w:rPr>
          <w:rtl w:val="true"/>
        </w:rPr>
        <w:t>راه و رسم تبليغ</w:t>
      </w:r>
      <w:bookmarkEnd w:id="266"/>
    </w:p>
    <w:p>
      <w:pPr>
        <w:pStyle w:val="BookText"/>
        <w:rPr/>
      </w:pPr>
      <w:r>
        <w:rPr>
          <w:rFonts w:ascii="Amiri" w:hAnsi="Amiri" w:eastAsia="Amiri" w:cs="Amiri"/>
          <w:color w:val="111111"/>
          <w:sz w:val="28"/>
          <w:sz w:val="28"/>
          <w:szCs w:val="28"/>
          <w:rtl w:val="true"/>
          <w:lang w:bidi="ar-SA"/>
        </w:rPr>
        <w:t>راه و رسم تبليغ</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آيات پنجم تا نهم سورۀ نوح عليه السلام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إِنِّي دَعَوْتُ قَوْمِي لَيْلاً 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يَزِدْهُمْ دُعائِي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كُلَّما دَعَوْتُهُمْ لِتَغْفِرَ لَهُمْ جَعَلُوا أَصابِعَهُمْ فِي آذانِهِمْ وَ اِسْتَغْشَوْا ثِيابَهُمْ وَ أَصَرُّوا وَ اِسْتَكْبَرُوا 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دَعَوْتُهُمْ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أَعْلَنْتُ لَهُمْ وَ أَسْرَرْتُ لَهُمْ إِسْراراً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امّا دعوت من چيزى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نيفزود، و من هر زمان آنها را دعوت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آنها را بيامرزى، انگشتان خويش را در گوش هايشان قرار داده و لباس هايشان را بر خود پيچيدند و در مخالفت اصرار ورزيدند و به شدّت استكبار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آنها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سپس آشكارا و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توحيد و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در ادامۀ رسالت و مأموريت نوح عليه السلام براى دعوت قومش سخنانى از زبان خود او هنگامى كه به پيشگاه پروردگار شكايت مى برد، نقل شده كه بسيار آموزنده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نوح عليه السلام در اين زمينه سخنانى است كه مى تواند براى همۀ مبلغان دينى راهگشا باشد؛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 روز به سوى تو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اى در ارشاد و تبليغ آن ها كوتاهى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دعوت و ارشاد من چيزى جز فرار از حق بر آن ها نيفزود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عجيب است كه دعوت به سوى چيزى سبب فرار از آن شود، اما با توجه به اينكه تأثير دعوت ها نياز به نوعى آمادگى و سنخيّت و جاذبۀ متقابل دارد جاى تعجب نيست كه در دل هاى ناآماده اثر معكوس و منفى بگذارد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و دشمن حق هنگامى كه دعوت مردان خدا را مى شنوند</w:t>
      </w:r>
    </w:p>
    <w:p>
      <w:pPr>
        <w:pStyle w:val="BookText"/>
        <w:rPr/>
      </w:pPr>
      <w:r>
        <w:rPr>
          <w:rFonts w:ascii="Amiri" w:hAnsi="Amiri" w:eastAsia="Amiri" w:cs="Amiri"/>
          <w:color w:val="111111"/>
          <w:sz w:val="28"/>
          <w:sz w:val="28"/>
          <w:szCs w:val="28"/>
          <w:rtl w:val="true"/>
          <w:lang w:bidi="ar-SA"/>
        </w:rPr>
        <w:t>درمقابل آن مقاومت به خرج مى دهند و همين مقاومت، آن ها را از خدا دورتر مى كند و كفر و نفاق را راسخ تر مى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درست همانند چيزى است كه در آيۀ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براى مؤمنان است، نازل مى كنيم؛ ولى ستمكاران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در آيات قرآن مى خوانيم كه اين كتاب آسمانى مايۀ هدايت پرهيزكاران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به همين علت است كه بايد مرحله اى از تقوا هرچند ضعيف، در وجود انسان باشد تا آمادۀ پذيرش حق شود، اين مرحله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حقيقت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آمادگى براى پذيرش گفتار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عليه السلام در ادامۀ اين سخن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زمان آن ها را دعوت كردم كه ايمان بياورند تا تو آن ها را مشمول آمرزش خود قرار دهى، آن ها انگشتان خويش را در گوش هاى خود قرار داده و لباس هايشان را بر خود پيچيدند و در مخالفت و عدم ايمان اصرار ورزيدند و به شدت استكبار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گذاشتن انگشت در گوش ها براى اين بوده كه صداى حق را نشنوند و پيچيدن لباس بر خويشتن يا به اين معنى است كه لباس پشتوانه اى براى انگشتان فرو كرده در گوش باشد و كمترين امواج صوتى به پردۀ صماخ آن ها نرسد و از آن جا پيامى به مغز منتقل نگردد و يا مى خواستند صورت خود را بپوشانند، مبادا چشمانشان به چهرۀ ملكوتى نوح عليه السلام اين پيامبر بزرگ بيفتد، درواقع اصرار داشتند هم گوش از شنيدن باز ماند و هم چشم از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راستى حيرت انگيز است كه انسان به اين مرحله از عداوت و دشمنى با حق برسد كه حتى اجازۀ ديدن و شنيدن و انديشيدن را به خود ندهد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بعضى از تفاسير اسلامى آمده است كه بعضى از آن قوم منحرف دست</w:t>
      </w:r>
    </w:p>
    <w:p>
      <w:pPr>
        <w:pStyle w:val="BookText"/>
        <w:rPr/>
      </w:pPr>
      <w:r>
        <w:rPr>
          <w:rFonts w:ascii="IRNazanin" w:hAnsi="IRNazanin" w:eastAsia="IRNazanin"/>
          <w:color w:val="111111"/>
          <w:sz w:val="28"/>
          <w:sz w:val="28"/>
          <w:szCs w:val="28"/>
          <w:rtl w:val="true"/>
          <w:lang w:bidi="fa-IR"/>
        </w:rPr>
        <w:t xml:space="preserve">فرزندان خويش را گرفته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بردند، و به فرزند خود چنين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تو را گمراه كند، اين وصيتى است كه پدرم به من كرده و من اكنون همان سفارش را به تو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وصيت و خيرخواهى را ادا كرده باشم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اين آيه نشان مى دهد كه نوح عليه السلام با عمر طولانى خود در طى چند نسل همچنان به دعوت الهى خويش ادامه مى داد و هرگز خسته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نشان مى دهد كه يكى از عوامل مهم بدبختى آن ها استكبار و غرور بود، زيرا خود را بالاتر از اين مى ديدند كه كه در برابر انسانى مانند خود، هر چند نمايندۀ خدا و قلبش كانون علم و دانش و تقوا باشد سر تسليم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كبر و غرور هميشه يكى از موانع مهم راه حق بوده و ثمرۀ شوم آن را در تمام طول تاريخ بشر در زندگى افراد بى ايمان مشاهده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عليه السلام همچنان به سخنان خود در پيشگاه پروردگار ادامه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آشكارا به توحيد و عبادت تو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 عمومى و با صداى بلند آن ها را به سوى ايمان فراخواندم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نيز قناعت نكردم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و نهان، حقيقت توحيد و ايمان را براى آن ها بيان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بعضى از مفسران، نوح عليه السلام براى نفوذ در اين جمعيت لجوج و خودخواه دعوت خود را از سه طريق مختلف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تنها دعوت مخفيانه مى نمود، كه با عكس العمل هاى چهارگانه مواجه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ها را در گوش گذاشته، لباس ها را به خود پيچيدند و در كفر اصرار ورزيدند و استكبار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تنها دعوت علنى و آشكار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از روش آميختن دعوت آشكار و نهان استفاده مى كرد، ولى هيچ يك از اين ها مؤثر نيفتاد</w:t>
      </w:r>
      <w:r>
        <w:rPr>
          <w:rFonts w:eastAsia="IRNazanin" w:cs="IRNazanin"/>
          <w:color w:val="111111"/>
          <w:sz w:val="28"/>
          <w:szCs w:val="28"/>
          <w:rtl w:val="true"/>
          <w:lang w:bidi="fa-IR"/>
        </w:rPr>
        <w:t>.</w:t>
      </w:r>
      <w:r>
        <w:rPr>
          <w:rStyle w:val="FootnoteAnchor"/>
          <w:rtl w:val="true"/>
        </w:rPr>
        <w:footnoteReference w:id="188"/>
      </w:r>
      <w:bookmarkStart w:id="267" w:name="pg15114_164555"/>
    </w:p>
    <w:p>
      <w:pPr>
        <w:pStyle w:val="BookText"/>
        <w:rPr/>
      </w:pPr>
      <w:bookmarkEnd w:id="267"/>
      <w:r>
        <w:rPr>
          <w:rFonts w:ascii="IRNazanin" w:hAnsi="IRNazanin" w:eastAsia="IRNazanin"/>
          <w:color w:val="111111"/>
          <w:sz w:val="28"/>
          <w:sz w:val="28"/>
          <w:szCs w:val="28"/>
          <w:rtl w:val="true"/>
          <w:lang w:bidi="fa-IR"/>
        </w:rPr>
        <w:t>اصولاً انسان چنين است كه اگر در مسير باطل آن قدر پيش برود كه ريشه هاى فساد در وجود او مستحكم شود، و در اعماق وجودش نفوذ كرده، به صورت طبيعت ثانوى درآيد، نه دعوت مردان خدا در او اثر مى كند، و نه پيام هاى رساى الهى فايده اى مى بخشد</w:t>
      </w:r>
      <w:r>
        <w:rPr>
          <w:rFonts w:eastAsia="IRNazanin" w:cs="IRNazanin"/>
          <w:color w:val="111111"/>
          <w:sz w:val="28"/>
          <w:szCs w:val="28"/>
          <w:rtl w:val="true"/>
          <w:lang w:bidi="fa-IR"/>
        </w:rPr>
        <w:t>.</w:t>
      </w:r>
    </w:p>
    <w:p>
      <w:pPr>
        <w:pStyle w:val="Heading4"/>
        <w:numPr>
          <w:ilvl w:val="3"/>
          <w:numId w:val="1"/>
        </w:numPr>
        <w:rPr/>
      </w:pPr>
      <w:bookmarkStart w:id="268" w:name="__RefHeading___Toc1248730_2142443653"/>
      <w:bookmarkStart w:id="269" w:name="_Toc97"/>
      <w:bookmarkEnd w:id="268"/>
      <w:r>
        <w:rPr>
          <w:rtl w:val="true"/>
        </w:rPr>
        <w:t>نكته ها</w:t>
      </w:r>
      <w:r>
        <w:rPr>
          <w:rtl w:val="true"/>
        </w:rPr>
        <w:t>:</w:t>
      </w:r>
      <w:bookmarkEnd w:id="269"/>
    </w:p>
    <w:p>
      <w:pPr>
        <w:pStyle w:val="Heading5"/>
        <w:numPr>
          <w:ilvl w:val="4"/>
          <w:numId w:val="1"/>
        </w:numPr>
        <w:rPr/>
      </w:pPr>
      <w:bookmarkStart w:id="270" w:name="__RefHeading___Toc1248732_2142443653"/>
      <w:bookmarkStart w:id="271" w:name="_Toc98"/>
      <w:bookmarkEnd w:id="270"/>
      <w:r>
        <w:rPr/>
        <w:t>1</w:t>
      </w:r>
      <w:r>
        <w:rPr>
          <w:rtl w:val="true"/>
        </w:rPr>
        <w:t xml:space="preserve">. </w:t>
      </w:r>
      <w:r>
        <w:rPr>
          <w:rtl w:val="true"/>
        </w:rPr>
        <w:t>راه و رسم تبليغ</w:t>
      </w:r>
      <w:bookmarkEnd w:id="271"/>
    </w:p>
    <w:p>
      <w:pPr>
        <w:pStyle w:val="BookText"/>
        <w:rPr/>
      </w:pPr>
      <w:r>
        <w:rPr>
          <w:rFonts w:ascii="IRNazanin" w:hAnsi="IRNazanin" w:eastAsia="IRNazanin"/>
          <w:color w:val="111111"/>
          <w:sz w:val="28"/>
          <w:sz w:val="28"/>
          <w:szCs w:val="28"/>
          <w:rtl w:val="true"/>
          <w:lang w:bidi="fa-IR"/>
        </w:rPr>
        <w:t>آنچه در آيات فوق دربارۀ دعوت نوح عليه السلام آمده در عين اين كه وسيله اى براى تسلّى خاطر پيامبر صلى الله عليه و آله و مؤمنان اندكى بود كه در مكه به او پيوسته بودند، يك برنامۀ عمومى و همگانى را براى همۀ مبلّغان راه خدا ارائه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عليه السلام هرگز انتظار نداشت مردم دعوتش را اجابت كرده، در يك مركز عمومى ٍشهر جمع شوند سپس با آرامش خاطر در حالى كه همگان چشم به دهان او دوخته و گوش به سخنانش دارند پيام الهى را به آنان برساند، بلكه از لحن آيات استفاده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از روايات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گاهى به سراغ مردم در خانه هايشان مى رفت، يا در كوچه و بازار آن ها را به طور خصوصى صدا مى زد و با حوصله و لحن محبت آميزى تبليغ مى كرد و گاه به مجالس عمومى كه به منظورهاى ديگرى از قبيل جشن و عزا تشكيل شده بود مى رفت و با صداى بلند و آشكار فرمان خدا را براى آن ها مى خواند، اما هميشه با عكس العمل هاى نامطلوب و توهين و استهزا و گاهى ضرب و جرح روبه رو مى شد، ولى با اين حال هرگز از كار خود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حوصلۀ عجيب و آن دلسوزى عجيب تر و پشتكار واستقامت بى نظير، سرمايۀ او در راه دعوت به آيين حق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 انگيزتر اينكه در طول نهصد و پنجاه سال دعوتش تنها حدود هشتاد</w:t>
      </w:r>
      <w:bookmarkStart w:id="272" w:name="pg15114_164556"/>
    </w:p>
    <w:p>
      <w:pPr>
        <w:pStyle w:val="BookText"/>
        <w:rPr/>
      </w:pPr>
      <w:bookmarkEnd w:id="272"/>
      <w:r>
        <w:rPr>
          <w:rFonts w:ascii="IRNazanin" w:hAnsi="IRNazanin" w:eastAsia="IRNazanin"/>
          <w:color w:val="111111"/>
          <w:sz w:val="28"/>
          <w:sz w:val="28"/>
          <w:szCs w:val="28"/>
          <w:rtl w:val="true"/>
          <w:lang w:bidi="fa-IR"/>
        </w:rPr>
        <w:t>نفر به او ايمان آوردند كه اگر اين دو عدد را بر يكديگر تقسيم كنيم روشن مى شود كه براى هدايت هر يك نفر به طور متوسط حدود دوازده سال تبليغ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مبلّغان اسلامى از يك چنين استقامت و پشتكارى برخوردار باشند اسلام با اين محتواى غنى و جالب عالم گير نخواهد شد؟</w:t>
      </w:r>
    </w:p>
    <w:p>
      <w:pPr>
        <w:pStyle w:val="Heading5"/>
        <w:numPr>
          <w:ilvl w:val="4"/>
          <w:numId w:val="1"/>
        </w:numPr>
        <w:rPr/>
      </w:pPr>
      <w:bookmarkStart w:id="273" w:name="__RefHeading___Toc1248734_2142443653"/>
      <w:bookmarkStart w:id="274" w:name="_Toc99"/>
      <w:bookmarkEnd w:id="273"/>
      <w:r>
        <w:rPr/>
        <w:t>2</w:t>
      </w:r>
      <w:r>
        <w:rPr>
          <w:rtl w:val="true"/>
        </w:rPr>
        <w:t xml:space="preserve">. </w:t>
      </w:r>
      <w:r>
        <w:rPr>
          <w:rtl w:val="true"/>
        </w:rPr>
        <w:t>فرار از حقيقت چرا؟</w:t>
      </w:r>
      <w:bookmarkEnd w:id="274"/>
    </w:p>
    <w:p>
      <w:pPr>
        <w:pStyle w:val="BookText"/>
        <w:rPr/>
      </w:pPr>
      <w:r>
        <w:rPr>
          <w:rFonts w:ascii="IRNazanin" w:hAnsi="IRNazanin" w:eastAsia="IRNazanin"/>
          <w:color w:val="111111"/>
          <w:sz w:val="28"/>
          <w:sz w:val="28"/>
          <w:szCs w:val="28"/>
          <w:rtl w:val="true"/>
          <w:lang w:bidi="fa-IR"/>
        </w:rPr>
        <w:t>گاهى انسان تعجب مى كند كه مگر ممكن است در زير اين آسمان كسانى پيدا شوند كه حتى حاضر به شنيدن حرف حق نباشند و از آن فرار كنند؟ سخن از پذيرش نيست، سخن تنها از شنيدن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مى گويد كه اين گونه افراد بسيار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قوم نوح عليه السلام به هنگامى كه او آن ها را به توحيد دعوت مى كرد انگشت در گوش نهاده و جامه بر سر و صورت مى پيچيدند كه حق را نشوند و نبينند، بلكه در عصر پيامبر اسلام صلى الله عليه و آله نيز طبق صريح قرآن، گروهى بودند كه وقتى صداى دل انگيز پيامبر صلى الله عليه و آله به آيات قرآن بلند مى شد با جاروجنجال و سوت و صفير چنان غوغايى به راه مى انداختند كه هيچ كس صداى او را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اَلَّذِينَ كَفَرُوا لا تَسْمَعُوا لِهذَا اَلْقُرْآنِ وَ اِلْغَوْا فِيهِ لَعَلَّكُمْ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قرآن گوش فراندهيد و به هنگام تلاوت آن جنجال كنيد، شايد پيروز شويد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تاريخ خونين كربلا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عليه السلام سالار شهيدان مى خواست دشمنان منحرف را ارشاد و بيدار كند چنان جنجالى به راه انداختند كه صداى امام در ميان آن ها گم شد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اين برنامه ادامه دارد، منتها در اشكال و چهره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w:t>
      </w:r>
      <w:bookmarkStart w:id="275" w:name="pg15114_164557"/>
    </w:p>
    <w:p>
      <w:pPr>
        <w:pStyle w:val="BookText"/>
        <w:rPr/>
      </w:pPr>
      <w:bookmarkEnd w:id="275"/>
      <w:r>
        <w:rPr>
          <w:rFonts w:ascii="IRNazanin" w:hAnsi="IRNazanin" w:eastAsia="IRNazanin"/>
          <w:color w:val="111111"/>
          <w:sz w:val="28"/>
          <w:sz w:val="28"/>
          <w:szCs w:val="28"/>
          <w:rtl w:val="true"/>
          <w:lang w:bidi="fa-IR"/>
        </w:rPr>
        <w:t>باطل با انواع سرگرمى هاى ناسالم، موسيقى هاى مخرب، موادمخدر و مانند آن چنان جوى فراهم كرده اند كه مردم، به ويژه جوانان نتوانند صداى دلنواز مردان خدا را بشنوند</w:t>
      </w:r>
      <w:r>
        <w:rPr>
          <w:rFonts w:eastAsia="IRNazanin" w:cs="IRNazanin"/>
          <w:color w:val="111111"/>
          <w:sz w:val="28"/>
          <w:szCs w:val="28"/>
          <w:rtl w:val="true"/>
          <w:lang w:bidi="fa-IR"/>
        </w:rPr>
        <w:t>.</w:t>
      </w:r>
    </w:p>
    <w:p>
      <w:pPr>
        <w:pStyle w:val="Heading4"/>
        <w:numPr>
          <w:ilvl w:val="3"/>
          <w:numId w:val="1"/>
        </w:numPr>
        <w:rPr/>
      </w:pPr>
      <w:bookmarkStart w:id="276" w:name="__RefHeading___Toc1248736_2142443653"/>
      <w:bookmarkStart w:id="277" w:name="_Toc100"/>
      <w:bookmarkEnd w:id="276"/>
      <w:r>
        <w:rPr>
          <w:rtl w:val="true"/>
        </w:rPr>
        <w:t>مؤثرترين راه تبليغ</w:t>
      </w:r>
      <w:bookmarkEnd w:id="277"/>
    </w:p>
    <w:p>
      <w:pPr>
        <w:pStyle w:val="BookText"/>
        <w:rPr/>
      </w:pPr>
      <w:r>
        <w:rPr>
          <w:rFonts w:ascii="Amiri" w:hAnsi="Amiri" w:eastAsia="Amiri" w:cs="Amiri"/>
          <w:color w:val="111111"/>
          <w:sz w:val="28"/>
          <w:sz w:val="28"/>
          <w:szCs w:val="28"/>
          <w:rtl w:val="true"/>
          <w:lang w:bidi="ar-SA"/>
        </w:rPr>
        <w:t>مؤثرترين راه تبليغ</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آيات پانزدهم تا بيستم سورۀ نازعات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أَتاكَ حَدِيثُ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ناداهُ رَبُّهُ بِالْوادِ اَلْمُقَدَّسِ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إِلى فِرْعَوْنَ إِنَّهُ 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هَلْ لَكَ إِلى أَنْ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أَهْدِيَكَ إِلى رَبِّكَ فَتَخْشى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فَأَراهُ اَلْآيَةَ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سرگذشت موسى به تو رسيده؟ در آن هنگام كه پروردگارش او را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برو كه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خواهى پاكيزه شوى و من تو را به سوى پروردگارت هدايت كنم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بزرگ ترين معجزه را به او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فوق نكات جالبى است كه توجه به آن ها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رفتن به سوى فرعون را طغيان فرعون ذكر مى كند و اين نشان مى دهد كه يكى از اهداف بزرگ انبيا هدايت طغيانگران يا مبارزۀ قاطع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فرعون را با ملايم ترين و خيرخواهانه ترين تعبير دستور مى دهد،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ميل دارى پاك و پاكيزه 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پاكيزگى مطلق كه هم شامل پاكيزگى از شرك و كفر مى شود و هم از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تعبيرى كه 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نرمى با او سخن بگوييد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اشارۀ لطيفى به اين حقيقت است كه رسالت انبيا، پاك سازى انسان ها و بازگرداندن طهارت فطرى نخستين به آن هاست</w:t>
      </w:r>
      <w:r>
        <w:rPr>
          <w:rFonts w:eastAsia="IRNazanin" w:cs="IRNazanin"/>
          <w:color w:val="111111"/>
          <w:sz w:val="28"/>
          <w:szCs w:val="28"/>
          <w:rtl w:val="true"/>
          <w:lang w:bidi="fa-IR"/>
        </w:rPr>
        <w:t>.</w:t>
      </w:r>
      <w:bookmarkStart w:id="278" w:name="pg15114_164558"/>
    </w:p>
    <w:p>
      <w:pPr>
        <w:pStyle w:val="BookText"/>
        <w:rPr/>
      </w:pPr>
      <w:bookmarkEnd w:id="278"/>
      <w:r>
        <w:rPr>
          <w:rFonts w:ascii="IRNazanin" w:hAnsi="IRNazanin" w:eastAsia="IRNazanin"/>
          <w:color w:val="111111"/>
          <w:sz w:val="28"/>
          <w:sz w:val="28"/>
          <w:szCs w:val="28"/>
          <w:rtl w:val="true"/>
          <w:lang w:bidi="fa-IR"/>
        </w:rPr>
        <w:t>درضمن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پاك كنم، 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را پذيرا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مى دهد كه پاك شدن بايد به صورت خودجوش باشد نه تحميل از 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بايد در آغاز شستشويى كرد سپس به كوى دوست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تأكيد بر اين نكته است كه تو را به سوى كسى مى برم كه مالك و مربى و پرورش دهندۀ توست، چرا از مسير سعادتت مى گريزى؟</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خداترسى نتيجۀ هدايت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ثمرۀ درخت هدايت و توحيد همان احساس مسئوليت دربرابر خداوند بزرگ است، چراكه هرگز خشيت بدون معرفت حاصل نمى شود، ولذا در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فاطر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او، دانشمندان خدا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نخست به سراغ هدايت عاطفى او مى رود، بعد هدايت عقلى و منطقى از طريق نشان دادن آيت كبرى و معجزۀ بزرگ، و اين مؤثرترين راه تبليغ است كه نخست از طريق خيرخواهى و محبت در عواطف طرف نفوذ كنند سپس به طرح استدلال و بيان حجت بپردازند</w:t>
      </w:r>
      <w:r>
        <w:rPr>
          <w:rFonts w:eastAsia="IRNazanin" w:cs="IRNazanin"/>
          <w:color w:val="111111"/>
          <w:sz w:val="28"/>
          <w:szCs w:val="28"/>
          <w:rtl w:val="true"/>
          <w:lang w:bidi="fa-IR"/>
        </w:rPr>
        <w:t>.</w:t>
      </w:r>
    </w:p>
    <w:p>
      <w:pPr>
        <w:pStyle w:val="Heading4"/>
        <w:numPr>
          <w:ilvl w:val="3"/>
          <w:numId w:val="1"/>
        </w:numPr>
        <w:rPr/>
      </w:pPr>
      <w:bookmarkStart w:id="279" w:name="__RefHeading___Toc1248738_2142443653"/>
      <w:bookmarkStart w:id="280" w:name="_Toc101"/>
      <w:bookmarkEnd w:id="279"/>
      <w:r>
        <w:rPr>
          <w:rtl w:val="true"/>
        </w:rPr>
        <w:t>از تبليغات عجولانه بپرهيزيد</w:t>
      </w:r>
      <w:bookmarkEnd w:id="280"/>
    </w:p>
    <w:p>
      <w:pPr>
        <w:pStyle w:val="BookText"/>
        <w:rPr/>
      </w:pPr>
      <w:r>
        <w:rPr>
          <w:rFonts w:ascii="IRNazanin" w:hAnsi="IRNazanin" w:eastAsia="IRNazanin"/>
          <w:color w:val="111111"/>
          <w:sz w:val="28"/>
          <w:sz w:val="28"/>
          <w:szCs w:val="28"/>
          <w:rtl w:val="true"/>
          <w:lang w:bidi="fa-IR"/>
        </w:rPr>
        <w:t>از تبليغات عجولانه بپرهيزيد</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آيۀ هفدهم سورۀ طارق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اَلْكافِرِينَ أَمْهِلْهُمْ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كه چنين است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سزاى اعمالشان را ببينند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طور ويژه به پيامبر صلى الله عليه و آله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مدارا كن و به</w:t>
      </w:r>
      <w:bookmarkStart w:id="281" w:name="pg15114_164559"/>
    </w:p>
    <w:p>
      <w:pPr>
        <w:pStyle w:val="BookText"/>
        <w:rPr/>
      </w:pPr>
      <w:bookmarkEnd w:id="281"/>
      <w:r>
        <w:rPr>
          <w:rFonts w:ascii="IRNazanin" w:hAnsi="IRNazanin" w:eastAsia="IRNazanin"/>
          <w:color w:val="111111"/>
          <w:sz w:val="28"/>
          <w:sz w:val="28"/>
          <w:szCs w:val="28"/>
          <w:rtl w:val="true"/>
          <w:lang w:bidi="fa-IR"/>
        </w:rPr>
        <w:t>آن ها مهلت ده و براى نابودى شان عجله مكن، بگذار به قدر كافى اتمام حجت شود، بگذار كسانى كه مختصرى آمادگى دارند سرانجام به اسلام بپيوندند، اصولاً عجله كار كسى است كه از فوت فرصت ها و از دست رفتن امكانات مى ترسد، و اين دربارۀ خداوند قاهر و قادر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اينكه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تأكيد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آن براى تأكيد است، بى آنكه لفظ عيناً تكرار شده باشد، تا براى گوش ها سنگين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رفت و آمد و تلاش براى انجام چيزى توأم با ملايمت است و در اين جا معنى مصدرى دارد و توأم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مهلت مختصرى به آن ها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صورت، خداوند در اين جملۀ كوتاه سه بار به پيامبرش دستور مدارا و مهلت به آن ها مى دهد، و اين سرمشقى است براى همۀ مسلمانان كه در كارهاى خود به ويژه هنگامى كه درمقابل دشمنانى نيرومند و خطرناك قرار مى گيرند باحوصله و صبر و شكيبايى و دقت رفتار كنند و از هرگونه شتاب زدگى و كارهاى بى نقشه يا بى موقع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راه تبليغ آيين حق همواره بايد از عجله پرهيز كرد، تا تمام كسانى كه احتمال هدايت شان مى رود، ايمان بياورند و نسبت به همه اتمام حجت شود</w:t>
      </w:r>
      <w:r>
        <w:rPr>
          <w:rFonts w:eastAsia="IRNazanin" w:cs="IRNazanin"/>
          <w:color w:val="111111"/>
          <w:sz w:val="28"/>
          <w:szCs w:val="28"/>
          <w:rtl w:val="true"/>
          <w:lang w:bidi="fa-IR"/>
        </w:rPr>
        <w:t>.</w:t>
      </w:r>
    </w:p>
    <w:p>
      <w:pPr>
        <w:pStyle w:val="Heading4"/>
        <w:numPr>
          <w:ilvl w:val="3"/>
          <w:numId w:val="1"/>
        </w:numPr>
        <w:rPr/>
      </w:pPr>
      <w:bookmarkStart w:id="282" w:name="__RefHeading___Toc1248740_2142443653"/>
      <w:bookmarkStart w:id="283" w:name="_Toc102"/>
      <w:bookmarkEnd w:id="282"/>
      <w:r>
        <w:rPr>
          <w:rtl w:val="true"/>
        </w:rPr>
        <w:t>اميد اثر، شرط صرف نيروهاى تبليغى</w:t>
      </w:r>
      <w:bookmarkEnd w:id="283"/>
    </w:p>
    <w:p>
      <w:pPr>
        <w:pStyle w:val="BookText"/>
        <w:rPr/>
      </w:pPr>
      <w:r>
        <w:rPr>
          <w:rFonts w:ascii="Amiri" w:hAnsi="Amiri" w:eastAsia="Amiri" w:cs="Amiri"/>
          <w:color w:val="111111"/>
          <w:sz w:val="28"/>
          <w:sz w:val="28"/>
          <w:szCs w:val="28"/>
          <w:rtl w:val="true"/>
          <w:lang w:bidi="ar-SA"/>
        </w:rPr>
        <w:t>اميد اثر، شرط صرف نيروهاى تبليغى</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نجم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 لَمْ يُرِدْ إِلاَّ اَلْحَياةَ</w:t>
      </w:r>
    </w:p>
    <w:p>
      <w:pPr>
        <w:pStyle w:val="BookText"/>
        <w:rPr/>
      </w:pP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از كسى كه از ياد ما روى گردانده و جز زندگى دنيا را نخواسته، اعراض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اينكه روشن كند كه منكران معاد، اهل استدلال و منطق نيستند و حب دنيا و فراموش كردن ياد خدا آن ها را در لجن زار اين موهومات و خرافات غوطه ور ساخته،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چنين است، از كسانى كه از ياد ما اعراض كرده اند و جز زندگى مادى دنيا را نمى خواهند و نمى جويند،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اعتنا مكن كه شايستۀ سخن گفتن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 مَنْ تَوَلّى عَنْ ذِكْرِنا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عقيدۀ بعضى از مفسران قرآن است و گاهى احتمال داده شده كه منظور دلايل منطقى و عقلى است كه انسان را به خدا مى رساند، و نيز احتمال داده اند همان ياد خداست كه نقطۀ مقابل عفلت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اين است كه اين تعبير مفهوم گسترده اى دارد كه هرگونه توجه به خدا را چه از طريق قرآن، چه دليل عقل، چه از طريق سنت و چه ياد قيامت شامل مى شود، همچنين اين نكته نيز از آيه استفاده مى شود كه رابطه اى ميان غفلت از ياد خدا، و اقبال به ماديات، و زرق و برق دنيا وجود دارد، و قابل توجه اينكه ميان اين دو تأثير متقابل است، غفلت از ياد خدا انسان را به سوى دنياپرستى سوق مى دهد، همان گونه كه دنياپرستى انسان را از ياد خدا غافل مى سازد، و هر دوى اين ها با هوى پرستى همراه است و طبعاً خرافاتى كه هماهنگ با آن باشد در نظر انسان جلوه مى كند و به تدريج تبديل به يك اعتقاد مى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نياز به تذكر نباشد كه امر به اعراض از اين گروه هرگز منافاتى با تبليغ رسالت كه وظيفۀ اصلى پيامبر صلى الله عليه و آله است ندارد، چراكه تبليغ و انذار و بشارت مخصوص مواردى است كه حداقل احتمال تأثير وجود داشته باشد، آنجا كه يقين به عدم تأثير است نبايد نيروها را به هدر داد و بعد از اتمام حجت بايد اعراض كرد</w:t>
      </w:r>
      <w:r>
        <w:rPr>
          <w:rFonts w:eastAsia="IRNazanin" w:cs="IRNazanin"/>
          <w:color w:val="111111"/>
          <w:sz w:val="28"/>
          <w:szCs w:val="28"/>
          <w:rtl w:val="true"/>
          <w:lang w:bidi="fa-IR"/>
        </w:rPr>
        <w:t>.</w:t>
      </w:r>
      <w:bookmarkStart w:id="284" w:name="pg15114_164561"/>
    </w:p>
    <w:p>
      <w:pPr>
        <w:pStyle w:val="BookText"/>
        <w:rPr/>
      </w:pPr>
      <w:bookmarkEnd w:id="284"/>
      <w:r>
        <w:rPr>
          <w:rFonts w:ascii="IRNazanin" w:hAnsi="IRNazanin" w:eastAsia="IRNazanin"/>
          <w:color w:val="111111"/>
          <w:sz w:val="28"/>
          <w:sz w:val="28"/>
          <w:szCs w:val="28"/>
          <w:rtl w:val="true"/>
          <w:lang w:bidi="fa-IR"/>
        </w:rPr>
        <w:t>اين نيز قابل توجه است كه اين دستور، مخصوص پيامبر صلى الله عليه و آله نيست، بلكه همۀ مناديان راه حق را شامل مى شود، تا نيروهاى ارزشمند تبليغى خود را تنها در زمينه هايى صرف كنند كه اميد اثر وجود دارد، اما دنياپرستان مغرور سياه دل كه هيچ اميدى به هدايت شان نيست بايد بعد از اتمام حجت آن ها را به حال خود رها ساخت، تا خداوند دربارۀ آن ها داورى كند</w:t>
      </w:r>
      <w:r>
        <w:rPr>
          <w:rFonts w:eastAsia="IRNazanin" w:cs="IRNazanin"/>
          <w:color w:val="111111"/>
          <w:sz w:val="28"/>
          <w:szCs w:val="28"/>
          <w:rtl w:val="true"/>
          <w:lang w:bidi="fa-IR"/>
        </w:rPr>
        <w:t>.</w:t>
      </w:r>
    </w:p>
    <w:p>
      <w:pPr>
        <w:pStyle w:val="Heading4"/>
        <w:numPr>
          <w:ilvl w:val="3"/>
          <w:numId w:val="1"/>
        </w:numPr>
        <w:rPr/>
      </w:pPr>
      <w:bookmarkStart w:id="285" w:name="__RefHeading___Toc1248742_2142443653"/>
      <w:bookmarkStart w:id="286" w:name="_Toc103"/>
      <w:bookmarkEnd w:id="285"/>
      <w:r>
        <w:rPr>
          <w:rtl w:val="true"/>
        </w:rPr>
        <w:t>اهميت مبارزات منطقى و عقيدتى</w:t>
      </w:r>
      <w:bookmarkEnd w:id="286"/>
    </w:p>
    <w:p>
      <w:pPr>
        <w:pStyle w:val="BookText"/>
        <w:rPr/>
      </w:pPr>
      <w:r>
        <w:rPr>
          <w:rFonts w:ascii="Amiri" w:hAnsi="Amiri" w:eastAsia="Amiri" w:cs="Amiri"/>
          <w:color w:val="111111"/>
          <w:sz w:val="28"/>
          <w:sz w:val="28"/>
          <w:szCs w:val="28"/>
          <w:rtl w:val="true"/>
          <w:lang w:bidi="ar-SA"/>
        </w:rPr>
        <w:t>اهميت مبارزات منطقى و عقيدتى</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فرقان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كافران اطاعت مكن و به وسيلۀ قرآن با آنان مبارزه و جهاد بزرگى بنما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گويايى است از اهميت برنامۀ يك مبارزۀ سازندۀ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در آيۀ فوق، اين عنوان به قرآن داده شده 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كسانى كه به وسيلۀ قرآن با كژى ها و انحرافات و آلودگى ها مبارزه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از يك سو اهميت مبارزات منطقى و عقيدتى را روشن مى سازد و از سوى ديگر عظمت مقام قرآن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از سران شرك، شبى از شب ها جداگانه براى شنيدن آيات قرآن به طور مخفيانه، هنگامى كه پيامبر صلى الله عليه و آله مشغول نماز بود مخفيانه و بى خبر از يكديگر به نزديكى خانۀ او رفتند و هر يك در محلى پنهان شده، مدتى طولانى آيات قرآن را از پيامبر صلى الله عليه و آله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پراكنده شدند سپيدۀ صبح دميده بود و آن ها هنگام بازگشت، به طور اتفاقى از يك راه آمدند و رازشان فاش شد و به سرزنش همديگر پرداختند و تأكيد كردند كه چنين كارى نبايد تكرار شود، چراكه اگر بعضى از جاهلان اين صحنه را بينند باعث شك و ترديدشان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شب دوم همين برنامه تكرار شد و باز هنگام بازگشت با يكديگر روبه رو شدند و ناراحت و نگران گشتند و همان سخنان قبل را تكرار و تأكيد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نيز همان برنامه تجديد شد و هنگامى كه يكديگر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جا نبايد حركت كنيم تا عهد و پيمان ببنديم كه ديگر اين كار تكرار نشود، عهد و پيمان بستند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يكى از مشركان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 را برگرفت و به سوى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عقيدۀ تو دربارۀ آنچه از محمّد صلى الله عليه و آله شنيدى چيست؟ 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مطالبى شنيدم كه معناى آن را به خوبى درك كردم، ولى مسائلى را هم شنيدم كه معنا و مراد آن را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اخنس از نزد ابوسفيان بيرون رفت،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آنچه از محمّد شنيدى چه مى گويى؟</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شنيدم؟ مطلب اين است كه ما و فرزندان ابوعبدمناف در افتخارات با هم رقابت داريم، آن ها گرسنگان را اطعام كردند ما هم كرديم، بى مركبان را مركب دادند، ما هم داديم، بخشيدند و انفاق كردند، ما هم كرديم و دوش به دوش هم جلو مى آمديم، اما آن ها ادعا كردند كه از ما پيامبرى برخاسته كه وحى آسمانى به او مى رسد، ما چگونه مى توانيم در اين امر با آن ها رقابت كنيم؟</w:t>
      </w:r>
    </w:p>
    <w:p>
      <w:pPr>
        <w:pStyle w:val="BookText"/>
        <w:rPr/>
      </w:pPr>
      <w:r>
        <w:rPr>
          <w:rFonts w:ascii="IRNazanin" w:hAnsi="IRNazanin" w:eastAsia="IRNazanin"/>
          <w:color w:val="111111"/>
          <w:sz w:val="28"/>
          <w:sz w:val="28"/>
          <w:szCs w:val="28"/>
          <w:rtl w:val="true"/>
          <w:lang w:bidi="fa-IR"/>
        </w:rPr>
        <w:t>حال كه چنين است به خدا سوگند به او ايمان نمى آوريم و هرگز او را تصديق نخواهيم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او را ترك كرد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جاذبۀ قرآن آن ها را شب هاى متوالى به سوى خود مى كشاند و آنان تا سپيدۀ صبح غرق اين جاذبۀ الهى بودند، ولى خودخواهى و تعصب و حفظ منافع</w:t>
      </w:r>
      <w:bookmarkStart w:id="287" w:name="pg15114_164563"/>
    </w:p>
    <w:p>
      <w:pPr>
        <w:pStyle w:val="BookText"/>
        <w:rPr/>
      </w:pPr>
      <w:bookmarkEnd w:id="287"/>
      <w:r>
        <w:rPr>
          <w:rFonts w:ascii="IRNazanin" w:hAnsi="IRNazanin" w:eastAsia="IRNazanin"/>
          <w:color w:val="111111"/>
          <w:sz w:val="28"/>
          <w:sz w:val="28"/>
          <w:szCs w:val="28"/>
          <w:rtl w:val="true"/>
          <w:lang w:bidi="fa-IR"/>
        </w:rPr>
        <w:t>مادى آن چنان بر آن ها مسلّط بود كه مانع از پذيرش حق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نور الهى اين قدرت را دارد كه هر قلب آماده اى را هرجا باشد به سوى خود جذب كند و به همين دليل در آيات مورد بحث، قرآن وسيلۀ جهاد كبير معرفى شده است</w:t>
      </w:r>
      <w:r>
        <w:rPr>
          <w:rFonts w:eastAsia="IRNazanin" w:cs="IRNazanin"/>
          <w:color w:val="111111"/>
          <w:sz w:val="28"/>
          <w:szCs w:val="28"/>
          <w:rtl w:val="true"/>
          <w:lang w:bidi="fa-IR"/>
        </w:rPr>
        <w:t>.</w:t>
      </w:r>
    </w:p>
    <w:p>
      <w:pPr>
        <w:pStyle w:val="Heading4"/>
        <w:numPr>
          <w:ilvl w:val="3"/>
          <w:numId w:val="1"/>
        </w:numPr>
        <w:rPr/>
      </w:pPr>
      <w:bookmarkStart w:id="288" w:name="__RefHeading___Toc1248744_2142443653"/>
      <w:bookmarkStart w:id="289" w:name="_Toc104"/>
      <w:bookmarkEnd w:id="288"/>
      <w:r>
        <w:rPr>
          <w:rtl w:val="true"/>
        </w:rPr>
        <w:t>دعوت به استدلال منطقى در همه جا</w:t>
      </w:r>
      <w:bookmarkEnd w:id="289"/>
    </w:p>
    <w:p>
      <w:pPr>
        <w:pStyle w:val="BookText"/>
        <w:rPr/>
      </w:pPr>
      <w:r>
        <w:rPr>
          <w:rFonts w:ascii="IRNazanin" w:hAnsi="IRNazanin" w:eastAsia="IRNazanin"/>
          <w:color w:val="111111"/>
          <w:sz w:val="28"/>
          <w:sz w:val="28"/>
          <w:szCs w:val="28"/>
          <w:rtl w:val="true"/>
          <w:lang w:bidi="fa-IR"/>
        </w:rPr>
        <w:t>دعوت به استدلال منطقى در همه جا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بارها در آيات قرآن مى خوانيم كه از مخالفان، دليل مطالبه مى شود، به ويژه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بُرْهانَكُمْ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آيه از قرآن مجيد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 ديگرى نيز روى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تكيۀ ويژه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به معنى محكم ترين دليلى است كه همواره با صدق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محتواى قوى و غنى آن حكايت مى كند، چراكه سعى دارد با مخالفان خود نيز برخورد منطقى داشته باشد، چگونه ممكن است از ديگران برهان مطالبه كند، ولى خود به آن بى اعتنا باشد؟ قرآن مجيد مملو است از استدلالات منطقى و براهين علمى در سطوح مختلف براى مسائل گوناگون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درست برخلاف چيزى است كه مسيحيّت تحريف يافتۀ امروز روى آن تكيه مى كند، مذهب را تنها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عقل را از آن بيگانه معرفى مى كند و حتى تضادهاى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توحيد در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مذهب مى پذيرد و به همين دليل به انواع خرافات اجازۀ ورود به مذهب مى دهد، در حالى كه اگر مذهب از عقل و استدلال جدا شود هيچ دليلى بر حقانيت آن وجود نخواهد داشت و آن مذهب و ضد آن يكسان خواهد بود</w:t>
      </w:r>
      <w:r>
        <w:rPr>
          <w:rFonts w:eastAsia="IRNazanin" w:cs="IRNazanin"/>
          <w:color w:val="111111"/>
          <w:sz w:val="28"/>
          <w:szCs w:val="28"/>
          <w:rtl w:val="true"/>
          <w:lang w:bidi="fa-IR"/>
        </w:rPr>
        <w:t>.</w:t>
      </w:r>
      <w:bookmarkStart w:id="290" w:name="pg15114_164564"/>
    </w:p>
    <w:p>
      <w:pPr>
        <w:pStyle w:val="BookText"/>
        <w:rPr/>
      </w:pPr>
      <w:bookmarkEnd w:id="290"/>
      <w:r>
        <w:rPr>
          <w:rFonts w:ascii="IRNazanin" w:hAnsi="IRNazanin" w:eastAsia="IRNazanin"/>
          <w:color w:val="111111"/>
          <w:sz w:val="28"/>
          <w:sz w:val="28"/>
          <w:szCs w:val="28"/>
          <w:rtl w:val="true"/>
          <w:lang w:bidi="fa-IR"/>
        </w:rPr>
        <w:t xml:space="preserve">عظمت اين برنامۀ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بر برهان و دعوت مخالفان به استدلال 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آشكارتر مى شود كه توجه كنيم اسلام از محيطى آشكار شد كه بيشترين محتواى فكرى محيط را خرافات بى پايه و مسائل غيرمنطقى تشكيل مى داد</w:t>
      </w:r>
      <w:r>
        <w:rPr>
          <w:rFonts w:eastAsia="IRNazanin" w:cs="IRNazanin"/>
          <w:color w:val="111111"/>
          <w:sz w:val="28"/>
          <w:szCs w:val="28"/>
          <w:rtl w:val="true"/>
          <w:lang w:bidi="fa-IR"/>
        </w:rPr>
        <w:t>.</w:t>
      </w:r>
    </w:p>
    <w:p>
      <w:pPr>
        <w:pStyle w:val="Heading4"/>
        <w:numPr>
          <w:ilvl w:val="3"/>
          <w:numId w:val="1"/>
        </w:numPr>
        <w:rPr/>
      </w:pPr>
      <w:bookmarkStart w:id="291" w:name="__RefHeading___Toc1248746_2142443653"/>
      <w:bookmarkStart w:id="292" w:name="_Toc105"/>
      <w:bookmarkEnd w:id="291"/>
      <w:r>
        <w:rPr>
          <w:rtl w:val="true"/>
        </w:rPr>
        <w:t>لزوم بحث منطقى</w:t>
      </w:r>
      <w:bookmarkEnd w:id="292"/>
    </w:p>
    <w:p>
      <w:pPr>
        <w:pStyle w:val="BookText"/>
        <w:rPr/>
      </w:pPr>
      <w:r>
        <w:rPr>
          <w:rFonts w:ascii="IRNazanin" w:hAnsi="IRNazanin" w:eastAsia="IRNazanin"/>
          <w:color w:val="111111"/>
          <w:sz w:val="28"/>
          <w:sz w:val="28"/>
          <w:szCs w:val="28"/>
          <w:rtl w:val="true"/>
          <w:lang w:bidi="fa-IR"/>
        </w:rPr>
        <w:t>لزوم بحث منطقى</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يكى از نتايج مهمى كه از داستان اصحاب 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لزوم بحث منطقى در برخورد با مخالفان است، چراكه آن ها هنگامى كه مى خواستند آيين شرك آلود محيطشان را مورد انتقاد قرار دهند به دلايل منطقى متوسل مى شدند كه نمونه هايى از آن در آيات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اساس كار همۀ پيامبران و رهبران الهى در برخورد با مخالفان بحث آزاد و منطقى بوده، و توسل به زور، آن هم براى خاموش كردن آتش فتنه منحصر به مواردى بوده كه بحث منطقى مؤثر نمى افتاد، يا مخالفان مانع بحث هاى منطقى مى شدند</w:t>
      </w:r>
      <w:r>
        <w:rPr>
          <w:rFonts w:eastAsia="IRNazanin" w:cs="IRNazanin"/>
          <w:color w:val="111111"/>
          <w:sz w:val="28"/>
          <w:szCs w:val="28"/>
          <w:rtl w:val="true"/>
          <w:lang w:bidi="fa-IR"/>
        </w:rPr>
        <w:t>.</w:t>
      </w:r>
    </w:p>
    <w:p>
      <w:pPr>
        <w:pStyle w:val="Heading4"/>
        <w:numPr>
          <w:ilvl w:val="3"/>
          <w:numId w:val="1"/>
        </w:numPr>
        <w:rPr/>
      </w:pPr>
      <w:bookmarkStart w:id="293" w:name="__RefHeading___Toc1248748_2142443653"/>
      <w:bookmarkStart w:id="294" w:name="_Toc106"/>
      <w:bookmarkEnd w:id="293"/>
      <w:r>
        <w:rPr>
          <w:rtl w:val="true"/>
        </w:rPr>
        <w:t>منطق آزادانديشى اسلام</w:t>
      </w:r>
      <w:bookmarkEnd w:id="294"/>
    </w:p>
    <w:p>
      <w:pPr>
        <w:pStyle w:val="BookText"/>
        <w:rPr/>
      </w:pPr>
      <w:r>
        <w:rPr>
          <w:rFonts w:ascii="Amiri" w:hAnsi="Amiri" w:eastAsia="Amiri" w:cs="Amiri"/>
          <w:color w:val="111111"/>
          <w:sz w:val="28"/>
          <w:sz w:val="28"/>
          <w:szCs w:val="28"/>
          <w:rtl w:val="true"/>
          <w:lang w:bidi="ar-SA"/>
        </w:rPr>
        <w:t>منطق آزادانديشى اسلام</w:t>
      </w:r>
      <w:r>
        <w:rPr>
          <w:rStyle w:val="FootnoteAnchor"/>
          <w:rtl w:val="true"/>
        </w:rPr>
        <w:footnoteReference w:id="19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زمر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أُولئِكَ اَلَّذِينَ هَداهُمُ اَللّهُ وَ أُولئِكَ هُمْ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سخنان را مى شنوند و از نيكوترين آنها پيروى مى كنند؛ آنان كسانى هستند كه خدا هدايتشان كرده و آنها خردمندان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كه به صورت يك شعار اسلامى درآمده، آزادانديشى مسلمانان، و انتخابگرى آن ها را در مسائل مختلف به خوبى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بندگان ويژه را به اين صورت معرفى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به سخنان اين و آن بدون در نظر گرفتن گوينده و خصوصيات ديگر گوش فرامى دهند و با نيروى عقل و خرد، بهترين آن ها را برمى گزينند، هيچ گونه تعصب و لجاجتى در كار آن ها نيست و هيچ گونه محدوديتى در فكر و انديشۀ آن ها وجود ندارد، آن ها جوياى حق اند و تشنۀ حقيقت، هرجا آن را بيابند با تمام وجود از آن استقبال مى كنند و از چشمۀ زلال آن بى دريغ مى نوشند و سيراب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نه تنها طالب حق و تشنۀ گفتار نيك هستند، بلكه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را برمى گزينند و به طور كلى خواهان بهترين و برترين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است نشانۀ يك مسلمان راستين و مؤمن حق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يَسْتَمِعُونَ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تفسيرهاى گوناگونى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از طاعات و مباحات است تفسير كرده اند، و پيروى از احسن را به معنى پيروى از طاعات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را به مطلق اوامر الهى تفسير كرده اند، چه در قرآن باشد چه در غيرقرآن، ولى هيچ گونه دليلى براى اين تفسيرهاى محدود در دست نيست، بلكه ظاهر آيه هرگونه قول و سخن را شامل مى شود، بندگان باايمان خداوند از ميان تمام سخنان، سخنى را برمى گزينند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تبعيت مى كنند و در عمل خويش به كار مى بندند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جالب اينكه قرآن در آيۀ فوق، صاحبان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منحصر در اين قوم</w:t>
      </w:r>
    </w:p>
    <w:p>
      <w:pPr>
        <w:pStyle w:val="BookText"/>
        <w:rPr/>
      </w:pPr>
      <w:r>
        <w:rPr>
          <w:rFonts w:ascii="IRNazanin" w:hAnsi="IRNazanin" w:eastAsia="IRNazanin"/>
          <w:color w:val="111111"/>
          <w:sz w:val="28"/>
          <w:sz w:val="28"/>
          <w:szCs w:val="28"/>
          <w:rtl w:val="true"/>
          <w:lang w:bidi="fa-IR"/>
        </w:rPr>
        <w:t>شمرده، همان گونه كه خردمندان را منحصر به اين گروه دانسته است، اشاره به اينكه اين گروه مشمول هدايت ظاهر و باطن اند، هدايت ظاهر از طريق عقل و خرد، و هدايت باطن از طريق نور الهى و امداد غيبى، و اين دو افتخار بزرگ براى اين حقيقت جويان آزادانديش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پيامبر اسلام صلى الله عليه و آله به هدايت گمراهان و مشركان، سخت علاقه داشت و از انحراف كسانى كه دربرابر حقايق گوش شنوا نداشتند رنج مى برد، آيۀ بعد از طريق بيان اين حقيقت كه اين عالم، عالم آزادى و امتحان است و گروهى سرانجام مستوجب آتش اند، به او دلدارى داده،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مى توانى كسى را كه فرمان عذاب دربارۀ او قطعى شده رهايى بخشى؟ آيا مى توانى كسى را كه در درون آتش است برگيرى و نجات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حَقَّ عَلَيْهِ كَلِمَةُ اَلْعَذابِ أَ فَأَنْتَ تُنْقِذُ مَنْ فِي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عَلَيْهِ كَلِمَةُ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عذاب دربارۀ او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آياتى همچون آيۀ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است كه دربارۀ شيطان و پيروانش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لَأَمْلَأَنَّ جَهَنَّمَ مِنْكَ وَ مِمَّنْ تَبِعَكَ مِنْهُمْ أَجْمَعِينَ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 جهنّم را از تو و هر كدام از آنان كه از تو پيروى كند، پر خواهم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قطعى شدن فرمان عذاب دربارۀ اين گروه جنبۀ اجبارى نداشته، بلكه به خاطر اعمالى است كه مرتكب شده اند و اصرارى است كه در ظلم و فساد و گناه داشته اند، به گونه اى كه روح ايمان و تشخيص براى هميشه در آنان مرده و وجود آنان يكپارچه وجود جهنمى شده است، و از اين جا روشن مى شود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أَفَأَنتَ تُنقِذُ مَن فِى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مى توانى كسى را كه در دل آتش است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لطيفى به اين حقيقت است كه دوزخى بودن آنان آن قدر مسلم است كه گويى هم اكنون در دل آتش اند، و مى دانيم كه چنين كسانى كه تمام راه هاى ارتباطى خود را با خدا بريده اند راه نجاتى ندارند، حتى پيغمبر اسلام صلى الله عليه و آله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نمى تواند آنان را از عذاب رهايى بخشد</w:t>
      </w:r>
      <w:r>
        <w:rPr>
          <w:rFonts w:eastAsia="IRNazanin" w:cs="IRNazanin"/>
          <w:color w:val="111111"/>
          <w:sz w:val="28"/>
          <w:szCs w:val="28"/>
          <w:rtl w:val="true"/>
          <w:lang w:bidi="fa-IR"/>
        </w:rPr>
        <w:t>.</w:t>
      </w:r>
      <w:bookmarkStart w:id="295" w:name="pg15114_164567"/>
    </w:p>
    <w:p>
      <w:pPr>
        <w:pStyle w:val="BookText"/>
        <w:rPr/>
      </w:pPr>
      <w:bookmarkEnd w:id="295"/>
      <w:r>
        <w:rPr>
          <w:rFonts w:ascii="IRNazanin" w:hAnsi="IRNazanin" w:eastAsia="IRNazanin"/>
          <w:color w:val="111111"/>
          <w:sz w:val="28"/>
          <w:sz w:val="28"/>
          <w:szCs w:val="28"/>
          <w:rtl w:val="true"/>
          <w:lang w:bidi="fa-IR"/>
        </w:rPr>
        <w:t>اما براى شادى قلب پيامبر صلى الله عليه و آله و اميدوارى مؤمنان، در آخرين آيه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كسانى كه تقواى الهى پيشه كردند غرفه هايى در بهشت از آن آن هاست كه بر فراز آن ها غرفه هاى ديگرى بنا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اَلَّذِينَ اِتَّقَوْا رَبَّهُمْ لَهُمْ غُرَفٌ مِنْ فَوْقِها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دوزخيان در ميان پرده هاى آتش قرار دارند و به تعبير آيات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مِنْ فَوْقِهِمْ ظُلَلٌ مِنَ اَلنّارِ وَ مِنْ تَحْتِهِمْ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غرفه هايى دارند بر فراز غرفه ها، و قصرهايى بر فراز قصرها، چراكه ديدن منظرۀ گل ها و آب و نهرها و باغ ها از فراز غرفه ها لذت بخش تر و دلپذيرتر است</w:t>
      </w:r>
      <w:r>
        <w:rPr>
          <w:rFonts w:eastAsia="IRNazanin" w:cs="IRNazanin"/>
          <w:color w:val="111111"/>
          <w:sz w:val="28"/>
          <w:szCs w:val="28"/>
          <w:rtl w:val="true"/>
          <w:lang w:bidi="fa-IR"/>
        </w:rPr>
        <w:t>.</w:t>
      </w:r>
    </w:p>
    <w:p>
      <w:pPr>
        <w:pStyle w:val="Heading4"/>
        <w:numPr>
          <w:ilvl w:val="3"/>
          <w:numId w:val="1"/>
        </w:numPr>
        <w:rPr/>
      </w:pPr>
      <w:bookmarkStart w:id="296" w:name="__RefHeading___Toc1248750_2142443653"/>
      <w:bookmarkStart w:id="297" w:name="_Toc107"/>
      <w:bookmarkEnd w:id="296"/>
      <w:r>
        <w:rPr>
          <w:rtl w:val="true"/>
        </w:rPr>
        <w:t>نكته ها</w:t>
      </w:r>
      <w:r>
        <w:rPr>
          <w:rtl w:val="true"/>
        </w:rPr>
        <w:t>:</w:t>
      </w:r>
      <w:bookmarkEnd w:id="297"/>
    </w:p>
    <w:p>
      <w:pPr>
        <w:pStyle w:val="Heading5"/>
        <w:numPr>
          <w:ilvl w:val="4"/>
          <w:numId w:val="1"/>
        </w:numPr>
        <w:rPr/>
      </w:pPr>
      <w:bookmarkStart w:id="298" w:name="__RefHeading___Toc1248752_2142443653"/>
      <w:bookmarkStart w:id="299" w:name="_Toc108"/>
      <w:bookmarkEnd w:id="298"/>
      <w:r>
        <w:rPr/>
        <w:t>1</w:t>
      </w:r>
      <w:r>
        <w:rPr>
          <w:rtl w:val="true"/>
        </w:rPr>
        <w:t xml:space="preserve">. </w:t>
      </w:r>
      <w:r>
        <w:rPr>
          <w:rtl w:val="true"/>
        </w:rPr>
        <w:t>منطق آزادانديشى اسلام</w:t>
      </w:r>
      <w:bookmarkEnd w:id="299"/>
    </w:p>
    <w:p>
      <w:pPr>
        <w:pStyle w:val="BookText"/>
        <w:rPr/>
      </w:pPr>
      <w:r>
        <w:rPr>
          <w:rFonts w:ascii="IRNazanin" w:hAnsi="IRNazanin" w:eastAsia="IRNazanin"/>
          <w:color w:val="111111"/>
          <w:sz w:val="28"/>
          <w:sz w:val="28"/>
          <w:szCs w:val="28"/>
          <w:rtl w:val="true"/>
          <w:lang w:bidi="fa-IR"/>
        </w:rPr>
        <w:t>بسيارى از مذاهب، پيروان خود را از مطالعه و بررسى سخنان ديگران نهى مى كنند، چراكه براثر ضعف منطقى كه به آن گرفتارند از اين مى ترسند كه منطق ديگران برترى پيدا كند و پيروانشان را از دست شان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كه در آيات فوق خوانديم، اسلام در اين قسمت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هاى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درآورده و بندگان راستين خداوند را كسانى مى داند كه اهل تحقيق اند، نه از شنيدن سخنان ديگران وحشت دارند، نه تسليم بى قيد و شرط مى شوند و نه هر وسوسه اى را 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كسانى بشارت مى دهد كه گفتارها را مى شنوند و خوب ترين آن ها را برمى گزينند، نه تنها خوب را به بد ترجيح مى دهند، بلكه در ميان خوب ها هر گلى را كه بهتر است مى چينند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جاهلان بى خبرى را كه هنگام شنيدن پيام حق، انگشت در گوش مى گذاشتند و جامه بر سر مى كشيدند به شدت نكوهش مى كند، چنان كه در سخنان نوح عليه السلام هنگام شكوه به پيشگاه پروردگار كه پيش تر نيز اشاره كرديم آمده</w:t>
      </w:r>
      <w:bookmarkStart w:id="300" w:name="pg15114_164568"/>
    </w:p>
    <w:p>
      <w:pPr>
        <w:pStyle w:val="BookText"/>
        <w:rPr/>
      </w:pPr>
      <w:bookmarkEnd w:id="3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إِنِّي كُلَّما دَعَوْتُهُمْ لِتَغْفِرَ لَهُمْ جَعَلُوا أَصابِعَهُمْ فِي آذانِهِمْ وَ اِسْتَغْشَوْا ثِيابَهُمْ وَ أَصَرُّوا وَ اِسْتَكْبَرُوا 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 ها را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آن ها را بيامرزى، انگشتان خويش را در گوش هايشان قرار داده و لباس هايشان را بر خود پيچيدند، و در مخالفت اصرار ورزيدند و به شدت استكبار كردند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اصولاً مكتبى كه داراى منطق نيرومندى است دليلى ندارد كه از گفته هاى ديگران وحشت داشته باشد و از طرح مسائل آن ها هراس به خود راه دهد، كسانى بايد بترسند كه ضعيف اند و بى منطق اين آيه در عين حال، چشم و گوش بسته هايى را كه هر سخنى را بى قيد و شرط مى پذيرند و حتى به اندازۀ گوسفندانى كه به علفزار مى روند در انتخاب خوراك خود تحقيق و بررسى نمى كنند، از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يافتگان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دانسته، و اين دو وصف را مخصوص كسانى مى داند كه نه گرفتار افراط تسليم بى قيد و شرط هستند و نه تفريط تعصب هاى خشك و جاهلانه</w:t>
      </w:r>
      <w:r>
        <w:rPr>
          <w:rFonts w:eastAsia="IRNazanin" w:cs="IRNazanin"/>
          <w:color w:val="111111"/>
          <w:sz w:val="28"/>
          <w:szCs w:val="28"/>
          <w:rtl w:val="true"/>
          <w:lang w:bidi="fa-IR"/>
        </w:rPr>
        <w:t>.</w:t>
      </w:r>
    </w:p>
    <w:p>
      <w:pPr>
        <w:pStyle w:val="Heading5"/>
        <w:numPr>
          <w:ilvl w:val="4"/>
          <w:numId w:val="1"/>
        </w:numPr>
        <w:rPr/>
      </w:pPr>
      <w:bookmarkStart w:id="301" w:name="__RefHeading___Toc1248754_2142443653"/>
      <w:bookmarkStart w:id="302" w:name="_Toc109"/>
      <w:bookmarkEnd w:id="301"/>
      <w:r>
        <w:rPr/>
        <w:t>2</w:t>
      </w:r>
      <w:r>
        <w:rPr>
          <w:rtl w:val="true"/>
        </w:rPr>
        <w:t xml:space="preserve">. </w:t>
      </w:r>
      <w:r>
        <w:rPr>
          <w:rtl w:val="true"/>
        </w:rPr>
        <w:t>پاسخ به چند سؤال</w:t>
      </w:r>
      <w:bookmarkEnd w:id="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 جا اين سؤال مطرح شود كه چرا در اسلام خريد و فروش كتب ضلال ممنوع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دادن قرآن به دست كفار حرام شمرده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مطلبى را نمى داند چگونه مى تواند در آن انتخابگرى كند و خوب را از بد جدا نمايد؟ آيا اين مستلزم دور نيست؟</w:t>
      </w:r>
      <w:r>
        <w:rPr>
          <w:rStyle w:val="FootnoteAnchor"/>
          <w:rtl w:val="true"/>
        </w:rPr>
        <w:footnoteReference w:id="2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سؤال اول روشن است، زيرا در آيات فوق، بحث از سخنانى است كه</w:t>
      </w:r>
    </w:p>
    <w:p>
      <w:pPr>
        <w:pStyle w:val="BookText"/>
        <w:rPr/>
      </w:pPr>
      <w:r>
        <w:rPr>
          <w:rFonts w:ascii="IRNazanin" w:hAnsi="IRNazanin" w:eastAsia="IRNazanin"/>
          <w:color w:val="111111"/>
          <w:sz w:val="28"/>
          <w:sz w:val="28"/>
          <w:szCs w:val="28"/>
          <w:rtl w:val="true"/>
          <w:lang w:bidi="fa-IR"/>
        </w:rPr>
        <w:t>اميد هدايت در آن باشد، اگر بعد از بررسى و دقت ثابت شد كه فلان كتاب گمراه كننده است ديگر از موضوع اين دستور خارج مى شود، اسلام هرگز اجازه نمى دهد مردم در راهى كه نادرست بودنش به ثبوت رسيده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زمانى كه اين امر بر كسى ثابت نشده و به اصطلاح در حال تحقيق دربارۀ مذاهب مختلف براى پذيرش دين صحيح است مى تواند همۀ اين كتب را مورد بررسى قرار دهد، ولى بعد از ثبوت مطلب بايد آن را به عنوان يك مادۀ سمى از دسترس اين و آن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درمورد سؤال دوم در صورتى دادن قرآن به دست غيرمسلمان جايز نيست كه مايۀ هتك و بى حرمتى باشد، ولى اگر بدانيم غيرمسلمانى به راستى در فكر تحقيق دربارۀ اسلام است و مى خواهد قرآن را براى اين منظور و هدف بررسى كند، نه تنها گذاشتن قرآن در اختيارش بى مانع است، بلكه شايد واجب باشد و كسانى كه اين امر را تحريم كرده اند منظورشان غير از اين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مجامع بزرگ اسلامى اصرار دارند كه قرآن را به زبان هاى زندۀ دنيا ترجمه كنند و براى نشر دعوت اسلامى در اختيار حق طلبان و تشنگان حقايق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سؤال سوم نيز بايد به اين نكته توجه داشت كه بسيار مى شود انسان شخصاً از عهدۀ كار برنمى آيد، اما هنگامى كه ديگرى آن را انجام دهد مى تواند خوب را از بد تشخيص دهد و با نيروى خرد و سرمايۀ وجدان بهترين آن ها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ممكن است كسانى باشند كه از فن معمارى و بنايى آگاه نباشند، حتى نتوانند دو آجر را به صورت صحيح روى هم بگذارند، ولى يك ساختمان خوب و با كيفيت عالى را از يك ساختمان زشت و بى قواره و ناموزون تشخيص مى دهند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 زيادى را مى شناسيم كه خود شاعر نيستند، اما ارزش اشعار شعراى</w:t>
      </w:r>
      <w:bookmarkStart w:id="303" w:name="pg15114_164570"/>
    </w:p>
    <w:p>
      <w:pPr>
        <w:pStyle w:val="BookText"/>
        <w:rPr/>
      </w:pPr>
      <w:bookmarkEnd w:id="303"/>
      <w:r>
        <w:rPr>
          <w:rFonts w:ascii="IRNazanin" w:hAnsi="IRNazanin" w:eastAsia="IRNazanin"/>
          <w:color w:val="111111"/>
          <w:sz w:val="28"/>
          <w:sz w:val="28"/>
          <w:szCs w:val="28"/>
          <w:rtl w:val="true"/>
          <w:lang w:bidi="fa-IR"/>
        </w:rPr>
        <w:t>بزرگ را تشخيص مى دهند و آن را از اشعار بى ارزش متكلفان جدا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هستند كه ورزشكار نمى باشند اما به خوبى در ميان ورزشكاران داورى و انتخاب مى كنند</w:t>
      </w:r>
      <w:r>
        <w:rPr>
          <w:rFonts w:eastAsia="IRNazanin" w:cs="IRNazanin"/>
          <w:color w:val="111111"/>
          <w:sz w:val="28"/>
          <w:szCs w:val="28"/>
          <w:rtl w:val="true"/>
          <w:lang w:bidi="fa-IR"/>
        </w:rPr>
        <w:t>.</w:t>
      </w:r>
    </w:p>
    <w:p>
      <w:pPr>
        <w:pStyle w:val="Heading5"/>
        <w:numPr>
          <w:ilvl w:val="4"/>
          <w:numId w:val="1"/>
        </w:numPr>
        <w:rPr/>
      </w:pPr>
      <w:bookmarkStart w:id="304" w:name="__RefHeading___Toc1248756_2142443653"/>
      <w:bookmarkStart w:id="305" w:name="_Toc110"/>
      <w:bookmarkEnd w:id="304"/>
      <w:r>
        <w:rPr/>
        <w:t>3</w:t>
      </w:r>
      <w:r>
        <w:rPr>
          <w:rtl w:val="true"/>
        </w:rPr>
        <w:t xml:space="preserve">. </w:t>
      </w:r>
      <w:r>
        <w:rPr>
          <w:rtl w:val="true"/>
        </w:rPr>
        <w:t>نمونه اى از روايات اسلامى در زمينۀ آزادانديشى</w:t>
      </w:r>
      <w:bookmarkEnd w:id="305"/>
    </w:p>
    <w:p>
      <w:pPr>
        <w:pStyle w:val="BookText"/>
        <w:rPr/>
      </w:pPr>
      <w:r>
        <w:rPr>
          <w:rFonts w:ascii="Amiri" w:hAnsi="Amiri" w:eastAsia="Amiri" w:cs="Amiri"/>
          <w:color w:val="111111"/>
          <w:sz w:val="28"/>
          <w:sz w:val="28"/>
          <w:szCs w:val="28"/>
          <w:rtl w:val="true"/>
          <w:lang w:bidi="ar-SA"/>
        </w:rPr>
        <w:t>در احاديث اسلامى نيز كه در تفسير آيات فوق، يا به طور مستقل وارد شده روى اين موضوع تكيۀ فراوان ديده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ازجمله در حديثى از امام موسى بن جعفر عليه السلام مى خوانيم كه به يار دانشمندش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إنَّ اللّهَ تَبارَكَ وَ تَعالى بَشَّرَ أهلَ العَقلِ وَالفَهمِ في كِتابِهِ، فَقالَ فَبَشِّر عِبادِ الَّذينَ يَستَمِعُونَ القَولَ فَيَتَّبِعُونَ أَحسَنَهُ أُولَئِكَ الَّذِينَ هَديهُمُ اللّهُ وَ أُولَئِكَ هُم أُولُواالألبابِ ؛ 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اهل عقل و فهم در كتابش بشارت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بشارت ده، آنان كه سخنان را مى شنوند و از بهترين آن ها پيروى مى كنند، آنان كسانى هستند كه خدا هدايت شان كرده و آنان صاحبان عقل و انديشه 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حديث ديگرى از امام صادق عليه السلام آمده است كه در تفسير آيۀ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يَسمَعُ الحَديثَ فَيُحَدِّثُ بِهِ كَما سَمِعَهُ، لا يَزيدُ فيهِ وَ لا يَنقُصُ مِنهُ ؛ اين آيه دربارۀ كسانى است كه حديثى را كه مى شنوند بى كم و كاست و بدون اضافه و نقصان براى ديگران نقل مى كنند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از اين حديث،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چراكه يكى از نشانه هاى پيروى كردن از بهترين سخنان اين است كه انسان از خودش چيزى بر آن نيفزايد و آن را عيناً در اختيار ديگران بگذارد</w:t>
      </w:r>
      <w:r>
        <w:rPr>
          <w:rFonts w:eastAsia="IRNazanin" w:cs="IRNazanin"/>
          <w:color w:val="111111"/>
          <w:sz w:val="28"/>
          <w:szCs w:val="28"/>
          <w:rtl w:val="true"/>
          <w:lang w:bidi="fa-IR"/>
        </w:rPr>
        <w:t>.</w:t>
      </w:r>
      <w:bookmarkStart w:id="306" w:name="pg15114_164571"/>
    </w:p>
    <w:p>
      <w:pPr>
        <w:pStyle w:val="BookText"/>
        <w:rPr/>
      </w:pPr>
      <w:bookmarkEnd w:id="306"/>
      <w:r>
        <w:rPr>
          <w:rFonts w:ascii="IRNazanin" w:hAnsi="IRNazanin" w:eastAsia="IRNazanin"/>
          <w:color w:val="111111"/>
          <w:sz w:val="28"/>
          <w:sz w:val="28"/>
          <w:szCs w:val="28"/>
          <w:rtl w:val="true"/>
          <w:lang w:bidi="fa-IR"/>
        </w:rPr>
        <w:t>در نهج البلاغه در كلمات قصار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فَخُذِ الحِكمَةَ وَ لَو مِن أهلِ النِّفاقِ ؛ گفتار حكمت آميز، گم شدۀ مؤمن است، پس حكمت را بگير هرچند از اهل نفاق صادر شود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307" w:name="__RefHeading___Toc1248758_2142443653"/>
      <w:bookmarkStart w:id="308" w:name="_Toc111"/>
      <w:bookmarkEnd w:id="307"/>
      <w:r>
        <w:rPr>
          <w:rtl w:val="true"/>
        </w:rPr>
        <w:t>منطق بى اعتنايى، يكى از روش هاى مبارزه با لجوجان</w:t>
      </w:r>
      <w:bookmarkEnd w:id="308"/>
    </w:p>
    <w:p>
      <w:pPr>
        <w:pStyle w:val="BookText"/>
        <w:rPr/>
      </w:pPr>
      <w:r>
        <w:rPr>
          <w:rFonts w:ascii="Amiri" w:hAnsi="Amiri" w:eastAsia="Amiri" w:cs="Amiri"/>
          <w:color w:val="111111"/>
          <w:sz w:val="28"/>
          <w:sz w:val="28"/>
          <w:szCs w:val="28"/>
          <w:rtl w:val="true"/>
          <w:lang w:bidi="ar-SA"/>
        </w:rPr>
        <w:t>منطق بى اعتنايى، يكى از روش هاى مبارزه با لجوجان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كَذَّبُوكَ فَقُلْ لِي عَمَلِي وَ لَكُمْ عَمَلُكُمْ أَنْتُمْ بَرِيئُونَ مِمّا أَعْمَلُ وَ أَنَا بَرِيءٌ مِمّا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تكذيب كردند،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براى من، و عمل شما براى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آنچه من انجام مى دهم بيزاريد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شما انجام مى دهيد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اعلام بيزارى و بى اعتنايى كه همراه با اعتماد و ايمان قاطع به مكتب خويشتن است، اثر روانى خاصى، به ويژه در منكران لجوج دارد و به آن ها مى فهماند كه هيچ اصرار و اجبارى درمورد پذيرش آن ها نيست، آن ها با تسليم نشدن درمقابل حق، خود را به محروميت مى كشانند و تنها به خويشتن ضرر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تعبير در آيات ديگر قرآن نيز آمده است، همان گونه كه در سورۀ كافرون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دِينُكُمْ وَ لِيَ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شما براى خودتان و آيين من نيز براى خودم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بيان روشن مى شود كه محتواى اين گونه آيات هيچ گونه منافاتى با دستور تبليغ يا جهاد دربرابر مشركان ندارد، تا بخواهيم اين آيات را منسوخ بدانيم، بلكه همان گونه كه گفته شد، اين يك نوع مبارزۀ منطقى از طريق بى اعتنايى دربرابر افراد لجوج و كينه توز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آيۀ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يَسْتَمِعُونَ إِلَيْكَ أَ فَأَنْتَ تُسْمِعُ اَلصُّمَّ وَ لَوْ كانُوا لا 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يَنْظُرُ إِلَيْكَ أَ فَأَنْتَ تَهْدِي اَلْعُمْيَ وَ لَوْ كانُوا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انحراف و تسليم نشدن آن ها دربرابر حق اشاره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هدايت يك انسان، تنها تعليمات صحيح و آيات تكان دهنده و اعجازآميز و دلايل روشن كافى نيست، بلكه آمادگى و استعداد پذيرش و شايستگى براى قبول حق نيز لازم است، همان گونه كه براى پرورش سبزه و گل، تنها بذر آماده كافى نمى باشد، زمين مستعد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آن ها به تو گوش فرامى دهند اما گويى كر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يَسْتَمِعُونَ إِلَيْكَ</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كه آن ها گوش شنوايى ندارند، آيا تو مى توانى سخن خود را به گوش كران برسانى هرچند نفهمند؟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تُسْمِعُ اَلصُّمَّ وَ لَوْ كانُوا لا يَعْقِلُونَ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از آنان چشم به تو مى دوزند و اعمال تو را مى نگرند كه هر يك نشانه اى از حقانيت و صدق گفتار تو را دربر دارد، اما گويى كورند و نابينا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يَنْظُرُ إِلَيْكَ</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مى توانى كوران را هدايت كنى هرچند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فَأَنْتَ تَهْدِي اَلْعُمْيَ وَ لَوْ كانُوا لا يُبْصِرُونَ</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بدان و آن ها نيز بايد بدانند كه اين نارسايى فكر و عدم بصيرت و نابينايى از ديدن چهرۀ حق و ناشنوايى دربرابر گفتار خدا، چيزى نيست كه با خود از مادر به اين جهان آورده باشند و خداوند به آن ها ستمى كرده باشد، بلكه اين خود آن ها بوده اند كه با اعمال نادرست شان و دشمنى و عصيان دربرابر حق، روح خود را تاريك و چشم بصيرت و گوش شنوايشان را از كار انداختند،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bookmarkStart w:id="309" w:name="pg15114_164573"/>
    </w:p>
    <w:p>
      <w:pPr>
        <w:pStyle w:val="BookText"/>
        <w:rPr/>
      </w:pPr>
      <w:bookmarkEnd w:id="309"/>
      <w:r>
        <w:rPr>
          <w:rFonts w:ascii="IRNazanin" w:hAnsi="IRNazanin" w:eastAsia="IRNazanin"/>
          <w:color w:val="111111"/>
          <w:sz w:val="28"/>
          <w:sz w:val="28"/>
          <w:szCs w:val="28"/>
          <w:rtl w:val="true"/>
          <w:lang w:bidi="fa-IR"/>
        </w:rPr>
        <w:t>هيچ به مردم ستم نمى كند، ولى اين مردم اند كه به خويشتن ستم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يَظْلِمُ اَلنّاسَ شَيْئاً وَ لكِنَّ اَلنّاسَ أَنْفُسَهُمْ يَظْلِمُونَ</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در اين جا به دو نكته بايد توجه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آيۀ دوم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گوش فرامى دهند و در آيۀ سوم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 مى كنند، اشاره به اين است كه گروهى از آنان سخنان اعجازآميز تو را مى شنوند و گروه ديگرى اعمال معجزنشانت را كه همگى دليل روشنى بر صدق گفتار و حقانيت دعوت توست مى نگرند، ولى هيچ كدام از اين دو گروه از شنيده ها و ديده هاى خود بهره نمى گيرند، چراكه شنيدن و ديدن آن ها براى فهم و درك نيست، بلكه براى انتقاد و عيب جويى و مخالفت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مى خواهند دستاويزى براى تكذيب و انكار پيدا كنند و مى دانيم كه قصد و نيت انسان به اعمال او شكل مى دهد و اثرات آن را دگرگون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آيۀ دوم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كانُوا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آيۀ سوم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كانُوا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به اينكه استماع، يعنى پذيرش الفاظ و راه دادن آن ها به گوش، به تنهايى كافى نيست، بلكه تفكر و تدبر لازم است تا انسان از محتواى آن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نگاه به تنهايى اثرى ندارد، بلكه بصيرت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مفاهيم آنچه انسان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به عمق آن برسد و هدايت شود</w:t>
      </w:r>
      <w:r>
        <w:rPr>
          <w:rFonts w:eastAsia="IRNazanin" w:cs="IRNazanin"/>
          <w:color w:val="111111"/>
          <w:sz w:val="28"/>
          <w:szCs w:val="28"/>
          <w:rtl w:val="true"/>
          <w:lang w:bidi="fa-IR"/>
        </w:rPr>
        <w:t>.</w:t>
      </w:r>
    </w:p>
    <w:p>
      <w:pPr>
        <w:pStyle w:val="Heading4"/>
        <w:numPr>
          <w:ilvl w:val="3"/>
          <w:numId w:val="1"/>
        </w:numPr>
        <w:rPr/>
      </w:pPr>
      <w:bookmarkStart w:id="310" w:name="__RefHeading___Toc1248760_2142443653"/>
      <w:bookmarkStart w:id="311" w:name="_Toc112"/>
      <w:bookmarkEnd w:id="310"/>
      <w:r>
        <w:rPr>
          <w:rtl w:val="true"/>
        </w:rPr>
        <w:t>روش جالب در برخورد با افراد لجوج</w:t>
      </w:r>
      <w:bookmarkEnd w:id="311"/>
    </w:p>
    <w:p>
      <w:pPr>
        <w:pStyle w:val="BookText"/>
        <w:rPr/>
      </w:pPr>
      <w:r>
        <w:rPr>
          <w:rFonts w:ascii="IRNazanin" w:hAnsi="IRNazanin" w:eastAsia="IRNazanin"/>
          <w:color w:val="111111"/>
          <w:sz w:val="28"/>
          <w:sz w:val="28"/>
          <w:szCs w:val="28"/>
          <w:rtl w:val="true"/>
          <w:lang w:bidi="fa-IR"/>
        </w:rPr>
        <w:t>روش جالب در برخورد با افراد لجوج</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 لِلرَّحْمنِ وَلَدٌ فَأَنَا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خداوند فرزندى بوده، من نخستين پرستش كنندۀ او بودم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مضمون اين آيه براى گروهى از مفسران پيچيده به نظر آمده و به</w:t>
      </w:r>
    </w:p>
    <w:p>
      <w:pPr>
        <w:pStyle w:val="BookText"/>
        <w:rPr/>
      </w:pPr>
      <w:r>
        <w:rPr>
          <w:rFonts w:ascii="IRNazanin" w:hAnsi="IRNazanin" w:eastAsia="IRNazanin"/>
          <w:color w:val="111111"/>
          <w:sz w:val="28"/>
          <w:sz w:val="28"/>
          <w:szCs w:val="28"/>
          <w:rtl w:val="true"/>
          <w:lang w:bidi="fa-IR"/>
        </w:rPr>
        <w:t xml:space="preserve">توجيهات مختلفى پرداخته اند كه بعضى بسيار عجيب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اينكه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نفى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نخستين عبادت كنندۀ خدا گرفته اند كه طبق اين تفسير معنى آيه چنين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هرگز فرزندى نيست و من نخستين عبادت كنندۀ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اباكننده از عبادت گرفته اند كه معنى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فرزندى داشته باشد من هرگز چنين خدايى را پرستش نخواهم كرد، چراكه با داشتن فرزند نمى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اين گونه تفسيرها به هيچ وجه با ظاهر آيه سازگار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محتواى آيه هيچ گونه پيچيدگى اى ندارد و اين روش جالبى است كه دربرابر افراد لجوج به كار مى رود، مانند اينكه به شخصى كه از روى اشتباه دربارۀ كسى كه علم بالايى ندارد،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از همه اعلم است؛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اعلم باشد اولين كسى كه از وى پيروى مى كند ما هستيم؛ تا او در انديشه فرو رود و به فكر يافتن استدلالى براى مدعاى خويش بيفتد و بعداً كه سرش به سنگ خورد از خواب غفلت بيدار شود، منتها در اين جا به دو نكته بايد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عبادت همه جا به معنى پرستش نيست، گاهى نيز به معنى اطاعت و تعظيم و احترام مى آيد و در اين جا به همين معنى است، زيرا به فرض محال كه خدا فرزندى داشته باشد دليلى براى پرستش آن فرزند وجود ندارد، ولى چون طبق اين فرض محال، فرزند خداست بايد مورد احترام و اطاعت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اينكه از نظر ادبيات عرب در اين گونه موارد معمولاً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كه دليل بر محال بودن است، اگر در آيۀ مورد بحث چنين كارى نشده تنها به خاطر مماشات و هماهنگى در سخن با طرف مقابل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پيغمبر اكرم صلى الله عليه و آله براى اينكه آن ها را مطمئن كند كه محال است خدا فرزندى داشته باشد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فرزندى داشت من قبل از شما او را محترم مى شمردم</w:t>
      </w:r>
      <w:r>
        <w:rPr>
          <w:rFonts w:eastAsia="IRNazanin" w:cs="IRNazanin"/>
          <w:color w:val="111111"/>
          <w:sz w:val="28"/>
          <w:szCs w:val="28"/>
          <w:rtl w:val="true"/>
          <w:lang w:bidi="fa-IR"/>
        </w:rPr>
        <w:t>.</w:t>
      </w:r>
      <w:bookmarkStart w:id="312" w:name="pg15114_164575"/>
    </w:p>
    <w:p>
      <w:pPr>
        <w:pStyle w:val="Heading4"/>
        <w:numPr>
          <w:ilvl w:val="3"/>
          <w:numId w:val="1"/>
        </w:numPr>
        <w:rPr/>
      </w:pPr>
      <w:bookmarkStart w:id="313" w:name="__RefHeading___Toc1248762_2142443653"/>
      <w:bookmarkStart w:id="314" w:name="_Toc113"/>
      <w:bookmarkEnd w:id="312"/>
      <w:bookmarkEnd w:id="313"/>
      <w:r>
        <w:rPr>
          <w:rtl w:val="true"/>
        </w:rPr>
        <w:t>پنج روش براى نفوذ در قلب تيرۀ متكبران جبّار</w:t>
      </w:r>
      <w:bookmarkEnd w:id="314"/>
    </w:p>
    <w:p>
      <w:pPr>
        <w:pStyle w:val="BookText"/>
        <w:rPr/>
      </w:pPr>
      <w:r>
        <w:rPr>
          <w:rFonts w:ascii="IRNazanin" w:hAnsi="IRNazanin" w:eastAsia="IRNazanin"/>
          <w:color w:val="111111"/>
          <w:sz w:val="28"/>
          <w:sz w:val="28"/>
          <w:szCs w:val="28"/>
          <w:rtl w:val="true"/>
          <w:lang w:bidi="fa-IR"/>
        </w:rPr>
        <w:t>پنج روش براى نفوذ در قلب تيرۀ متكبران جبّار</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جاءَكُمْ يُوسُفُ مِنْ قَبْلُ بِالْبَيِّناتِ فَما زِلْتُمْ فِي شَكٍّ مِمّا جاءَكُمْ بِهِ حَتّى إِذا هَلَكَ قُلْتُمْ لَنْ يَبْعَثَ اَللّهُ مِنْ بَعْدِهِ رَسُولاً كَذلِكَ يُضِلُّ اَللّهُ مَنْ هُوَ مُسْرِفٌ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يُجادِلُونَ فِي آياتِ اَللّهِ بِغَيْرِ سُلْطانٍ أَتاهُمْ كَبُرَ مَقْتاً عِنْدَ اَللّهِ وَ عِنْدَ اَلَّذِينَ آمَنُوا كَذلِكَ يَطْبَعُ اَللّهُ عَلى كُلِّ قَلْبِ مُتَكَبِّرٍ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ترديد پيش از اين يوسف با دلايل روشن به سراغ شما آمد، ولى شما پيوسته در آنچه او براى شما آورده بود ترديد داشتيد؛ تا زمانى كه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خداوند بعد از او پيامبرى مبعوث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خداوند هر اسراف كار ترديدكننده اى را گمراه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كه در آيات خدا بى آنكه دليلى برايشان آمده باشد به مجادله مى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عظيمى نزد خداوند و نزد آنان كه ايمان آورده اند به بار مى آورد؛ اين گونه خداوند بر دل هر متكبّر گردنكشى مُهر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 بررسى اجمالى در آيات گذشته و آينده و آيات مورد بحث چنين به نظر مى 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نفوذ در قلب تيرۀ فرعون و فرعونيان و زدودن زنگار كبر و كفر از آن ها سخنان خود را در سه شكل و مقطع مطرح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دوجانبه و احتياطآميز و دعوت آن قوم كافر طغيانگر به پرهيز از ضرر محتمل بود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موسى دروغ بگويد دامن خودش را مى گيرد، و اگر راست بگويد دامان ما را مى گيرد، بترسيد و احتياط را از دست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سير و مطالعه در احوال اقوام پيشين دعوت كرد و از اينكه آن ها نيز گرفتار چنان سرنوشت شومى شوند آن ها را بر حذر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مورد بحث مطرح شده، قسمتى از تاريخ خودشان را متذكر مى شود، تاريخى كه چندان فاصله اى از آن ها ندارد و روابط</w:t>
      </w:r>
    </w:p>
    <w:p>
      <w:pPr>
        <w:pStyle w:val="BookText"/>
        <w:rPr/>
      </w:pPr>
      <w:r>
        <w:rPr>
          <w:rFonts w:ascii="IRNazanin" w:hAnsi="IRNazanin" w:eastAsia="IRNazanin"/>
          <w:color w:val="111111"/>
          <w:sz w:val="28"/>
          <w:sz w:val="28"/>
          <w:szCs w:val="28"/>
          <w:rtl w:val="true"/>
          <w:lang w:bidi="fa-IR"/>
        </w:rPr>
        <w:t xml:space="preserve">و پيوندهاى آن به هم نخورده است و آن مسأله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اجداد موسى عليه السلام بود، و طرز برخورد آن ها را با دعوت او مطرح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اول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يوسف با دلايل روشن براى هدايت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جاءَكُمْ يُوسُفُ مِنْ قَبْلُ بِالْبَيِّناتِ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 شما همچنان در دعوت او شك و ترديد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زِلْتُمْ فِي شَكٍّ مِمّا جاءَكُمْ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به اين دليل كه دعوت او پيچيدگى داشت و نشانه ها و دلايل او كافى نبود، بلكه به دليل ادامه دادن خودكامگى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اينكه خود را از هرگونه تعهد و مسئوليت خلاص كنيد و به خودكامگى و هوس رانى خويش ادامه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يوسف از دنيا رفت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بعد از او رسولى مبعوث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هَلَكَ قُلْتُمْ لَنْ يَبْعَثَ اَللّهُ مِنْ بَعْدِهِ رَسُولاً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خاطر اين روش نادرست تان مشمول هدايت الهى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هر اسراف كار ترديدكنندۀ وسوسه گر را گمراه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كَذلِكَ يُضِلُّ اَللّهُ مَنْ هُوَ مُسْرِفٌ مُرْتابٌ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از يك سو راه اسراف و تجاوز از حدود الهى را پيش گرفتيد و از سوى ديگر در همه چيز شك و ترديد و وسوسه نموديد، اين دو كار سبب شد كه خداوند دامنۀ لطفش را از شما برگيرد و شما را در وادى ضلالت رها سازد، و جز اين سرنوشتى در انتظارتان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اگر دربرابر دعوت موسى عليه السلام همان روش را پيش گيريد و به بحث و تحقيق نپردازيد، ممكن است او پيامبرى باشد از سوى خدا، اما نور هدايتش هرگز بر قلوب مستور و محجوب شما نتابد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بعد به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كسانى هستند كه در آيات الهى بدون اينكه دليلى براى آن ها آمده باشد به مجادله برمى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يُجادِلُونَ فِي آياتِ اَللّهِ بِغَيْرِ سُلْطانٍ أَتاهُمْ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آنكه هيچ دليل روشنى از عقل و نقل براى سخنان خود داشته باشند، دربرابر آيات بينات الهى موضع گيرى</w:t>
      </w:r>
      <w:bookmarkStart w:id="315" w:name="pg15114_164577"/>
    </w:p>
    <w:p>
      <w:pPr>
        <w:pStyle w:val="BookText"/>
        <w:rPr/>
      </w:pPr>
      <w:bookmarkEnd w:id="315"/>
      <w:r>
        <w:rPr>
          <w:rFonts w:ascii="Amiri" w:hAnsi="Amiri" w:eastAsia="Amiri" w:cs="Amiri"/>
          <w:color w:val="111111"/>
          <w:sz w:val="28"/>
          <w:sz w:val="28"/>
          <w:szCs w:val="28"/>
          <w:rtl w:val="true"/>
          <w:lang w:bidi="ar-SA"/>
        </w:rPr>
        <w:t>مى كنند و با احتمالات خرافى و وسوسه هاى بى اساس و بهانه جويى ها به مخالفت خود ادامه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نشان دادن زشتى اين عمل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جدال بى اساس درمقابل حق، خشم عظيمى نزد خداوند و نزد كسانى كه ايمان آورده اند برمى انگيزد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مَقْتاً عِنْدَ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گيرى بى دليل و بى منطق دربرابر آيات الهى، هم مايۀ گمراهى مجادله كنندگان، و هم اسباب ضلالت ديگران است، نور حق را در محيط خاموش مى كند و پايه هاى حاكميت باطل را محكم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پايان آيه به دليل تسليم نشدن آن ها درمقابل حق اشاره كرده،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خداوند بر قلب هر متكبر جبارى مهر مى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يَطْبَعُ اَللّهُ عَلى كُلِّ قَلْبِ مُتَكَبِّرٍ جَبّارٍ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عناد دربرابر حق پردهاى ظلمانى بر فكر انسان مى اندازد و حس تشخيص را از او مى گيرد، كار به جايى مى رسد كه قلب او همچون يك ظرف دربستۀ مهرشده مى گردد كه نه محتواى فاسد آن بيرون مى آيد و نه محتواى صحيح و جان پرورى وارد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كسانى كه به خاطر داشتن اين دو صفت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 جباريت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اند درمقابل حق بايستند و هيچ واقعيتى را پذيرا نشوند خداوند روح حق طلبى را از آن ها مى گيرد، آن چنان كه حق در ذائقۀ آن ها تلخ، و باطل شيرين مى آيد</w:t>
      </w:r>
      <w:r>
        <w:rPr>
          <w:rFonts w:eastAsia="IRNazanin" w:cs="IRNazanin"/>
          <w:color w:val="111111"/>
          <w:sz w:val="28"/>
          <w:szCs w:val="28"/>
          <w:rtl w:val="true"/>
          <w:lang w:bidi="fa-IR"/>
        </w:rPr>
        <w:t>.</w:t>
      </w:r>
    </w:p>
    <w:p>
      <w:pPr>
        <w:pStyle w:val="Heading4"/>
        <w:numPr>
          <w:ilvl w:val="3"/>
          <w:numId w:val="1"/>
        </w:numPr>
        <w:rPr/>
      </w:pPr>
      <w:bookmarkStart w:id="316" w:name="__RefHeading___Toc1248764_2142443653"/>
      <w:bookmarkStart w:id="317" w:name="_Toc114"/>
      <w:bookmarkEnd w:id="316"/>
      <w:r>
        <w:rPr>
          <w:rtl w:val="true"/>
        </w:rPr>
        <w:t>پنج دستور مهم براى موفقيت در اجراى حكم خدا</w:t>
      </w:r>
      <w:bookmarkEnd w:id="317"/>
    </w:p>
    <w:p>
      <w:pPr>
        <w:pStyle w:val="BookText"/>
        <w:rPr/>
      </w:pPr>
      <w:r>
        <w:rPr>
          <w:rFonts w:ascii="IRNazanin" w:hAnsi="IRNazanin" w:eastAsia="IRNazanin"/>
          <w:color w:val="111111"/>
          <w:sz w:val="28"/>
          <w:sz w:val="28"/>
          <w:szCs w:val="28"/>
          <w:rtl w:val="true"/>
          <w:lang w:bidi="fa-IR"/>
        </w:rPr>
        <w:t>پنج دستور مهم براى موفقيت در اجراى حكم خدا</w:t>
      </w:r>
      <w:r>
        <w:rPr>
          <w:rStyle w:val="FootnoteAnchor"/>
          <w:rtl w:val="true"/>
        </w:rPr>
        <w:footnoteReference w:id="21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انسان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عَلَيْكَ اَلْقُرْآنَ تَنْزِيلاً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لِحُكْمِ رَبِّكَ وَ لا تُطِعْ مِنْهُمْ آثِماً أَوْ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اِسْمَ رَبِّكَ بُكْرَةً وَ 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اَللَّيْلِ فَاسْجُدْ لَهُ وَ سَبِّحْهُ لَيْلاً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قرآن را ما بر تو نازل كرديم نازل كردنى مبارك پس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 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پروردگارت شكيبا و با استقامت باش، و از هيچ گنهكار يا كافرى از آنان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هر صبح و شام ياد كرده و پاسى از شب را براى او سجده كن، و مقدارى طولانى از شب، او را تسبيح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اين سوره از آغاز تا اين جا دربارۀ خلقت انسان و سپس معاد و رستاخيز او سخن مى گويد، ولى در آيات مورد بحث، روى سخن را به پيامبر صلى الله عليه و آله كرده، دستورات مؤكدى براى هدايت انسان ها و صبر و مقاومت در اين راه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اين آيات راه وصول به آن همه نعمت هاى بى مانند را نشان داده است كه تنها از طريق تمسك به قرآن و پيروى از رهبرى چون پيامبر اسلام صلى الله عليه و آله و الهام گرفتن از دستورات او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ما قرآن را بر تو نازل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عَلَيْكَ اَلْقُرْآنَ تَنْزِيلاً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فوق آمده، اشاره به نزول تدريجى قرآن دانسته اند كه اثر تربيتى آن روشن است، و بعضى اشاره به عظمت مقام اين كتاب آسمانى و تأكيدى بر نزول قرآن از ناحيۀ خداوند، به ويژه با توجه به تأكيدات ديگر كه در آيه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اسميه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درحقيقت پاسخى است به كسانى كه پيامبر صلى الله عليه و آله را به كهانت و سحر و افترا بر خداوند متهم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پنج دستور مهم به پيامبر اسلام صلى الله عليه و آله مى دهد كه نخستين آن دعوت به صبر و استقامت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در طريق تبليغ و اجراى احكام پروردگارت صابر و شكيبا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لِحُكْمِ رَبِّكَ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مشكلات و موانع راه و كثرت دشمنان و سرسختى آن ها ترس و هراسى به خود راه مده، و همچنان به پيش حركت كن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اينكه دستور به استقامت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بر نزول قرآن از سوى خدا مى گيرد، يعنى چون پشتيبان تو خداست،</w:t>
      </w:r>
    </w:p>
    <w:p>
      <w:pPr>
        <w:pStyle w:val="BookText"/>
        <w:rPr/>
      </w:pPr>
      <w:r>
        <w:rPr>
          <w:rFonts w:ascii="IRNazanin" w:hAnsi="IRNazanin" w:eastAsia="IRNazanin"/>
          <w:color w:val="111111"/>
          <w:sz w:val="28"/>
          <w:sz w:val="28"/>
          <w:szCs w:val="28"/>
          <w:rtl w:val="true"/>
          <w:lang w:bidi="fa-IR"/>
        </w:rPr>
        <w:t xml:space="preserve">بى ترديد در اين راه استقامت كن،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اشارۀ لطيف ديگرى به همين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دومين دستور، پيامبر صلى الله عليه و آله را از هرگونه سازش با منحرفان برحذر داشته،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گنهكار و كافرى از آن ها اطاعت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تُطِعْ مِنْهُمْ آثِماً أَوْ كَفُوراً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درحقيقت اين حكم دوم تأكيدى است بر حكم اول، چراكه دشمنان تلاش مى كردند از طرق مختلف پيامبر صلى الله عليه و آله را در مسير باطل به سازش بكشانند، چنان كه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صلى الله عليه و آله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دعوت خود بازگرد، ما آن قدر ثروت در اختيار تو مى گذاريم كه راضى شوى، و زيباترين دختران عرب را به همسرى تو درمى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پيشنهادهاى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عنوان يك رهبر بزرگ راستين بايد دربرابر اين وسوسه هاى شيطانى، يا تهديداتى كه بعد از بى اثر ماندن اين تطميعات عنوان مى شود، صبر و استقامت به خرج دهد، نه تسليم تطميع گردد، و نه تهديد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پيامبر اسلام صلى الله عليه و آله هرگز تسليم نشد، ولى اين تأكيدى است بر اهميت اين موضوع درمورد آن حضرت و سرمشقى است جاودانى براى ساير رهبران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سه از مشركان عرب بودند تفسير كرده اند، ولى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و كفران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وسيع و گسترده اى دارد كه همۀ مجرمان و مشركان را شامل مى گردد، هرچند اين سه نفر از مصداق هاى روشن آن بوده 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نيز قابل توجه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عامى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شامل مى شود، بنابراين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قبيل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تأكيد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 جا كه صبر و استقامت دربرابر هجوم اين مشكلات عظيم كار آسانى نيست و پيمودن اين راه دو توشۀ خاصى لازم دارد، در آيۀ بعد مى افزايد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پروردگارت را هر صبح و شام به ياد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اِسْمَ رَبِّكَ بُكْرَةً وَ أَصِيلاً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شبانگاه براى او سجده كن، و مقدار زيادى از شب او را تسبيح گوى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اَللَّيْلِ فَاسْجُدْ لَهُ وَ سَبِّحْهُ لَيْلاً طَوِيلاً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در سايۀ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نيروى لازم و قدرت معنوى و پشتوانۀ كافى را براى مبارزه با مشكلات اين راه فراهم 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آغاز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آن يعنى شامگاهان و آخر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 اند اطلاق اين واژه بر آخر روز با توجه به اينكه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اين سبب است كه آخر روز، اصل و اساس شب را تشكيل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بعضى از تعبيرات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فاصلۀ ميان ظهر و غروب اطلاق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بعضى ديگر برمى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اوايل شب نيز گفته مى شود، چراكه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شب است، چنان كه نماز مغرب و عشا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حتى از بعضى كلمات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زوال ظهر تا صبح فردا را نيز شامل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شريفه 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بعد از آن نيز سخن از عبادت شبانه به ميان آمده، روشن مى شود كه منظور، همان طرف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دو آيه درحقيقت بيانگر لزوم توجه شبانه روزى و مستمر به ذات مقدس پروردگار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آن را به خصوص نمازهاى پنج گانه، يا به اضافۀ نماز شب، يا خصوص نماز صبح و عصر و مغرب و عشا تفسير كرده اند، ولى ظاهر اين است كه اين</w:t>
      </w:r>
    </w:p>
    <w:p>
      <w:pPr>
        <w:pStyle w:val="BookText"/>
        <w:rPr/>
      </w:pPr>
      <w:r>
        <w:rPr>
          <w:rFonts w:ascii="IRNazanin" w:hAnsi="IRNazanin" w:eastAsia="IRNazanin"/>
          <w:color w:val="111111"/>
          <w:sz w:val="28"/>
          <w:sz w:val="28"/>
          <w:szCs w:val="28"/>
          <w:rtl w:val="true"/>
          <w:lang w:bidi="fa-IR"/>
        </w:rPr>
        <w:t>نمازها مصداق هايى از اين ذكر مستمر الهى، وتسبيح و سجده در پيشگاه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مقدار زيادى از شب را تسبيح خدا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على بن موسى الرضا عليه السلام در تفسير آن آمده كه در پاسخ اين سؤال كه منظور از اين تسبيح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نماز شب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ولى بعيد نيست كه اين تفسير نيز از قبيل بيان مصداق روشن باشد، چراكه نماز شب در تقويت روح ايمان، و تهذيب نفوس، و زنده نگهداشتن ارادۀ انسان در طريق اطاعت خدا، تأثير فوق العاده 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بايد به اين نكته توجه داشت كه دستورهاى پنج گانۀ آيات فوق گرچه به صورت برنامه اى براى پيامبر اسلام صلى الله عليه و آله ذكر شده، ولى درحقيقت سرمشقى است براى همۀ كسانى كه در مسير رهبرى معنوى و انسانى جامعۀ بشرى گام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بايد بدانند كه بعد از اطمينان و ايمان كامل به هدف و رسالتى كه دارند لازم است صبر و استقامت پيشه كنند و از انبوه مشكلات راه، وحشت نداشته باشند، چراكه هدايت يك جمعيت، به خصوص زمانى كه درمقابل انسان، افراد ناآگاه و دشمنان لجوج وجود داشته باشند، هميشه با مشكلات عظيم همراه بوده و هست و اگر صبر و استقامت رهبران نباشد هيچ رسالتى به ثمر نمى 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بعد بايد دربرابر وسوسه هاى شياطينى كه مصداق آثم و كفورند و با انواع حيل و تزوير سعى در منحرف ساختن رهبران و پيشوايان مى كنند تا رسالت آن ها عقيم ماند، با كمال قدرت مقاومت كنند، نه فريب تطميع را بخورند و نه واهمه اى از تهديد به خود راه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مراحل براى كسب قدرت روحى، و نيروى اراده، عزم راسخ، و تصميم آهنين، هر صبح و شام به ياد خدا</w:t>
      </w:r>
      <w:bookmarkStart w:id="318" w:name="pg15114_164582"/>
    </w:p>
    <w:p>
      <w:pPr>
        <w:pStyle w:val="BookText"/>
        <w:rPr/>
      </w:pPr>
      <w:bookmarkEnd w:id="318"/>
      <w:r>
        <w:rPr>
          <w:rFonts w:ascii="IRNazanin" w:hAnsi="IRNazanin" w:eastAsia="IRNazanin"/>
          <w:color w:val="111111"/>
          <w:sz w:val="28"/>
          <w:sz w:val="28"/>
          <w:szCs w:val="28"/>
          <w:rtl w:val="true"/>
          <w:lang w:bidi="fa-IR"/>
        </w:rPr>
        <w:t>باشند و پيشانى را بر درگاهش بسايند، به ويژه از عبادت هاى شبانه و راز و نياز با او مدد گيرند كه اگر اين امور رعايت شود پيروزى حتمى است، و اگر در پاره اى از مراحل مصيبت و شكستى رخ دهد در پرتو اين اصول مى توان آن ها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زندگى پيامبر اسلام صلى الله عليه و آله و دعوت و رسالت او سرمشق مؤثرى براى رهروان اين راه است</w:t>
      </w:r>
      <w:r>
        <w:rPr>
          <w:rFonts w:eastAsia="IRNazanin" w:cs="IRNazanin"/>
          <w:color w:val="111111"/>
          <w:sz w:val="28"/>
          <w:szCs w:val="28"/>
          <w:rtl w:val="true"/>
          <w:lang w:bidi="fa-IR"/>
        </w:rPr>
        <w:t>.</w:t>
      </w:r>
    </w:p>
    <w:p>
      <w:pPr>
        <w:pStyle w:val="Heading4"/>
        <w:numPr>
          <w:ilvl w:val="3"/>
          <w:numId w:val="1"/>
        </w:numPr>
        <w:rPr/>
      </w:pPr>
      <w:bookmarkStart w:id="319" w:name="__RefHeading___Toc1248766_2142443653"/>
      <w:bookmarkStart w:id="320" w:name="_Toc115"/>
      <w:bookmarkEnd w:id="319"/>
      <w:r>
        <w:rPr>
          <w:rtl w:val="true"/>
        </w:rPr>
        <w:t>براى بحث، بهترين روش را برگزينيد</w:t>
      </w:r>
      <w:bookmarkEnd w:id="320"/>
    </w:p>
    <w:p>
      <w:pPr>
        <w:pStyle w:val="BookText"/>
        <w:rPr/>
      </w:pPr>
      <w:r>
        <w:rPr>
          <w:rFonts w:ascii="IRNazanin" w:hAnsi="IRNazanin" w:eastAsia="IRNazanin"/>
          <w:color w:val="111111"/>
          <w:sz w:val="28"/>
          <w:sz w:val="28"/>
          <w:szCs w:val="28"/>
          <w:rtl w:val="true"/>
          <w:lang w:bidi="fa-IR"/>
        </w:rPr>
        <w:t>براى بحث، بهترين روش را برگزينيد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عنكبوت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اَلْكِتابِ إِلاّ بِالَّتِي هِيَ أَحْسَنُ إِلاَّ اَلَّذِينَ ظَلَمُوا مِنْهُمْ وَ قُولُوا آمَنّا بِالَّذِي أُنْزِلَ إِلَيْنا وَ أُنْزِلَ إِلَيْكُمْ وَ إِلهُنا وَ إِلهُكُمْ واحِدٌ 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كتاب جز به نيكوترين روش مجادله نكنيد، مگر كسانى از آنان كه ستم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و شما نازل شده ايمان آورده ايم و معبود ما و شما يكى است و ما دربرابر او تسليم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تابيدن طناب و محكم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درمورد ساختمان محكم و مانند آن نيز به كار مى رود و هنگامى كه دو نفر به بحث مى پردازند و درحقيقت هر كدام مى خواهد ديگرى را از عقيده اش برگرداند به اين كار مجادله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كشتى گرفتن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به هر حال منظور در اين جا بحث و گفتگوهاى منطقى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تعبير بسيار جامعى است كه تمام روش هاى صحيح و مناسب مباحثه را شامل مى شود، چه در الفاظ، چه درمحتواى سخن، چه در آهنگ گفتار، و چه در حركات ديگر همراه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مفهوم اين جمله اين است كه بايد الفاظ شما مؤدبانه، لحن سخن</w:t>
      </w:r>
    </w:p>
    <w:p>
      <w:pPr>
        <w:pStyle w:val="BookText"/>
        <w:rPr/>
      </w:pPr>
      <w:r>
        <w:rPr>
          <w:rFonts w:ascii="IRNazanin" w:hAnsi="IRNazanin" w:eastAsia="IRNazanin"/>
          <w:color w:val="111111"/>
          <w:sz w:val="28"/>
          <w:sz w:val="28"/>
          <w:szCs w:val="28"/>
          <w:rtl w:val="true"/>
          <w:lang w:bidi="fa-IR"/>
        </w:rPr>
        <w:t>دوستانه، محتواى آن مستدل، آهنگ صدا خالى از فرياد و جنجال و هرگونه خشونت و هتك احترام باشد و همچنين حركات دست و چشم و ابرو كه معمولاً مكمل بيان انسان هستند همه بايد در راستاى همين شيوه و روش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زيباست تعبيرات قرآن كه در يك جملۀ كوتاه يك دنيا معنى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همه به اين دليل است كه هدف از بحث و مجادله، برترى جويى و تفوق طلبى و شرمنده ساختن طرف مقابل نيست، بلكه تأثير كلام و نفوذ سخن در اعماق روح اوست و بهترين راه براى رسيدن به اين هدف، همين شيوۀ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بسيار مى شود كه انسان اگر سخن حق را به صورتى منعكس كند كه طرف مقابل آن را فكر خود بداند نه فكر گوينده، زودتر انعطاف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چراكه انسان به افكار خود همچون فرزندان خود علاقه مند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به همين دليل است كه قرآن مجيد بسيارى از مسائل را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و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مى كند، تا جوابش از درون فكر مخاطب بجوشد و آن را از خود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البته هر قانونى استثنايى هم دارد، ازجمله همين اصل كلى در بحث و مجادلۀ اسلامى در مواردى ممكن است حمل بر ضعف و زبونى شود و يا طرف مقابل آن چنان مست و مغرور باشد كه اين طرز برخورد انسانى، بر جرأت و جسارتش بيفزايد، لذا در دنبال آيه به صورت يك استثنا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كسانى از آن ها كه مرتكب ظلم و ستم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ظَلَمُوا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هايى كه به خود و ديگران ظلم كردند و بسيارى از آيات الهى را كتمان نمودند تا مردم با اوصاف پيامبر اسلام صلى الله عليه و آله آشنا نشوند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هايى كه ظلم كردند و فرمان هاى الهى را در آنجا كه برخلاف منافع شان بود زيرپا گذاشتند</w:t>
      </w:r>
      <w:r>
        <w:rPr>
          <w:rFonts w:eastAsia="IRNazanin" w:cs="IRNazanin"/>
          <w:color w:val="111111"/>
          <w:sz w:val="28"/>
          <w:szCs w:val="28"/>
          <w:rtl w:val="true"/>
          <w:lang w:bidi="fa-IR"/>
        </w:rPr>
        <w:t>.</w:t>
      </w:r>
      <w:bookmarkStart w:id="321" w:name="pg15114_164584"/>
    </w:p>
    <w:p>
      <w:pPr>
        <w:pStyle w:val="BookText"/>
        <w:rPr/>
      </w:pPr>
      <w:bookmarkEnd w:id="321"/>
      <w:r>
        <w:rPr>
          <w:rFonts w:ascii="IRNazanin" w:hAnsi="IRNazanin" w:eastAsia="IRNazanin"/>
          <w:color w:val="111111"/>
          <w:sz w:val="28"/>
          <w:sz w:val="28"/>
          <w:szCs w:val="28"/>
          <w:rtl w:val="true"/>
          <w:lang w:bidi="fa-IR"/>
        </w:rPr>
        <w:t xml:space="preserve">كسانى كه ظلم كردند و خرافاتى همچون مشركان به ميان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را فرزند خدا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همان هايى كه ظلم كردند و به جاى بحث منطقى دست به شمشير برده و متوسل به زور شدند و به شيطنت و توطئه چينى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آيه يكى از مصداق 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 تواند الگوى زنده اى براى اين بحث باشد به ميان آورده،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آنچه از سوى خدا بر ما و شما نازل شده است ايمان داريم، معبود ما و شما يكى است، و دربرابر او تسليم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تعبير زيبا و چه آهنگ جالبى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وحدت و ايمان به همۀ آنچه از سوى خداى واحد نازل شده، و حذف همۀ تعصب ها، و ما و شماها، و توحيد معبود و تسليم بودن بى قيد و شرط دربرابر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به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كس بشنود مجذوب آن مى شود و نشان مى دهد كه اسلام، گروه گرا و تفرقه طلب نيست، آواى اسلام آواى وحدت است و تسليم بودن دربرابر هر سخن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هاى اين بحث در قرآن فراوان است، ازجمله نمونه اى كه امام صادق عليه السلام در حديثى به آن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به احسن، مانند مطلبى است كه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منكران معاد آمده است، هنگامى كه استخوان پوسيده را نزد پيامبر صلى الله عليه و آله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قدرت دارد آن را احيا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يُحْيِيهَا اَلَّذِي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خدايى كه روز نخست آن را آفريد، زنده مى كند، همان خدايى كه از درخت سبز، براى شما آتش بيرون مى فرستد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22" w:name="__RefHeading___Toc1248768_2142443653"/>
      <w:bookmarkStart w:id="323" w:name="_Toc116"/>
      <w:bookmarkEnd w:id="322"/>
      <w:r>
        <w:rPr>
          <w:rtl w:val="true"/>
        </w:rPr>
        <w:t>يكى از بهترين روش هاى مناظره و بحث</w:t>
      </w:r>
      <w:bookmarkEnd w:id="323"/>
    </w:p>
    <w:p>
      <w:pPr>
        <w:pStyle w:val="BookText"/>
        <w:rPr/>
      </w:pPr>
      <w:r>
        <w:rPr>
          <w:rFonts w:ascii="Amiri" w:hAnsi="Amiri" w:eastAsia="Amiri" w:cs="Amiri"/>
          <w:color w:val="111111"/>
          <w:sz w:val="28"/>
          <w:sz w:val="28"/>
          <w:szCs w:val="28"/>
          <w:rtl w:val="true"/>
          <w:lang w:bidi="ar-SA"/>
        </w:rPr>
        <w:t>يكى از بهترين روش هاى مناظره و بحث</w:t>
      </w:r>
      <w:r>
        <w:rPr>
          <w:rStyle w:val="FootnoteAnchor"/>
          <w:rtl w:val="true"/>
        </w:rPr>
        <w:footnoteReference w:id="21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سبأ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يَرْزُقُكُمْ مِنَ اَلسَّماواتِ وَ اَلْأَرْضِ</w:t>
      </w:r>
    </w:p>
    <w:p>
      <w:pPr>
        <w:pStyle w:val="BookText"/>
        <w:rPr/>
      </w:pPr>
      <w:r>
        <w:rPr>
          <w:rFonts w:ascii="IRNazanin" w:hAnsi="IRNazanin" w:eastAsia="IRNazanin"/>
          <w:color w:val="111111"/>
          <w:sz w:val="28"/>
          <w:sz w:val="28"/>
          <w:szCs w:val="28"/>
          <w:rtl w:val="true"/>
          <w:lang w:bidi="fa-IR"/>
        </w:rPr>
        <w:t xml:space="preserve">قُلِ اَللّهُ وَ إِنّا أَوْ إِيّاكُمْ لَعَلى هُدىً أَوْ 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تُسْئَلُونَ عَمّا أَجْرَمْنا وَ لا نُسْئَلُ عَمّا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يَجْمَعُ بَيْنَنا رَبُّنا ثُمَّ يَفْتَحُ بَيْنَنا بِالْحَقِّ وَ هُوَ اَلْفَتّاحُ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ها و زمين روزى مى دهد؟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يا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 در گمراهى آشكارى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گناهى كه ما كرده ايم سؤال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دربرابر آنچه شما انجام مى دهيد سؤال نخواهيم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همۀ ما را جمع مى كند، سپس در ميان ما به حق داورى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مجرمان را از نيكوكاران جدا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اوست داور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خداوند براى ابطال عقايد مشركان،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نيز به صورت سؤال و جواب است تا وجدان خفتۀ آن ها را از اين طريق بيدار سازد و به وسيلۀ پاسخى كه از دورن شان مى جوشد به اشتباه خود پى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شما را از آسمان ها و زمين روزى مى دهد و بركات آن را در اختيارتان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هيچ كس از آن ها نمى توانستند بگويند اين بت هاى سنگى و چوبى باران را از آسمان نازل مى كنند، گياهان را از زمين مى رويانند و منابع ارضى و سماوى را در اختيار ما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اينكه بدون انتظار براى پاسخ آن ها بلافاصله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منبع همۀ اين بركات است، يعنى مطلب به قدرى واضح و روشن است كه نياز به پاسخ مخاطب ندارد، بلكه سؤال كننده و شنونده با يكديگر هم صدا هستند، چراكه حتى مشركان، خداوند را خالق و معطى ارزاق مى دانستند و براى بت ها تنها مقام شفاعت قائل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نيز قابل توجه است كه روزى هاى پروردگار كه از آسمان به انسان ها مى رسد منحصر به باران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حرارت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 زمين وجود دارد، از قطرات حيات بخش باران نيز مهم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بركات زمين نيز منحصر به گياهان نيست، بلكه انواع منابع آب هاى زيرزمينى، معادن گوناگون كه بعضى در آن زمان كشف شده بود و بعضى با گذشت زمان آشكار گشت، همه در اين عنوان جمع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مطلبى اشاره مى كند كه خود مى تواند پايۀ دليل را تشكيل دهد، دليلى واقع بينانه و همراه با نهايت انصاف و ادب، به گونه اى كه طرف از مركب لجاج و غرور پايين آيد و به انديشه و فكر بپردازد،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ما يا شما بر هدايت يا ضلالت آشكار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اينكه عقيدۀ ما و شما با هم تضاد روشنى دارد، بنابراين ممكن نيست هر دو حق باشد، چراكه جمع بين نقيضين و ضدين امكان ندارد، پس حتماً يك گروه اهل هدايت است و گروه دوم گرفتار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بينديشيد كه كدام يك هدايت يافته و كدام يك گمراه است؟ در هر دو گروه بنگريد كه در كدام يك نشانه هاى هدايت وجود دارد و در كدام ضلالت؟</w:t>
      </w:r>
    </w:p>
    <w:p>
      <w:pPr>
        <w:pStyle w:val="BookText"/>
        <w:rPr/>
      </w:pPr>
      <w:r>
        <w:rPr>
          <w:rFonts w:ascii="IRNazanin" w:hAnsi="IRNazanin" w:eastAsia="IRNazanin"/>
          <w:color w:val="111111"/>
          <w:sz w:val="28"/>
          <w:sz w:val="28"/>
          <w:szCs w:val="28"/>
          <w:rtl w:val="true"/>
          <w:lang w:bidi="fa-IR"/>
        </w:rPr>
        <w:t>و اين يكى از بهترين روش هاى مناظره و بحث است كه طرف را به انديشه و خودجوشى وادارند، و اينكه بعضى آن را يك نوع تقيه پنداشته اند نهايت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هدايت يافتگان گويى بر مركب راهوارى نشسته، يا بر فراز بلندى قرار گرفته و كاملاً بر همه چيز مسلطاند، در حالى كه گمراهان در گمراهى و ظلمت جهل شان فرو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نيز قابل توجه است كه نخست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چراكه در آغاز جملۀ نخست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اشارۀ لطيف و كم رنگى به هدايت گروه اول و عدم هدايت گروه دوم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جمعى از مفسران،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p>
    <w:p>
      <w:pPr>
        <w:pStyle w:val="BookText"/>
        <w:rPr/>
      </w:pPr>
      <w:r>
        <w:rPr>
          <w:rFonts w:ascii="IRNazanin" w:hAnsi="IRNazanin" w:eastAsia="IRNazanin"/>
          <w:color w:val="111111"/>
          <w:sz w:val="28"/>
          <w:sz w:val="28"/>
          <w:szCs w:val="28"/>
          <w:rtl w:val="true"/>
          <w:lang w:bidi="fa-IR"/>
        </w:rPr>
        <w:t xml:space="preserve">چراكه ضلالت انواعى دارد و ضلالت شرك از همه آشكارتر است، ولى اين احتمال نيز وجود دارد كه اين توصيف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باشد، زيرا در اين گونه موارد در كلمات فصحا وصف تكرار نمى شود، بنابراين،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در ساير آيات قرآن اين توصيف در هر دو قسمت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دوباره همان استدلال را به شكل ديگرى باز با همان لحن منصفانه اى كه خصم را از مركب لجاجت و غرور فرود آورد ادامه مى دهد؛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مسئول گناهان ما نيستيد و ما نيز دربرابر اعمال شما مسئول نخواهيم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اينكه در اين جا پيامبر صلى الله عليه و آله مأمور است درمورد خودش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درمورد مخالفان تعبير به كارهايى كه انجام مى دهند و به اين صورت اين حقيقت را روشن سازد كه هر كس بايد پاسخ گوى اعمال و كردار خويش باشد، چراكه نتايج اعمال هر انسانى چه زشت و چه زيبا به خود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اشارۀ لطيفى به اين نكته نيز دارد كه اگر ما اصرار بر راهنمايى شما داريم براى اين نيست كه گناه شما را پاى ما مى نويسند و يا شرك شما ضررى به ما مى زند، ما از روى دلسوزى و حق جويى و حق طلبى بر اين كار اصرار مى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بعد درحقيقت بيان نتيجۀ دو آيۀ قبل است، زيرا هنگامى كه به آن ها اخطار كرد كه يكى از ما دو گروه بر حق و ديگرى بر باطليم و نيز اخطار كرد كه هر كدام از ما مسئول اعمال خويشتن هستيم، به بيان اين حقيقت مى پردازد كه چگونه به وضع همگى رسيدگى مى شود و حق و باطل از هم جدا مى گردد و هر كدام بر اساس مسئوليت هايشان پاداش و كيفر مى بينند؛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همۀ ما را در روز رستاخيز جمع مى كند، سپس ميان ما به حق داورى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يكديگر جدا مى سازد، تا هدايت شدگان از گمراهان</w:t>
      </w:r>
      <w:bookmarkStart w:id="324" w:name="pg15114_164588"/>
    </w:p>
    <w:p>
      <w:pPr>
        <w:pStyle w:val="BookText"/>
        <w:rPr/>
      </w:pPr>
      <w:bookmarkEnd w:id="324"/>
      <w:r>
        <w:rPr>
          <w:rFonts w:ascii="Amiri" w:hAnsi="Amiri" w:eastAsia="Amiri" w:cs="Amiri"/>
          <w:color w:val="111111"/>
          <w:sz w:val="28"/>
          <w:sz w:val="28"/>
          <w:szCs w:val="28"/>
          <w:rtl w:val="true"/>
          <w:lang w:bidi="ar-SA"/>
        </w:rPr>
        <w:t xml:space="preserve">بازشناخته شوند و هر كدام به نتيجۀ اعمالشان برسند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يَجْمَعُ بَيْنَنا رَبُّنا ثُمَّ يَفْتَحُ بَيْنَنا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مى بينيد امروز همه با هم آميخته اند و هر كس ادعا مى كند من بر حق و اهل نجاتم، اين وضع براى هميشه ادامه پيدا نخواهد كرد و روز جدايى صفوف سرانجام فراخواهد رسيد،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چنين اقتضا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جدا شوند و هر كدام در بستر خويش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بينديشيد در آن روز چه خواهيد كرد و در كدامين صف قرار خواهيد گرفت؟ و آيا پاسخى براى سؤالات پروردگار در آن روز آماده كرده ايد؟</w:t>
      </w:r>
      <w:r>
        <w:rPr>
          <w:rFonts w:eastAsia="IRNazanin" w:cs="IRNazanin"/>
          <w:color w:val="111111"/>
          <w:sz w:val="28"/>
          <w:szCs w:val="28"/>
          <w:rtl w:val="true"/>
          <w:lang w:bidi="fa-IR"/>
        </w:rPr>
        <w:t>!</w:t>
      </w:r>
    </w:p>
    <w:p>
      <w:pPr>
        <w:pStyle w:val="Heading4"/>
        <w:numPr>
          <w:ilvl w:val="3"/>
          <w:numId w:val="1"/>
        </w:numPr>
        <w:rPr/>
      </w:pPr>
      <w:bookmarkStart w:id="325" w:name="__RefHeading___Toc1248770_2142443653"/>
      <w:bookmarkStart w:id="326" w:name="_Toc117"/>
      <w:bookmarkEnd w:id="325"/>
      <w:r>
        <w:rPr>
          <w:rtl w:val="true"/>
        </w:rPr>
        <w:t>روش هاى برخورد با دشمنان</w:t>
      </w:r>
      <w:bookmarkEnd w:id="326"/>
    </w:p>
    <w:p>
      <w:pPr>
        <w:pStyle w:val="BookText"/>
        <w:rPr/>
      </w:pPr>
      <w:r>
        <w:rPr>
          <w:rFonts w:ascii="IRNazanin" w:hAnsi="IRNazanin" w:eastAsia="IRNazanin"/>
          <w:color w:val="111111"/>
          <w:sz w:val="28"/>
          <w:sz w:val="28"/>
          <w:szCs w:val="28"/>
          <w:rtl w:val="true"/>
          <w:lang w:bidi="fa-IR"/>
        </w:rPr>
        <w:t>روش هاى برخورد با دشمنان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در سورۀ نحل، 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إِلى سَبِيلِ رَبِّكَ بِالْحِكْمَةِ وَ اَلْمَوْعِظَةِ اَلْحَسَنَةِ وَ جادِلْهُمْ بِالَّتِي هِيَ أَحْسَنُ إِنَّ رَبَّكَ هُوَ أَعْلَمُ بِمَنْ ضَلَّ عَنْ سَبِيلِهِ وَ هُوَ أَعْلَمُ بِالْمُهْتَدِينَ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عاقَبْتُمْ فَعاقِبُوا بِمِثْلِ ما عُوقِبْتُمْ بِهِ وَ لَئِنْ صَبَرْتُمْ لَهُوَ خَيْرٌ لِلصّابِرِينَ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وَ ما صَبْرُكَ إِلاّ بِاللّهِ وَ لا تَحْزَنْ عَلَيْهِمْ وَ لا تَكُ فِي ضَيْقٍ مِمّا يَمْكُرُونَ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حكمت و 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 داند چه كسى از راه او گمراه شده است، و او هدايت يافتگان را بهتر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خواستيد مجازات كنيد، تنها همان گونه كه به شما تعدّى شده كيفر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شكيبايى كنيد، اين كار براى شكيبايان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شكيبايى كن و شكيبايى تو فقط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توفيق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اندوهگين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 هاى آنها، در تنگنا قرار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با كسانى است كه تقوا پيشه كرده اند و كسانى كه نيكوكارند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لابه لاى آيات مختلف اين سوره بحث هاى گوناگونى گاهى ملايم و گاهى تند، با مشركان و يهود و به طور كلى با گروه هاى مخالف به ميان آمده، به ويژه در آيات اخير عمق و شدت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ها كه پايان سورۀ نحل محسوب مى شود يك رشته دستورات مهم اخلاقى از نظر برخورد منطقى، طرز بحث، چگونگى كيفر و عفو، و نحوۀ ايستادگى دربرابر توطئه ها و مانند آن، بيان شده است كه مى توان آن را به عنوان اصول تاكتيكى و روش مبارزه درمقابل مخالفين در اسلام نام گذارى كرد و به عنوان يك قانون كلى در هر زمان و در همه جا از آن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ده اصل خلاصه مى شود كه با توجه به آيات مورد بحث به ترتيب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حكمت به سوى راه پروردگارت دعوت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علم و دانش و منطق و استدلال است و در اصل به معنى منع آمده و از آن جا كه علم و دانش و منطق و استدلال مانع از فساد و انحراف است به آن حكمت گفته شده، و به هر حال نخستين گام در دعوت به سوى حق استفاده از منطق صحيح و استدلالات حساب شده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انداختن در درون فكر و انديشۀ مردم و به حركت درآوردن آن و بيدار ساختن عقل هاى خفته، نخستين گام محسوب مى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وسيلۀ اندرزهاى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اين دومين گام در طريق دعوت به راه خداست، يعنى استفاده كردن از عواطف انسان ها، چراكه موعظه و اندرز، بيشتر جنبۀ عاطفى دارند، كه با تحريك آن مى توان توده هاى عظيم مردم را به طرف حق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حكمت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w:t>
      </w:r>
    </w:p>
    <w:p>
      <w:pPr>
        <w:pStyle w:val="BookText"/>
        <w:rPr/>
      </w:pPr>
      <w:r>
        <w:rPr>
          <w:rFonts w:ascii="Amiri" w:hAnsi="Amiri" w:eastAsia="Amiri" w:cs="Amiri"/>
          <w:color w:val="111111"/>
          <w:sz w:val="28"/>
          <w:sz w:val="28"/>
          <w:szCs w:val="28"/>
          <w:rtl w:val="true"/>
          <w:lang w:bidi="ar-SA"/>
        </w:rPr>
        <w:t xml:space="preserve">استفاده مى كند و موعظۀ حسنه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عاطفى</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xml:space="preserve">و مقيد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است كه اندرز در صورتى مؤثر مى افتد كه خالى از هرگونه خشونت، برترى جويى، تحقير طرف مقابل، تحريك حسّ لجاجت او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اندرزهايى كه اثر معكوسى مى گذارند به خاطر اين دليل كه مثلاً در حضور ديگران و همراه با تحقير بوده و يا از آن بوى برترى جويى گوينده استشمام شده است، بنابراين موعظه هنگامى اثر عميق خود را مى بخشد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زيبايى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طريقى كه نيكوتر است به مناظره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وَ جادِلْهُمْ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سومين گام، مخصوص كسانى است كه ذهن آن ها پيش تر از مسائل نادرستى انباشه شده و بايد از طريق مناظره ذهن شان را خالى كرد تا براى پذيرش حق آمادگى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مجادله و مناظره نيز هنگامى مؤثر مى 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بالتى هى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حق و عدالت و درستى و امانت و صدق و راستى بر آن حكومت كند و از هرگونه توهين و تحقير و خلاف گويى و استكبار خالى باشد و خلاصه تمام جنبه هاى انسانى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آيۀ نخستين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از هر كسى بهتر مى داند چه كسانى از طريق او گمراه شده و چه كسانى هدايت يافته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وظيفۀ شما دعوت به راه حق است، از راه هاى سه گانۀ حساب شدۀ فوق، اما چه كسانى سرانجام هدايت مى شوند و چه كسانى در راه ضلالت پافشارى خواهند كرد، آن را تنها خدا مى داند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منظور از اين جمله بيان دليلى باشد براى دستورات سه گانۀ فوق، يعنى دليل اينكه خداوند براى هنگام مقابله با منحرفان اين سه دستور را داده، به اين دليل است كه مى داند عامل تأثير در گمراهان و وسيلۀ هدايت چه عاملى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سخن از اين بود كه در يك بحث منطقى، عاطفى و يا مناظرۀ معقول با مخالفان شركت كنيم، اما اگر كار از اين فراتر رفت و درگيرى حاصل شد و آن ها دست به تعدى و تجاوز زدند، در اين جا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مجازات كنيد فقط به مقدارى كه به شما تعدى شده كيفر دهيد و نه بيشتر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اگر شكيبايى، عفو و گذشت پيشه كنيد، اين كار براى شكيبابان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مى خوانيم كه اين آيه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هنگامى كه پيامبر صلى الله عليه و آله وضع دردناك شهادت عمويش حمزة بن عبدالمطلب را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به كشتن او قناعت نكرده، بلكه سينه و پهلوى او را با قساوت عجيبى دريده، و كبد يا قلب او را بيرون كشيده است، و گوش و بينى او را قطع كرده، بسيار منقلب و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لَكَ الحَمدُ وَ اِلَيكَ المُشتَكى وَأنتَ المُستَعانُ عَلى ما أرى ؛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توست و شكايت به تو مى آورم و تو دربرابر آنچه مى بينيم يار و مددكار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ظَفَرتُ لَاُمَثِّلَنَّ وَ لَاُمَثِّلَنَّ وَ لَاُمَثِّلَنَّ ؛ اگر من بر آن ها چيره شوم آن ها را مثله مى كنم، آن ها را مثله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روايت ديگرى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آن ها را مثله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عاقَبْتُمْ فَعاقِبُوا بِمِثْلِ ما عُوقِبْتُمْ بِهِ وَ لَئِنْ صَبَرْتُمْ لَهُوَ خَيْرٌ لِلصّابِرِينَ</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بلافاصله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اصبر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صبر مى كنم، صبر مى كنم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با اينكه اين لحظه شايد دردناك ترين لحظه اى بود كه در تمام عمر پيامبر صلى الله عليه و آله براو گذشت، ولى باز بر اعصاب خود مسلط شد و راه دوم را كه راه عفو و گذشت بود انتخاب كرد، و چنان كه در تاريخ در سرگذشت فتح مكّه مى خوانيم، روزى كه پيامبر صلى الله عليه و آله بر اين سنگدلان پيروز و مسلط شد فرمان عفو عمومى صادر كرد و به وعدۀ خود در جنگ احد وفا نمود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به راستى اگر انسان بخواهد نمونۀ عالى بزرگوارى و عواطف انسانى را ببيند بايد داستان احد را در كنار داستان فتح مكه بگذارد و آن دو را با هم مقايسه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تاكنون هيچ ملت پيروز مسلطى با قوم شكست خوردۀ مقابل، اين معامله اى را كه پيامبر صلى الله عليه و آله و مسلمانان پس از پيروزى، با مشركان مكه كردند نكرده باشد، آن هم در محيطى كه انتقام و كينه توزى در بافت جامعۀ آن نفوذ كرده بود و كينه ها را نسل به نسل به ميراث مى گذاشتند و اصلاً ترك انتقام جويى در آن محيط عيب بزرگى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اين همه بزرگوارى و عفو و گذشت اين شد كه اين ملت جاهل و لجوج چنان تكان خوردند و بيدار شدند كه به گفتۀ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گروه در آيين خدا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عفو و گذشت و صبر و شكيبايى در صورتى اثر قطعى خواهد گذاشت كه بدون هيچ چشم داشتى انجام شود، يعنى فقط به خاطر خدا باشد، ولذا قرآن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شكيبايى پيشه كن و اين شكيبايى تو جز براى خدا و به توفيق پروردگار نمى تواند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مى تواند دربرابر اين صحنه هاى جانسوز كه تمام وجودش را به آتش مى كشد بدون يك نيروى الهى و انگيزۀ معنوى صبر و استقامت كند؟ و اين</w:t>
      </w:r>
    </w:p>
    <w:p>
      <w:pPr>
        <w:pStyle w:val="BookText"/>
        <w:rPr/>
      </w:pPr>
      <w:r>
        <w:rPr>
          <w:rFonts w:ascii="IRNazanin" w:hAnsi="IRNazanin" w:eastAsia="IRNazanin"/>
          <w:color w:val="111111"/>
          <w:sz w:val="28"/>
          <w:sz w:val="28"/>
          <w:szCs w:val="28"/>
          <w:rtl w:val="true"/>
          <w:lang w:bidi="fa-IR"/>
        </w:rPr>
        <w:t>همه ناراحتى را در روح خود پذيرا باشد و شكيبايى را از دست ندهد؟ آرى، اين تنها در صورتى ممكن است كه براى خدا و به توفيق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تمام اين زحمات در زمينۀ تبليغ و دعوت به سوى خدا و در زمينۀ عفو و گذشت و شكيبايى كارگر نيفتاد باز نبايد مأيوس و دلسرد شد و يا بى تابى و جزع نمود، بلكه بايد با حوصله و خونسردى هرچه بيشتر همچنان به تبليغ ادامه داد، لذا در هفتمين دستور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ها اندوهگين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عَلَيْهِمْ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حزن و اندوه كه حتماً به دليل ايمان نياوردن آن هاست ممكن است يكى از اين دو پديده را در انسان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او را براى هميشه دلسرد سازد و يا او را به جزع و بى تابى و بى حوصلگى وادارد، بنابراين نهى از حزن و اندوه درواقع از هر دو پديده است، يعنى در راه دعوت به سوى حق نه بى تابى كن و نه مأيوس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اين اوصاف باز ممكن است دشمن لجوج دست از توطئه برندارد و به طراحى نقشه هاى خطرناك بپردازد، در چنين شرايطى موضع گيرى صحيح همان است كه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توطئه هاى آن ها نگران مباش و محدود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 فِي ضَيْقٍ مِمّا يَمْكُرُونَ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توطئه ها هر قدر وسيع و حساب شده و خطرناك باشد باز نبايد شما را از ميدان بيرون كند، و نبايد گمان ببريد كه در تنگنا قرار گرفته و محاصره شده ايد، چراكه تكيه گاه شما خداست و با استمداد از نيروى ايمان و استقامت و پشتكار و عقل و درايت مى توانيد اين توطئه ها را خنثى و نقش بر آب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آيۀ مورد بحث كه سورۀ نحل با آن پايان مى گيرد به نهمين و دهمين برنامه اشاره كرده است؛ مى گويد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كسانى است كه تقوا را پيشه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ابعاد و در مفهوم وسيعش، ازجمله تقوا دربرابر مخالفان است، يعنى حتى دربرابر دشمن بايد اصول اخلاق اسلامى را رعايت كرد، با اسيران معاملۀ اسلامى نمود، با منحرفان رعايت انصاف و ادب كرد، از دروغ و تهمت پرهيز نمود و حتى در ميدان جنگ همان گونه كه در اصول تعليمات جنگى اسلام وارد شده، بايد تقوا و موازين اسلامى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بى دفاعان نبايد حمله كرد، متعرض كودكان و پيران ازكارافتاده نبايد شد، حتى چهارپايان را نبايد از بين برد، مزارع را نبايد نابود كرد، و آب را نبايد به روى دشمن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تقوا و رعايت اصول عدالت دربرابر دوست و دشمن عموماً بايد انجام شود و اجرا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موارد استثنايى كه بسيار نادر است از اين حكم خارج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خداوند با كسانى است كه نيكوكارند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هُمْ مُحْسِنُونَ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چنان كه قرآن در ساير آيات بيان كرده، گاهى بايد پاسخ بدى را با نيكى داد و دشمن را از اين طريق شرمنده و شرمسار نمود، چراكه اين كار، پرخصومت ترين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 مهربان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نيكى اگر به موقع و در جاى خود انجام شود، يكى از بهترين روش هاى مبارزه است و تاريخ اسلام پر است از مظاهر اين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كه پيامبر صلى الله عليه و آله با مشركان مكه بعد از فتح نمود، معامله اى كه با وحشى، قاتل حمزه كرد، برخوردى كه با اسيران بدر داشت، رفتارى كه با يهوديانى كه انواع اذيت و آزار را دربارۀ او روا مى داشتند، انجام داد و همچنين نظاير اين برنامه در زندگى على عليه السلام و ساير پيشوايان بزرگ، خود بيانگر اين دستور اسلامى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نهج البلاغه در خطبۀ معروف همام كه مرد زاهد و عابد و هوشيارى بود،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اميرمؤمنان على عليه السلام تقاضاى توضيح</w:t>
      </w:r>
    </w:p>
    <w:p>
      <w:pPr>
        <w:pStyle w:val="BookText"/>
        <w:rPr/>
      </w:pPr>
      <w:r>
        <w:rPr>
          <w:rFonts w:ascii="IRNazanin" w:hAnsi="IRNazanin" w:eastAsia="IRNazanin"/>
          <w:color w:val="111111"/>
          <w:sz w:val="28"/>
          <w:sz w:val="28"/>
          <w:szCs w:val="28"/>
          <w:rtl w:val="true"/>
          <w:lang w:bidi="fa-IR"/>
        </w:rPr>
        <w:t>جامعى در زمينۀ صفات پرهيزكاران كرد، امام عليه السلام تنها به ذكر همين آيه قناعت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اللَّهَ و 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پيشه كن و نيكى نما كه خدا با كسانى است كه پرهيزكار و نيكوكارند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گرچه اين سؤال كنندۀ عاشق حق، عطش تقاضايش با اين بيان كوتاه فروننشست و امام عليه السلام ناچار، به بيان مشروح ترى پرداخت و جامع ترين خطبه را در زمينه صفات پرهيزكاران كه از يك صد خصلت تجاوز مى كند بيان فرمود، ولى از جواب كوتاه نخست امام عليه السلام استفاده مى شود كه اين آيه درواقع فهرستى است از تمام صفات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موادّ ده گانۀ برنامۀ فوق كه تمام خطوط اصلى و فرعى برخورد با مخالفان را مشخص مى كند نشان مى دهد كه از تمام اصول منطقى، عاطفى، روانى، تاكتيكى و خلاصه همۀ امورى كه سبب نفوذ در مخالفين مى گردد استفاده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حال اسلام هرگز نمى گويد كه تنها به منطق و استدلال قناعت كنيد، بلكه در بسيارى از موارد ضرورت پيدا مى كند كه درمقابل توطئه هاى دشمن به طور عملى وارد ميدان شويم و در صورت لزوم درمقابل خشونت ها به خشونت توسل جوييم و دربرابر توطئه ها به ضد توطئه پردازيم، ولى حتّى در اين مرحله نيز بايد اصل عدالت و اصول تقوا و اخلاق اسلامى نبايد به دست فراموشى سپرده شود و اگر مسلمانان دربرابر مخالفان خود اين برنامۀ جامعه الاطراف را به كار مى بستند، شايد اسلام امروز، سراسر جهان يا بخش عمدۀ آن را فراگرفته بود</w:t>
      </w:r>
      <w:r>
        <w:rPr>
          <w:rFonts w:eastAsia="IRNazanin" w:cs="IRNazanin"/>
          <w:color w:val="111111"/>
          <w:sz w:val="28"/>
          <w:szCs w:val="28"/>
          <w:rtl w:val="true"/>
          <w:lang w:bidi="fa-IR"/>
        </w:rPr>
        <w:t>.</w:t>
      </w:r>
      <w:bookmarkStart w:id="327" w:name="pg15114_164596"/>
    </w:p>
    <w:p>
      <w:pPr>
        <w:pStyle w:val="Heading4"/>
        <w:numPr>
          <w:ilvl w:val="3"/>
          <w:numId w:val="1"/>
        </w:numPr>
        <w:rPr/>
      </w:pPr>
      <w:bookmarkStart w:id="328" w:name="__RefHeading___Toc1248772_2142443653"/>
      <w:bookmarkStart w:id="329" w:name="_Toc118"/>
      <w:bookmarkEnd w:id="327"/>
      <w:bookmarkEnd w:id="328"/>
      <w:r>
        <w:rPr>
          <w:rtl w:val="true"/>
        </w:rPr>
        <w:t>برخورد منطقى با همۀ مخالفان</w:t>
      </w:r>
      <w:bookmarkEnd w:id="329"/>
    </w:p>
    <w:p>
      <w:pPr>
        <w:pStyle w:val="BookText"/>
        <w:rPr/>
      </w:pPr>
      <w:r>
        <w:rPr>
          <w:rFonts w:ascii="IRNazanin" w:hAnsi="IRNazanin" w:eastAsia="IRNazanin"/>
          <w:color w:val="111111"/>
          <w:sz w:val="28"/>
          <w:sz w:val="28"/>
          <w:szCs w:val="28"/>
          <w:rtl w:val="true"/>
          <w:lang w:bidi="fa-IR"/>
        </w:rPr>
        <w:t>برخورد منطقى با همۀ مخالفان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لِعِبادِي يَقُولُوا اَلَّتِي هِيَ أَحْسَنُ إِنَّ اَلشَّيْطانَ يَنْزَغُ بَيْنَهُمْ إِنَّ اَلشَّيْطانَ كانَ لِلْإِنْسانِ عَدُوًّا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بگويند كه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چراكه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سخنان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فتنه و فساد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دشمن آشكارى براى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آيات پيشين سخن از مبدأ و معاد و دلايلى براى اين دو مسألۀ مهم اعتقادى در ميان بوده، در آيات مورد بحث، روش گفتگو و استدلال با مخالفان، به ويژه مشركان را مى آموزد، چراكه مكتب هرقدر عالى باشد و منطق قوى و نيرومند، ولى بحث و مجادله با روش صحيح همراه نشود و به جاى لطف و محبت، خشونت بر آن حاكم گردد، بى 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نخستين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بندگان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بگويند كه بهترين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لِعِبادِي يَقُولُوا اَلَّتِي هِيَ أَحْسَنُ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بهترين از نظر محتوى، بهترين از نظر طرز بيان، و بهترين از جهت همراه بودن با فضايل اخلاقى و روش هاى انسانى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اگر قول احسن را ترك گويند و به خشونت در كلام و مخاصمه و لجاجت برخيزند شيطان در ميان آن ها فساد و فتنه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اَلشَّيْطانَ يَنْزَغُ بَيْنَهُمْ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فراموش نكنيد كه شيطان در كمين نشسته و بيكار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شيطان از آغاز دشمن آشكارى براى انسان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كانَ لِلْإِنْسانِ عَدُوًّا مُبِيناً</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چه كسانى هستند، دو عقيدۀ متفاوت ميان مفسران وجود دارد كه هر يك با قرائنى تأييد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مشرك اند، گرچه آن ها راه خطا را پيش گرفته اند، امّا خداوند براى تحريك عواطف انسانى آن ها با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ياد كرده و آنان را دعوت مى كند كه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كلمۀ توحيد و نفى شرك بروند و مراقب وسوسه هاى شيطان باشند و در نتيجه هدف از بيان اين آيات بعد از ذكر دلايل توحيد و معاد، نفوذ در دل مشركان است تا كسانى كه آمادگى دارند، بيدار شوند و به راه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نيز متناسب با اين معنى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مكى بودن اين سوره نيز با توجه به اينكه در آن زمان حكم جهاد نازل نشده بود و تنها راه مبارزه، مبارزۀ منطقى بود اين معنى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مؤمنان است و روش بحث با دشمنان را به آن ها مى آموزد، چراكه گاهى مؤمنان تازه كار طبق روشى كه از پيش داشتند با هر كس كه در عقيده با آن ها مخالف بود با خشونت برخورد مى كردند و آن ها را با صراحت اهل جهنم و عذاب، و شقى و گمراه مى خواندند و خود را اهل نجات، و اين سبب مى شد كه مخالفان يك حالت منفى دربرابر دعوت پيامبر صلى الله عليه و آله به خود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تعبيرات توهين آميز مخالفان نسبت به پيامبر صلى الله عليه و آله كه بعضى از آن ها در آيات پيشين گذشت مانند مسحور، مجنون، كاهن و شاعر، گاهى سبب مى شد كه مؤمنان عنان اختيار را از دست بدهند و به مقابله با آن ها در يك مشاجرۀ لفظى خشن برخيزند و هرچه مى خواهند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اين كار بازمى دارد و به نرمش و لطافت در بيان و انتخاب بهترين كلمات دعوت مى كند تا از فساد شيطان بپرهيزند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آن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تفسير مفهومش اين است كه شيطان سعى مى كند ميان مؤمنان و مخالفانشان فساد كند و يا سعى مى كند در دل هاى مؤمنان به طرز مرموزى نفوذ نمايد و آن ها را به فساد و افساد دعوت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ورود در كارى به نيت افساد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با توجه به مجموع قرائن، تفسير دوم با ظاهر آيه سازگارتر است چراكه در قرآن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مؤمنان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در شأن نزولى كه بعضى از مفسران نقل كرده اند مى خوانيم كه مشركان در مكّه ياران پيامبر صلى الله عليه و آله را آزار مى دادند هنگامى كه آن ها در فشار قرار مى گرفتند به پيامبر صلى الله عليه و آله اصرار مى كردند كه به ما اجازۀ جهاد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اجازۀ خشونت در سخن و مبارزه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چنين دستورهايى به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آيات فوق نازل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دستور داد تنها به مبارزۀ منطقى ادامه دهند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آيۀ بعد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از نيات و اعمال شما آگاه تر است، اگر بخواهد شما را مشمول رحمت خود مى سازد و اگر بخواهد مجازاتتان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أَعْلَمُ بِكُمْ إِنْ يَشَأْ يَرْحَمْكُمْ أَوْ إِنْ يَشَأْ يُعَذِّبْكُمْ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دو تفسير آيۀ قبل، اين آيه نيز تاب دو تفسير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اى مشركان و اى افراد بى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هم رحمت واسعه دارد و هم مجازات دردناك و شما را شايسته هر كدام كه ببيند، مشمول آن مى سازد، چه بهتر كه دست به دامن رحمت واسعۀ او بزنيد و از عذابش بپرهيزيد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تفسير دوم مفهومش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شما مؤمنان تنها اهل نجاتيد و ديگران اهل دوزخ اند، خدا از اعمال شما و دل هاى شما آگاه تر است، اگر بخواهد، به سبب گناهانتان شما را مجازات مى كند و اگر بخواهد مشمول رحمت خود مى سازد، كمى به حال خود بينديشيد و دربارۀ خود و ديگران عادلانه تر قضاوت كنيد</w:t>
      </w:r>
      <w:r>
        <w:rPr>
          <w:rFonts w:eastAsia="IRNazanin" w:cs="IRNazanin"/>
          <w:color w:val="111111"/>
          <w:sz w:val="28"/>
          <w:szCs w:val="28"/>
          <w:rtl w:val="true"/>
          <w:lang w:bidi="fa-IR"/>
        </w:rPr>
        <w:t>.</w:t>
      </w:r>
      <w:bookmarkStart w:id="330" w:name="pg15114_164599"/>
    </w:p>
    <w:p>
      <w:pPr>
        <w:pStyle w:val="BookText"/>
        <w:rPr/>
      </w:pPr>
      <w:bookmarkEnd w:id="330"/>
      <w:r>
        <w:rPr>
          <w:rFonts w:ascii="IRNazanin" w:hAnsi="IRNazanin" w:eastAsia="IRNazanin"/>
          <w:color w:val="111111"/>
          <w:sz w:val="28"/>
          <w:sz w:val="28"/>
          <w:szCs w:val="28"/>
          <w:rtl w:val="true"/>
          <w:lang w:bidi="fa-IR"/>
        </w:rPr>
        <w:t>به هر حال در پايان آيه روى سخن را به پيامبر صلى الله عليه و آله كرده و به عنوان دلدارى و پيشگيرى از ناراحتى فوق العادۀ پيامبر صلى الله عليه و آله از ايمان نياوردن مشركان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وكيل بر آن ها نساخته ايم كه ملزم باشى حتماً آن ها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تو ابلاغ آشكار و دعوت مجدّانه به سوى حق است، اگر ايمان آوردند چه بهتر، وگرنه زيانى به تو نخواهد رسيد، تو وظيفۀ خود را انجام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مخاطب در اين جمله شخص پيامبر صلى الله عليه و آله است، ولى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بسيارى ديگر از خطاب 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همۀ مؤمنان باشند، در اين صورت قرينۀ ديگرى خواهد بود بر تفسير دوم، چراكه قرآن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شما مسلمين دعوت به حق است، چه مخاطبين تان ايمان بياورند چه نياورند، بنابراين جوش و خروش بى حد كه موجب توسل به خشونت در سخن، و هتاكى و توهين شود دليلى ندارد</w:t>
      </w:r>
      <w:r>
        <w:rPr>
          <w:rFonts w:eastAsia="IRNazanin" w:cs="IRNazanin"/>
          <w:color w:val="111111"/>
          <w:sz w:val="28"/>
          <w:szCs w:val="28"/>
          <w:rtl w:val="true"/>
          <w:lang w:bidi="fa-IR"/>
        </w:rPr>
        <w:t>.</w:t>
      </w:r>
    </w:p>
    <w:p>
      <w:pPr>
        <w:pStyle w:val="Heading4"/>
        <w:numPr>
          <w:ilvl w:val="3"/>
          <w:numId w:val="1"/>
        </w:numPr>
        <w:rPr/>
      </w:pPr>
      <w:bookmarkStart w:id="331" w:name="__RefHeading___Toc1248774_2142443653"/>
      <w:bookmarkStart w:id="332" w:name="_Toc119"/>
      <w:bookmarkEnd w:id="331"/>
      <w:r>
        <w:rPr>
          <w:rtl w:val="true"/>
        </w:rPr>
        <w:t>برخورد ملايم و محبت آميز با دشمنان</w:t>
      </w:r>
      <w:bookmarkEnd w:id="332"/>
    </w:p>
    <w:p>
      <w:pPr>
        <w:pStyle w:val="BookText"/>
        <w:rPr/>
      </w:pPr>
      <w:r>
        <w:rPr>
          <w:rFonts w:ascii="Amiri" w:hAnsi="Amiri" w:eastAsia="Amiri" w:cs="Amiri"/>
          <w:color w:val="111111"/>
          <w:sz w:val="28"/>
          <w:sz w:val="28"/>
          <w:szCs w:val="28"/>
          <w:rtl w:val="true"/>
          <w:lang w:bidi="ar-SA"/>
        </w:rPr>
        <w:t>برخورد ملايم و محبت آميز با دشمنان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براى نفوذ در قلوب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افراد گمراه و بسيار آلوده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دستور قرآن برخورد ملايم و همراه با مهر و عواطف انسانى است و توسل به خشونت مربوط به مراحل بعد است كه برخوردهاى دوستانه اثر نگذارد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است كه مردم جذب شوند، متذكر شوند و راه را پيدا كنند يا از عواقب شوم كار بد خود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مكتبى بايد جاذبه داشته باشد و بى دليل، افراد را از خود دفع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پيامبران و ائمۀ دين عليهم السلام به خوبى نشان مى دهد كه آن ها هرگز از اين برنامه در تمام طول عمرشان انحراف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ممكن است هيچ برنامۀ محبت آميزى در دل سياه بعضى اثر نگذارد و تنها راه، توسل به خشونت باشد، آن در جاى خود صحيح</w:t>
      </w:r>
      <w:bookmarkStart w:id="333" w:name="pg15114_164600"/>
    </w:p>
    <w:p>
      <w:pPr>
        <w:pStyle w:val="BookText"/>
        <w:rPr/>
      </w:pPr>
      <w:bookmarkEnd w:id="333"/>
      <w:r>
        <w:rPr>
          <w:rFonts w:ascii="Amiri" w:hAnsi="Amiri" w:eastAsia="Amiri" w:cs="Amiri"/>
          <w:color w:val="111111"/>
          <w:sz w:val="28"/>
          <w:sz w:val="28"/>
          <w:szCs w:val="28"/>
          <w:rtl w:val="true"/>
          <w:lang w:bidi="ar-SA"/>
        </w:rPr>
        <w:t>است، اما نه به عنوان يك اصل كلى و براى آغاز كار، نخستين برنامه محبت است و ملايمت، و اين همان درسى است كه آيات فوق به روشنى به ما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بعضى از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موسى عليه السلام مأمور بود فرعون را با بهترين نامش صدا كند، شايد در دل تاريك او اثر بگذارد</w:t>
      </w:r>
      <w:r>
        <w:rPr>
          <w:rFonts w:eastAsia="IRNazanin" w:cs="IRNazanin"/>
          <w:color w:val="111111"/>
          <w:sz w:val="28"/>
          <w:szCs w:val="28"/>
          <w:rtl w:val="true"/>
          <w:lang w:bidi="fa-IR"/>
        </w:rPr>
        <w:t>.</w:t>
      </w:r>
    </w:p>
    <w:p>
      <w:pPr>
        <w:pStyle w:val="Heading4"/>
        <w:numPr>
          <w:ilvl w:val="3"/>
          <w:numId w:val="1"/>
        </w:numPr>
        <w:rPr/>
      </w:pPr>
      <w:bookmarkStart w:id="334" w:name="__RefHeading___Toc1248776_2142443653"/>
      <w:bookmarkStart w:id="335" w:name="_Toc120"/>
      <w:bookmarkEnd w:id="334"/>
      <w:r>
        <w:rPr>
          <w:rtl w:val="true"/>
        </w:rPr>
        <w:t>يك دستور اخلاقى براى زمان برخورد با كفار</w:t>
      </w:r>
      <w:bookmarkEnd w:id="335"/>
    </w:p>
    <w:p>
      <w:pPr>
        <w:pStyle w:val="BookText"/>
        <w:rPr/>
      </w:pPr>
      <w:r>
        <w:rPr>
          <w:rFonts w:ascii="Amiri" w:hAnsi="Amiri" w:eastAsia="Amiri" w:cs="Amiri"/>
          <w:color w:val="111111"/>
          <w:sz w:val="28"/>
          <w:sz w:val="28"/>
          <w:szCs w:val="28"/>
          <w:rtl w:val="true"/>
          <w:lang w:bidi="ar-SA"/>
        </w:rPr>
        <w:t>يك دستور اخلاقى براى زمان برخورد با كفار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 حكيم در سورۀ جاثيه، آيۀ چهاردهم يك دستور اخلاقى براى هنگام برخورد با كفار مى دهد تا بحث هاى منطقى سابق قبل از اين آيه را به اين وسيله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را به پيامبر صلى الله عليه و آله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مؤمنان بگو كسانى را كه اميد به 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 و نسبت به آن ها سخت نگيرند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لِلَّذِينَ آمَنُوا يَغْفِرُوا لِلَّذِينَ لا يَرْجُونَ 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ها براثر دور بودن از مبادى ايمان و تربيت الهى برخوردهاى خشن و نامطلوب، و تعبيرات زشت و زننده اى داشته باشند، شما بايد با بزرگوارى و سعۀ صدر با اين گونه اشخاص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لجاجت خود بيفزايند و فاصلۀ آن ها از حق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خلق و گذشت و سعۀ صدر، هم از فشار آن ها مى كاهد و هم ممكن است عاملى براى جذب آنان به ايمان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دستور بارها در آيات قرآن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 قُلْ سَلامٌ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برگردان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امّا به زودى خواهند دانست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برخورد با افراد نادان، سخت گيرى و اصرار بر مجازات، غالباً نتيجۀ مطلوبى ندارد و بى اعتنايى و بزرگوارى دربرابر آن ها وسيله اى براى بيدار ساختن و عاملى براى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يك قاعدۀ كلى نيست، زيرا انكار نمى توان كرد كه مواردى نيز پيش مى آيد كه چاره اى جز خشونت و مجازات نمى باشد، ولى اين در اقليت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اينكه همۀ روزها روزهاى خداست،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ايام مخصوصى اطلاق شده، چراكه نشانۀ اهميت و عظمت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در دو جا از قرآن مجيد آمده، يكى در آيۀ مورد بحث و ديگرى در آيۀ پنجم سورۀ ابراهيم كه در آنجا معنى گسترده 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روزهاى مختلفى تفسير شده، ازجمله در تفسير على بن ابراهيم آمده كه ايام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 مهدى عليه السلام، روز مرگ، و روز رستاخيز</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حديث ديگرى از پيامبر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ايّامُ‌اللّهِ نَعمائُهُ وَ بَلائُهُ بِبَلائِهِ سُبحانَهُ ؛ ايام اللّه روزهاى نعمت هاى او، و آزمايش هاى او به وسيلۀ بلاهاست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هر حال اين تعبير نشانۀ اهميت روز قيامت است، روز حاكميت آشكار خداوند بر همه كس و همه چيز، و روز عدل و داد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اينكه اين گونه افراد از اين بزرگوارى و عفو و گذشت سوءاستفاده نكنند در پايان آيه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خاطر آن است كه خداوند در آن روز هر قومى را به اعمالى كه انجام مى دادند جزا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 قَوْماً بِما كانُوا يَكْسِبُونَ</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مفسران اين جمله را تهديدى براى كفار و مجرمان دانسته اند، در حالى كه بعضى ديگر آن را بشارتى نيز براى مؤمنان دربرابر اين عفو و گذشت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مانعى ندارد كه هم تهديد آن گروه باشد و هم بشارت به اين گروه</w:t>
      </w:r>
      <w:r>
        <w:rPr>
          <w:rFonts w:eastAsia="IRNazanin" w:cs="IRNazanin"/>
          <w:color w:val="111111"/>
          <w:sz w:val="28"/>
          <w:szCs w:val="28"/>
          <w:rtl w:val="true"/>
          <w:lang w:bidi="fa-IR"/>
        </w:rPr>
        <w:t>.</w:t>
      </w:r>
      <w:bookmarkStart w:id="336" w:name="pg15114_164602"/>
    </w:p>
    <w:p>
      <w:pPr>
        <w:pStyle w:val="Heading4"/>
        <w:numPr>
          <w:ilvl w:val="3"/>
          <w:numId w:val="1"/>
        </w:numPr>
        <w:rPr/>
      </w:pPr>
      <w:bookmarkStart w:id="337" w:name="__RefHeading___Toc1248778_2142443653"/>
      <w:bookmarkStart w:id="338" w:name="_Toc121"/>
      <w:bookmarkEnd w:id="336"/>
      <w:bookmarkEnd w:id="337"/>
      <w:r>
        <w:rPr>
          <w:rtl w:val="true"/>
        </w:rPr>
        <w:t>راه نفوذ در ديگران</w:t>
      </w:r>
      <w:bookmarkEnd w:id="338"/>
    </w:p>
    <w:p>
      <w:pPr>
        <w:pStyle w:val="BookText"/>
        <w:rPr/>
      </w:pPr>
      <w:r>
        <w:rPr>
          <w:rFonts w:ascii="IRNazanin" w:hAnsi="IRNazanin" w:eastAsia="IRNazanin"/>
          <w:color w:val="111111"/>
          <w:sz w:val="28"/>
          <w:sz w:val="28"/>
          <w:szCs w:val="28"/>
          <w:rtl w:val="true"/>
          <w:lang w:bidi="fa-IR"/>
        </w:rPr>
        <w:t>راه نفوذ در ديگران</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فِي اَلْكِتابِ إِبْراهِيمَ 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لِأَبِيهِ يا أَبَتِ لِمَ تَعْبُدُ ما لا يَسْمَعُ وَ لا يُبْصِرُ وَ لا يُغْنِي عَنْكَ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إِنِّي قَدْ جاءَنِي مِنَ اَلْعِلْمِ ما لَمْ يَأْتِكَ فَاتَّبِعْنِي أَهْدِكَ صِراطاً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لا تَعْبُدِ اَلشَّيْطانَ إِنَّ اَلشَّيْطانَ كانَ لِلرَّحْمنِ عَصِيًّا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إِنِّي أَخافُ أَنْ يَمَسَّكَ عَذابٌ مِنَ اَلرَّحْمنِ فَتَكُونَ لِلشَّيْطانِ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ابراهيم را ياد كن، كه او پيامبرى بسيار راست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مى پرستى كه نه مى شنود و نه مى بيند و نه هيچ نيازى را از تو برطرف مى سازد؟ 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براى من آمده كه براى تو نيامده است؛ بنابراين از من پيروى كن، تا تو را به راه راست هدايت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پرستش مكن كه شيطان نسبت به خداوند رحمان، نافرمان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مى ترسم كه از سوى خداوند رحمان عذابى به تو رسد، درنتيجه از دوستان شيطان باشى</w:t>
      </w:r>
      <w:r>
        <w:rPr>
          <w:rFonts w:eastAsia="IRNazanin" w:cs="IRNazanin"/>
          <w:color w:val="111111"/>
          <w:sz w:val="28"/>
          <w:szCs w:val="28"/>
          <w:rtl w:val="true"/>
          <w:lang w:bidi="fa-IR"/>
        </w:rPr>
        <w:t>».</w:t>
      </w:r>
    </w:p>
    <w:p>
      <w:pPr>
        <w:pStyle w:val="Heading4"/>
        <w:numPr>
          <w:ilvl w:val="3"/>
          <w:numId w:val="1"/>
        </w:numPr>
        <w:rPr/>
      </w:pPr>
      <w:bookmarkStart w:id="339" w:name="__RefHeading___Toc1248780_2142443653"/>
      <w:bookmarkStart w:id="340" w:name="_Toc122"/>
      <w:bookmarkEnd w:id="339"/>
      <w:r>
        <w:rPr>
          <w:rtl w:val="true"/>
        </w:rPr>
        <w:t>سه نكته در اين آيات</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گفتگوى ابراهيم عليه السلام با آزر كه طبق روايات، مردى بت پرست و بت تراش و بت فروش بوده و يك عامل بزرگ فساد در محيط محسوب مى شده، به ما نشان مى دهد كه براى نفوذ در افراد منحرف، قبل از توسل به خشونت بايد از طريق منطق، منطقى آميخته با احترام، محبت، دلسوزى و در عين حال همراه با قاطعيت، استفاده كرد، چراكه گروه زيادى، از اين طريق تسليم حق خواهند شد، هرچند عده اى بازهم مقاومت نشان مى دهند كه البته حساب آن ها جداست و بايد برخورد ديگرى با آن ها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آيات فوق، ابراهيم عليه السلام آزر را به پيروى از خود دعوت مى كند با</w:t>
      </w:r>
      <w:bookmarkStart w:id="341" w:name="pg15114_164603"/>
    </w:p>
    <w:p>
      <w:pPr>
        <w:pStyle w:val="BookText"/>
        <w:rPr/>
      </w:pPr>
      <w:bookmarkEnd w:id="341"/>
      <w:r>
        <w:rPr>
          <w:rFonts w:ascii="IRNazanin" w:hAnsi="IRNazanin" w:eastAsia="IRNazanin"/>
          <w:color w:val="111111"/>
          <w:sz w:val="28"/>
          <w:sz w:val="28"/>
          <w:szCs w:val="28"/>
          <w:rtl w:val="true"/>
          <w:lang w:bidi="fa-IR"/>
        </w:rPr>
        <w:t xml:space="preserve">اينكه قاعدتاً عمويش از نظر سن از او بسيار بزرگ تر بوده و در آن جامعه سرشناس تر، و دليل آن را اين مسأله بيان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علومى دارم كه نزد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جاءَنِي مِنَ اَلْعِلْمِ ما لَمْ يَأْتِكَ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يك قانون كلى است دربارۀ همه كه در آنچه آگاه نيستند از كسانى كه آگاه اند پيروى كنند و اين درواقع برنامۀ رجوع به متخصصان هر فن و ازجمله مسألۀ تقليد از مجتهد را در فروع احكام اسلامى مشخص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ابراهيم عليه السلام در مسائل مربوط به فروع دين نبود، بلكه از اساسى ترين مسألۀ اصول دين سخن مى گفت، ولى حتى در اين گونه مسائل نيز بايد از راهنمايى هاى دانشمندان استفاده كرد تا هدايت به صراط سوىّ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سوره پنج بار هنگام شروع داستان پيامبران بزرگ و مريم عليها السلام،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خاطر آن مى توان اين سوره را سورۀ يادآورى ها ناميد، يادآورى پيامبران و مردان و زنان بزرگ و حركت توحيدى آن ها و تلاششان در راه مبارزه با شرك و بت پرستى و ظلم و بيدادگرى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يادآورى بعد از نسيان است، ممكن است اشاره به اين واقعيت نيز باشد كه ريشۀ توحيد و عشق به مردان حق و ايمان به مبارزات حق طلبانۀ آن ها در اعماق جان هر انسانى ريشه دوانيده و سخن از آن ها درواقع يك نوع ذكر و يادآورى و بازگويى است</w:t>
      </w:r>
      <w:r>
        <w:rPr>
          <w:rFonts w:eastAsia="IRNazanin" w:cs="IRNazanin"/>
          <w:color w:val="111111"/>
          <w:sz w:val="28"/>
          <w:szCs w:val="28"/>
          <w:rtl w:val="true"/>
          <w:lang w:bidi="fa-IR"/>
        </w:rPr>
        <w:t>.</w:t>
      </w:r>
    </w:p>
    <w:p>
      <w:pPr>
        <w:pStyle w:val="Heading4"/>
        <w:numPr>
          <w:ilvl w:val="3"/>
          <w:numId w:val="1"/>
        </w:numPr>
        <w:rPr/>
      </w:pPr>
      <w:bookmarkStart w:id="342" w:name="__RefHeading___Toc1248782_2142443653"/>
      <w:bookmarkStart w:id="343" w:name="_Toc123"/>
      <w:bookmarkEnd w:id="342"/>
      <w:r>
        <w:rPr>
          <w:rtl w:val="true"/>
        </w:rPr>
        <w:t>بيان رسا و مؤثر</w:t>
      </w:r>
      <w:bookmarkEnd w:id="343"/>
    </w:p>
    <w:p>
      <w:pPr>
        <w:pStyle w:val="BookText"/>
        <w:rPr/>
      </w:pPr>
      <w:r>
        <w:rPr>
          <w:rFonts w:ascii="Amiri" w:hAnsi="Amiri" w:eastAsia="Amiri" w:cs="Amiri"/>
          <w:color w:val="111111"/>
          <w:sz w:val="28"/>
          <w:sz w:val="28"/>
          <w:szCs w:val="28"/>
          <w:rtl w:val="true"/>
          <w:lang w:bidi="ar-SA"/>
        </w:rPr>
        <w:t>بيان رسا و مؤثر</w:t>
      </w:r>
      <w:r>
        <w:rPr>
          <w:rStyle w:val="FootnoteAnchor"/>
          <w:rtl w:val="true"/>
        </w:rPr>
        <w:footnoteReference w:id="22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طه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سوى فرعون برو، كه او طغيان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ام را گشاده كن و كارم را برايم آسان گردان و گره از زبانم بگشاى تا سخن مرا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اصلاح يك محيط فاسد و ايجاد يك انقلاب همه جانبه بايد از سردمداران فساد و ائمۀ كفر شروع كرد، از كسانى كه در تمام اركان جامعه نقش دارند، خودشان، با افكار و اعوان و انصارشان همه جا حاضرند، آن هايى كه تمام سازمان هاى تبليغاتى و اقتصادى و سياسى را در قبضۀ خود گرفته اند، كه اگر آن ها اصلاح شوند و يا در صورت عدم اصلاح، ريشه كن گردند، مى توان به نجات جامعه اميدوار بود، وگرنه هرگونه اصلاحى بشود، سطحى و موقتى و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دليل لزوم آغاز كردن دعوت، از فرعون، در يك جملۀ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طَغَى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طغيان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در 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جمع است، آرى، طغيان و تجاوز از حد و مرز در تمام ابعاد زندگى، و به همين علت به اين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از همين ماده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نه تنها از چنين مأموريت سنگينى وحشت نكرد و حتى كمترين تخفيفى از خداوند نخواست، بلكه با آغوش باز از آن استقبال نمود ولى وسايل پيروزى در اين مأموريت را از خدا خواست، و از آن جا كه نخستين وسيلۀ پيروزى، روح بزرگ، فكر بلند و عقل توانا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گشادگى سينه است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سينۀ مرا گشاده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اِشْرَحْ لِي صَدْرِي</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نخستين سرمايه براى يك رهبر انقلابى، سينۀ گشاده، حوصلۀ فراوان، استقامت و شهامت و تحمل بار مشكلات است و به همين دليل در حديثى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الرِئاسَةِ سِعَةُ الصَّدْرِ ؛ وسيلۀ رهبرى و رياست، سينۀ گشاده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از آن جا كه اين راه مشكلات فراوانى دارد كه جز به لطف خدا برطرف نمى شود، در مرحلۀ دوم از خدا تقاضا كرد كه كارها را بر او آسان گرداند و مشكلات را از سر راهش بردارد؛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مرا آسان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يَسِّرْ لِي أَمْرِي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موسى عليه السلام سپس تقاضاى قدرت بيان هرچه بيشتر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گره از زبانم بگشا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اُحْلُلْ عُقْدَةً مِنْ لِسانِي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درست است كه داشتن شرح صدر، مهم ترين سرمايه است، ولى كارسازى اين سرمايه در صورتى است كه قدرت ارائه و اظهار آن به صورت كامل وجود داشته باشد، به همين دليل، موسى عليه السلام بعد از تقاضاى شرح صدر و برطرف شدن موانع، تقاضا كرد خداوند گره از زبانش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آن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سخنان مرا درك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يَفْقَهُوا قَوْلِي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جمله درحقيقت آيۀ قبلى را تفسير مى كند و از آن، روشن مى شود كه منظور از گشوده شدن گره زبان، اين نبوده كه زبان موسى عليه السلام به خاطر سوختگى در دوران طفوليت يك نوع گرفتگى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بعضى از مفسران از ابن عباس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گره هاى سخن است كه مانع درك و فهم شنونده مى شود، يعنى آن چنان فصيح و بليغ و رسا و گويا سخن بگويم كه هر شنونده اى منظور مرا به خوبى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اين تفسير، آيۀ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قصص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أَخِي هارُونُ هُوَ أَفْصَحُ مِنِّي 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هارون زبانش از من فصيح تر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خالص بودن چيزى از زوايد است و سپس به سخنى كه رسا و گويا و خالى از حشو و زوايد باشد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يك رهبر و پيشواى موفق و پيروز كسى است كه علاوه بر سعۀ فكر و قدرت روح، داراى بيانى گويا و خالى از هرگونه ابهام و نارسايى باشد</w:t>
      </w:r>
      <w:r>
        <w:rPr>
          <w:rFonts w:eastAsia="IRNazanin" w:cs="IRNazanin"/>
          <w:color w:val="111111"/>
          <w:sz w:val="28"/>
          <w:szCs w:val="28"/>
          <w:rtl w:val="true"/>
          <w:lang w:bidi="fa-IR"/>
        </w:rPr>
        <w:t>.</w:t>
      </w:r>
      <w:bookmarkStart w:id="344" w:name="pg15114_164606"/>
    </w:p>
    <w:p>
      <w:pPr>
        <w:pStyle w:val="Heading4"/>
        <w:numPr>
          <w:ilvl w:val="3"/>
          <w:numId w:val="1"/>
        </w:numPr>
        <w:rPr/>
      </w:pPr>
      <w:bookmarkStart w:id="345" w:name="__RefHeading___Toc1248784_2142443653"/>
      <w:bookmarkStart w:id="346" w:name="_Toc124"/>
      <w:bookmarkEnd w:id="344"/>
      <w:bookmarkEnd w:id="345"/>
      <w:r>
        <w:rPr>
          <w:rtl w:val="true"/>
        </w:rPr>
        <w:t xml:space="preserve">داستان </w:t>
      </w:r>
      <w:r>
        <w:rPr>
          <w:rtl w:val="true"/>
        </w:rPr>
        <w:t>«</w:t>
      </w:r>
      <w:r>
        <w:rPr>
          <w:rtl w:val="true"/>
        </w:rPr>
        <w:t>حبيب نجّار</w:t>
      </w:r>
      <w:r>
        <w:rPr>
          <w:rtl w:val="true"/>
        </w:rPr>
        <w:t>»</w:t>
      </w:r>
      <w:bookmarkEnd w:id="346"/>
    </w:p>
    <w:p>
      <w:pPr>
        <w:pStyle w:val="BookText"/>
        <w:rPr/>
      </w:pPr>
      <w:r>
        <w:rPr>
          <w:rFonts w:ascii="Amiri" w:hAnsi="Amiri" w:eastAsia="Amiri" w:cs="Amiri"/>
          <w:color w:val="111111"/>
          <w:sz w:val="28"/>
          <w:sz w:val="28"/>
          <w:szCs w:val="28"/>
          <w:rtl w:val="true"/>
          <w:lang w:bidi="ar-SA"/>
        </w:rPr>
        <w:t xml:space="preserve">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نجّار</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يس مى 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مِنْ أَقْصَا اَلْمَدِينَةِ رَجُلٌ يَسْعى قالَ يا قَوْمِ اِتَّبِعُوا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مَنْ لا يَسْئَلُكُمْ أَجْراً 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لِيَ لا أَعْبُدُ اَلَّذِي فَطَرَنِي وَ إِلَيْهِ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أَتَّخِذُ مِنْ دُونِهِ آلِهَةً إِنْ يُرِدْنِ اَلرَّحْمنُ بِضُرٍّ لا تُغْنِ عَنِّي شَفاعَتُهُمْ شَيْئاً وَ لا يُنْقِذُونِ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إِذاً لَفِي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آمَنْتُ بِرَبِّكُمْ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دورترين نقطۀ شهر با شتاب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پيروى كنيد كه از شما اجر و پاداشى نمى خواهند و خود هدايت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كسى را پرستش نكنم كه مرا آفريده و همگى به سوى او بازگشت داده مى شويد؟ آيا غير از او معبودانى را انتخاب كنم كه اگر خداوند رحمان بخواهد زيانى به من برساند، شفاعت آنها كمترين فايده اى براى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كنم، در گمراهى آشكارى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ايمان آوردم؛ پس به سخنان من گوش فرا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نقطۀ دوردست شهر باسرعت و شتاب به سراغ گروه كافران آمد و گفت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مرد كه غالب مفسران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اند از كسانى بود كه در برخوردهاى نخستين با رسولان پروردگار به حقانيت دعوت آن ها و عمق تعليماتشان پى برد و مؤمنى ثابت قدم و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او خبر رسيد كه در قلب شهر، مردم بر اين پيامبران الهى شوريده اند و شايد قصد شهيد كردن آن ها را دارند، سكوت را مجاز ندانست و چنان كه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آيد باسرعت و شتاب خود را به مركز شهر رسانيد و آنچه در توان داشت در دفاع از حق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ناشناخته، شايد اشاره به اين نكته</w:t>
      </w:r>
    </w:p>
    <w:p>
      <w:pPr>
        <w:pStyle w:val="BookText"/>
        <w:rPr/>
      </w:pPr>
      <w:r>
        <w:rPr>
          <w:rFonts w:ascii="IRNazanin" w:hAnsi="IRNazanin" w:eastAsia="IRNazanin"/>
          <w:color w:val="111111"/>
          <w:sz w:val="28"/>
          <w:sz w:val="28"/>
          <w:szCs w:val="28"/>
          <w:rtl w:val="true"/>
          <w:lang w:bidi="fa-IR"/>
        </w:rPr>
        <w:t>است كه او يك فرد عادل بود، قدرت و شوكتى نداشت و در مسير خود تك و تنها بود، در عين حال نور و حرارت ايمان آن چنان او را روشن و گرم ساخته بود كه بى اعتنا به پيامدهاى اين دفاع سرسختانه از مبارزان راه توحيد، وارد معركه شد، تا مؤمنان عصر پيامبر صلى الله عليه و آله در آغاز اسلام كه عدۀ قليلى بيش نبودند سرمشق بگيرند و بدانند كه حتى يك نفر مؤمن تنها نيز داراى مسئوليت است و سكوت براى او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 دهد كه دعوت اين رسولان به نقاط دوردست شهر نيز كشيده شده و دل هاى آماده را تحت تأثير خود قرار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گذشته از اين، نقاط دوردست شهر هميشه مركز مستضعفانى است كه آمادگى بيشترى براى پذيرش حق دارند، به عكس، در قلب شهرها مردم مرفهى زندگى مى كنند كه جذب آن ها به سوى حق به سادگى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دلسوزى اين مرد نسبت به اهل شهر و مردم آن ديار است و دعوت به پيروى از رسولان، دعوتى است خالصانه كه هيچ نفعى براى شخص او در آن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ببينيم اين مؤمن مجاهد به چه منطق و دليلى براى جلب توجه همشهريانش متوسل شد؟ نخست از اين در وارد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پيروى كنيد كه از شما اجر و مزدى دربرابر دعوت خود نمى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مَنْ لا يَسْئَلُكُمْ أَجْراً</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خود نخستين نشانۀ صدق آن هاست كه هيچ منفعت مادى در دعوتشان ندارند، نه از شما مالى مى خواهند، نه جاه و مقام، نه حتى تشكر و سپاسگزارى و نه هيچ اجر و پاداش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بارها در آيات قرآن درمورد انبياى بزرگ به عنوان نشانه اى از اخلاص و بى نظرى و صفاى قلب آنان روى آن تكيه شده، تا جايى كه در سورۀ شعرا پنج بار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أَسْئَلُكُمْ عَلَيْهِ مِنْ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گرديده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رسولان چنان كه از محتواى دعوت و سخنانشان برمى آيد، افرادى هدايت يافته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اينكه تسليم نشدن دربرابر دعوت كسى، يا به خاطر اين است كه دعوتش حق نيست و به بيراهه و گمراهى مى كشاند و يا اينكه حق است، اما مطرح كنندگان، منافع خاصى در سايۀ آن كسب مى كنند كه اين خود مايۀ بدبينى به چنان دعوتى است، اما هنگامى كه نه آن باشد و نه اين، ديگر چه جاى تأمل و ترديد است؟</w:t>
      </w:r>
    </w:p>
    <w:p>
      <w:pPr>
        <w:pStyle w:val="BookText"/>
        <w:rPr/>
      </w:pPr>
      <w:r>
        <w:rPr>
          <w:rFonts w:ascii="IRNazanin" w:hAnsi="IRNazanin" w:eastAsia="IRNazanin"/>
          <w:color w:val="111111"/>
          <w:sz w:val="28"/>
          <w:sz w:val="28"/>
          <w:szCs w:val="28"/>
          <w:rtl w:val="true"/>
          <w:lang w:bidi="fa-IR"/>
        </w:rPr>
        <w:t>سپس به دليل ديگرى مى پردازد، به سراغ اصل توحيد مى رود كه عمده ترين نكتۀ دعوت اين رسولان بوده است؛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چرا كسى را پرستش نكنم كه مرا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لِيَ لا أَعْبُدُ اَلَّذِي فَطَرَنِي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كسى شايستۀ پرستش است كه خالق و مالك و بخشندۀ مواهب باشد نه اين بت ها كه هيچ كارى از آنان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سليم مى گويد بايد خالق را پرستيد، نه اين مخلوقات بى ارزش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تكيه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نكته نيز باشد كه من وقتى به فطرت اصلى و سرشت حقيقى خود بازمى گردم به خوبى مى بينم كه از درونم فريادى رسا و گويا بلند است كه مرا دعوت به پرستش خالقم مى كند، دعوتى كه هماهنگ با عقل و خرد است، من چگونه اين دعوت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بگيرم؟</w:t>
      </w:r>
    </w:p>
    <w:p>
      <w:pPr>
        <w:pStyle w:val="BookText"/>
        <w:rPr/>
      </w:pPr>
      <w:r>
        <w:rPr>
          <w:rFonts w:ascii="IRNazanin" w:hAnsi="IRNazanin" w:eastAsia="IRNazanin"/>
          <w:color w:val="111111"/>
          <w:sz w:val="28"/>
          <w:sz w:val="28"/>
          <w:szCs w:val="28"/>
          <w:rtl w:val="true"/>
          <w:lang w:bidi="fa-IR"/>
        </w:rPr>
        <w:t>جالب اينكه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لا تعبدون الذى فطركم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خدايى را پرستش نمى كنيد كه شما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چنين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خود شروع مى كند تا مؤثرتر واقع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آن هشدار مى دهد كه مراقب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سرانجام به سوى او بازمى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تُرْجَعُونَ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نه تنها سروكار شما در زندگى اين جهان با اوست، بلكه در جهان ديگر نيز تمام سرنوشت شما در دست قدرت او مى باشد، آرى، به سراغ كسى برويد كه در هر دو جهان سرنوشت شما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سومين استدلال خود، به وضع بت ها پرداخته و اثبات عبوديت را براى خداوند با نفى عبوديت از بت ها تكميل مى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از خداوند معبودانى را انتخاب كنم كه اگر خداوند رحمن بخواهد زيانى به من برساند شفاعت آن ها كمترين فايده اى براى من نخواهد داشت و مرا از مجازات او هرگز نجات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أَتَّخِذُ مِنْ دُونِهِ آلِهَةً إِنْ يُرِدْنِ اَلرَّحْمنُ بِضُرٍّ لا تُغْنِ عَنِّي شَفاعَتُهُمْ شَيْئاً وَ لا يُنْقِذُونِ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باز در اين جا از خودش سخن مى گويد تا جبنۀ تحكم و آمريت نداشته باشد و ديگران حساب كار خود را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درحقيقت روى بهانۀ اصلى بت پرستان انگشت مى گذارد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ها را به خاطر اين پرستش مى كنيم كه شفيعان ما در درگاه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شفاعتى؟ و چه كمك و نجاتى؟ آن ها خود نيازمند به كمك و حمايت شما هستند، در تنگناى حوادث چه كارى از آن ها براى شما ساخته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علاوه بر اينكه اشاره به گستردگى رحمت خداوند و بازگشت همۀ نعمت ها و مواهب به سوى اوست و اين خود دليلى بر توحيد عبادت مى باشد، بيانگر اين نكته است كه خداوند رحمن ضرر و زيانى براى كسى نمى خواهد مگر اينكه خلاف كارى انسان به آخرين درجۀ خود برسد كه او را از محيط گستردۀ الهى دور و در وادى غضبش گرفتار 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مؤمن مجاهد براى تأكيد و توضيح بيشتر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من چنين بت هايى را پرستش كنم و آن ها را شريك پروردگار قرار دهم در گمراهى آشكار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إِذاً لَفِي ضَلالٍ مُبِينٍ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كدام گمراهى از اين آشكارتر كه انسان عاقل و باشعور دربرابر اين موجودات بى شعور زانو زند و آن ها را در كنار خالق زمين وآسمان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مؤمن تلاشگر و مبارز پس از اين استدلالات و تبليغات مؤثر و گيرا با صداى رسا در حضور جمع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بدانيد كه من به پروردگار شما ايمان آورده ام و دعوت اين رسولان را پذيرا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آمَنْتُ بِرَبِّكُمْ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سخنان مرا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بدانيد كه من به دعوت اين رسولان مؤمنم و گفتار مرا به كار بنديد كه به سود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مخاطب اين جمله و 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آمَنْتُ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 xml:space="preserve">ظاهر آيات قبل نشان مى دهد كه همان گروه مشركان و بت پرستانى هستند كه در آن ديار بودند،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منافاتى با اين معنى ندارد، چراكه اين تعبير در آيات زيادى از قرآن مجيد دربرابر كفار و هنگام بيان استدلالات توحيدى آمده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نيز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سخنان من گوش فرادهيد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مخالفتى با آنچه گفته شد ندارد، چراكه اين جمله را براى دعوت آن ها به پيروى از گفتار خويش ذكر كرده، همان گونه كه در داستان مؤمن آل فرعون آمده است، آنجا كه خطاب به فرعونيان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اِتَّبِعُونِ أَهْدِكُمْ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كنيد تا شما را به راه راست هدايت كنم</w:t>
      </w:r>
      <w:r>
        <w:rPr>
          <w:rFonts w:eastAsia="IRNazanin" w:cs="IRNazanin"/>
          <w:color w:val="111111"/>
          <w:sz w:val="28"/>
          <w:szCs w:val="28"/>
          <w:rtl w:val="true"/>
          <w:lang w:bidi="fa-IR"/>
        </w:rPr>
        <w:t>».</w:t>
      </w:r>
      <w:r>
        <w:rPr>
          <w:rStyle w:val="FootnoteAnchor"/>
          <w:rtl w:val="true"/>
        </w:rPr>
        <w:footnoteReference w:id="23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جا روشن مى شود اينكه بعضى از مفسران گفته اند مخاطب اين جمله همان رسولانى هستند كه از سوى خدا براى دعوت اين قوم آمده بودند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قرينه براى آن گرفته اند هيچ گونه دليلى براى آن در دست نيست</w:t>
      </w:r>
      <w:r>
        <w:rPr>
          <w:rFonts w:eastAsia="IRNazanin" w:cs="IRNazanin"/>
          <w:color w:val="111111"/>
          <w:sz w:val="28"/>
          <w:szCs w:val="28"/>
          <w:rtl w:val="true"/>
          <w:lang w:bidi="fa-IR"/>
        </w:rPr>
        <w:t>.</w:t>
      </w:r>
      <w:bookmarkStart w:id="347" w:name="pg15114_164611"/>
    </w:p>
    <w:p>
      <w:pPr>
        <w:pStyle w:val="BookText"/>
        <w:rPr/>
      </w:pPr>
      <w:bookmarkEnd w:id="347"/>
      <w:r>
        <w:rPr>
          <w:rFonts w:ascii="IRNazanin" w:hAnsi="IRNazanin" w:eastAsia="IRNazanin"/>
          <w:color w:val="111111"/>
          <w:sz w:val="28"/>
          <w:sz w:val="28"/>
          <w:szCs w:val="28"/>
          <w:rtl w:val="true"/>
          <w:lang w:bidi="fa-IR"/>
        </w:rPr>
        <w:t xml:space="preserve">در هر صورت، پايان كار اين مرد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راستين چنين بود كه در انجام رسالت خويش و حمايت از پيامبران الهى كوتاهى نكرد و سرانجام شربت شهادت نوشيد و به جوار قرب رحمت خداوند راه يافت</w:t>
      </w:r>
      <w:r>
        <w:rPr>
          <w:rFonts w:eastAsia="IRNazanin" w:cs="IRNazanin"/>
          <w:color w:val="111111"/>
          <w:sz w:val="28"/>
          <w:szCs w:val="28"/>
          <w:rtl w:val="true"/>
          <w:lang w:bidi="fa-IR"/>
        </w:rPr>
        <w:t>.</w:t>
      </w:r>
    </w:p>
    <w:p>
      <w:pPr>
        <w:pStyle w:val="Heading4"/>
        <w:numPr>
          <w:ilvl w:val="3"/>
          <w:numId w:val="1"/>
        </w:numPr>
        <w:rPr/>
      </w:pPr>
      <w:bookmarkStart w:id="348" w:name="__RefHeading___Toc1248786_2142443653"/>
      <w:bookmarkStart w:id="349" w:name="_Toc125"/>
      <w:bookmarkEnd w:id="348"/>
      <w:r>
        <w:rPr>
          <w:rtl w:val="true"/>
        </w:rPr>
        <w:t>نكته هاى آموزندۀ اين داستان</w:t>
      </w:r>
      <w:bookmarkEnd w:id="349"/>
    </w:p>
    <w:p>
      <w:pPr>
        <w:pStyle w:val="BookText"/>
        <w:rPr/>
      </w:pPr>
      <w:r>
        <w:rPr>
          <w:rFonts w:ascii="IRNazanin" w:hAnsi="IRNazanin" w:eastAsia="IRNazanin"/>
          <w:color w:val="111111"/>
          <w:sz w:val="28"/>
          <w:sz w:val="28"/>
          <w:szCs w:val="28"/>
          <w:rtl w:val="true"/>
          <w:lang w:bidi="fa-IR"/>
        </w:rPr>
        <w:t>از آنچه در آيات بالا پيرامون اين داستان خوانديم مسائل بسيارى مى توان آموخت،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باايمان، در راه خدا از تنهايى هرگز وحشت نمى كنند، همان گونه كه يك فرد مؤمن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انبوه مشركان شهر وحشت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لا تَستَوحِشوا في طَريقِ الهُدى لِقِلَّةِ أهلِهِ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هدايت از كمى نفرات وحشت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عاشق هدايت مردم است و از گمراهى آن ها رنج مى برد، حتى بعد از شهادتش نيز آرزو مى كند اى كاش ديگران مقامات او را مى ديدند و ايمان مى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محتواى دعوت انبيا خود بهترين گواه براى هدايت و حقانيت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مُهْتَدُونَ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سوى اللّه بايد خالى از هرگونه چشم داشت پاداش باشد تا اثر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گمراهى عامل مخفى و پنهانى ندارد، بلكه ضلال مبين و آشكار است و بت پرستى و شرك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حق بر واقعيات تكيه مى كنند و گمراهان بر موهومات و پندارها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شوم و نكبتى وجود داشته باشد سرچشمۀ آن خود انسان و اعمال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بسيارى از بدبختى ها و انحرافات است</w:t>
      </w:r>
      <w:r>
        <w:rPr>
          <w:rFonts w:eastAsia="Amiri" w:cs="Amiri" w:ascii="Amiri" w:hAnsi="Amiri"/>
          <w:color w:val="111111"/>
          <w:sz w:val="28"/>
          <w:szCs w:val="28"/>
          <w:rtl w:val="true"/>
          <w:lang w:bidi="ar-SA"/>
        </w:rPr>
        <w:t>.</w:t>
      </w:r>
      <w:bookmarkStart w:id="350" w:name="pg15114_164612"/>
    </w:p>
    <w:p>
      <w:pPr>
        <w:pStyle w:val="BookText"/>
        <w:rPr/>
      </w:pPr>
      <w:bookmarkEnd w:id="350"/>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وظيفۀ پيامبران و رهروان راه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آشكار در همۀ زمينه هاست، چه مردم پذيرا شوند، چه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و جمعيت از عوامل مهم پيروزى و عزت و قوت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براى درهم كوبيدن ياغيان سركش لشكرهاى عظيم آسمان و زمين را بسيج نمى كند، بلكه با يك اشارت همه چيز آن ها را درهم مى كوبد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شهادت و بهشت فاصله اى وجود ندارد و شهيد قبل از آنكه از مَركب بر زمين بيفتد در آغوش حورالعين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نخست انسان را از گناه شستشو مى كند و بعد او را در جوار رحمتش جاى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مخالفت و سرسختى دشمنان حق نبايد وحشت كرد، چراكه اين برنامۀ هميشگى آن ها در طول تاريخ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ايمان آورندگان به انبيا مستضعفان هر جامعه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ها بوده اند كه در راه طلب هرگز خسته نمى شدند و تلاش و كوشش آن ها محدود به هيچ حدّى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شيوۀ تبليغ را بايد از رسولان الهى آموخت كه از تمام روش ها و تاكتيك هاى مؤثر براى نفوذ در دل هاى بى خبران استفاده مى كردند كه نمونه اى از آن در آيۀ فوق مشاهده مى شود</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248788_2142443653"/>
      <w:bookmarkStart w:id="352" w:name="_Toc126"/>
      <w:bookmarkEnd w:id="351"/>
      <w:r>
        <w:rPr>
          <w:rtl w:val="true"/>
        </w:rPr>
        <w:t>مجادله به باطل</w:t>
      </w:r>
      <w:bookmarkEnd w:id="352"/>
    </w:p>
    <w:p>
      <w:pPr>
        <w:pStyle w:val="BookText"/>
        <w:rPr/>
      </w:pPr>
      <w:r>
        <w:rPr>
          <w:rFonts w:ascii="IRNazanin" w:hAnsi="IRNazanin" w:eastAsia="IRNazanin"/>
          <w:color w:val="111111"/>
          <w:sz w:val="28"/>
          <w:sz w:val="28"/>
          <w:szCs w:val="28"/>
          <w:rtl w:val="true"/>
          <w:lang w:bidi="fa-IR"/>
        </w:rPr>
        <w:t>مجادله به باطل</w:t>
      </w:r>
      <w:r>
        <w:rPr>
          <w:rStyle w:val="FootnoteAnchor"/>
          <w:rtl w:val="true"/>
        </w:rPr>
        <w:footnoteReference w:id="23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هشتم سورۀ حج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يُجادِلُ فِي اَللّهِ بِغَيْرِ عِلْمٍ وَ لا هُدىً وَ لا 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مردم، بدون هيچ دانش و هدايت و كتاب روشنگرى، دربارۀ خدا مجادله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سخن از مجادله كنندگانى است كه دربارۀ مبدأ و معاد به جدال بى پايه و بى اساس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يُجادِلُ فِي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تعبيرى است كه در چند آيه قبل گذشت و تكرار آن نشان مى دهد كه جملۀ اول اشاره به گروهى است و جملۀ دوم اشاره به گروهى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تفاوت اين دو گروه را در اين دانسته اند كه آيۀ گذشته ناظر به حال پيروان گمراه و بى خبر است، در حالى كه اين آيه ناظر به رهبران اين گروه گمراه مى باشد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برنامۀ اين گروه، گمراه ساختن ديگران است و قرينۀ روشنى براى اين تفاوت محسوب مى شود، همان گونه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يَتَّبِعُ كُلَّ 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گذشته نيز كه سخن از پيروى شياطين مى گويد اين معنى را روشن 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 مطلب نيز كه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مفسران بحث 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نزديك تر به نظر مى رسد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استدلالات عقلى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هدايت و راهنمايى رهبران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كتب آسمانى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ساده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دلايل سه گانۀ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كند و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طبق تحقيقات دانشمندان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گردد همۀ دلايل اربعه در اين عبارت جمع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نيز احتمال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هدايت هاى معنوى است كه در پرتو خودسازى و تقوا و تهذيب نفس براى انسان حاصل مى شود</w:t>
      </w:r>
      <w:r>
        <w:rPr>
          <w:rFonts w:eastAsia="IRNazanin" w:cs="IRNazanin"/>
          <w:color w:val="111111"/>
          <w:sz w:val="28"/>
          <w:szCs w:val="28"/>
          <w:rtl w:val="true"/>
          <w:lang w:bidi="fa-IR"/>
        </w:rPr>
        <w:t>.</w:t>
      </w:r>
      <w:bookmarkStart w:id="353" w:name="pg15114_164614"/>
    </w:p>
    <w:p>
      <w:pPr>
        <w:pStyle w:val="BookText"/>
        <w:rPr/>
      </w:pPr>
      <w:bookmarkEnd w:id="353"/>
      <w:r>
        <w:rPr>
          <w:rFonts w:ascii="IRNazanin" w:hAnsi="IRNazanin" w:eastAsia="IRNazanin"/>
          <w:color w:val="111111"/>
          <w:sz w:val="28"/>
          <w:sz w:val="28"/>
          <w:szCs w:val="28"/>
          <w:rtl w:val="true"/>
          <w:lang w:bidi="fa-IR"/>
        </w:rPr>
        <w:t>درحقيقت بحث و جدال علمى در صورتى مى تواند ثمربخش باشد كه متكى به يكى از اين دلايل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عقل يا كتاب يا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يك عبارت كوتاه و پرمعنى به بيان يكى از علل انحراف و گمراهى اين رهبران ضلالت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با تكبر و بى اعتنايى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سخنان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مردم را از راه خدا گمراه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 عِطْفِهِ لِيُضِلَّ عَنْ سَبِيلِ اَللّهِ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پيچيدن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پهلوست و پيچيدن پهلو كنايه از بى اعتنايى به اعراض از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هدف اين اعراض و روى گردانى باشد، يعنى آن ها براى گمراه ساختن مردم آيات و هدايت هاى الهى را به هيچ مى گيرند، و ممكن است نتيجۀ آن شود، يعنى محصول بى اعتنايى آن ها اين است كه مردم را از راه حق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كيفر شديد آن ها را در دنيا و آخرت به اين صورت تشريح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آنان در دنيا رسوايى و بدبختى است و در قيامت عذاب سوزان را به آن ها مى چشانيم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فِي اَلدُّنْيا خِزْيٌ وَ نُذِيقُهُ يَوْمَ اَلْقِيامَةِ عَذابَ اَلْحَرِيقِ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نتيجۀ چيزى است كه دست هايت از پيش براى تو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قَدَّمَتْ يَداكَ</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ستم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لَيْسَ بِظَلاّمٍ لِلْعَبِيدِ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نه كسى را بى جهت كيفر مى دهد و نه بدون دليل بر ميزان مجازات كسى مى افزايد؛ برنامۀ او عدالت محض و محض عدالت است</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248790_2142443653"/>
      <w:bookmarkStart w:id="355" w:name="_Toc127"/>
      <w:bookmarkEnd w:id="354"/>
      <w:r>
        <w:rPr>
          <w:rtl w:val="true"/>
        </w:rPr>
        <w:t>آثار شوم مجادلۀ باطل</w:t>
      </w:r>
      <w:bookmarkEnd w:id="355"/>
    </w:p>
    <w:p>
      <w:pPr>
        <w:pStyle w:val="BookText"/>
        <w:rPr/>
      </w:pPr>
      <w:r>
        <w:rPr>
          <w:rFonts w:ascii="IRNazanin" w:hAnsi="IRNazanin" w:eastAsia="IRNazanin"/>
          <w:color w:val="111111"/>
          <w:sz w:val="28"/>
          <w:sz w:val="28"/>
          <w:szCs w:val="28"/>
          <w:rtl w:val="true"/>
          <w:lang w:bidi="fa-IR"/>
        </w:rPr>
        <w:t>آثار شوم مجادلۀ باطل</w:t>
      </w:r>
      <w:r>
        <w:rPr>
          <w:rStyle w:val="FootnoteAnchor"/>
          <w:rtl w:val="true"/>
        </w:rPr>
        <w:footnoteReference w:id="23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گفتگو كليد حل مشكلات مى باشد، اما اين صورتى است كه دو طرف</w:t>
      </w:r>
    </w:p>
    <w:p>
      <w:pPr>
        <w:pStyle w:val="BookText"/>
        <w:rPr/>
      </w:pPr>
      <w:r>
        <w:rPr>
          <w:rFonts w:ascii="IRNazanin" w:hAnsi="IRNazanin" w:eastAsia="IRNazanin"/>
          <w:color w:val="111111"/>
          <w:sz w:val="28"/>
          <w:sz w:val="28"/>
          <w:szCs w:val="28"/>
          <w:rtl w:val="true"/>
          <w:lang w:bidi="fa-IR"/>
        </w:rPr>
        <w:t>بحث طالب حق و در جستجوى راه باشند و يا حداقل اگر يك طرف از راه لجاجت وارد مى شود طرف مقابل در فكر احقاق حق و رسيدن به واقع باشد، اما هرگاه گفتگو ميان كسانى روى دهد كه هر كدام براى خودخواهى و اظهار تفوق بر ديگرى، و به كرسى نشاندن حرف خويش، به ستيزه و جنجال برخيزد، نتيجه اى جز دور شدن از حق، تاريكى دل و ريشه دار شدن خصومت ها و كينه 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دليل در روايات اسلامى از مراء و مجادله به باطل نهى شده و اشارات پرمعنايى به ضررهاى اين نوع مجادلات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اميرمؤمنان على عليه السلام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ضَنَّ بِعِرضِهِ فَليَدَع المَراءَ ؛هر كس به آبروى خويش علاقه مند است مجادله و ستيزه جويى را ترك كند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زيرا در اين گونه مباحثات، كار به تدريج به بى حرمتى و توهين و حتى دشنام و انواع سخنان زشت و ركيك و نسبت هاى ناروا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همان امام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وَالمِراءَ وَالخُصُومَةَ فَإنَّهُما يَمرِضانِ القُلُوبَ عَلَى الإخوانِ، وَ يُنبِتُ عَلَيهِمَا النِّفاقَ ؛ از مجادله و ستيز در گفتگو بپرهيزيد، زيرا اين دو دل هاى برادران دينى را نسبت به يكديگر بيمار و مكدر مى كند و بذر نفاق را پرورش مى دهد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اين گونه پرخاشگرى ها كه در بيشتر مواقع از اصول صحيح بحث و استدلال تهى است، روح لجاجت و تعصب را در افراد تقويت مى كند تا آنجا كه هر كدام مى خواهد براى غلبه بر ديگرى از هر وسيله اى حتى دروغ و تهمت و بى حرمتى استفاده كند، و اين كار نتيجه اى جز كينه توزى و پرورش بذرهاى نفاق در دل 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مفاسد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356" w:name="pg15114_164616"/>
    </w:p>
    <w:p>
      <w:pPr>
        <w:pStyle w:val="BookText"/>
        <w:rPr/>
      </w:pPr>
      <w:bookmarkEnd w:id="356"/>
      <w:r>
        <w:rPr>
          <w:rFonts w:ascii="IRNazanin" w:hAnsi="IRNazanin" w:eastAsia="IRNazanin"/>
          <w:color w:val="111111"/>
          <w:sz w:val="28"/>
          <w:sz w:val="28"/>
          <w:szCs w:val="28"/>
          <w:rtl w:val="true"/>
          <w:lang w:bidi="fa-IR"/>
        </w:rPr>
        <w:t>است كه طرفين در انحراف و اشتباه خود سخت تر و راسخ تر مى شوند، زيرا هر كدام تلاش مى كند براى اثبات مقصود خود به هر دليل باطلى متوسل شود و تا آنجا كه مى تواند سخنان حق طرف را ناديده بگيرد و يا با ديدۀ نارضايتى و نپذيرفتن بنگرد و اين خود موجب تقويت اشتباه و كج روى است</w:t>
      </w:r>
      <w:r>
        <w:rPr>
          <w:rFonts w:eastAsia="IRNazanin" w:cs="IRNazanin"/>
          <w:color w:val="111111"/>
          <w:sz w:val="28"/>
          <w:szCs w:val="28"/>
          <w:rtl w:val="true"/>
          <w:lang w:bidi="fa-IR"/>
        </w:rPr>
        <w:t>.</w:t>
      </w:r>
    </w:p>
    <w:p>
      <w:pPr>
        <w:pStyle w:val="Heading4"/>
        <w:numPr>
          <w:ilvl w:val="3"/>
          <w:numId w:val="1"/>
        </w:numPr>
        <w:rPr/>
      </w:pPr>
      <w:bookmarkStart w:id="357" w:name="__RefHeading___Toc1248792_2142443653"/>
      <w:bookmarkStart w:id="358" w:name="_Toc128"/>
      <w:bookmarkEnd w:id="357"/>
      <w:r>
        <w:rPr>
          <w:rtl w:val="true"/>
        </w:rPr>
        <w:t>كبر و غرور سرچشمۀ اصلى مجادله به باطل</w:t>
      </w:r>
      <w:bookmarkEnd w:id="358"/>
    </w:p>
    <w:p>
      <w:pPr>
        <w:pStyle w:val="BookText"/>
        <w:rPr/>
      </w:pPr>
      <w:r>
        <w:rPr>
          <w:rFonts w:ascii="IRNazanin" w:hAnsi="IRNazanin" w:eastAsia="IRNazanin"/>
          <w:color w:val="111111"/>
          <w:sz w:val="28"/>
          <w:sz w:val="28"/>
          <w:szCs w:val="28"/>
          <w:rtl w:val="true"/>
          <w:lang w:bidi="fa-IR"/>
        </w:rPr>
        <w:t>كبر و غرور سرچشمۀ اصلى مجادله به باطل</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يُجادِلُونَ فِي آياتِ اَللّهِ بِغَيْرِ سُلْطانٍ أَتاهُمْ إِنْ فِي صُدُورِهِمْ إِلاّ كِبْرٌ ما هُمْ بِبالِغِيهِ فَاسْتَعِذْ بِاللّهِ إِنَّهُ هُوَ اَلسَّمِيعُ اَلْبَصِيرُ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كسانى كه در آيات خداوند بدون دليلى كه براى آنها آمده باشد ستيزه جويى مى كنند، در سينه هايشان فقط 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به خواستۀ خود نخواهند رسيد، پس به خدا پناه بر كه او شنوا و بيناست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مخاصمه و ستيزه جويى در سخن و جرّ و بحث هاى بى منطق است، هرچند گاهى در معنى وسيع، اعم از گفتگوى باطل و حق نيز به كار مى رود،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سُلْطانٍ أَتاهُمْ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دلايل است كه از طريق وحى از سوى خدا نازل مى شود، و چون وحى، مطمئن ترين راه براى اثبات حقايق است در اين جا روى آن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ها درمورد آن مجادله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هاى مربوط به مبدأ و معاد است كه گاه آن را سحر مى خواندند، گاه نشانۀ جنون و گاه اساطير الاولين و افسانه هاى پيشينيان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آيه گواه زنده اى براى اين حقيقت است كه سرچشمۀ اصلى مجادله، كبر و غرور و خودمحورى است، چراكه افراد متكبر و خودمحور به دليل علاقۀ شديد به خويشتن، به ديگران اعتنا ندارند، افكار خود را حق و نظرات ديگران را هرچه باشد باطل مى پندارند، لذا روى سخنان باطل خود ايستادگى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عامل منحصر در اين گونه موارد همان كبر و خودبرتربينى است، والا چگونه ممكن است انسان بدون دليل و مدرك، اين همه بر گفتار خود ايستادگى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جا اشاره به قلب هاست و منظور از قلب، روح و جان و فكر است كه در آيات قرآن بارها به اين معنى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آيۀ فوق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و عامل مجادلۀ آن ها را حسادتشان نسبت به پيامبر صلى الله عليه و آله و مقام معنوى و ظاهرى او مى دانند،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اين معنى نيست، ولى ممكن است ملازم آن باشد، چراكه افراد متكبر و خودمحور معمولاً حسود نيز هستند، همۀ مواهب را براى خود مى خواهند و از اينكه ديگران از نعمت ها بهره گيرند ناراحت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هرگز به هدف خود نخواهند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بِبالِغِيهِ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آنان اين است كه خود را بزرگ ببينند، فخر بفروشند و بر جامعه حكومت كنند، اما جز ذلت و زيردست بودن بهره اى نخواهند گرفت، نه به هدفى كه از كبر و غرور دارند مى رسند و نه به هدفى كه براى مجادله هاى باطل و بى اساس دارند كه حق را ابطال كنند و باطل را بر كرسى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به پيامبر صلى الله عليه و آله دستور مى دهد كه از شر اين گونه افراد مغرور و خودخواه و بى منطق به خدا پناه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به خدا پناه ببر كه او شنوا و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 إِنَّهُ هُوَ اَلسَّمِيعُ اَلْبَصِيرُ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سخنان بى اساس آن ها را مى شنود و هم توطئه ها و اعمال زشت شان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پيامبر اسلام صلى الله عليه و آله، بلكه همۀ رهروان راه حق بايد در طوفان هاى حوادث دربرابر ستيزه جويان بى منطق، خود را به خدا بسپارند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يوسف عليه السلام پيامبر بزرگ خدا هنگامى كه دربرابر طوفان هوس هاى زليخا قرار مى گيرد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إِنَّهُ رَبِّي أَحْسَنَ مَثْوايَ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w:t>
      </w:r>
    </w:p>
    <w:p>
      <w:pPr>
        <w:pStyle w:val="BookText"/>
        <w:rPr/>
      </w:pPr>
      <w:r>
        <w:rPr>
          <w:rFonts w:ascii="IRNazanin" w:hAnsi="IRNazanin" w:eastAsia="IRNazanin"/>
          <w:color w:val="111111"/>
          <w:sz w:val="28"/>
          <w:sz w:val="28"/>
          <w:szCs w:val="28"/>
          <w:rtl w:val="true"/>
          <w:lang w:bidi="fa-IR"/>
        </w:rPr>
        <w:t>مصر صاحب نعمت من است، مقام مرا گرامى داشته، چگونه ممكن است به او خيانت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قبلى همين سوره نيز از زبان موسى عليه السلام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عُذْتُ بِرَبِّي وَ رَبِّكُمْ مِنْ كُلِّ مُتَكَبِّرٍ لا يُؤْمِنُ بِيَوْمِ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پروردگارم و پروردگار شما پناه مى برم از هر متكبّرى كه به روز حساب ايمان نمى آورد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از آنجا كه يكى از موضوعات مهم مجادلۀ كفار دربرابر پيامبر اسلام صلى الله عليه و آله مسألۀ معاد و زنده شدن انسان ها بعد از مرگ بود، در آيۀ بعد با يك بيان روشن مسألۀ معاد را متذكر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آفرينش آسمان ها و زمين از آفرينش انسان ها مهم تر و بالاتر است، ولى اكثر مردم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اَلسَّماواتِ وَ اَلْأَرْضِ أَكْبَرُ مِنْ خَلْقِ اَلنّاسِ وَ لكِنَّ أَكْثَرَ اَلنّاسِ لا يَعْلَمُونَ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كسى كه توانايى دارد اين كرات عظيم و كهكشان هاى وسيع و گسترده را با آن همه عظمت بيافريند و اداره و تدبير كند چگونه از احياى مردگان عاجز و ناتوان خواهد بود؟ اين جهل گروهى از مردم است كه به آن ها اجازۀ درك اين حقايق را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مفسران اين آيه را پاسخى به مجادلۀ مشركان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ولى بعضى نيز احتمال داده اند كه منظور، پاسخى است به كبر متكبران مغرور كه خود و افكار كوتاهشان را بزرگ مى پنداشتند، در حالى كه در مقايسه با عظمت عالم هستى ذرۀ ناچيزى بيش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از مفهوم آيات چندان دور نيست، ولى با توجه به آيات بعد، معنى اول مناسب تر به نظر مى رسد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اين آيه يكى ديگر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حالى كه در آيات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و اين دو رابطۀ</w:t>
      </w:r>
      <w:bookmarkStart w:id="359" w:name="pg15114_164619"/>
    </w:p>
    <w:p>
      <w:pPr>
        <w:pStyle w:val="BookText"/>
        <w:rPr/>
      </w:pPr>
      <w:bookmarkEnd w:id="359"/>
      <w:r>
        <w:rPr>
          <w:rFonts w:ascii="IRNazanin" w:hAnsi="IRNazanin" w:eastAsia="IRNazanin"/>
          <w:color w:val="111111"/>
          <w:sz w:val="28"/>
          <w:sz w:val="28"/>
          <w:szCs w:val="28"/>
          <w:rtl w:val="true"/>
          <w:lang w:bidi="fa-IR"/>
        </w:rPr>
        <w:t>نزديكى باهم دارند، چراكه سرچشمۀ كبر، جهل و نادانى و نشناختن قدر خود يا مقدار علم و دانايى خويشتن است</w:t>
      </w:r>
      <w:r>
        <w:rPr>
          <w:rFonts w:eastAsia="IRNazanin" w:cs="IRNazanin"/>
          <w:color w:val="111111"/>
          <w:sz w:val="28"/>
          <w:szCs w:val="28"/>
          <w:rtl w:val="true"/>
          <w:lang w:bidi="fa-IR"/>
        </w:rPr>
        <w:t>.</w:t>
      </w:r>
    </w:p>
    <w:p>
      <w:pPr>
        <w:pStyle w:val="Heading4"/>
        <w:numPr>
          <w:ilvl w:val="3"/>
          <w:numId w:val="1"/>
        </w:numPr>
        <w:rPr/>
      </w:pPr>
      <w:bookmarkStart w:id="360" w:name="__RefHeading___Toc1248794_2142443653"/>
      <w:bookmarkStart w:id="361" w:name="_Toc129"/>
      <w:bookmarkEnd w:id="360"/>
      <w:r>
        <w:rPr>
          <w:rtl w:val="true"/>
        </w:rPr>
        <w:t>ادب قرآن در بحث و محاجه</w:t>
      </w:r>
      <w:bookmarkEnd w:id="361"/>
    </w:p>
    <w:p>
      <w:pPr>
        <w:pStyle w:val="BookText"/>
        <w:rPr/>
      </w:pPr>
      <w:r>
        <w:rPr>
          <w:rFonts w:ascii="IRNazanin" w:hAnsi="IRNazanin" w:eastAsia="IRNazanin"/>
          <w:color w:val="111111"/>
          <w:sz w:val="28"/>
          <w:sz w:val="28"/>
          <w:szCs w:val="28"/>
          <w:rtl w:val="true"/>
          <w:lang w:bidi="fa-IR"/>
        </w:rPr>
        <w:t>ادب قرآن در بحث و محاجه</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زخرف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وَ لَوْ جِئْتُكُمْ بِأَهْدى مِمّا وَجَدْتُمْ عَلَيْهِ آباءَكُمْ قالُوا إِنّا بِما أُرْسِلْتُمْ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من براى شما آيينى هدايت بخش تر از آنچه پدرانتان را بر آن يافتيد آورده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انكار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براى آن فرستاده شده ايد كافريم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مؤدبانه ترين تعبيرى است كه مى توان درمقابل قومى لجوج و مغرور بيان كرد كه عواطف آن ها به هيچ وجه جريحه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داريد دروغ و خرافه است و حماقت،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آورده ام از آيين نياكان شما هدايت كننده تر است، بياييد بنگريد و مطالعه كنيد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تعبيرات قرآن ادب در بحث و محاجه را به ويژه درمقابل جاهلان مغرور به ما مى آموزد، ولى آن ها به قدرى غرق در جهل و تعصب و لجاجت بودند كه اين گفتار حساب شده و مؤدبانه نيز در آن ها موثر واقع نشد و فقط در پاسخ انبيائشان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براى آن مبعوث هستيد كافريم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اِنَّا بِمَا أُرْسِلْتُم بِهِ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كمترين دليلى براى مخالفت خود بياورند و بى آنكه كمترين تفكر و انديشه اى دربارۀ پيشنهاد متين انبيا و رسولان الهى كنند</w:t>
      </w:r>
      <w:r>
        <w:rPr>
          <w:rFonts w:eastAsia="IRNazanin" w:cs="IRNazanin"/>
          <w:color w:val="111111"/>
          <w:sz w:val="28"/>
          <w:szCs w:val="28"/>
          <w:rtl w:val="true"/>
          <w:lang w:bidi="fa-IR"/>
        </w:rPr>
        <w:t>.</w:t>
      </w:r>
      <w:bookmarkStart w:id="362" w:name="pg15114_164620"/>
    </w:p>
    <w:p>
      <w:pPr>
        <w:pStyle w:val="Heading2"/>
        <w:numPr>
          <w:ilvl w:val="1"/>
          <w:numId w:val="1"/>
        </w:numPr>
        <w:rPr/>
      </w:pPr>
      <w:bookmarkStart w:id="363" w:name="__RefHeading___Toc1248796_2142443653"/>
      <w:bookmarkStart w:id="364" w:name="_Toc130"/>
      <w:bookmarkEnd w:id="362"/>
      <w:bookmarkEnd w:id="363"/>
      <w:r>
        <w:rPr>
          <w:rtl w:val="true"/>
        </w:rPr>
        <w:t>بخش دوم</w:t>
      </w:r>
      <w:r>
        <w:rPr>
          <w:rtl w:val="true"/>
        </w:rPr>
        <w:t xml:space="preserve">: </w:t>
      </w:r>
      <w:r>
        <w:rPr>
          <w:rtl w:val="true"/>
        </w:rPr>
        <w:t>تربيت و سازندگى</w:t>
      </w:r>
      <w:bookmarkEnd w:id="364"/>
    </w:p>
    <w:p>
      <w:pPr>
        <w:pStyle w:val="Heading3"/>
        <w:numPr>
          <w:ilvl w:val="2"/>
          <w:numId w:val="1"/>
        </w:numPr>
        <w:rPr/>
      </w:pPr>
      <w:bookmarkStart w:id="365" w:name="__RefHeading___Toc1248798_2142443653"/>
      <w:bookmarkStart w:id="366" w:name="_Toc131"/>
      <w:bookmarkEnd w:id="365"/>
      <w:r>
        <w:rPr>
          <w:rtl w:val="true"/>
        </w:rPr>
        <w:t>اشاره</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قرآن در تربيت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تشويق و 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شيوۀ مهم تربيتى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نظرى تربيت و سازندگى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عملى تربيت و سازندگى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اسلامى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نكات تربيتى و درس هاى آموزنده در زندگى پيامبران و قصص قرآنى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آسيب ها و موانع تربيت</w:t>
      </w:r>
      <w:bookmarkStart w:id="367" w:name="pg15114_164622"/>
    </w:p>
    <w:p>
      <w:pPr>
        <w:pStyle w:val="Heading3"/>
        <w:numPr>
          <w:ilvl w:val="2"/>
          <w:numId w:val="1"/>
        </w:numPr>
        <w:rPr/>
      </w:pPr>
      <w:bookmarkStart w:id="368" w:name="__RefHeading___Toc1248800_2142443653"/>
      <w:bookmarkStart w:id="369" w:name="_Toc132"/>
      <w:bookmarkEnd w:id="367"/>
      <w:bookmarkEnd w:id="368"/>
      <w:r>
        <w:rPr>
          <w:rtl w:val="true"/>
        </w:rPr>
        <w:t>فصل اول</w:t>
      </w:r>
      <w:r>
        <w:rPr>
          <w:rtl w:val="true"/>
        </w:rPr>
        <w:t xml:space="preserve">: </w:t>
      </w:r>
      <w:r>
        <w:rPr>
          <w:rtl w:val="true"/>
        </w:rPr>
        <w:t xml:space="preserve">كلّيات </w:t>
      </w:r>
      <w:r>
        <w:rPr>
          <w:rtl w:val="true"/>
        </w:rPr>
        <w:t>(</w:t>
      </w:r>
      <w:r>
        <w:rPr>
          <w:rtl w:val="true"/>
        </w:rPr>
        <w:t>مباحثى كلّى در باب تعليم و تربيت</w:t>
      </w:r>
      <w:r>
        <w:rPr>
          <w:rtl w:val="true"/>
        </w:rPr>
        <w:t>)</w:t>
      </w:r>
      <w:bookmarkEnd w:id="369"/>
    </w:p>
    <w:p>
      <w:pPr>
        <w:pStyle w:val="Heading4"/>
        <w:numPr>
          <w:ilvl w:val="3"/>
          <w:numId w:val="1"/>
        </w:numPr>
        <w:rPr/>
      </w:pPr>
      <w:bookmarkStart w:id="370" w:name="__RefHeading___Toc1248802_2142443653"/>
      <w:bookmarkStart w:id="371" w:name="_Toc133"/>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برنامه ريزى براى تعليم و تربيت</w:t>
      </w:r>
    </w:p>
    <w:p>
      <w:pPr>
        <w:pStyle w:val="BookText"/>
        <w:rPr/>
      </w:pPr>
      <w:r>
        <w:rPr>
          <w:rFonts w:ascii="IRNazanin" w:hAnsi="IRNazanin" w:eastAsia="IRNazanin"/>
          <w:color w:val="111111"/>
          <w:sz w:val="28"/>
          <w:sz w:val="28"/>
          <w:szCs w:val="28"/>
          <w:rtl w:val="true"/>
          <w:lang w:bidi="fa-IR"/>
        </w:rPr>
        <w:t>نقش پيامبران در تربيت انسان</w:t>
      </w:r>
    </w:p>
    <w:p>
      <w:pPr>
        <w:pStyle w:val="BookText"/>
        <w:rPr/>
      </w:pPr>
      <w:r>
        <w:rPr>
          <w:rFonts w:ascii="Amiri" w:hAnsi="Amiri" w:eastAsia="Amiri" w:cs="Amiri"/>
          <w:color w:val="111111"/>
          <w:sz w:val="28"/>
          <w:sz w:val="28"/>
          <w:szCs w:val="28"/>
          <w:rtl w:val="true"/>
          <w:lang w:bidi="ar-SA"/>
        </w:rPr>
        <w:t>مربى و قابليت</w:t>
      </w:r>
    </w:p>
    <w:p>
      <w:pPr>
        <w:pStyle w:val="BookText"/>
        <w:rPr/>
      </w:pPr>
      <w:r>
        <w:rPr>
          <w:rFonts w:ascii="IRNazanin" w:hAnsi="IRNazanin" w:eastAsia="IRNazanin"/>
          <w:color w:val="111111"/>
          <w:sz w:val="28"/>
          <w:sz w:val="28"/>
          <w:szCs w:val="28"/>
          <w:rtl w:val="true"/>
          <w:lang w:bidi="fa-IR"/>
        </w:rPr>
        <w:t>ميدان پرورش و تربيت</w:t>
      </w:r>
    </w:p>
    <w:p>
      <w:pPr>
        <w:pStyle w:val="BookText"/>
        <w:rPr/>
      </w:pPr>
      <w:r>
        <w:rPr>
          <w:rFonts w:ascii="IRNazanin" w:hAnsi="IRNazanin" w:eastAsia="IRNazanin"/>
          <w:color w:val="111111"/>
          <w:sz w:val="28"/>
          <w:sz w:val="28"/>
          <w:szCs w:val="28"/>
          <w:rtl w:val="true"/>
          <w:lang w:bidi="fa-IR"/>
        </w:rPr>
        <w:t>چهار مرحله از مراحل تربيت</w:t>
      </w:r>
    </w:p>
    <w:p>
      <w:pPr>
        <w:pStyle w:val="BookText"/>
        <w:rPr/>
      </w:pPr>
      <w:r>
        <w:rPr>
          <w:rFonts w:ascii="IRNazanin" w:hAnsi="IRNazanin" w:eastAsia="IRNazanin"/>
          <w:color w:val="111111"/>
          <w:sz w:val="28"/>
          <w:sz w:val="28"/>
          <w:szCs w:val="28"/>
          <w:rtl w:val="true"/>
          <w:lang w:bidi="fa-IR"/>
        </w:rPr>
        <w:t>برنامۀ چهار ماده اى خوشبختى</w:t>
      </w:r>
    </w:p>
    <w:p>
      <w:pPr>
        <w:pStyle w:val="BookText"/>
        <w:rPr/>
      </w:pPr>
      <w:r>
        <w:rPr>
          <w:rFonts w:ascii="Amiri" w:hAnsi="Amiri" w:eastAsia="Amiri" w:cs="Amiri"/>
          <w:color w:val="111111"/>
          <w:sz w:val="28"/>
          <w:sz w:val="28"/>
          <w:szCs w:val="28"/>
          <w:rtl w:val="true"/>
          <w:lang w:bidi="ar-SA"/>
        </w:rPr>
        <w:t>يك روش مؤثر تربيتى</w:t>
      </w:r>
    </w:p>
    <w:p>
      <w:pPr>
        <w:pStyle w:val="BookText"/>
        <w:rPr/>
      </w:pPr>
      <w:r>
        <w:rPr>
          <w:rFonts w:ascii="Amiri" w:hAnsi="Amiri" w:eastAsia="Amiri" w:cs="Amiri"/>
          <w:color w:val="111111"/>
          <w:sz w:val="28"/>
          <w:sz w:val="28"/>
          <w:szCs w:val="28"/>
          <w:rtl w:val="true"/>
          <w:lang w:bidi="ar-SA"/>
        </w:rPr>
        <w:t>تأثير سريع تربيت الهى</w:t>
      </w:r>
    </w:p>
    <w:p>
      <w:pPr>
        <w:pStyle w:val="BookText"/>
        <w:rPr/>
      </w:pPr>
      <w:r>
        <w:rPr>
          <w:rFonts w:ascii="Amiri" w:hAnsi="Amiri" w:eastAsia="Amiri" w:cs="Amiri"/>
          <w:color w:val="111111"/>
          <w:sz w:val="28"/>
          <w:sz w:val="28"/>
          <w:szCs w:val="28"/>
          <w:rtl w:val="true"/>
          <w:lang w:bidi="ar-SA"/>
        </w:rPr>
        <w:t>نكاتى آموزنده و تربيتى در باب حق و باطل</w:t>
      </w:r>
    </w:p>
    <w:p>
      <w:pPr>
        <w:pStyle w:val="BookText"/>
        <w:rPr/>
      </w:pPr>
      <w:r>
        <w:rPr>
          <w:rFonts w:ascii="IRNazanin" w:hAnsi="IRNazanin" w:eastAsia="IRNazanin"/>
          <w:color w:val="111111"/>
          <w:sz w:val="28"/>
          <w:sz w:val="28"/>
          <w:szCs w:val="28"/>
          <w:rtl w:val="true"/>
          <w:lang w:bidi="fa-IR"/>
        </w:rPr>
        <w:t>اثرات اجتماعى و تربيتى پناهگاه امن كعبه</w:t>
      </w:r>
    </w:p>
    <w:p>
      <w:pPr>
        <w:pStyle w:val="BookText"/>
        <w:rPr/>
      </w:pPr>
      <w:r>
        <w:rPr>
          <w:rFonts w:ascii="Amiri" w:hAnsi="Amiri" w:eastAsia="Amiri" w:cs="Amiri"/>
          <w:color w:val="111111"/>
          <w:sz w:val="28"/>
          <w:sz w:val="28"/>
          <w:szCs w:val="28"/>
          <w:rtl w:val="true"/>
          <w:lang w:bidi="ar-SA"/>
        </w:rPr>
        <w:t>تعليم و تربيت خانواده</w:t>
      </w:r>
    </w:p>
    <w:p>
      <w:pPr>
        <w:pStyle w:val="BookText"/>
        <w:rPr/>
      </w:pPr>
      <w:r>
        <w:rPr>
          <w:rFonts w:ascii="Amiri" w:hAnsi="Amiri" w:eastAsia="Amiri" w:cs="Amiri"/>
          <w:color w:val="111111"/>
          <w:sz w:val="28"/>
          <w:sz w:val="28"/>
          <w:szCs w:val="28"/>
          <w:rtl w:val="true"/>
          <w:lang w:bidi="ar-SA"/>
        </w:rPr>
        <w:t>اهميت نظام خانواده</w:t>
      </w:r>
    </w:p>
    <w:p>
      <w:pPr>
        <w:pStyle w:val="BookText"/>
        <w:rPr/>
      </w:pPr>
      <w:r>
        <w:rPr>
          <w:rFonts w:ascii="Amiri" w:hAnsi="Amiri" w:eastAsia="Amiri" w:cs="Amiri"/>
          <w:color w:val="111111"/>
          <w:sz w:val="28"/>
          <w:sz w:val="28"/>
          <w:szCs w:val="28"/>
          <w:rtl w:val="true"/>
          <w:lang w:bidi="ar-SA"/>
        </w:rPr>
        <w:t>خانوادۀ خود را از آتش دوزخ نجات دهيد</w:t>
      </w:r>
    </w:p>
    <w:p>
      <w:pPr>
        <w:pStyle w:val="BookText"/>
        <w:rPr/>
      </w:pPr>
      <w:r>
        <w:rPr>
          <w:rFonts w:ascii="Amiri" w:hAnsi="Amiri" w:eastAsia="Amiri" w:cs="Amiri"/>
          <w:color w:val="111111"/>
          <w:sz w:val="28"/>
          <w:sz w:val="28"/>
          <w:szCs w:val="28"/>
          <w:rtl w:val="true"/>
          <w:lang w:bidi="ar-SA"/>
        </w:rPr>
        <w:t>اوصاف همسر شايسته</w:t>
      </w:r>
    </w:p>
    <w:p>
      <w:pPr>
        <w:pStyle w:val="BookText"/>
        <w:rPr/>
      </w:pPr>
      <w:r>
        <w:rPr>
          <w:rFonts w:ascii="Amiri" w:hAnsi="Amiri" w:eastAsia="Amiri" w:cs="Amiri"/>
          <w:color w:val="111111"/>
          <w:sz w:val="28"/>
          <w:sz w:val="28"/>
          <w:szCs w:val="28"/>
          <w:rtl w:val="true"/>
          <w:lang w:bidi="ar-SA"/>
        </w:rPr>
        <w:t>اهميت فرزندان صالح در معرفى شخصيّت انسان</w:t>
      </w:r>
    </w:p>
    <w:p>
      <w:pPr>
        <w:pStyle w:val="BookText"/>
        <w:rPr/>
      </w:pPr>
      <w:r>
        <w:rPr>
          <w:rFonts w:ascii="Amiri" w:hAnsi="Amiri" w:eastAsia="Amiri" w:cs="Amiri"/>
          <w:color w:val="111111"/>
          <w:sz w:val="28"/>
          <w:sz w:val="28"/>
          <w:szCs w:val="28"/>
          <w:rtl w:val="true"/>
          <w:lang w:bidi="ar-SA"/>
        </w:rPr>
        <w:t>تشويق و مجازات</w:t>
      </w:r>
    </w:p>
    <w:p>
      <w:pPr>
        <w:pStyle w:val="BookText"/>
        <w:rPr/>
      </w:pPr>
      <w:r>
        <w:rPr>
          <w:rFonts w:ascii="Amiri" w:hAnsi="Amiri" w:eastAsia="Amiri" w:cs="Amiri"/>
          <w:color w:val="111111"/>
          <w:sz w:val="28"/>
          <w:sz w:val="28"/>
          <w:szCs w:val="28"/>
          <w:rtl w:val="true"/>
          <w:lang w:bidi="ar-SA"/>
        </w:rPr>
        <w:t>نتيجۀ تشويق كار نيك يا بد</w:t>
      </w:r>
    </w:p>
    <w:p>
      <w:pPr>
        <w:pStyle w:val="BookText"/>
        <w:rPr/>
      </w:pPr>
      <w:r>
        <w:rPr>
          <w:rFonts w:ascii="Amiri" w:hAnsi="Amiri" w:eastAsia="Amiri" w:cs="Amiri"/>
          <w:color w:val="111111"/>
          <w:sz w:val="28"/>
          <w:sz w:val="28"/>
          <w:szCs w:val="28"/>
          <w:rtl w:val="true"/>
          <w:lang w:bidi="ar-SA"/>
        </w:rPr>
        <w:t>تربيت از طريق انذار</w:t>
      </w:r>
    </w:p>
    <w:p>
      <w:pPr>
        <w:pStyle w:val="BookText"/>
        <w:rPr/>
      </w:pPr>
      <w:r>
        <w:rPr>
          <w:rFonts w:ascii="IRNazanin" w:hAnsi="IRNazanin" w:eastAsia="IRNazanin"/>
          <w:color w:val="111111"/>
          <w:sz w:val="28"/>
          <w:sz w:val="28"/>
          <w:szCs w:val="28"/>
          <w:rtl w:val="true"/>
          <w:lang w:bidi="fa-IR"/>
        </w:rPr>
        <w:t>اگر هشدار مؤثر نيفتد</w:t>
      </w:r>
    </w:p>
    <w:p>
      <w:pPr>
        <w:pStyle w:val="BookText"/>
        <w:rPr/>
      </w:pPr>
      <w:r>
        <w:rPr>
          <w:rFonts w:ascii="Amiri" w:hAnsi="Amiri" w:eastAsia="Amiri" w:cs="Amiri"/>
          <w:color w:val="111111"/>
          <w:sz w:val="28"/>
          <w:sz w:val="28"/>
          <w:szCs w:val="28"/>
          <w:rtl w:val="true"/>
          <w:lang w:bidi="ar-SA"/>
        </w:rPr>
        <w:t>مجازات هاى تربيتى</w:t>
      </w:r>
    </w:p>
    <w:p>
      <w:pPr>
        <w:pStyle w:val="BookText"/>
        <w:rPr/>
      </w:pPr>
      <w:r>
        <w:rPr>
          <w:rFonts w:ascii="Amiri" w:hAnsi="Amiri" w:eastAsia="Amiri" w:cs="Amiri"/>
          <w:color w:val="111111"/>
          <w:sz w:val="28"/>
          <w:sz w:val="28"/>
          <w:szCs w:val="28"/>
          <w:rtl w:val="true"/>
          <w:lang w:bidi="ar-SA"/>
        </w:rPr>
        <w:t>زندان يا كانون تربيت</w:t>
      </w:r>
    </w:p>
    <w:p>
      <w:pPr>
        <w:pStyle w:val="BookText"/>
        <w:rPr/>
      </w:pPr>
      <w:r>
        <w:rPr>
          <w:rFonts w:ascii="IRNazanin" w:hAnsi="IRNazanin" w:eastAsia="IRNazanin"/>
          <w:color w:val="111111"/>
          <w:sz w:val="28"/>
          <w:sz w:val="28"/>
          <w:szCs w:val="28"/>
          <w:rtl w:val="true"/>
          <w:lang w:bidi="fa-IR"/>
        </w:rPr>
        <w:t>مجازات هم حسابى دارد</w:t>
      </w:r>
    </w:p>
    <w:p>
      <w:pPr>
        <w:pStyle w:val="BookText"/>
        <w:rPr/>
      </w:pPr>
      <w:r>
        <w:rPr>
          <w:rFonts w:ascii="Amiri" w:hAnsi="Amiri" w:eastAsia="Amiri" w:cs="Amiri"/>
          <w:color w:val="111111"/>
          <w:sz w:val="28"/>
          <w:sz w:val="28"/>
          <w:szCs w:val="28"/>
          <w:rtl w:val="true"/>
          <w:lang w:bidi="ar-SA"/>
        </w:rPr>
        <w:t>مجازات هاى بيداركننده</w:t>
      </w:r>
    </w:p>
    <w:p>
      <w:pPr>
        <w:pStyle w:val="BookText"/>
        <w:rPr/>
      </w:pPr>
      <w:r>
        <w:rPr>
          <w:rFonts w:ascii="IRNazanin" w:hAnsi="IRNazanin" w:eastAsia="IRNazanin"/>
          <w:color w:val="111111"/>
          <w:sz w:val="28"/>
          <w:sz w:val="28"/>
          <w:szCs w:val="28"/>
          <w:rtl w:val="true"/>
          <w:lang w:bidi="fa-IR"/>
        </w:rPr>
        <w:t>مجازات استدراج</w:t>
      </w:r>
    </w:p>
    <w:p>
      <w:pPr>
        <w:pStyle w:val="BookText"/>
        <w:rPr/>
      </w:pPr>
      <w:r>
        <w:rPr>
          <w:rFonts w:ascii="IRNazanin" w:hAnsi="IRNazanin" w:eastAsia="IRNazanin"/>
          <w:color w:val="111111"/>
          <w:sz w:val="28"/>
          <w:sz w:val="28"/>
          <w:szCs w:val="28"/>
          <w:rtl w:val="true"/>
          <w:lang w:bidi="fa-IR"/>
        </w:rPr>
        <w:t>مجازات تهمت</w:t>
      </w:r>
    </w:p>
    <w:p>
      <w:pPr>
        <w:pStyle w:val="BookText"/>
        <w:rPr/>
      </w:pPr>
      <w:r>
        <w:rPr>
          <w:rFonts w:ascii="IRNazanin" w:hAnsi="IRNazanin" w:eastAsia="IRNazanin"/>
          <w:color w:val="111111"/>
          <w:sz w:val="28"/>
          <w:sz w:val="28"/>
          <w:szCs w:val="28"/>
          <w:rtl w:val="true"/>
          <w:lang w:bidi="fa-IR"/>
        </w:rPr>
        <w:t>مجازات شديد براى چه بود؟</w:t>
      </w:r>
    </w:p>
    <w:p>
      <w:pPr>
        <w:pStyle w:val="BookText"/>
        <w:rPr/>
      </w:pPr>
      <w:r>
        <w:rPr>
          <w:rFonts w:ascii="IRNazanin" w:hAnsi="IRNazanin" w:eastAsia="IRNazanin"/>
          <w:color w:val="111111"/>
          <w:sz w:val="28"/>
          <w:sz w:val="28"/>
          <w:szCs w:val="28"/>
          <w:rtl w:val="true"/>
          <w:lang w:bidi="fa-IR"/>
        </w:rPr>
        <w:t>مجازات در حضور جمع چرا؟</w:t>
      </w:r>
    </w:p>
    <w:p>
      <w:pPr>
        <w:pStyle w:val="BookText"/>
        <w:rPr/>
      </w:pPr>
      <w:r>
        <w:rPr>
          <w:rFonts w:ascii="IRNazanin" w:hAnsi="IRNazanin" w:eastAsia="IRNazanin"/>
          <w:color w:val="111111"/>
          <w:sz w:val="28"/>
          <w:sz w:val="28"/>
          <w:szCs w:val="28"/>
          <w:rtl w:val="true"/>
          <w:lang w:bidi="fa-IR"/>
        </w:rPr>
        <w:t>چگونه اسلام اجازۀ تنبيه زن را داده است؟</w:t>
      </w:r>
    </w:p>
    <w:p>
      <w:pPr>
        <w:pStyle w:val="BookText"/>
        <w:rPr/>
      </w:pPr>
      <w:r>
        <w:rPr>
          <w:rFonts w:ascii="Amiri" w:hAnsi="Amiri" w:eastAsia="Amiri" w:cs="Amiri"/>
          <w:color w:val="111111"/>
          <w:sz w:val="28"/>
          <w:sz w:val="28"/>
          <w:szCs w:val="28"/>
          <w:rtl w:val="true"/>
          <w:lang w:bidi="ar-SA"/>
        </w:rPr>
        <w:t>نفى به تنهايى كافى نيست</w:t>
      </w:r>
    </w:p>
    <w:p>
      <w:pPr>
        <w:pStyle w:val="BookText"/>
        <w:rPr/>
      </w:pPr>
      <w:r>
        <w:rPr>
          <w:rFonts w:ascii="IRNazanin" w:hAnsi="IRNazanin" w:eastAsia="IRNazanin"/>
          <w:color w:val="111111"/>
          <w:sz w:val="28"/>
          <w:sz w:val="28"/>
          <w:szCs w:val="28"/>
          <w:rtl w:val="true"/>
          <w:lang w:bidi="fa-IR"/>
        </w:rPr>
        <w:t>روزهاى حساس زندگى</w:t>
      </w:r>
    </w:p>
    <w:p>
      <w:pPr>
        <w:pStyle w:val="BookText"/>
        <w:rPr/>
      </w:pPr>
      <w:r>
        <w:rPr>
          <w:rFonts w:ascii="IRNazanin" w:hAnsi="IRNazanin" w:eastAsia="IRNazanin"/>
          <w:color w:val="111111"/>
          <w:sz w:val="28"/>
          <w:sz w:val="28"/>
          <w:szCs w:val="28"/>
          <w:rtl w:val="true"/>
          <w:lang w:bidi="fa-IR"/>
        </w:rPr>
        <w:t>عوامل حيات و مرگ ملّت 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ترين آيۀ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تربيتى و سازنده</w:t>
      </w:r>
      <w:r>
        <w:rPr>
          <w:rFonts w:eastAsia="Amiri" w:cs="Amiri" w:ascii="Amiri" w:hAnsi="Amiri"/>
          <w:color w:val="111111"/>
          <w:sz w:val="28"/>
          <w:szCs w:val="28"/>
          <w:rtl w:val="true"/>
          <w:lang w:bidi="ar-SA"/>
        </w:rPr>
        <w:t>]</w:t>
      </w:r>
      <w:bookmarkStart w:id="372" w:name="pg15114_164624"/>
    </w:p>
    <w:p>
      <w:pPr>
        <w:pStyle w:val="Heading4"/>
        <w:numPr>
          <w:ilvl w:val="3"/>
          <w:numId w:val="1"/>
        </w:numPr>
        <w:rPr/>
      </w:pPr>
      <w:bookmarkStart w:id="373" w:name="__RefHeading___Toc1248804_2142443653"/>
      <w:bookmarkStart w:id="374" w:name="_Toc134"/>
      <w:bookmarkEnd w:id="372"/>
      <w:bookmarkEnd w:id="373"/>
      <w:r>
        <w:rPr>
          <w:rtl w:val="true"/>
        </w:rPr>
        <w:t>برنامه ريزى براى تعليم و تربيت</w:t>
      </w:r>
      <w:bookmarkEnd w:id="374"/>
    </w:p>
    <w:p>
      <w:pPr>
        <w:pStyle w:val="BookText"/>
        <w:rPr/>
      </w:pPr>
      <w:r>
        <w:rPr>
          <w:rFonts w:ascii="Amiri" w:hAnsi="Amiri" w:eastAsia="Amiri" w:cs="Amiri"/>
          <w:color w:val="111111"/>
          <w:sz w:val="28"/>
          <w:sz w:val="28"/>
          <w:szCs w:val="28"/>
          <w:rtl w:val="true"/>
          <w:lang w:bidi="ar-SA"/>
        </w:rPr>
        <w:t>برنامه ريزى براى تعليم و تربيت</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بِالْحَقِّ أَنْزَلْناهُ وَ بِالْحَقِّ نَزَلَ وَ ما أَرْسَلْناكَ إِلاّ مُبَشِّراً وَ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حق نازل كرديم و به حق نازل شد و تو را جز به عنوان بشارت دهنده و بيم دهنده نفرستاديم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تو نازل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آيات آن را از هم جدا كرديم، تا آن را به تدريج و با آرامش بر مردم بخوانى، و به يقين آن را ما نازل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درس هاى مهمى كه آيات فوق به ما مى آموزد لزوم برنامه ريزى براى هرگونه انقلاب فرهنگى و فكرى و اجتماعى، و هرگونه برنامۀ تربيتى است، چراكه اگر چنين برنامه اى تنظيم نگردد و در مقاطع مختلف، هر كدام در زمان خود پياده نشود شكست قطعى است، حتى قرآن مجيد بر پيامبر صلى الله عليه و آله به صورت يك جا نازل نشد، هرچند در علم خدا يك جا بود و يك بار در شب قدر به طور كامل بر پيامبر صلى الله عليه و آله عرضه شد، امّا نزول اجرايى 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مقطع هاى مختلف زمانى و با برنامه ريزى دقيق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خدا با آن قدرت و علم بى پايانش چنين كند تكليف انسان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 يك قانون و سنت الهى است كه نه تنها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عينيّت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شنيده ايد كودكى يك شبه از مادر متولد</w:t>
      </w:r>
      <w:bookmarkStart w:id="375" w:name="pg15114_164625"/>
    </w:p>
    <w:p>
      <w:pPr>
        <w:pStyle w:val="BookText"/>
        <w:rPr/>
      </w:pPr>
      <w:bookmarkEnd w:id="375"/>
      <w:r>
        <w:rPr>
          <w:rFonts w:ascii="IRNazanin" w:hAnsi="IRNazanin" w:eastAsia="IRNazanin"/>
          <w:color w:val="111111"/>
          <w:sz w:val="28"/>
          <w:sz w:val="28"/>
          <w:szCs w:val="28"/>
          <w:rtl w:val="true"/>
          <w:lang w:bidi="fa-IR"/>
        </w:rPr>
        <w:t>شود؟ و يا ميوه اى بر درخت يك ساعته شيرين و رسيده گردد؟ بنابراين، چگونه مى توان انتظار داشت كه به ويژه در مرحلۀ سازندگى يك جامعه، از نظر فكرى و فرهنگى و يا از نظر اقتصادى و سياسى يك شبه همه چيز اصلاح شود؟</w:t>
      </w:r>
    </w:p>
    <w:p>
      <w:pPr>
        <w:pStyle w:val="BookText"/>
        <w:rPr/>
      </w:pPr>
      <w:r>
        <w:rPr>
          <w:rFonts w:ascii="IRNazanin" w:hAnsi="IRNazanin" w:eastAsia="IRNazanin"/>
          <w:color w:val="111111"/>
          <w:sz w:val="28"/>
          <w:sz w:val="28"/>
          <w:szCs w:val="28"/>
          <w:rtl w:val="true"/>
          <w:lang w:bidi="fa-IR"/>
        </w:rPr>
        <w:t>اين سخن بدين معنى نيز هست كه اگر از تلاش هاى خود در كوتاه مدت نتيجه نگرفتيم، هرگز نبايد يأس و نوميدى به خود راه دهيم و دست از ادامۀ تلاش و كوشش برداريم، بلكه بايد توجه داشته باشيم كه در بيشتر مواقع پيروزهاى نهايى و كامل در درازمدّت است</w:t>
      </w:r>
      <w:r>
        <w:rPr>
          <w:rFonts w:eastAsia="IRNazanin" w:cs="IRNazanin"/>
          <w:color w:val="111111"/>
          <w:sz w:val="28"/>
          <w:szCs w:val="28"/>
          <w:rtl w:val="true"/>
          <w:lang w:bidi="fa-IR"/>
        </w:rPr>
        <w:t>.</w:t>
      </w:r>
    </w:p>
    <w:p>
      <w:pPr>
        <w:pStyle w:val="Heading4"/>
        <w:numPr>
          <w:ilvl w:val="3"/>
          <w:numId w:val="1"/>
        </w:numPr>
        <w:rPr/>
      </w:pPr>
      <w:bookmarkStart w:id="376" w:name="__RefHeading___Toc1248806_2142443653"/>
      <w:bookmarkStart w:id="377" w:name="_Toc135"/>
      <w:bookmarkEnd w:id="376"/>
      <w:r>
        <w:rPr>
          <w:rtl w:val="true"/>
        </w:rPr>
        <w:t>نقش پيامبران در تربيت انسان</w:t>
      </w:r>
      <w:bookmarkEnd w:id="377"/>
    </w:p>
    <w:p>
      <w:pPr>
        <w:pStyle w:val="BookText"/>
        <w:rPr/>
      </w:pPr>
      <w:r>
        <w:rPr>
          <w:rFonts w:ascii="IRNazanin" w:hAnsi="IRNazanin" w:eastAsia="IRNazanin"/>
          <w:color w:val="111111"/>
          <w:sz w:val="28"/>
          <w:sz w:val="28"/>
          <w:szCs w:val="28"/>
          <w:rtl w:val="true"/>
          <w:lang w:bidi="fa-IR"/>
        </w:rPr>
        <w:t>همه مى دانيم كه نيمى از شخصيت ما را علم و نيمى را غرايز تشكيل مى دهد، لذا در پرورش وجود خود به علم محتاجيم و مقدار بيشتر به تعديل غرايز، بلكه مشكل اساسى در تربيت، همان كنترل غرايز است، به اين معنى كه علاوه بر راهنمايى عقل و درك عوامل سعادت و فضيلت، مى بايست غرايز و اميال را آن چنان پرورش دهيم كه با نداى عقل و وجدان هماهنگ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جانب ديگر، يك مربى خوب علاوه بر آشنايى كامل با خوبى ها و بدى ها و اطلاع دقيق از اسرار وجود انسان مى بايست شخصاً فردى كامل از نظر اخلاق و عمل باشد، زيرا يك اصل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كششى در وجود خود براى همرنگ شدن با ديگران مى يابد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احساس و انجذاب دربارۀ افرادى كه انسان به آن ها ايمان دارد بسيار قوى تر است، بنابراين مسلم مى شود كه مربى كامل علاوه بر اين كه بايد خود يك فرد كامل باشد، بايد مورد اطمينان و علاقه نيز باشد تا افرادى كه مى خواهند در سايۀ او تربيت شوند بر اساس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تحت تأثير او قرار</w:t>
      </w:r>
      <w:bookmarkStart w:id="378" w:name="pg15114_164626"/>
    </w:p>
    <w:p>
      <w:pPr>
        <w:pStyle w:val="BookText"/>
        <w:rPr/>
      </w:pPr>
      <w:bookmarkEnd w:id="378"/>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امكان ندارد جز اينكه كامل بودن او توسط يك مبدأ مطمئن و غيرقابل ترديد امضا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چنين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خداى جهان به عنوان مربى و راهنما تعيين شده و علاوه بر علم سرشار، از هرگونه گناه و انحراف و خطا مصونيت دارد كس ديگرى مى تواند باشد؟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گفته مطلب ديگرى نيز روشن مى شود و آن اين كه پيامبر نيز بايد از جنس خود ما باشد، زيرا در غير اين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نخواهد داشت، يعنى جنبۀ تربيت خنثى مى شود و فقط جنبۀ تذكر و تعليم آن باقى خواهند ماند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اين است كه ابراهيم عليه السلام پيامبر بزرگ خدا از پروردگار قادر و حكيم درخواست مى كند كه پيامبرى از جانب خويش در ميان نوادگانش مبعوث دارد، تا هم آنان را تعليم دهد و آيات الهى را كه راه صحيح سعادت را نشان مى دهد بر آنان بخواند و قرآن را به آن ها ياد دهد، هم حكمت و تدبير صحيح را بياموزد و هم آن ها را به طور كامل در سايۀ خويش پرورش دهد</w:t>
      </w:r>
      <w:r>
        <w:rPr>
          <w:rFonts w:eastAsia="IRNazanin" w:cs="IRNazanin"/>
          <w:color w:val="111111"/>
          <w:sz w:val="28"/>
          <w:szCs w:val="28"/>
          <w:rtl w:val="true"/>
          <w:lang w:bidi="fa-IR"/>
        </w:rPr>
        <w:t>.</w:t>
      </w:r>
    </w:p>
    <w:p>
      <w:pPr>
        <w:pStyle w:val="Heading4"/>
        <w:numPr>
          <w:ilvl w:val="3"/>
          <w:numId w:val="1"/>
        </w:numPr>
        <w:rPr/>
      </w:pPr>
      <w:bookmarkStart w:id="379" w:name="__RefHeading___Toc1248808_2142443653"/>
      <w:bookmarkStart w:id="380" w:name="_Toc136"/>
      <w:bookmarkEnd w:id="379"/>
      <w:r>
        <w:rPr>
          <w:rtl w:val="true"/>
        </w:rPr>
        <w:t>مربى و قابليّت</w:t>
      </w:r>
      <w:bookmarkEnd w:id="380"/>
    </w:p>
    <w:p>
      <w:pPr>
        <w:pStyle w:val="BookText"/>
        <w:rPr/>
      </w:pPr>
      <w:r>
        <w:rPr>
          <w:rFonts w:ascii="Amiri" w:hAnsi="Amiri" w:eastAsia="Amiri" w:cs="Amiri"/>
          <w:color w:val="111111"/>
          <w:sz w:val="28"/>
          <w:sz w:val="28"/>
          <w:szCs w:val="28"/>
          <w:rtl w:val="true"/>
          <w:lang w:bidi="ar-SA"/>
        </w:rPr>
        <w:t>مربى و قابليّت</w:t>
      </w:r>
      <w:r>
        <w:rPr>
          <w:rStyle w:val="FootnoteAnchor"/>
          <w:rtl w:val="true"/>
        </w:rPr>
        <w:footnoteReference w:id="24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اَلطَّيِّبُ يَخْرُجُ نَباتُهُ بِإِذْنِ رَبِّهِ وَ اَلَّذِي خَبُثَ لا يَخْرُجُ إِلاّ نَكِداً كَذلِكَ نُصَرِّفُ اَلْآياتِ لِقَوْمٍ يَشْكُرُونَ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گياهش به فرمان پروردگار مى رويد؛ امّا سرزمين هاى ناپاك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گياه ناچيز و بى ارزش، از آن نمى رويد؛ اين 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گروهى كه شكرگزارند، شرح مى دهيم</w:t>
      </w:r>
      <w:r>
        <w:rPr>
          <w:rFonts w:eastAsia="IRNazanin" w:cs="IRNazanin"/>
          <w:color w:val="111111"/>
          <w:sz w:val="28"/>
          <w:szCs w:val="28"/>
          <w:rtl w:val="true"/>
          <w:lang w:bidi="fa-IR"/>
        </w:rPr>
        <w:t>».</w:t>
      </w:r>
      <w:bookmarkStart w:id="381" w:name="pg15114_164627"/>
    </w:p>
    <w:p>
      <w:pPr>
        <w:pStyle w:val="BookText"/>
        <w:rPr/>
      </w:pPr>
      <w:bookmarkEnd w:id="381"/>
      <w:r>
        <w:rPr>
          <w:rFonts w:ascii="IRNazanin" w:hAnsi="IRNazanin" w:eastAsia="IRNazanin"/>
          <w:color w:val="111111"/>
          <w:sz w:val="28"/>
          <w:sz w:val="28"/>
          <w:szCs w:val="28"/>
          <w:rtl w:val="true"/>
          <w:lang w:bidi="fa-IR"/>
        </w:rPr>
        <w:t>در اين آيه براى اينكه گمان نشود يكنواخت بودن باران دليل بر اين است كه همۀ سرزمين ها يكسان زنده شوند و براى اينكه روشن گردد استعدادها و آمادگى هاى متفاوت سبب استفاده هاى مختلف از مواهب الهى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سرزمين شيرين و پاكيزه گياهان پربركت و مفيد و سودمند خود را به اذن پروردگارش بيرون مى فرستد، اما زمين هاى شوره زار و خبيث و زشت، چيزى جز گياهان ناچيز و كم ارزش نمى روياند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فوق درحقيقت اشاره به مسألۀ مهمى است كه در زندگى اين جهان و جهان ديگر در همه جا تجلى مى كند،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ثمر رسيدن يك موضوع، كافى نيست، بلكه استعداد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دانه هاى باران، چيزى حيات بخش تر و لطيف تر تصور نمى شود، اما همين بارانى كه در لطافت طبعش كلامى نيست در يك جا سبزه و گل مى روياند و در جاى ديگر خس و خاشاك</w:t>
      </w:r>
      <w:r>
        <w:rPr>
          <w:rFonts w:eastAsia="IRNazanin" w:cs="IRNazanin"/>
          <w:color w:val="111111"/>
          <w:sz w:val="28"/>
          <w:szCs w:val="28"/>
          <w:rtl w:val="true"/>
          <w:lang w:bidi="fa-IR"/>
        </w:rPr>
        <w:t>.</w:t>
      </w:r>
    </w:p>
    <w:p>
      <w:pPr>
        <w:pStyle w:val="Heading4"/>
        <w:numPr>
          <w:ilvl w:val="3"/>
          <w:numId w:val="1"/>
        </w:numPr>
        <w:rPr/>
      </w:pPr>
      <w:bookmarkStart w:id="382" w:name="__RefHeading___Toc1248810_2142443653"/>
      <w:bookmarkStart w:id="383" w:name="_Toc137"/>
      <w:bookmarkEnd w:id="382"/>
      <w:r>
        <w:rPr>
          <w:rtl w:val="true"/>
        </w:rPr>
        <w:t>ميدان پرورش و تربيت</w:t>
      </w:r>
      <w:bookmarkEnd w:id="383"/>
    </w:p>
    <w:p>
      <w:pPr>
        <w:pStyle w:val="BookText"/>
        <w:rPr/>
      </w:pPr>
      <w:r>
        <w:rPr>
          <w:rFonts w:ascii="IRNazanin" w:hAnsi="IRNazanin" w:eastAsia="IRNazanin"/>
          <w:color w:val="111111"/>
          <w:sz w:val="28"/>
          <w:sz w:val="28"/>
          <w:szCs w:val="28"/>
          <w:rtl w:val="true"/>
          <w:lang w:bidi="fa-IR"/>
        </w:rPr>
        <w:t>ميدان پرورش و تربيت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لِيُمَحِّصَ اَللّهُ اَلَّذِينَ آمَنُوا وَ يَمْحَقَ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خداوند، افراد باايمان را خالص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ورزيده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پاك نمودن چيزى از هرگونه عيب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كم شدن تدريجى چيزى است و به همين مناسبت شب پايان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زيرا روشنى ماه كم كم كاسته شده و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يكى ديگر از نتايج طبيعى شكست جنگ احد اشاره شده است و آن اينكه اين گونه شكست ها نقاط ضعف و عيوب جمعيت ها را آشكار مى سازد و فرصت مناسبى است براى شستشو از اين 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خواست در اين ميدان جنگ، افراد باايمان را خالص گرداند و نقاطضعف شان را به آن 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بايد براى پيروزى هاى آينده در چنين بوتۀ آزمايشى قرار گيرند و همان طور كه على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تَقَلُّبِ الْأحْوالِ عِلْمُ جَواهِرِ الرِّجالِ ؛ دگرگونى هاى روزگار و حوادث سخت زندگى، حقيقت اشخاص را روشن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عيار شخصيت خود واقف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گاهى پاره اى از شكست ها آن چنان سازنده است كه اثر آن به مراتب در سرنوشت جوامع انسانى از پيروزى هاى خواب كنندۀ ظاهرى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نويسندۀ تفسير المنار از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بزرگ مصر، نقل مى كند كه پيامبر صلى الله عليه و آله را در خواب ديد كه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ميان پيروزى و شكست در ميدان احد مخير ساخته بودند من درخصوص آن ميدان، شكست را ترجيح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شكست عامل سازنده اى در تاريخ اسلام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يَمْحَقَ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درحقيقت نتيجه اى است براى جملۀ قبل، زيرا هنگامى كه مؤمنان در كورۀ حوادث پاك شدند آمادگى كافى براى از بين بردن تدريجى شرك و كفر و پاك ساختن جامعۀ خود از اين آلودگى ها پيدا مى كنند، يعنى نخست بايد پاك شد و سپس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همان طور كه ماه با آن جلوه گرى و فريبندگى مخصوص خود به تدريج كم نور مى شود و در محاق فرو مى رود، شكوه و عظمت كفر و شرك و حاميان آن ها نيز با تصفيه و پاك شدن مسلمانان، به زوال و نيستى مى گرايد</w:t>
      </w:r>
      <w:r>
        <w:rPr>
          <w:rFonts w:eastAsia="IRNazanin" w:cs="IRNazanin"/>
          <w:color w:val="111111"/>
          <w:sz w:val="28"/>
          <w:szCs w:val="28"/>
          <w:rtl w:val="true"/>
          <w:lang w:bidi="fa-IR"/>
        </w:rPr>
        <w:t>.</w:t>
      </w:r>
      <w:bookmarkStart w:id="384" w:name="pg15114_164629"/>
    </w:p>
    <w:p>
      <w:pPr>
        <w:pStyle w:val="BookText"/>
        <w:rPr/>
      </w:pPr>
      <w:bookmarkEnd w:id="3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قرآن با استفاده از حادثۀ احد براى تصحيح يك اشتباه فكرى مسلمانان اقدام مى كند؛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چنين پنداشتيد كه بدون جهاد و استقامت در راه خدا مى توانيد در بهشت برين جاى گيريد، آيا شما گمان كرديد داخل شدن در عمق آن سعادت معنوى تنها با انتخاب نام مسلمان و يا عقيدۀ بدون عمل ممكن است؟ اگر چنين بود مسأله بسيار ساده بود، ولى هرگز چنين نبوده است و تا اعتقادات واقعى در ميدان عمل پياده نشود كسى بهره اى از آن سعادت ها نخواهد برد؛ در اينجاست كه بايد صفوف از هم مشخص شود و مجاهدان و صابران از افراد بى ارزش شناخته شوند</w:t>
      </w:r>
      <w:r>
        <w:rPr>
          <w:rFonts w:eastAsia="IRNazanin" w:cs="IRNazanin"/>
          <w:color w:val="111111"/>
          <w:sz w:val="28"/>
          <w:szCs w:val="28"/>
          <w:rtl w:val="true"/>
          <w:lang w:bidi="fa-IR"/>
        </w:rPr>
        <w:t>.</w:t>
      </w:r>
    </w:p>
    <w:p>
      <w:pPr>
        <w:pStyle w:val="Heading4"/>
        <w:numPr>
          <w:ilvl w:val="3"/>
          <w:numId w:val="1"/>
        </w:numPr>
        <w:rPr/>
      </w:pPr>
      <w:bookmarkStart w:id="385" w:name="__RefHeading___Toc1248812_2142443653"/>
      <w:bookmarkStart w:id="386" w:name="_Toc138"/>
      <w:bookmarkEnd w:id="385"/>
      <w:r>
        <w:rPr>
          <w:rtl w:val="true"/>
        </w:rPr>
        <w:t>چهار مرحله از مراحل تربيت</w:t>
      </w:r>
      <w:bookmarkEnd w:id="386"/>
    </w:p>
    <w:p>
      <w:pPr>
        <w:pStyle w:val="BookText"/>
        <w:rPr/>
      </w:pPr>
      <w:r>
        <w:rPr>
          <w:rFonts w:ascii="IRNazanin" w:hAnsi="IRNazanin" w:eastAsia="IRNazanin"/>
          <w:color w:val="111111"/>
          <w:sz w:val="28"/>
          <w:sz w:val="28"/>
          <w:szCs w:val="28"/>
          <w:rtl w:val="true"/>
          <w:lang w:bidi="fa-IR"/>
        </w:rPr>
        <w:t>چهار مرحله از مراحل تربيت</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قَدْ جاءَتْكُمْ مَوْعِظَةٌ مِنْ رَبِّكُمْ وَ شِفاءٌ لِما فِي اَلصُّدُورِ وَ هُدىً وَ 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است و درمانى براى آنچه در سينه هاست و هدايت و رحمتى است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آيۀ فوق چهار مرحله از مراحل تربيت و تكامل انسان را در سايۀ قرآن شرح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سازى روح انسان از انواع رذايل اخلاقى؛</w:t>
      </w:r>
    </w:p>
    <w:p>
      <w:pPr>
        <w:pStyle w:val="BookText"/>
        <w:rPr/>
      </w:pPr>
      <w:r>
        <w:rPr>
          <w:rFonts w:ascii="Amiri" w:hAnsi="Amiri" w:eastAsia="Amiri" w:cs="Amiri"/>
          <w:color w:val="111111"/>
          <w:sz w:val="28"/>
          <w:sz w:val="28"/>
          <w:szCs w:val="28"/>
          <w:rtl w:val="true"/>
          <w:lang w:bidi="ar-SA"/>
        </w:rPr>
        <w:t>مرحلۀ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اى است كه انسان لياقت پيدا كرده مشمول رحمت و نعمت پروردگار شود</w:t>
      </w:r>
      <w:r>
        <w:rPr>
          <w:rFonts w:eastAsia="IRNazanin" w:cs="IRNazanin"/>
          <w:color w:val="111111"/>
          <w:sz w:val="28"/>
          <w:szCs w:val="28"/>
          <w:rtl w:val="true"/>
          <w:lang w:bidi="fa-IR"/>
        </w:rPr>
        <w:t>.</w:t>
      </w:r>
      <w:bookmarkStart w:id="387" w:name="pg15114_164630"/>
    </w:p>
    <w:p>
      <w:pPr>
        <w:pStyle w:val="BookText"/>
        <w:rPr/>
      </w:pPr>
      <w:bookmarkEnd w:id="387"/>
      <w:r>
        <w:rPr>
          <w:rFonts w:ascii="IRNazanin" w:hAnsi="IRNazanin" w:eastAsia="IRNazanin"/>
          <w:color w:val="111111"/>
          <w:sz w:val="28"/>
          <w:sz w:val="28"/>
          <w:szCs w:val="28"/>
          <w:rtl w:val="true"/>
          <w:lang w:bidi="fa-IR"/>
        </w:rPr>
        <w:t>هر يك از اين مراحل به دنبال ديگرى قرار دارد و جالب اينكه تمام آن ها در پرتو قرآن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انسان ها را اندرز مى دهد و قرآن است كه زنگار گناه و صفات زشت را از قلب آن ها مى شويد و قرآن است كه نور هدايت را به دل ها مى تاباند و نيز قرآن است كه نعمت هاى الهى را بر فرد و جامعه نازل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گفتار جامع خود در نهج البلاغه با رساترين تعبير، اين حقيقت را توضيح داده است، آنجا كه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فَاستَشفوهُ مِن اَدوائكُم، وَاستَعينوا بِهِ عَلى لَأوائكُم، فَإنَّ فيهِ شِفاءً مِن أكبَرِ الدّاءِ، وَ هُوَ الكُفرُ والنِّفاقُ، وَالغَىُّ وَالضَّلالُ ؛ از قرآن براى بيمارى هاى خود شفا بطلبيد و از آن براى حل مشكلاتتان استعانت جوييد، چراكه در قرآن شفاى بزرگ ترين دردهاست كه آن درد كفر و نفاق و گمراهى و ضلالت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اين نشان مى دهد كه قرآن نسخه اى است براى بهبودى فرد و جامعه از انواع بيمارى هاى اخلاقى و اجتماعى، و اين همان حقيقتى است كه مسلمانان آن را به دست فراموشى سپرده و به جاى اينكه از اين داروى شفابخش بهره گيرند درمان خود را در مكتب هاى ديگر جستجو مى كنند و اين كتاب بزرگ آسمانى را فقط يك كتاب خواندنى قرار داده اند نه انديشيدنى و عمل كردنى</w:t>
      </w:r>
      <w:r>
        <w:rPr>
          <w:rFonts w:eastAsia="IRNazanin" w:cs="IRNazanin"/>
          <w:color w:val="111111"/>
          <w:sz w:val="28"/>
          <w:szCs w:val="28"/>
          <w:rtl w:val="true"/>
          <w:lang w:bidi="fa-IR"/>
        </w:rPr>
        <w:t>.</w:t>
      </w:r>
    </w:p>
    <w:p>
      <w:pPr>
        <w:pStyle w:val="Heading4"/>
        <w:numPr>
          <w:ilvl w:val="3"/>
          <w:numId w:val="1"/>
        </w:numPr>
        <w:rPr/>
      </w:pPr>
      <w:bookmarkStart w:id="388" w:name="__RefHeading___Toc1248814_2142443653"/>
      <w:bookmarkStart w:id="389" w:name="_Toc139"/>
      <w:bookmarkEnd w:id="388"/>
      <w:r>
        <w:rPr>
          <w:rtl w:val="true"/>
        </w:rPr>
        <w:t>برنامۀ چهار ماده اى خوشبختى</w:t>
      </w:r>
      <w:bookmarkEnd w:id="389"/>
    </w:p>
    <w:p>
      <w:pPr>
        <w:pStyle w:val="BookText"/>
        <w:rPr/>
      </w:pPr>
      <w:r>
        <w:rPr>
          <w:rFonts w:ascii="IRNazanin" w:hAnsi="IRNazanin" w:eastAsia="IRNazanin"/>
          <w:color w:val="111111"/>
          <w:sz w:val="28"/>
          <w:sz w:val="28"/>
          <w:szCs w:val="28"/>
          <w:rtl w:val="true"/>
          <w:lang w:bidi="fa-IR"/>
        </w:rPr>
        <w:t>برنامۀ چهار ماده اى خوشبختى</w:t>
      </w:r>
      <w:r>
        <w:rPr>
          <w:rStyle w:val="FootnoteAnchor"/>
          <w:rtl w:val="true"/>
        </w:rPr>
        <w:footnoteReference w:id="2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نخستين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ها همه در زيان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نجات از آن خسران عظيم برنامۀ جامعى تنظيم كرده كه در آن بر چهار اصل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اول در اين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زيربناى همۀ فعاليت هاى انسان را تشكيل مى دهد، چراكه تلاش هاى عملى انسان از مبانى فكرى و اعتقادى او سرچشمه مى گيرد، نه همچون حيوانات كه حركاتشان نشأت گرفته از انگيزه هاى غريزى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تبلورى است از عقايد و افكار او، به همين دليل تمام انبياى الهى قبل از هر چيز به اصلاح مبانى عقيدتى امت ها مى پرداختند و به ويژه با شرك كه سرچشمۀ انواع رذايل و بدبختى ها و پراكندگى هاست مبارزه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طور مطلق ذكر شده تا شامل ايمان به همۀ مقدسات گردد، يعنى از ايمان به خدا و صفات او گرفته، تا ايمان به قيامت و حساب و جزا و كتب آسمانى و انبياى الهى و اوصياى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دوم، به ميوۀ درخت بارور و پرثمره ايمان پرداخته،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تعبير وسيع و پرمحتوايى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عبادات و انفاق فى سبيل اللّه و جهاد در راه خدا و كسب علم و دانش، بلكه هر كار شايسته اى است كه وسيلۀ تكامل نفوس و پرورش اخلاق و قرب الى اللّه و پيشرفت جامعۀ انسانى در تمام زمينه ها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تعبير حتى كارهاى كوچكى همچون برداشتن يك سنگ مزاحم از سر راه مردم را شامل مى شود، تا كارهاى بزرگى مانند نجات ميليون ها ميليون انسان از گمراهى و ضلالت، و نشر آيين حق و عدالت در تمام جهان، و اگر در حديثى از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و مساوات با برادران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از قبيل بيان مصداق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گاهى اوقات اعمال صالح از بعضى از انسان هاى غيرمؤمن سر زند، ولى به يقين ريشه دار و پايدار و گسترده نيست، چراكه از انگيزه هاى عميق الهى سرچشمه نمى گيرد و جامعيت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مخصوصاً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جمعى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معنى عموم دارد و بيانگر اين حقيقت است كه راه جلوگيرى از آن خسران طبيعى و قهرى، بعد از ايمان، انجام همۀ اعمال صالح است، نه قناعت فقط به يك يا چند عمل صالح، و به راستى اگر ايمان در عمق جان انسان جاى گيرد، چنين آثارى را از خود ظاهر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تنها يك انديشه و اعتقاد در زواياى روح و فاقد هرگونه تأثير نيست، ايمان تمام وجود انسان را به رنگ خود درمى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همانند چراغ پرنورى است كه درون اطاقى روشن شود، نه تنها فضاى اطاق را نورانى مى كند، بلكه شعاع آن از تمام دريچه هاى اطاق به بيرون مى افتد و هر كس از خارج بگذرد به خوبى مى فهمد آنجا چراغ پرنورى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گونه وقتى چراغ ايمان در سراى قلب انسان روشن شود نور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مى گردد و حركات هر كدام از آن ها نشان مى دهد نورى در قلب است كه پرتوش بيرون تابيده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در آيات قرآن در بيشتر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و 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آمده است؛ در آيۀ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ذَكَرٍ أَوْ أُنْثى وَ هُوَ مُؤْمِنٌ فَلَنُحْيِيَنَّهُ 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كار شايسته اى انجام دهد خواه مرد باشد يا زن، در حالى كه مؤمن است، به طور مسلّم او را حيات پاكيزه اى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بدكاران بعد از جدايى از اين عالم در اين است كه چرا عمل صالحى انجام نداده اند، ولذا براى انجام عمل صالح، با اصرار زياد تقاضاى بازگشت مى كنند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آيۀ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مؤمنون آمده است كه خداوند به رسولانش دستور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طيبات تناول كنيد و عمل صالح به جا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اَلرُّسُلُ كُلُوا مِنَ اَلطَّيِّباتِ وَ اِعْمَلُوا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ايمان و اعمال صالح هرگز تداوم نمى يابد مگر اينكه در اجتماع براى دعوت به سوى حق و شناخت و معرفت آن از يك سو، و دعوت به استقامت و صبر در راه انجام اين دعوت، از سوى ديگر، حركتى صورت پذيرد، به دنبال اين دو اصل، به دو اصل ديگر اشاره مى فرمايد كه درحقيقت ضامن اجراى دو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سوم،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همگانى و عمومى به سوى حق اشاره مى كند، تا همگان حق را از باطل به خوبى بشناسند و هرگز آن را فراموش نكنند و در مسير زندگى از آن منحرف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راغب در مفردات آورده، به اين معنى است كه بعضى بعض ديگر را سفارش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واقعيت يا مطابقت با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وجوه قرآن دوازده معنى و مورد استعمال براى اين كلمه در قرآن مجيد ذكر شده است، مانند خدا، قرآن، اسلام، توحيد، عدل، صدق، آشكار بودن، واجب بودن و مانند اينها، ولى همۀ آن ها به ريشه اى كه در بالا گفتيم 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بسيار وسيعى دارد كه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شامل مى شود،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و ارشاد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عمل صالح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كسانى كه يكديگر را به حق سفارش مى كنند، خود بايد طرفدار حق و عامل به آن 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چهارم، مسألۀ شكيبايى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استقامت و سفارش كردن يكديگر به آن مطرح است، چراكه بعد از مسألۀ شناخت و آگاهى، هر كس در مسير عمل</w:t>
      </w:r>
      <w:bookmarkStart w:id="390" w:name="pg15114_164634"/>
    </w:p>
    <w:p>
      <w:pPr>
        <w:pStyle w:val="BookText"/>
        <w:rPr/>
      </w:pPr>
      <w:bookmarkEnd w:id="390"/>
      <w:r>
        <w:rPr>
          <w:rFonts w:ascii="IRNazanin" w:hAnsi="IRNazanin" w:eastAsia="IRNazanin"/>
          <w:color w:val="111111"/>
          <w:sz w:val="28"/>
          <w:sz w:val="28"/>
          <w:szCs w:val="28"/>
          <w:rtl w:val="true"/>
          <w:lang w:bidi="fa-IR"/>
        </w:rPr>
        <w:t>در هر گام با موانعى روبه روست، اگر استقامت و صبر نداشته باشد هرگز نمى تواند احقاق حق كند و عمل صالحى انجام دهد و يا ايمان خود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احقاق حق، اجراى حق، و اداى حق در جامعه جز با يك حركت و تصميم گيرى عمومى و استقامت و ايستادگى دربرابر موانع ممكن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معنى وسيع و گسترده اى دارد كه هم صبر در مسير اطاعت را شامل مى شود، هم صبر دربرابر انگيزه هاى معصيت، و هم صبر دربرابر مصائب و حوادث ناگوار، و از دست دادن نيروها و سرمايه ها و ثمرات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درمورد اين اصول چهارگانه كه به حق، جامع ترين برنامۀ حيات و سعادت انسان هاست گفته شد روشن مى گردد كه چرا در روايات آمده است كه وقتى اصحاب و ياران پيغمبر اكرم صلى الله عليه و آله به يكديگر مى رسيدند پيش از اين كه از هم جدا شوند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خواندند و محتواى بزرگ اين سورۀ كوچك را يادآور مى شدند، سپس با يكديگر خداحافظى كرده به سراغ كار خود مى رفتند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91" w:name="__RefHeading___Toc1248816_2142443653"/>
      <w:bookmarkStart w:id="392" w:name="_Toc140"/>
      <w:bookmarkEnd w:id="391"/>
      <w:r>
        <w:rPr>
          <w:rtl w:val="true"/>
        </w:rPr>
        <w:t>يك روش مؤثر تربيتى</w:t>
      </w:r>
      <w:bookmarkEnd w:id="392"/>
    </w:p>
    <w:p>
      <w:pPr>
        <w:pStyle w:val="BookText"/>
        <w:rPr/>
      </w:pPr>
      <w:r>
        <w:rPr>
          <w:rFonts w:ascii="Amiri" w:hAnsi="Amiri" w:eastAsia="Amiri" w:cs="Amiri"/>
          <w:color w:val="111111"/>
          <w:sz w:val="28"/>
          <w:sz w:val="28"/>
          <w:szCs w:val="28"/>
          <w:rtl w:val="true"/>
          <w:lang w:bidi="ar-SA"/>
        </w:rPr>
        <w:t>يك روش مؤثر تربيتى</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قرآن مجيد بسيارى از حقايق مربوط به معارف دينى و اخلاقى و اجتماعى در قالب سؤال طرح مى گردد و طرفين مسأله در اختيار شنونده گذاشته مى شود تا با فكر خود يكى را انتخاب كند، و اين روش كه بايد آن را روش غيرمستقيم ناميد، اثر فوق العاده اى در تأثير برنامه هاى تربيتى دارد، زيرا انسان معمولاً به افكار و برداشت هاى خود از مسائل مختلف بيش از هر چيز اهميت مى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مسأله به صورت يك مطلب قطعى و جزمى طرح شود، گاهى درمقابل</w:t>
      </w:r>
      <w:bookmarkStart w:id="393" w:name="pg15114_164635"/>
    </w:p>
    <w:p>
      <w:pPr>
        <w:pStyle w:val="BookText"/>
        <w:rPr/>
      </w:pPr>
      <w:bookmarkEnd w:id="393"/>
      <w:r>
        <w:rPr>
          <w:rFonts w:ascii="IRNazanin" w:hAnsi="IRNazanin" w:eastAsia="IRNazanin"/>
          <w:color w:val="111111"/>
          <w:sz w:val="28"/>
          <w:sz w:val="28"/>
          <w:szCs w:val="28"/>
          <w:rtl w:val="true"/>
          <w:lang w:bidi="fa-IR"/>
        </w:rPr>
        <w:t xml:space="preserve">آن، مقاومت به خرج مى دهد و همچون يك فكر بيگانه به آن مى نگرد، ولى هنگامى كه به صورت سؤال طرح شود و پاسخ را از درون وجدان و قلب خود بشنود آن را فكر و تشخيص خود مى داند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فكر و طرح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 نگرد ولذا درمقابل آن مقاومت به خرج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تعليم به ويژه دربرابر افراد لجوج و همچنين كودكان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اين روش استفادۀ فراوان شده كه به چند نمونه از آن در اينجا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كسانى كه مى دانند با كسانى كه نمى دانند يكسانند؟</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 اَلْبَصِيرُ أَ 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نابينا و بينا يكسانند؟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فكر نمى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 اَلْبَصِيرُ أَمْ هَلْ تَسْتَوِي اَلظُّلُماتُ وَ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نابينا و بينا يكسانند؟ يا ظلمت ها و نور برابرند؟</w:t>
      </w:r>
      <w:r>
        <w:rPr>
          <w:rFonts w:eastAsia="Amiri" w:cs="Amiri" w:ascii="Amiri" w:hAnsi="Amiri"/>
          <w:color w:val="111111"/>
          <w:sz w:val="28"/>
          <w:szCs w:val="28"/>
          <w:rtl w:val="true"/>
          <w:lang w:bidi="ar-SA"/>
        </w:rPr>
        <w:t>!».</w:t>
      </w:r>
      <w:r>
        <w:rPr>
          <w:rStyle w:val="FootnoteAnchor"/>
          <w:rtl w:val="true"/>
        </w:rPr>
        <w:footnoteReference w:id="253"/>
      </w:r>
    </w:p>
    <w:p>
      <w:pPr>
        <w:pStyle w:val="Heading4"/>
        <w:numPr>
          <w:ilvl w:val="3"/>
          <w:numId w:val="1"/>
        </w:numPr>
        <w:rPr/>
      </w:pPr>
      <w:bookmarkStart w:id="394" w:name="__RefHeading___Toc1248818_2142443653"/>
      <w:bookmarkStart w:id="395" w:name="_Toc141"/>
      <w:bookmarkEnd w:id="394"/>
      <w:r>
        <w:rPr>
          <w:rtl w:val="true"/>
        </w:rPr>
        <w:t>تأثير سريع تربيت الهى</w:t>
      </w:r>
      <w:bookmarkEnd w:id="395"/>
    </w:p>
    <w:p>
      <w:pPr>
        <w:pStyle w:val="BookText"/>
        <w:rPr/>
      </w:pPr>
      <w:r>
        <w:rPr>
          <w:rFonts w:ascii="Amiri" w:hAnsi="Amiri" w:eastAsia="Amiri" w:cs="Amiri"/>
          <w:color w:val="111111"/>
          <w:sz w:val="28"/>
          <w:sz w:val="28"/>
          <w:szCs w:val="28"/>
          <w:rtl w:val="true"/>
          <w:lang w:bidi="ar-SA"/>
        </w:rPr>
        <w:t>تأثير سريع تربيت الهى</w:t>
      </w:r>
      <w:r>
        <w:rPr>
          <w:rStyle w:val="FootnoteAnchor"/>
          <w:rtl w:val="true"/>
        </w:rPr>
        <w:footnoteReference w:id="25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مقايسۀ روحيۀ مسلمانان در ميدان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روحيۀ آن ها در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اعجاب انسان را برمى انگيزد كه چگونه يك جمعيت شكست خوردۀ فاقد روحيۀ عالى و نفرات كافى با آن همه مجروح، در مدتى به آن كوتاهى كه شايد به يك شبانه روز كامل نمى رسيد، چنين تغيير وضعيت دادند و با عزمى راسخ و روحيه اى بسيار خوب، آمادۀ تعقيب دشمن شدند تا آنجا كه</w:t>
      </w:r>
      <w:bookmarkStart w:id="396" w:name="pg15114_164636"/>
    </w:p>
    <w:p>
      <w:pPr>
        <w:pStyle w:val="BookText"/>
        <w:rPr/>
      </w:pPr>
      <w:bookmarkEnd w:id="396"/>
      <w:r>
        <w:rPr>
          <w:rFonts w:ascii="IRNazanin" w:hAnsi="IRNazanin" w:eastAsia="IRNazanin"/>
          <w:color w:val="111111"/>
          <w:sz w:val="28"/>
          <w:sz w:val="28"/>
          <w:szCs w:val="28"/>
          <w:rtl w:val="true"/>
          <w:lang w:bidi="fa-IR"/>
        </w:rPr>
        <w:t>قرآن دربارۀ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اجتماع دشمن براى حمله، به آن ها رسيد، آن ها نه تنها نهراسيدند، بلكه ايمانشان و به دنبال آن استقامتشان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ايمان به هدف است كه هرقدر انسان مشكلات و مصائب را بيشتر و نزديك تر ببيند، پايمردى و استقامت او بيشتر مى شود و درحقيقت تمام نيروهاى معنوى و مادى او براى مقابله با خطر، بسيج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دگرگونى عجيب در اين فاصلۀ كوتاه، انسان را با عمق و سرعت تأثير تربيتى آيات قرآن و بيانات گيرا و مؤثر پيغمبر اسلام صلى الله عليه و آله آشنا مى سازد كه خود در حدّ يك اعجاز است</w:t>
      </w:r>
      <w:r>
        <w:rPr>
          <w:rFonts w:eastAsia="IRNazanin" w:cs="IRNazanin"/>
          <w:color w:val="111111"/>
          <w:sz w:val="28"/>
          <w:szCs w:val="28"/>
          <w:rtl w:val="true"/>
          <w:lang w:bidi="fa-IR"/>
        </w:rPr>
        <w:t>.</w:t>
      </w:r>
    </w:p>
    <w:p>
      <w:pPr>
        <w:pStyle w:val="Heading4"/>
        <w:numPr>
          <w:ilvl w:val="3"/>
          <w:numId w:val="1"/>
        </w:numPr>
        <w:rPr/>
      </w:pPr>
      <w:bookmarkStart w:id="397" w:name="__RefHeading___Toc1248820_2142443653"/>
      <w:bookmarkStart w:id="398" w:name="_Toc142"/>
      <w:bookmarkEnd w:id="397"/>
      <w:r>
        <w:rPr>
          <w:rtl w:val="true"/>
        </w:rPr>
        <w:t>نكاتى آموزنده و تربيتى در باب حق و باطل</w:t>
      </w:r>
      <w:bookmarkEnd w:id="398"/>
    </w:p>
    <w:p>
      <w:pPr>
        <w:pStyle w:val="Heading5"/>
        <w:numPr>
          <w:ilvl w:val="4"/>
          <w:numId w:val="1"/>
        </w:numPr>
        <w:rPr/>
      </w:pPr>
      <w:bookmarkStart w:id="399" w:name="__RefHeading___Toc1248822_2142443653"/>
      <w:bookmarkStart w:id="400" w:name="_Toc143"/>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نكاتى آموزنده و تربيتى در باب حق و باطل</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در آيۀ هفدهم سورۀ رعد، خداوند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آبى فرستاد و از هر درّه و رودخانه اى به اندازۀ آنها سيلابى جارى شد؛ سپس سيلاب بر روى خود كفى حمل كرد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زينت آلات يا وسايل زندگى، آتش بر آن مى افروزند كف هايى مانند آن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حق و باطل چنين مثالى مى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كف ها به بيرون پرتاب مى شوند، ولى آنچه به مردم سود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يا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مى ماند؛ خداوند اين چنين مثال مى زند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مثال پرمعنى كه با الفاظ و عبارات موزونى ادا شده و منظرۀ حق و باطل</w:t>
      </w:r>
      <w:bookmarkStart w:id="401" w:name="pg15114_164637"/>
    </w:p>
    <w:p>
      <w:pPr>
        <w:pStyle w:val="BookText"/>
        <w:rPr/>
      </w:pPr>
      <w:bookmarkEnd w:id="401"/>
      <w:r>
        <w:rPr>
          <w:rFonts w:ascii="Amiri" w:hAnsi="Amiri" w:eastAsia="Amiri" w:cs="Amiri"/>
          <w:color w:val="111111"/>
          <w:sz w:val="28"/>
          <w:sz w:val="28"/>
          <w:szCs w:val="28"/>
          <w:rtl w:val="true"/>
          <w:lang w:bidi="ar-SA"/>
        </w:rPr>
        <w:t>را به عالى ترين صورتى ترسيم كرده، حقايق فراوانى نهفته است كه در اينجا به قسمتى از آن اشاره مى كنيم</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248824_2142443653"/>
      <w:bookmarkStart w:id="403" w:name="_Toc144"/>
      <w:bookmarkEnd w:id="402"/>
      <w:r>
        <w:rPr/>
        <w:t>1</w:t>
      </w:r>
      <w:r>
        <w:rPr>
          <w:rtl w:val="true"/>
        </w:rPr>
        <w:t xml:space="preserve">. </w:t>
      </w:r>
      <w:r>
        <w:rPr>
          <w:rtl w:val="true"/>
        </w:rPr>
        <w:t>دشوارى تشخيص حق و باطل</w:t>
      </w:r>
      <w:bookmarkEnd w:id="403"/>
    </w:p>
    <w:p>
      <w:pPr>
        <w:pStyle w:val="BookText"/>
        <w:rPr/>
      </w:pPr>
      <w:r>
        <w:rPr>
          <w:rFonts w:ascii="IRNazanin" w:hAnsi="IRNazanin" w:eastAsia="IRNazanin"/>
          <w:color w:val="111111"/>
          <w:sz w:val="28"/>
          <w:sz w:val="28"/>
          <w:szCs w:val="28"/>
          <w:rtl w:val="true"/>
          <w:lang w:bidi="fa-IR"/>
        </w:rPr>
        <w:t>شناخت حق و باطل كه همان شناخت واقعيت ها از پندارهاست، گاهى براى انسان چنان مشكل و پيچيده مى شود كه حتماً بايد سراغ نشانه رود و از نشانه ها، حقايق را از اوهام، و حق را از باطل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مثال بالا اين نشانه ها را چنين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هميشه مفيد و سودمند است، همچون آب زلال كه مايۀ حيات و زندگى است، اما باطل بى فايده و بيهوده است، نه كف هاى روى آب هرگز كسى را سيراب مى كنند و درختى را مى رويانند، و نه از كف هايى كه در كوره هاى ذوب فلزات ظاهر مى شود مى توان زينت يا وسيله اى براى زندگى ساخت، و اگر هم مصرفى داشته باشند، مصارف بسيار پست و بى ارزش اند كه به حساب نمى آيند، همانند استفاده از خاشاك براى سوزاندن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همواره مستكبر، بالانشين، پرسروصدا، پرغوغا، ولى توخالى و بى محتواست، اما حق متواضع، كم سروصدا، اهل عمل و پرمحتوا و سنگين وزن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هميشه متكى به نفس است، اما باطل از آبروى حق مدد مى گيرد و سعى مى كند خود را به لباس آن درآورد و از حيثيت آن استفاده كند، همان گونه</w:t>
      </w:r>
      <w:bookmarkStart w:id="404" w:name="pg15114_164638"/>
    </w:p>
    <w:p>
      <w:pPr>
        <w:pStyle w:val="BookText"/>
        <w:rPr/>
      </w:pPr>
      <w:bookmarkEnd w:id="404"/>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دروغى از راست فروغ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سخن راستى در جهان نبود، كسى هرگز دروغى را باور نمى كرد، و اگر جنس خالص در جهان نبود، كسى فريب جنس قلابى را نمى خورد، بنابراين حتى فروغ زودگذر باطل و آبروى و حيثيت موقت آن به بركت حق است، اما حق همه جا متكى به خويشتن و آبرو و اثر خويش است</w:t>
      </w:r>
      <w:r>
        <w:rPr>
          <w:rFonts w:eastAsia="IRNazanin" w:cs="IRNazanin"/>
          <w:color w:val="111111"/>
          <w:sz w:val="28"/>
          <w:szCs w:val="28"/>
          <w:rtl w:val="true"/>
          <w:lang w:bidi="fa-IR"/>
        </w:rPr>
        <w:t>.</w:t>
      </w:r>
    </w:p>
    <w:p>
      <w:pPr>
        <w:pStyle w:val="Heading5"/>
        <w:numPr>
          <w:ilvl w:val="4"/>
          <w:numId w:val="1"/>
        </w:numPr>
        <w:rPr/>
      </w:pPr>
      <w:bookmarkStart w:id="405" w:name="__RefHeading___Toc1248826_2142443653"/>
      <w:bookmarkStart w:id="406" w:name="_Toc145"/>
      <w:bookmarkEnd w:id="405"/>
      <w:r>
        <w:rPr/>
        <w:t>2</w:t>
      </w:r>
      <w:r>
        <w:rPr>
          <w:rtl w:val="true"/>
        </w:rPr>
        <w:t xml:space="preserve">. </w:t>
      </w:r>
      <w:r>
        <w:rPr>
          <w:rtl w:val="true"/>
        </w:rPr>
        <w:t>معناى زبد</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كف هاى روى آب و يا هرگونه كف است و مى دانيم كه روى آب زلال، كمتر كف آشكار مى شود، چراكه كف ها به خاطر آلوده شدن آب به اجسام خارجى است و از اينجا روشن مى شود كه اگر حق، به صفا و پاكى اصلى باقى بماند هرگز كف هاى باطل اطراف آن آشكار نمى گردد، اما هنگامى كه حق براثر برخورد با محيطهاى آلوده رنگ محيط را به خود گرفت و حقيقت با خرافه درستى با نادرستى و پاكى با ناپاكى آميخته شد، كف هاى باطل در كنار آن آشكار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چيزى است كه على عليه السلام در نهج البلاغه به آن اشاره فرموده، آنجا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الباطِلَ خَلَصَ مِن مِزاجِ الحَقِّ لَم يَخفَ عَلَى المُرتادينَ وَ لَو أنَّ الحَقَّ خَلَصَ مِن لَبسِ الباطِلِ انقَطَعَت عَنهُ ألسُنُ المُعانِدينَ ؛ اگر باطل از آميزش با حق خالص شود، بر حق جويان مخفى نخواهد ماند و اگر حق از آميزش باطل رهايى يابد، زبان بدگويان از آن قطع خواهد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بعضى از مفسران گفته اند كه در آيۀ فوق درحقيقت سه تشبيه وجود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وحى كه تشبيه به نزول قطرات حيات بخش باران شده،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تشبيه به زمين ها و دره ها گرديده كه هر</w:t>
      </w:r>
      <w:bookmarkStart w:id="407" w:name="pg15114_164639"/>
    </w:p>
    <w:p>
      <w:pPr>
        <w:pStyle w:val="BookText"/>
        <w:rPr/>
      </w:pPr>
      <w:bookmarkEnd w:id="407"/>
      <w:r>
        <w:rPr>
          <w:rFonts w:ascii="IRNazanin" w:hAnsi="IRNazanin" w:eastAsia="IRNazanin"/>
          <w:color w:val="111111"/>
          <w:sz w:val="28"/>
          <w:sz w:val="28"/>
          <w:szCs w:val="28"/>
          <w:rtl w:val="true"/>
          <w:lang w:bidi="fa-IR"/>
        </w:rPr>
        <w:t xml:space="preserve">كدام به اندازۀ وسعت وجودشان بهره مى گيرند،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هاى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كف هاى آلودۀ روى آب تشبيه شده، كه اين كف ها از آب پيدا نشده، بلكه از آلودگى محل ريزش آب پيدا مى شود و به همين علت وسوسه هاى نفس و شيطان از تعليمات الهى نيست، بلكه از آلودگى قلب انسان است و به هر حال، سرانجام، اين وسوسه ها از دل مؤمنان برطرف مى شود و آب زلال وحى كه موجب هدايت و حيات انسان هاست باقى مى ماند</w:t>
      </w:r>
      <w:r>
        <w:rPr>
          <w:rFonts w:eastAsia="IRNazanin" w:cs="IRNazanin"/>
          <w:color w:val="111111"/>
          <w:sz w:val="28"/>
          <w:szCs w:val="28"/>
          <w:rtl w:val="true"/>
          <w:lang w:bidi="fa-IR"/>
        </w:rPr>
        <w:t>.</w:t>
      </w:r>
    </w:p>
    <w:p>
      <w:pPr>
        <w:pStyle w:val="Heading5"/>
        <w:numPr>
          <w:ilvl w:val="4"/>
          <w:numId w:val="1"/>
        </w:numPr>
        <w:rPr/>
      </w:pPr>
      <w:bookmarkStart w:id="408" w:name="__RefHeading___Toc1248828_2142443653"/>
      <w:bookmarkStart w:id="409" w:name="_Toc146"/>
      <w:bookmarkEnd w:id="408"/>
      <w:r>
        <w:rPr/>
        <w:t>3</w:t>
      </w:r>
      <w:r>
        <w:rPr>
          <w:rtl w:val="true"/>
        </w:rPr>
        <w:t xml:space="preserve">. </w:t>
      </w:r>
      <w:r>
        <w:rPr>
          <w:rtl w:val="true"/>
        </w:rPr>
        <w:t>هميشه بهره ها به ميزان آمادگى ها و لياقت هاست</w:t>
      </w:r>
      <w:bookmarkEnd w:id="409"/>
    </w:p>
    <w:p>
      <w:pPr>
        <w:pStyle w:val="BookText"/>
        <w:rPr/>
      </w:pPr>
      <w:r>
        <w:rPr>
          <w:rFonts w:ascii="IRNazanin" w:hAnsi="IRNazanin" w:eastAsia="IRNazanin"/>
          <w:color w:val="111111"/>
          <w:sz w:val="28"/>
          <w:sz w:val="28"/>
          <w:szCs w:val="28"/>
          <w:rtl w:val="true"/>
          <w:lang w:bidi="fa-IR"/>
        </w:rPr>
        <w:t>از اين آيه همچنين استفاده مى شود كه در مبدأ فيض الهى هيچ گونه بخل و محدوديت و ممنوعيت نيست، همان گونه كه ابرهاى آسمان بدون قيد و شرط، همه جا باران مى پاشند و اين قطعه هاى مختلف زمين و دره ها هستند كه هر كدام به مقدار وسعت وجود خويش از آن بهره مى گيرند، زمين كوچك تر بهره اش كمتر و زمين وسيع تر سهمش بيشتر است، قلوب و ارواح آدميان نيز دربرابر فيض خدا چنين اند</w:t>
      </w:r>
      <w:r>
        <w:rPr>
          <w:rFonts w:eastAsia="IRNazanin" w:cs="IRNazanin"/>
          <w:color w:val="111111"/>
          <w:sz w:val="28"/>
          <w:szCs w:val="28"/>
          <w:rtl w:val="true"/>
          <w:lang w:bidi="fa-IR"/>
        </w:rPr>
        <w:t>.</w:t>
      </w:r>
    </w:p>
    <w:p>
      <w:pPr>
        <w:pStyle w:val="Heading5"/>
        <w:numPr>
          <w:ilvl w:val="4"/>
          <w:numId w:val="1"/>
        </w:numPr>
        <w:rPr/>
      </w:pPr>
      <w:bookmarkStart w:id="410" w:name="__RefHeading___Toc1248830_2142443653"/>
      <w:bookmarkStart w:id="411" w:name="_Toc147"/>
      <w:bookmarkEnd w:id="410"/>
      <w:r>
        <w:rPr/>
        <w:t>4</w:t>
      </w:r>
      <w:r>
        <w:rPr>
          <w:rtl w:val="true"/>
        </w:rPr>
        <w:t xml:space="preserve">. </w:t>
      </w:r>
      <w:r>
        <w:rPr>
          <w:rtl w:val="true"/>
        </w:rPr>
        <w:t>باطل دنبال بازار آشفته مى گردد</w:t>
      </w:r>
      <w:bookmarkEnd w:id="4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سيلاب وارد دشت و صحراى صاف مى شود و جوش و خروش آب فرومى نشيند، اجسامى كه با آب مخلوط شده بودند به تدريج ته نشين مى گردند و كف ها از ميان مى روند و آب زلال چهرۀ اصلى خود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صورت، باطل به سراغ بازار آشفته مى رود تا از آن بهره گيرد، اما هنگامى كه آرامش پيدا شد و هر كس به جاى خويشتن نشست و معيارها و ضابطه ها در جامعه آشكار شد، باطل جايى براى خود نمى بيند و به سرعت كنار مى رود</w:t>
      </w:r>
      <w:r>
        <w:rPr>
          <w:rFonts w:eastAsia="IRNazanin" w:cs="IRNazanin"/>
          <w:color w:val="111111"/>
          <w:sz w:val="28"/>
          <w:szCs w:val="28"/>
          <w:rtl w:val="true"/>
          <w:lang w:bidi="fa-IR"/>
        </w:rPr>
        <w:t>.</w:t>
      </w:r>
      <w:bookmarkStart w:id="412" w:name="pg15114_164640"/>
    </w:p>
    <w:p>
      <w:pPr>
        <w:pStyle w:val="Heading5"/>
        <w:numPr>
          <w:ilvl w:val="4"/>
          <w:numId w:val="1"/>
        </w:numPr>
        <w:rPr/>
      </w:pPr>
      <w:bookmarkStart w:id="413" w:name="__RefHeading___Toc1248832_2142443653"/>
      <w:bookmarkStart w:id="414" w:name="_Toc148"/>
      <w:bookmarkEnd w:id="412"/>
      <w:bookmarkEnd w:id="413"/>
      <w:r>
        <w:rPr/>
        <w:t>5</w:t>
      </w:r>
      <w:r>
        <w:rPr>
          <w:rtl w:val="true"/>
        </w:rPr>
        <w:t xml:space="preserve">. </w:t>
      </w:r>
      <w:r>
        <w:rPr>
          <w:rtl w:val="true"/>
        </w:rPr>
        <w:t>باطل تنها در يك لباس ظاهر نمى شود</w:t>
      </w:r>
      <w:bookmarkEnd w:id="414"/>
    </w:p>
    <w:p>
      <w:pPr>
        <w:pStyle w:val="BookText"/>
        <w:rPr/>
      </w:pPr>
      <w:r>
        <w:rPr>
          <w:rFonts w:ascii="IRNazanin" w:hAnsi="IRNazanin" w:eastAsia="IRNazanin"/>
          <w:color w:val="111111"/>
          <w:sz w:val="28"/>
          <w:sz w:val="28"/>
          <w:szCs w:val="28"/>
          <w:rtl w:val="true"/>
          <w:lang w:bidi="fa-IR"/>
        </w:rPr>
        <w:t>يكى از ويژگى هاى باطل اين است كه هر لحظه به شكلى و هر لحظه به لباس ديگرى درمى آيد، تا اگر او را در يك لباس شناختند، در لباس ديگر بتواند چهرۀ خود را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نيز اشارۀ ظريفى به اين مسأله شده است،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ها نه تنها بر آب ظاهر مى گردند، بلكه در هر كوره و هر بوته اى كه فلزات ذوب مى شوند كف هاى تازه به شكل جديد و در لباس تازه اى آشكار مى گردند،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همه جا وجود دارد، همان گونه كه كف ها در هر مايعى به شكل مناسب خود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هرگز نبايد فريب تنوع صورت ها را بخوريم، بلكه بايد در هر جا منتظر باشيم كه باطل را با صفات ويژه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جا يكسان است و در بالا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و آن را كنار بزنيم</w:t>
      </w:r>
      <w:r>
        <w:rPr>
          <w:rFonts w:eastAsia="IRNazanin" w:cs="IRNazanin"/>
          <w:color w:val="111111"/>
          <w:sz w:val="28"/>
          <w:szCs w:val="28"/>
          <w:rtl w:val="true"/>
          <w:lang w:bidi="fa-IR"/>
        </w:rPr>
        <w:t>.</w:t>
      </w:r>
    </w:p>
    <w:p>
      <w:pPr>
        <w:pStyle w:val="Heading5"/>
        <w:numPr>
          <w:ilvl w:val="4"/>
          <w:numId w:val="1"/>
        </w:numPr>
        <w:rPr/>
      </w:pPr>
      <w:bookmarkStart w:id="415" w:name="__RefHeading___Toc1248834_2142443653"/>
      <w:bookmarkStart w:id="416" w:name="_Toc149"/>
      <w:bookmarkEnd w:id="415"/>
      <w:r>
        <w:rPr/>
        <w:t>6</w:t>
      </w:r>
      <w:r>
        <w:rPr>
          <w:rtl w:val="true"/>
        </w:rPr>
        <w:t xml:space="preserve">. </w:t>
      </w:r>
      <w:r>
        <w:rPr>
          <w:rtl w:val="true"/>
        </w:rPr>
        <w:t>بقاى هر موجودى بسته به ميزان سودرسانى آن است</w:t>
      </w:r>
      <w:bookmarkEnd w:id="416"/>
    </w:p>
    <w:p>
      <w:pPr>
        <w:pStyle w:val="BookText"/>
        <w:rPr/>
      </w:pPr>
      <w:r>
        <w:rPr>
          <w:rFonts w:ascii="IRNazanin" w:hAnsi="IRNazanin" w:eastAsia="IRNazanin"/>
          <w:color w:val="111111"/>
          <w:sz w:val="28"/>
          <w:sz w:val="28"/>
          <w:szCs w:val="28"/>
          <w:rtl w:val="true"/>
          <w:lang w:bidi="fa-IR"/>
        </w:rPr>
        <w:t>در آيۀ فوق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سود مى رساند باقى و برقرار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آب كه مايۀ حيات است مى ماند و كف ها از ميان مى روند، بلكه در فلزات، چه آن هايى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زينت اند و چه آن هايى كه براى تهيۀ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وسايل زندگى، در آنجا نيز فلز خالص كه مفيد و سودمند يا شفاف و زيباست مى ماند و كف ها را به دور مى افكنند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صورت، انسان ها، گروه ها، مكتب ها، و برنامه ها به همان اندازه كه مفيد و سودمندند، حق بقاء و حيات دارند، و اگر مى بينيم انسان يا مكتب باطلى مدتى سرپا مى ماند، به دليل آن مقدار از حقى است كه با آن آميخته شده كه به همان نسبت، حق حيات پيدا كرده است</w:t>
      </w:r>
      <w:r>
        <w:rPr>
          <w:rFonts w:eastAsia="IRNazanin" w:cs="IRNazanin"/>
          <w:color w:val="111111"/>
          <w:sz w:val="28"/>
          <w:szCs w:val="28"/>
          <w:rtl w:val="true"/>
          <w:lang w:bidi="fa-IR"/>
        </w:rPr>
        <w:t>.</w:t>
      </w:r>
      <w:bookmarkStart w:id="417" w:name="pg15114_164641"/>
    </w:p>
    <w:p>
      <w:pPr>
        <w:pStyle w:val="Heading5"/>
        <w:numPr>
          <w:ilvl w:val="4"/>
          <w:numId w:val="1"/>
        </w:numPr>
        <w:rPr/>
      </w:pPr>
      <w:bookmarkStart w:id="418" w:name="__RefHeading___Toc1248836_2142443653"/>
      <w:bookmarkStart w:id="419" w:name="_Toc150"/>
      <w:bookmarkEnd w:id="417"/>
      <w:bookmarkEnd w:id="418"/>
      <w:r>
        <w:rPr/>
        <w:t>7</w:t>
      </w:r>
      <w:r>
        <w:rPr>
          <w:rtl w:val="true"/>
        </w:rPr>
        <w:t xml:space="preserve">. </w:t>
      </w:r>
      <w:r>
        <w:rPr>
          <w:rtl w:val="true"/>
        </w:rPr>
        <w:t>چگونه حق، باطل را بيرون مى ريزد</w:t>
      </w:r>
      <w:bookmarkEnd w:id="419"/>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پرتاب شدن و به بيرون پريدن است، نكتۀ لطيفى دربر دارد و آن اينكه باطل به جايى مى رسد كه قدرت نگهدارى خويش را ندارد و در اين لحظه از متن جامعه به خارج پرتاب مى شود، و اين در همان زمانى است كه حق به جوشش مى آيد، در اين هنگام باطل همچون كف هاى روى ديگ كه به خارج پرتاب مى شود بيرون مى افتد، و اين خود دليلى است بر اينكه حق هميشه بايد بجوشد و بخروشد تا باطل را از خود دور سازد</w:t>
      </w:r>
      <w:r>
        <w:rPr>
          <w:rFonts w:eastAsia="IRNazanin" w:cs="IRNazanin"/>
          <w:color w:val="111111"/>
          <w:sz w:val="28"/>
          <w:szCs w:val="28"/>
          <w:rtl w:val="true"/>
          <w:lang w:bidi="fa-IR"/>
        </w:rPr>
        <w:t>.</w:t>
      </w:r>
    </w:p>
    <w:p>
      <w:pPr>
        <w:pStyle w:val="Heading5"/>
        <w:numPr>
          <w:ilvl w:val="4"/>
          <w:numId w:val="1"/>
        </w:numPr>
        <w:rPr/>
      </w:pPr>
      <w:bookmarkStart w:id="420" w:name="__RefHeading___Toc1248838_2142443653"/>
      <w:bookmarkStart w:id="421" w:name="_Toc151"/>
      <w:bookmarkEnd w:id="420"/>
      <w:r>
        <w:rPr/>
        <w:t>8</w:t>
      </w:r>
      <w:r>
        <w:rPr>
          <w:rtl w:val="true"/>
        </w:rPr>
        <w:t xml:space="preserve">. </w:t>
      </w:r>
      <w:r>
        <w:rPr>
          <w:rtl w:val="true"/>
        </w:rPr>
        <w:t>باطل بقاى خود را مديون حق است</w:t>
      </w:r>
      <w:bookmarkEnd w:id="421"/>
    </w:p>
    <w:p>
      <w:pPr>
        <w:pStyle w:val="BookText"/>
        <w:rPr/>
      </w:pPr>
      <w:r>
        <w:rPr>
          <w:rFonts w:ascii="IRNazanin" w:hAnsi="IRNazanin" w:eastAsia="IRNazanin"/>
          <w:color w:val="111111"/>
          <w:sz w:val="28"/>
          <w:sz w:val="28"/>
          <w:szCs w:val="28"/>
          <w:rtl w:val="true"/>
          <w:lang w:bidi="fa-IR"/>
        </w:rPr>
        <w:t>اگر آبى نباشد هرگز كف نمى تواند به حيات خود به طور مستقل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اگر حق نبود، باطل هم فروغى نداشت، اگر افراد رستگار نبودند، كسى تحت تأثير افراد خائن واقع نمى شد و فريب آن ها را نمى خورد، پس باطل، همين جولان و فروغ كاذب را مديون بهره بردارى از فروغ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دروغ از راست مى گيرد فروغ</w:t>
      </w:r>
      <w:r>
        <w:rPr>
          <w:rFonts w:eastAsia="IRNazanin" w:cs="IRNazanin"/>
          <w:color w:val="111111"/>
          <w:sz w:val="28"/>
          <w:szCs w:val="28"/>
          <w:rtl w:val="true"/>
          <w:lang w:bidi="fa-IR"/>
        </w:rPr>
        <w:t>!).</w:t>
      </w:r>
    </w:p>
    <w:p>
      <w:pPr>
        <w:pStyle w:val="Heading5"/>
        <w:numPr>
          <w:ilvl w:val="4"/>
          <w:numId w:val="1"/>
        </w:numPr>
        <w:rPr/>
      </w:pPr>
      <w:bookmarkStart w:id="422" w:name="__RefHeading___Toc1248840_2142443653"/>
      <w:bookmarkStart w:id="423" w:name="_Toc152"/>
      <w:bookmarkEnd w:id="422"/>
      <w:r>
        <w:rPr/>
        <w:t>9</w:t>
      </w:r>
      <w:r>
        <w:rPr>
          <w:rtl w:val="true"/>
        </w:rPr>
        <w:t xml:space="preserve">. </w:t>
      </w:r>
      <w:r>
        <w:rPr>
          <w:rtl w:val="true"/>
        </w:rPr>
        <w:t>مبارزۀ حق و باطل هميشگى است</w:t>
      </w:r>
      <w:bookmarkEnd w:id="42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اينجا براى مجسم ساختن حق و باطل مثالى گفته كه مخصوص زمان و مكان معينى نيست، صحنه اى است كه همه سال در نقاط مختلف جهان درمقابل چشم انسان ها مجسم مى شود و اين نشان مى دهد كه پيكار حق و باطل يك پيكار موقت و موضعى نيست، اين تقابل آب شيرين و شور همواره بر خلايق تا نفخ صور جريان دارد مگر زمانى كه جهان و انسان ها به صورت يك جامعۀ ايده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جامعۀ عصر قيام مهدى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كه پايان اين مبارزه اعلام گردد، لشكر حق پيروز و بساط باطل برچيده شود و بشر وارد مرحلۀ</w:t>
      </w:r>
      <w:bookmarkStart w:id="424" w:name="pg15114_164642"/>
    </w:p>
    <w:p>
      <w:pPr>
        <w:pStyle w:val="BookText"/>
        <w:rPr/>
      </w:pPr>
      <w:bookmarkEnd w:id="424"/>
      <w:r>
        <w:rPr>
          <w:rFonts w:ascii="IRNazanin" w:hAnsi="IRNazanin" w:eastAsia="IRNazanin"/>
          <w:color w:val="111111"/>
          <w:sz w:val="28"/>
          <w:sz w:val="28"/>
          <w:szCs w:val="28"/>
          <w:rtl w:val="true"/>
          <w:lang w:bidi="fa-IR"/>
        </w:rPr>
        <w:t>تازه اى از تاريخ خود گردد، اما تا زمانى كه اين مرحلۀ تاريخى فرانرسد بايد همه جا در انتظار برخورد حق و باطل بود و موضع گيرى لازم را در اين ميان دربرابر باطل نشان داشت</w:t>
      </w:r>
      <w:r>
        <w:rPr>
          <w:rFonts w:eastAsia="IRNazanin" w:cs="IRNazanin"/>
          <w:color w:val="111111"/>
          <w:sz w:val="28"/>
          <w:szCs w:val="28"/>
          <w:rtl w:val="true"/>
          <w:lang w:bidi="fa-IR"/>
        </w:rPr>
        <w:t>.</w:t>
      </w:r>
    </w:p>
    <w:p>
      <w:pPr>
        <w:pStyle w:val="Heading5"/>
        <w:numPr>
          <w:ilvl w:val="4"/>
          <w:numId w:val="1"/>
        </w:numPr>
        <w:rPr/>
      </w:pPr>
      <w:bookmarkStart w:id="425" w:name="__RefHeading___Toc1248842_2142443653"/>
      <w:bookmarkStart w:id="426" w:name="_Toc153"/>
      <w:bookmarkEnd w:id="425"/>
      <w:r>
        <w:rPr/>
        <w:t>10</w:t>
      </w:r>
      <w:r>
        <w:rPr>
          <w:rtl w:val="true"/>
        </w:rPr>
        <w:t xml:space="preserve">. </w:t>
      </w:r>
      <w:r>
        <w:rPr>
          <w:rtl w:val="true"/>
        </w:rPr>
        <w:t>زندگى در پرتو تلاش و جهاد</w:t>
      </w:r>
      <w:bookmarkEnd w:id="426"/>
    </w:p>
    <w:p>
      <w:pPr>
        <w:pStyle w:val="BookText"/>
        <w:rPr/>
      </w:pPr>
      <w:r>
        <w:rPr>
          <w:rFonts w:ascii="IRNazanin" w:hAnsi="IRNazanin" w:eastAsia="IRNazanin"/>
          <w:color w:val="111111"/>
          <w:sz w:val="28"/>
          <w:sz w:val="28"/>
          <w:szCs w:val="28"/>
          <w:rtl w:val="true"/>
          <w:lang w:bidi="fa-IR"/>
        </w:rPr>
        <w:t>مثال زيباى فوق اين اصل اساسى زندگى انسان ها را نيز روشن مى سازد كه حيات بدون جهاد، و بقا و سربلندى بدون تلاش ممكن نيست، چراكه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مردم براى تهيۀ وسايل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ضروريات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كوره ها مى فرستند، همواره زبد و كف هايى دارد و براى به دست آوردن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ضرورى و وسايل رفاهى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مواد اصلى را كه در طبيعت به صورت خالص يافت نمى شود و همواره با اشياى ديگر آميخته است، در زير فشار آتش در كوره قرار داد و آن ها را تصفيه و پاك سازى كرد، تا فلز خالص و پاك از آن بيرون آيد، اين كار جز در سايۀ تلاش و كوشش و مجاهده انجام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طبيعت زندگى دنيا اين است كه در كنار گل ها، خارها و در كنار نوش ها، نيش ها، و پيروزى ها در لابه لاى سختى ها و مشكلات قرار دارد، و از قديم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ها در ويرانه هاست و در لابه لاى هر گنجى اژدهاى خطرناكى خفته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ويرانه و اين اژدها چيزى جز همان انبوه مشكلات است كه در به دست آوردن هر موفقيتى وجود دارد؟</w:t>
      </w:r>
    </w:p>
    <w:p>
      <w:pPr>
        <w:pStyle w:val="BookText"/>
        <w:rPr/>
      </w:pPr>
      <w:r>
        <w:rPr>
          <w:rFonts w:ascii="IRNazanin" w:hAnsi="IRNazanin" w:eastAsia="IRNazanin"/>
          <w:color w:val="111111"/>
          <w:sz w:val="28"/>
          <w:sz w:val="28"/>
          <w:szCs w:val="28"/>
          <w:rtl w:val="true"/>
          <w:lang w:bidi="fa-IR"/>
        </w:rPr>
        <w:t>در داستان هاى ايرانى خودمان نيز رستم براى رسيدن به پيروزى اش مجبور بود از هفت خوان بگذرد كه هر كدام اشاره به نوعى از انبوه مشكلات است كه در مسير هر فعاليت مثبتى وجود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اين حقيقت را، كه انسان بدون تحمل رنج ها به هيچ موفقيتى نائل نمى شود، بارها با عبارات مختلف بيان داشته است</w:t>
      </w:r>
      <w:r>
        <w:rPr>
          <w:rFonts w:eastAsia="IRNazanin" w:cs="IRNazanin"/>
          <w:color w:val="111111"/>
          <w:sz w:val="28"/>
          <w:szCs w:val="28"/>
          <w:rtl w:val="true"/>
          <w:lang w:bidi="fa-IR"/>
        </w:rPr>
        <w:t>.</w:t>
      </w:r>
      <w:bookmarkStart w:id="427" w:name="pg15114_164643"/>
    </w:p>
    <w:p>
      <w:pPr>
        <w:pStyle w:val="BookText"/>
        <w:rPr/>
      </w:pPr>
      <w:bookmarkEnd w:id="427"/>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گمان كرديد داخل بهشت مى شويد، بى آنكه حوادثى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كه سختى ها و زيان ها به آن ها رسيد و آن چنان بى قرار شدند كه پيامبر و افرادى كه با او ايمان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يارى خدا كى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يارىِ خدا نزديك است</w:t>
      </w:r>
      <w:r>
        <w:rPr>
          <w:rFonts w:eastAsia="IRNazanin" w:cs="IRNazanin"/>
          <w:color w:val="111111"/>
          <w:sz w:val="28"/>
          <w:szCs w:val="28"/>
          <w:rtl w:val="true"/>
          <w:lang w:bidi="fa-IR"/>
        </w:rPr>
        <w:t>!».</w:t>
      </w:r>
    </w:p>
    <w:p>
      <w:pPr>
        <w:pStyle w:val="Heading4"/>
        <w:numPr>
          <w:ilvl w:val="3"/>
          <w:numId w:val="1"/>
        </w:numPr>
        <w:rPr/>
      </w:pPr>
      <w:bookmarkStart w:id="428" w:name="__RefHeading___Toc1248844_2142443653"/>
      <w:bookmarkStart w:id="429" w:name="_Toc154"/>
      <w:bookmarkEnd w:id="428"/>
      <w:r>
        <w:rPr>
          <w:rtl w:val="true"/>
        </w:rPr>
        <w:t>اثرات اجتماعى و تربيتى پناهگاه امن كعبه</w:t>
      </w:r>
      <w:bookmarkEnd w:id="429"/>
    </w:p>
    <w:p>
      <w:pPr>
        <w:pStyle w:val="BookText"/>
        <w:rPr/>
      </w:pPr>
      <w:r>
        <w:rPr>
          <w:rFonts w:ascii="IRNazanin" w:hAnsi="IRNazanin" w:eastAsia="IRNazanin"/>
          <w:color w:val="111111"/>
          <w:sz w:val="28"/>
          <w:sz w:val="28"/>
          <w:szCs w:val="28"/>
          <w:rtl w:val="true"/>
          <w:lang w:bidi="fa-IR"/>
        </w:rPr>
        <w:t>اثرات اجتماعى و تربيتى پناهگاه امن كعبه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خانۀ كعبه را 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مركز امن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ابراهيم، عبادتگاهى براى خود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ابراهيم و اسماعيل پيمان گرفتيم كه خانۀ مرا براى طواف كنندگان و مجاوران و ركوع كنندگان و سجده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پاكيزه سازيد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مكه و به خصوص خانۀ كعبه از طرف خداوند به عنوان پناهگاه و مركز امن اعلام شده و مقررات شديدى براى اجتناب از هرگونه نزاع و كشمكش و برخورد در اين سرزمين مقدس وضع گرديده، به طورى كه نه تنها انسان ها از هر نژاد و هر قبيله و در هرگونه شرايط در آنجا بايد در امنيت به سر ببرند، بلكه حيوانات و پرندگان نيز در آنجا بايد در امن و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w:t>
      </w:r>
      <w:bookmarkStart w:id="430" w:name="pg15114_164644"/>
    </w:p>
    <w:p>
      <w:pPr>
        <w:pStyle w:val="BookText"/>
        <w:rPr/>
      </w:pPr>
      <w:bookmarkEnd w:id="430"/>
      <w:r>
        <w:rPr>
          <w:rFonts w:ascii="IRNazanin" w:hAnsi="IRNazanin" w:eastAsia="IRNazanin"/>
          <w:color w:val="111111"/>
          <w:sz w:val="28"/>
          <w:sz w:val="28"/>
          <w:szCs w:val="28"/>
          <w:rtl w:val="true"/>
          <w:lang w:bidi="fa-IR"/>
        </w:rPr>
        <w:t>كه هميشه كشمكش وجود داشته و خواهد داشت وجود چنين مركزى اثر عميق و خاصى براى حل مشكلات دنيوى مردم دارد زيرا امنيت اين منطقه سبب مى شود كه مردم با تمام اختلافاتى كه دارند در پناه آن در كنار هم بنشينند و مهم ترين مشكل براى فتح باب مذاكرات جهت رفع خصومت ها و نزاع ها به اين صورت حل شود، در حالى كه غير مسلمانان محلى كه براى هر دو طرف مقدس و محترم و مركز امن و امان شناخته شود پيدا نمى كنند، ولى در اسلام و بعضى اديان پيشين آسمانى چنين مكانى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تمام مسلمانان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بيدار باشند و از اين موقعيت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با استفاده از قداست و امنيت مطلق اين سرزمين در اين حرم امن پروردگار در كنار هم بنشينند و از طريق مذاكرات صريح و دوستانه كه معنويت اين مكان مقدس موجبات آن را در افكار و دل ها ايجاد خواهد كرد به هرگونه نزاع خاتمه دهند</w:t>
      </w:r>
      <w:r>
        <w:rPr>
          <w:rFonts w:eastAsia="IRNazanin" w:cs="IRNazanin"/>
          <w:color w:val="111111"/>
          <w:sz w:val="28"/>
          <w:szCs w:val="28"/>
          <w:rtl w:val="true"/>
          <w:lang w:bidi="fa-IR"/>
        </w:rPr>
        <w:t>.</w:t>
      </w:r>
    </w:p>
    <w:p>
      <w:pPr>
        <w:pStyle w:val="Heading4"/>
        <w:numPr>
          <w:ilvl w:val="3"/>
          <w:numId w:val="1"/>
        </w:numPr>
        <w:rPr/>
      </w:pPr>
      <w:bookmarkStart w:id="431" w:name="__RefHeading___Toc1248846_2142443653"/>
      <w:bookmarkStart w:id="432" w:name="_Toc155"/>
      <w:bookmarkEnd w:id="431"/>
      <w:r>
        <w:rPr>
          <w:rtl w:val="true"/>
        </w:rPr>
        <w:t>نفى به تنهايى كافى نيست</w:t>
      </w:r>
      <w:bookmarkEnd w:id="432"/>
    </w:p>
    <w:p>
      <w:pPr>
        <w:pStyle w:val="BookText"/>
        <w:rPr/>
      </w:pPr>
      <w:r>
        <w:rPr>
          <w:rFonts w:ascii="Amiri" w:hAnsi="Amiri" w:eastAsia="Amiri" w:cs="Amiri"/>
          <w:color w:val="111111"/>
          <w:sz w:val="28"/>
          <w:sz w:val="28"/>
          <w:szCs w:val="28"/>
          <w:rtl w:val="true"/>
          <w:lang w:bidi="ar-SA"/>
        </w:rPr>
        <w:t>نفى به تنهايى كافى نيست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چنين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مسجدى ساختند براى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تفرقه افكنى ميان مؤمنان، و كمينگاهى براى كسى كه از پيش با خدا و پيامبرش مبارزه كرده بود؛ آنها سوگند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نداشته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گواهى مى دهد كه آنها قطعاً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مسجد ضرار درسى است براى عموم مسلمانان در سراسر تاريخ زندگى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و عمل پيامبر صلى الله عليه و آله به روشنى نشان مى دهد كه مسلمانان هرگز نبايد آن چنان ظاهربين باشند كه تنها به قيافه هاى حق به جانب نگاه كنند و از اهداف اصلى بى خبر و بركنار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كسى است كه نفاق و منافق را در هر زمان، در هر مكان، و در هر لباس و چهره بشناسد، حتى اگر در چهرۀ دين و مذهب، و در لباس طرفدارى از قرآن و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 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تازه اى نيست، همواره راه و رسم استعمارگران، و دستگاه هاى جبار، و منافقان، در هر اجتماعى اين بوده كه اگر مردم گرايش خاصى به مطلبى دارند از همان گرايش براى اغفال، و سپس استعمار آن ها استفاده كنند، و حتى از نيروى مذهب بر ضد مذهب كمك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فلسفۀ ساختن پيامبران قلّابى و مذاهب باطل همين بوده كه از اين راه گرايش هاى مذهبى مردم را در مسير دلخواهشان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در محيطى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عصر پيامبر صلى الله عليه و آله با آن نفوذ فوق العادۀ اسلام و قرآن، مبارزۀ آشكار بر ضد اسلام ممكن نبود، بلكه بايد لامذهبى را در لفّافۀ مذهب، و باطل را در لباس حق بپيچند و عرضه كنند، تا مردم ساده لوح جذب شوند و نيات سوء دشمنان لباس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مسلمان راستين كسى نيست كه آن چنان سطحى باشد كه فريب اين گونه ظواهر را بخورد، بايد با دقت در عوامل و دست هايى كه براى اين گونه برنامه ها شروع به كار مى كند و بررسى قرائن ديگر به ماهيت اصلى پى ببرد و چهرۀ باطنى افراد را در پشت چهرۀ ظاهرى ببيند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كسى نيست كه هر ندايى از هر حلقومى برخاست همين اندازه كه در ظاهر حق به جانب باشد بپذيرد و به آن لبيك گويد، مسلمان كسى نيست كه هر</w:t>
      </w:r>
    </w:p>
    <w:p>
      <w:pPr>
        <w:pStyle w:val="BookText"/>
        <w:rPr/>
      </w:pPr>
      <w:r>
        <w:rPr>
          <w:rFonts w:ascii="IRNazanin" w:hAnsi="IRNazanin" w:eastAsia="IRNazanin"/>
          <w:color w:val="111111"/>
          <w:sz w:val="28"/>
          <w:sz w:val="28"/>
          <w:szCs w:val="28"/>
          <w:rtl w:val="true"/>
          <w:lang w:bidi="fa-IR"/>
        </w:rPr>
        <w:t>دستى به سويش دراز شد آن را بفشارد و هر حركت به ظاهر دينى را مشاهده كرد با آن همگام شود و هر كسى پرچمى به نام مذهب برافراشت پاى آن سينه زند و هر بنايى به نام مذهب ساخته شد به سوى آن جذب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بايد هوشيار، آگاه، واقع بين، آينده نگر و اهل تجزيه و تحليل در همۀ مسائل اجتماعى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 را در لباس فرشته بشناسد، گرگ ها را در لباس چوپان تشخيص دهد و خود را براى مبارزه با اين دشمنان به ظاهر دوست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اصل اساسى در اسلام اين است كه بايد قبل از همه چيز نيات بررسى شود و ارزش هر عمل بستگى به نيت آن دارد، نه به ظاهر آن، گرچه نيت، يك امر باطنى است، اما ممكن نيست كسى نيتى در دل داشته باشد، ولى اثر آن در گوشه و كنار عملش ظاهر نشود، هرچند در پرده پوشى، فوق العاده استاد و ماهر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جواب اين سؤال روشن مى شود كه چرا پيامبر صلى الله عليه و آله با آن عظمت مقام، دستور داد مسجد، يعنى خانۀ خدا را آتش بزنند و مسجدى را كه يك ريگ آن را نمى توان بيرون برد ويران سازند و مكانى را كه اگر آلوده شود بايد به سرعت تطهير كنند مزبله گاه شهر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همۀ اين سؤال ها يك مطلب است و آن اينكه مسجد ضرار مسجد نبود درواقع بت خانه بود، مكان مقدس نبود، كانون تفرقه و نفاق بود، خانۀ خدا نبود، بلكه خانۀ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اسم و عنوان ظاهرى و ماسك ها، واقعيت چيزى را دگرگون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درس بزرگى كه داستان مسجد ضرار به همۀ مسلمانان براى همۀ اعصار و قرون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بحث اين موضوع نيز روشن مى شود كه اهميت اتحاد صفوف مسلمين در نظر اسلام به قدرى زياد است كه حتى اگر ساختن مسجدى در كنار مسجد ديگر باعث ايجاد تفرقه و اختلاف و شكاف ميان صفوف مسلمانان گردد آن مسجد تفرقه انداز، نامقدس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درسى كه مى گيريم اين است كه خداوند در اين آيات به پيامبر صلى الله عليه و آله دستور مى دهد در مسجد ضرار نماز نخوان، بلكه در مسجدى نماز بخوان كه پايۀ آن بر شالودۀ تقوا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شعار اصلى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برنامه هاى بزرگ و كوچك ديگر، همه جلوه هاى آن است، اين واقعيت را بيان مى كند كه هميشه در كنار هر نفى بايد اثباتى باشد تا جامۀ عمل به خود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را از رفتن به مراكز فساد نهى مى كنيم، بايد درمقابل آن كانون هاى پاكى براى اجتماع و ارضاى روح زندگى گروهى فراهم سازيم، اگر از مدارس استعمارى نهى مى كنيم بايد فرهنگى سالم و مراكزى پاك براى آموزش و پرورش تشكيل دهيم، اگر بى عفتى را محكوم مى سازيم بايد وسايل ازدواج آسان در اختيار جوانان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تمام قدرت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اندازند و در برنامه هايشان خبرى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يقين داشته باشند كه نفى شان هم كمتر به جايى خواهد رسيد، چراكه اين سنت آفرينش است كه بايد همۀ غرايز و احساسات را از طريق صحيح اشباع كرد، چراكه اين برنامۀ مسلم اسلام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گردد تا از آن، توحيدى حيات بخش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درسى است كه متأسفانه بسيارى از مسلمانان آن را به دست فراموشى سپرده اند و باز هم شكايت مى كنند كه چرا برنامه هاى اسلامى پيش نمى رود، در حالى كه برنامۀ اسلام منحصر به نفى نيست، آن چنان كه آن ها خيال مى كنند، اگر نفى و اثبات را با هم قرين مى ساختند پيشرفت شان حتمى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سومين درس ارزنده اى كه از جريان مسجد ضرار و آيات فوق فرامى گيريم اين است كه يك كانون فعال و مثبت دينى و اجتماعى كانونى است كه از دو عنصر مثبت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شالوده و هدف آن از آغاز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أُسِّسَ</w:t>
      </w:r>
      <w:bookmarkStart w:id="433" w:name="pg15114_164648"/>
    </w:p>
    <w:p>
      <w:pPr>
        <w:pStyle w:val="BookText"/>
        <w:rPr/>
      </w:pPr>
      <w:bookmarkEnd w:id="433"/>
      <w:r>
        <w:rPr>
          <w:rFonts w:ascii="IRNazanin" w:hAnsi="IRNazanin" w:eastAsia="IRNazanin"/>
          <w:color w:val="111111"/>
          <w:sz w:val="28"/>
          <w:sz w:val="28"/>
          <w:szCs w:val="28"/>
          <w:rtl w:val="true"/>
          <w:lang w:bidi="fa-IR"/>
        </w:rPr>
        <w:t>عَلَى اَلتَّقْوى مِنْ أَوَّلِ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 اينكه حاميان و پاسدارانش انسان هايى پاك و درست كار و باايمان و مصمم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رِجالٌ يُحِبُّونَ أَنْ يَتَطَهَّرُوا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ميان رفتن هر يك از اين دو ركن اساسى باعث فقدان نتيجه و نرسيدن به مقصد است</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248848_2142443653"/>
      <w:bookmarkStart w:id="435" w:name="_Toc156"/>
      <w:bookmarkEnd w:id="434"/>
      <w:r>
        <w:rPr>
          <w:rtl w:val="true"/>
        </w:rPr>
        <w:t>عوامل حيات و مرگ ملت ها</w:t>
      </w:r>
      <w:bookmarkEnd w:id="435"/>
    </w:p>
    <w:p>
      <w:pPr>
        <w:pStyle w:val="BookText"/>
        <w:rPr/>
      </w:pPr>
      <w:r>
        <w:rPr>
          <w:rFonts w:ascii="IRNazanin" w:hAnsi="IRNazanin" w:eastAsia="IRNazanin"/>
          <w:color w:val="111111"/>
          <w:sz w:val="28"/>
          <w:sz w:val="28"/>
          <w:szCs w:val="28"/>
          <w:rtl w:val="true"/>
          <w:lang w:bidi="fa-IR"/>
        </w:rPr>
        <w:t>عوامل حيات و مرگ ملت ها</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تاريخ، اقوام و ملت هاى گوناگونى را به ما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آخرين مراحل پيشرفت را به سرعت طى كردند، گروهى ديگرى كه به پايين ترين مرحلۀ انحطاط رسيدند، گروه سومى كه يك روز، پراكنده و وامانده و شكست خورده بودند، اما روز ديگر نيرومند و سربلند شدند، گروه چهارمى كه به عكس، از عالى ترين مرحلۀ افتخار به قعر درۀ ذلت و خوارى سقوط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كسانى كه از برابر صحنه هاى مختلف تاريخ به آسانى مى گذرند بدون اينكه كمترين انديشه اى در آن كنند، و نيز بسيارند كسانى كه به جاى بررسى علل و عوامل اصلى و زيربنايى حيات و مرگ ملت ها، گناه را به گردن عوامل كم اهميت كه نقش اساسى را به عهده ندارند و يا عوامل موهوم و خرافى و خيالى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تمام علت بدبختى خود را به بيگانگان و سياست هاى مخرب آن ها نسبت مى دهند و عده اى همۀ اين حوادث را مولود گردش موافق و مخالف افلاك مى پندارند و سرانجام عده اى دست به دامن قضا و قدر به مفهوم تحريف يافته اش و يا شانس و طالع و اقبال مى زنند و همۀ حوادث تلخ و شيرين را از اين طريق توجيه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همۀ اين ها براى اين است كه از درك علل واقعى وحشت دارند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آيات فوق روى نقطۀ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عوامل پيروزى</w:t>
      </w:r>
    </w:p>
    <w:p>
      <w:pPr>
        <w:pStyle w:val="BookText"/>
        <w:rPr/>
      </w:pPr>
      <w:r>
        <w:rPr>
          <w:rFonts w:ascii="IRNazanin" w:hAnsi="IRNazanin" w:eastAsia="IRNazanin"/>
          <w:color w:val="111111"/>
          <w:sz w:val="28"/>
          <w:sz w:val="28"/>
          <w:szCs w:val="28"/>
          <w:rtl w:val="true"/>
          <w:lang w:bidi="fa-IR"/>
        </w:rPr>
        <w:t>و شكست انگشت گذاشته،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يافتن عامل اصلى لازم نيست آسمان ها و زمين ها را جستجو كنيد و يا به دنبال عوامل موهوم و پندارى بگرديد، بلكه كافى است تنها در وجود، در فكر و روحيه و اخلاق خود، و در نظامات اجتماعى خودتان جستجو كنيد، هرچه هست در اينجاست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هايى كه فكر و انديشۀ خود را به كار انداختند، دست اتحاد و برادرى به هم دادند، سعى و تلاش و اراده و تصميم نيرومند داشتند و هنگام لزوم، جانبازى و فداكارى كردند و قربانى دادند، به يقين پيروز شدند، امّا هنگامى كه ركود و سستى و تنبلى جاى سعى و كوشش را گرفت، غفلت و بى خبرى به جاى آگاهى، ترديد و دودلى به جاى تصميم، محافظه كارى به جاى شهامت، و نفاق و تفرقه به جاى اخلاص و ايمان نشست، سقوط و نكبت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درحقيقت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لَمْ يَكُ مُغَيِّراً نِعْمَةً أَنْعَمَها عَلى 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قانون حيات انسان ها را بيان مى كند و روشن مى سازد كه مكتب قرآن در زمينۀ حيات جامعه ها اصيل ترين و روشن ترين مكتب هاست، حتّى به كسانى كه در عصر اتم و فضا انسان را فراموش كرده و گردانندۀ چرخ هاى تاريخ را ابزارهاى توليد و مسائل اقتصادى كه خود مولود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اعلام مى كند كه شما نيز سخت در اشتباهيد، شما معلول را گرفته و علت اصلى را كه خود ايشان و دگرگونى انسان هاست فراموش كرده ايد، به شاخه چسبيده ايد آن هم فقط يك شاخه و ريشۀ اصلى را از خاطر برده ايد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دور نرويم، تاريخ اسلام و يا صحيح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زندگى مسلمين، شاهد پيروزى هاى درخشان در آغاز كار و شكست هاى تلخ و دردناكى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نخستين، اسلام به سرعت در جهان پيش مى رفت، و در همه جا نور علم و آزادى مى پاشيد، بر سر اقوام سايۀ علم و دانش مى گسترد، نيروآفرين و قدرت بخش و تكان دهنده و آبادكننده بود و تمدّنى خيره كننده به وجود آورد كه</w:t>
      </w:r>
    </w:p>
    <w:p>
      <w:pPr>
        <w:pStyle w:val="BookText"/>
        <w:rPr/>
      </w:pPr>
      <w:r>
        <w:rPr>
          <w:rFonts w:ascii="IRNazanin" w:hAnsi="IRNazanin" w:eastAsia="IRNazanin"/>
          <w:color w:val="111111"/>
          <w:sz w:val="28"/>
          <w:sz w:val="28"/>
          <w:szCs w:val="28"/>
          <w:rtl w:val="true"/>
          <w:lang w:bidi="fa-IR"/>
        </w:rPr>
        <w:t>در تاريخ سابقه نداشت، امّا چند قرن بيشتر نگذشت كه اين جوشش به خاموشى گراييد، تفرقه و پراكندگى، انزوا و بى تفاوتى، ضعف و ناتوانى و درنتيجه عقب ماندگى، جاى آن همه ترقّى را گرفت، تا آنجا كه مسلمانان جهان براى وسايل ابتدايى زندگى ناچار شدند دست به دامان ديگران بزنند، فرزندان خود را براى فراگرفتن علم و دانش راهى ديار بيگانه كنند، در حالى كه يك روز دانشگاه هاى مسلمانان برترين دانشگاه هاى جهان و مركز دانشجويان دوست و بيگانه بود، ولى كار به جايى رسيد كه نه تنها صادركنندۀ علم و صنعت و تكنولوژى نشدند بلكه موادّ ابتدايى غذايى را نيز از خارج از كشورهاى خود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فلسطين را كه يك روز كانون مجد و عظمت مسلمين بود و حتى جنگجويان صليبى با ميليون ها كشته و مجروح در طىّ دويست سال نتوانستند آن را از دست سربازان اسلام بيرون آورند، در مدت شش روز به آسانى از دست دادند، در حالى كه براى پس گرفتن يك وجب آن از دشمن بايد ماه ها و سال ها چانه بزنند، چانه اى كه معلوم نيست پايانش به كجا بينجامد؟</w:t>
      </w:r>
    </w:p>
    <w:p>
      <w:pPr>
        <w:pStyle w:val="BookText"/>
        <w:rPr/>
      </w:pPr>
      <w:r>
        <w:rPr>
          <w:rFonts w:ascii="Amiri" w:hAnsi="Amiri" w:eastAsia="Amiri" w:cs="Amiri"/>
          <w:color w:val="111111"/>
          <w:sz w:val="28"/>
          <w:sz w:val="28"/>
          <w:szCs w:val="28"/>
          <w:rtl w:val="true"/>
          <w:lang w:bidi="ar-SA"/>
        </w:rPr>
        <w:t>آيا اين وعدۀ الهى كه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مؤمنان همواره حقّى است بر عهدۀ ما</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تخلف پذيرفته است؟</w:t>
      </w:r>
    </w:p>
    <w:p>
      <w:pPr>
        <w:pStyle w:val="BookText"/>
        <w:rPr/>
      </w:pPr>
      <w:r>
        <w:rPr>
          <w:rFonts w:ascii="IRNazanin" w:hAnsi="IRNazanin" w:eastAsia="IRNazanin"/>
          <w:color w:val="111111"/>
          <w:sz w:val="28"/>
          <w:sz w:val="28"/>
          <w:szCs w:val="28"/>
          <w:rtl w:val="true"/>
          <w:lang w:bidi="fa-IR"/>
        </w:rPr>
        <w:t>و يا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عزت مخصوص خدا و پيامبر او و مؤمنان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منسوخ گشته است؟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اين سخن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يَرِثُها عِبادِيَ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شايسته ام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دگرگون شده است؟</w:t>
      </w:r>
    </w:p>
    <w:p>
      <w:pPr>
        <w:pStyle w:val="BookText"/>
        <w:rPr/>
      </w:pPr>
      <w:r>
        <w:rPr>
          <w:rFonts w:ascii="IRNazanin" w:hAnsi="IRNazanin" w:eastAsia="IRNazanin"/>
          <w:color w:val="111111"/>
          <w:sz w:val="28"/>
          <w:sz w:val="28"/>
          <w:szCs w:val="28"/>
          <w:rtl w:val="true"/>
          <w:lang w:bidi="fa-IR"/>
        </w:rPr>
        <w:t xml:space="preserve">آيا خداوند العياذ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وعده هاى خود عاجز است؟ و يا وعده هاى خويش را به دست فراموشى سپرده؟ و يا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نيست پس چرا آن همه مجد و عظمت و قدرت و سربلندى و افتخار از ميان رفت؟</w:t>
      </w:r>
    </w:p>
    <w:p>
      <w:pPr>
        <w:pStyle w:val="BookText"/>
        <w:rPr/>
      </w:pPr>
      <w:r>
        <w:rPr>
          <w:rFonts w:ascii="IRNazanin" w:hAnsi="IRNazanin" w:eastAsia="IRNazanin"/>
          <w:color w:val="111111"/>
          <w:sz w:val="28"/>
          <w:sz w:val="28"/>
          <w:szCs w:val="28"/>
          <w:rtl w:val="true"/>
          <w:lang w:bidi="fa-IR"/>
        </w:rPr>
        <w:t>قرآن مجيد در آيۀ كوتاه فوق به همۀ اين سؤال ها و صدها سؤال مانند آن يك پاسخ بيشتر نمى گويد و آن اينكه سرى به اعماق قلب تان بزنيد و نگاهى به زواياى اجتماعتان بيفكنيد، ببينيد كه دگرگونى ها از خود شما شروع شده است، لطف و رحمت خدا براى همگان گسترده است، اين شماييد كه شايستگى ها و لياقت ها را از ميان برديد و به چنين روز غم انگيزى افتاديد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تنها از گذشته سخن نمى گويد كه بگوييم گذشته با همۀ تلخى و شيرينى هايش گذشته است و ديگر بازنمى گردد و سخن دربارۀ آن بيهوده است، بلكه از امروز و آينده نيز سخن مى گويد، كه اگر بار ديگر به سوى خدا آييد، پايه هاى ايمان را محكم كنيد، انديشه ها را بيدار سازيد، تعهدها و مسئوليت هايتان را به ياد آريد، دست ها را به يكديگر بفشاريد، به پا خيزيد و فرياد كشيد و بخروشيد و بجوشيد، قربانى دهيد و جهاد كنيد، و تلاش و كوشش را در همۀ زمينه ها به كار گيريد، باز هم آب رفته به جوى آيد، روزهاى تيره و تاريك سپرى مى شود، افقى درخشان و سرنوشتى روشن دربرابر شما آشكار مى گردد و مجد و عظمت ديرين در سطحى عالى تر تجديد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بياييد عوض شويد، دانشمندان بگويند و بنويسند، جنگجويانتان پيكار كنند، تجار و زحمت كشانتان تلاش كنند، جوانانتان بيشتر و بيشتر درس بخوانند و پاك شوند و تلاش كنند آگاهى بيندوزند، تا خون تازه اى در عروق جامعۀ شما به جريان بيفتد و آن چنان قدرت پيدا كنيد كه دشمن سرسختى كه امروز يك وجب زمين را با خواهش پس نمى دهد تمام زمين ها را با التماس به شما برگرداند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ها حقايقى است كه گفتنش آسان، و دانستن و باور كردنش مشكل،</w:t>
      </w:r>
    </w:p>
    <w:p>
      <w:pPr>
        <w:pStyle w:val="BookText"/>
        <w:rPr/>
      </w:pPr>
      <w:r>
        <w:rPr>
          <w:rFonts w:ascii="IRNazanin" w:hAnsi="IRNazanin" w:eastAsia="IRNazanin"/>
          <w:color w:val="111111"/>
          <w:sz w:val="28"/>
          <w:sz w:val="28"/>
          <w:szCs w:val="28"/>
          <w:rtl w:val="true"/>
          <w:lang w:bidi="fa-IR"/>
        </w:rPr>
        <w:t>و عمل كردن به آن مشكل تر است، ولى به هر حال بايد در پرتو نور اميد به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لازم است كه مسألۀ رهبرى نقش بسيار مؤثرى در سرنوشت اقوام و ملل دارد، ولى نبايد فراموش كرد كه ملت هاى بيدار همواره رهبران لايق را به رهبرى خويش مى پذيرند و رهبران نالايق و زورگو و ستمكار، دربرابر خشم و ارادۀ آهنين ملت ها درهم كوبيده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نبايد فراموش كرد كه ماوراى اسباب و عوامل ظاهرى، يك سلسله مددهاى غيبى و الطاف الهى وجود دارد كه در انتظار بندگان باايمان و پرجوش و بااخلاص است، ولى آن ها را نيز بى حساب به كسى نمى دهند، بلكه شايستگى و آمادگى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را با ذكر دو روايت پايان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أنعَمَ اللّهُ عَلى عَبدٍ بِنِعمَةٍ فَسَلَبَها إيّاهُ حَتّى يُذنِبَ ذَنباً يَستَحِقُّ بِذلِكَ السَّلبَ ؛ خداوند هيچ نعمتى را كه به بنده اى بخشيده از او نمى گيرد مگر اينكه گناهى كند كه به خاطر آن مستحق سلب آن نعمت 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حديث ديگرى از آن امام عليه السلام مى خوانيم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پيامبرى را مأمور كرد كه اين سخن را به قوم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جمعيت و گروهى كه در پرتو اطاعت من در خوشى و آسايش بوده اند از آنچه موجب رضايت من است تغيير حالت نداده اند مگر اينكه من نيز آن ها را از آنچه دوست مى دارند به آنچه ناخوش دارند تغيير حال داده ام، و هر گروه و خانواده اى كه به خاطر معصيت گرفتار ناراحتى بوده اند، سپس از آنچه موجب عدم رضايت من است تغيير موضع داده اند من نيز آن ها را به آنچه دوست دارند رسانده و تغيير موضع داده ام</w:t>
      </w:r>
      <w:r>
        <w:rPr>
          <w:rFonts w:eastAsia="IRNazanin" w:cs="IRNazanin"/>
          <w:color w:val="111111"/>
          <w:sz w:val="28"/>
          <w:szCs w:val="28"/>
          <w:rtl w:val="true"/>
          <w:lang w:bidi="fa-IR"/>
        </w:rPr>
        <w:t>».</w:t>
      </w:r>
      <w:bookmarkStart w:id="436" w:name="pg15114_164653"/>
    </w:p>
    <w:p>
      <w:pPr>
        <w:pStyle w:val="Heading4"/>
        <w:numPr>
          <w:ilvl w:val="3"/>
          <w:numId w:val="1"/>
        </w:numPr>
        <w:rPr/>
      </w:pPr>
      <w:bookmarkStart w:id="437" w:name="__RefHeading___Toc1248850_2142443653"/>
      <w:bookmarkStart w:id="438" w:name="_Toc157"/>
      <w:bookmarkEnd w:id="436"/>
      <w:bookmarkEnd w:id="437"/>
      <w:r>
        <w:rPr>
          <w:rtl w:val="true"/>
        </w:rPr>
        <w:t>روزهاى حساس زندگى</w:t>
      </w:r>
      <w:bookmarkEnd w:id="438"/>
    </w:p>
    <w:p>
      <w:pPr>
        <w:pStyle w:val="BookText"/>
        <w:rPr/>
      </w:pPr>
      <w:r>
        <w:rPr>
          <w:rFonts w:ascii="IRNazanin" w:hAnsi="IRNazanin" w:eastAsia="IRNazanin"/>
          <w:color w:val="111111"/>
          <w:sz w:val="28"/>
          <w:sz w:val="28"/>
          <w:szCs w:val="28"/>
          <w:rtl w:val="true"/>
          <w:lang w:bidi="fa-IR"/>
        </w:rPr>
        <w:t>روزهاى حساس زندگى</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آيۀ پنجم سورۀ ابراهيم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مُوسى بِآياتِنا أَنْ أَخْرِجْ قَوْمَكَ مِنَ اَلظُّلُماتِ إِلَى اَلنُّورِ وَ ذَكِّرْهُمْ بِأَيّامِ اَللّهِ إِنَّ فِي ذلِكَ لَآياتٍ لِكُلِّ صَبّارٍ 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موسى را با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از تاريكى ها به نور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روزهاى خاص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نشانه هايى است براى هر شكيباى شكرگزار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يكى از نمونه هاى ارسال پيامبران درمقابل طاغوت هاى عصر خود به منظور خارج كردن آنان از ظلمت ها به نور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موسى را با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 و به او فرمان داديم كه قوم خود را از ظلمات به نور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پيامبر اسلام صلى الله عليه و آله نيز در بيرون آوردن مردم از ظلمات به سوى نور خلاصه مى شد و اين نشان مى دهد كه اين برنامۀ همۀ پيامبران و انبياى الهى، بلكه همۀ رهبران معنوى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بدى ها، زشتى ها، گمراهى ها، انحراف ها، ظلم و ستم ها، استثمارها، ذلت ها و زبونى ها، و فساد و آلودگى ها چيزى جز ظلمت و تاريكى است؟ و مگر ايمان و توحيد، پاكى و تقوا، آزادگى و استقلال، و سربلندى و عزت چيزى جز نور و روشنايى مى باشد؟ سپس اين درست قدر مشترك و جامع ميان همۀ دعوت هاى رهبران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مأموريت هاى بزرگ موسى عليه السلام اشاره كرده، مى فرمايد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موظفى كه ايّام الهى و روزهاى خدا را به ياد قوم خود بياورى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يقين همۀ روزها، ايام الهى است، همان گونه كه همۀ مكان ها متعلق به خداست، اگر نقطۀ خاصى به نام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دليل بر ويژگى</w:t>
      </w:r>
    </w:p>
    <w:p>
      <w:pPr>
        <w:pStyle w:val="BookText"/>
        <w:rPr/>
      </w:pPr>
      <w:r>
        <w:rPr>
          <w:rFonts w:ascii="IRNazanin" w:hAnsi="IRNazanin" w:eastAsia="IRNazanin"/>
          <w:color w:val="111111"/>
          <w:sz w:val="28"/>
          <w:sz w:val="28"/>
          <w:szCs w:val="28"/>
          <w:rtl w:val="true"/>
          <w:lang w:bidi="fa-IR"/>
        </w:rPr>
        <w:t xml:space="preserve">آن است، همچنين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اشاره به روزهاى مخصوصى است كه امتياز و روشنايى و درخشش فوق العاده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مفسران در تفسير آن احتمالات مختلفى داده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روزهاى پيروزى پيامبران پيشين و امت هاى راستين آن ها مى باشد، و روزهايى كه انواع نعمت هاى الهى به دليل شايستگى ها شامل حال آن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روزهايى است كه خداوند اقوام سركش را به زنجير عذاب مى كشيد و طاغوت ها را با يك فرمان درو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نيز آن را اشاره به هر دو قسمت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اصولاً نمى توان اين تعبير گويا و رسا را محدود ساخت؛ ايام اللّه، تمام روزهايى است كه داراى عظمتى در تاريخ زندگى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يكى از فرمان هاى خدا در آن چنان درخشيده كه بقيۀ امور را تحت الشعاع خود قرار داده، از ايام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روزى كه فصل تازه اى در زندگى انسان ها گشوده و درس عبرتى به آن ها داده و ظهور و قيام پيامبرى در آن بوده، يا طاغوت و فرعون گردنكشى در آن به قعر درّۀ نيستى فرستاده شده، خلاصه هر روزى كه حق و عدالتى بر پا شده و ظلم و بدعتى خاموش گشته، همۀ آن ها از ايام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كه خواهيم ديد، در روايات ائمۀ معصومين عليهم السلام در تفسير اين آيه نيز انگشت روى روزهاى حساسى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سخن و در همۀ ايام اللّه، آيات و نشانه هايى است براى هر انسان شكيبا و پراستقامت و شكرگزار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لِكُلِّ صَبّارٍ شَكُورٍ</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صيغۀ مبالغه است كه يكى فزونى صبر و استقامت را مى رساند و ديگرى فزونى شكرگزارى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افراد باايمان، نه در مشكلات و روزهاى سخت دست و پاى خود را گم مى كنند و تسليم حوادث</w:t>
      </w:r>
    </w:p>
    <w:p>
      <w:pPr>
        <w:pStyle w:val="BookText"/>
        <w:rPr/>
      </w:pPr>
      <w:r>
        <w:rPr>
          <w:rFonts w:ascii="IRNazanin" w:hAnsi="IRNazanin" w:eastAsia="IRNazanin"/>
          <w:color w:val="111111"/>
          <w:sz w:val="28"/>
          <w:sz w:val="28"/>
          <w:szCs w:val="28"/>
          <w:rtl w:val="true"/>
          <w:lang w:bidi="fa-IR"/>
        </w:rPr>
        <w:t xml:space="preserve">مى شوند و نه در روزهاى پيروزى و نعمت گرفتار غرور و غفلت مى گردند، و ذكر اين دو 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ناظر به همين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به يكى از آن ايام اللّه و روزهاى درخشان و پربارى كه در تاريخ بنى اسرائيل وجود داشته و ذكر آن تذكرى براى مسلمانان است،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بياوريد 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متذكر شويد آن زمان كه شما را از چنگال آل فرعون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فرعونيان بى رحمى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عذاب را بر شما تحميل مى كردند، پسرانتان را سر مى بريدند و زنانتان را براى خدمت و كنيزى زنده نگه مى داشتند و اين آزمايش بزرگى از سوى پروردگارتان براى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روزى از اين پربركت تر كه شرّ جمعيت خودكامه و سنگدل و استعمارگرى را از سر شما كوتاه كرد، همان ها كه بزرگ ترين جنايت را در حق شما قائل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جنايتى از اين بدتر كه پسران شما را همچون حيوانات سر مى بريدند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باشيد كه قرآن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مهم تر نواميس شما به عنوان كنيزانى در چنگال دشمن بى آزرم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درمورد بنى اسرائيل، بلكه درمورد همۀ اقوام و ملت ها، روز رسيدنشان به آزادى و استقلال و كوتاه شدن دست طاغوت ها، از ايّام اللّه است كه بايد همواره آن را به خاطر داشته باشند، خاطره اى كه توجه به آن از ارتجاع و بازگشت به وضع گذشته آن ها را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درد كوچكى است كه نيروى فعال يك جمعيت را از ميان ببرند و زنان آن ها را بدون سرپرست، به عنوان كنيزانى در چنگال يك مشت افراد ظالم و ستمگر باقى بگذارند؟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اضافه مى كند كه اين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 كه پروردگار شما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شكر نعمت هاى مرا به جا آوريد، به يقين نعمت هاى شما را افزون مى كنم و اگر كفران كنيد عذاب و مجازات من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گفتيم،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روزهاى سرنوشت ساز و مهم زندگى انسان هاست كه به دليل عظمتش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نيز به دليل اينكه يك نعمت بزرگ الهى شامل حال قوم و ملتى شايسته و يا يك مجازات بزرگ و دردناك الهى دامن گير ملتى سركش و طغيانگر شده است، كه در هر دو صورت شايستۀ تذكر و يادآورى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باقر عليه السلام مى خوانيم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ايّامُ اللّهِ، يَومَ يَقومُ القائِمُ عليه السلام وَيَومُ الكَرَّةِ وَ يَومُ القِيامَةِ ؛ ايام اللّه روز قيام مهدى موعود و روز رجعت و روز قيامت است</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 در تفسير على بن ابراهيم آمده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روز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قيام مهدى عليه السلام و روز مرگ و روز رستاخيز</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حديث ديگرى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ايّامُ‌اللّهِ نَعمائُهُ وَ بَلائُهُ بِبَلائِهِ سُبحانَهُ ؛ايام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هاى او و آزمايش هاى او به وسيلۀ بلاهاى اوست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همان گونه كه بارها گفته ايم، هرگز اين گونه احاديث دليل بر انحصار نيست، بلكه بيان قسمتى از مصداق هاى روشن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يادآورى روزهاى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روزهاى پيروزى يا روزهاى سخت و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مؤثرى در بيدارى و هشيارى ملت ها دارد و با الهام از همين پيام آسمانى است كه ما خاطرۀ روزهاى بزرگى را كه در تاريخ اسلام بوده همواره گرامى و جاودان مى داريم و هر سال براى تجديد اين خاطره ها روزهاى معينى را اختصاص مى دهيم، كه در آن به تاريخ گذشته بازگشته و درس هاى مهمى از آن مى آموزيم، درس هايى كه براى امروز ما فوق العاده مؤثر است</w:t>
      </w:r>
      <w:r>
        <w:rPr>
          <w:rFonts w:eastAsia="IRNazanin" w:cs="IRNazanin"/>
          <w:color w:val="111111"/>
          <w:sz w:val="28"/>
          <w:szCs w:val="28"/>
          <w:rtl w:val="true"/>
          <w:lang w:bidi="fa-IR"/>
        </w:rPr>
        <w:t>.</w:t>
      </w:r>
      <w:bookmarkStart w:id="439" w:name="pg15114_164657"/>
    </w:p>
    <w:p>
      <w:pPr>
        <w:pStyle w:val="BookText"/>
        <w:rPr/>
      </w:pPr>
      <w:bookmarkEnd w:id="439"/>
      <w:r>
        <w:rPr>
          <w:rFonts w:ascii="IRNazanin" w:hAnsi="IRNazanin" w:eastAsia="IRNazanin"/>
          <w:color w:val="111111"/>
          <w:sz w:val="28"/>
          <w:sz w:val="28"/>
          <w:szCs w:val="28"/>
          <w:rtl w:val="true"/>
          <w:lang w:bidi="fa-IR"/>
        </w:rPr>
        <w:t xml:space="preserve">همچنين در تاريخ معاصر خود، به ويژه در تاريخ پرشكوه انقلاب اسلامى ايران روزهاى فوق العاده اى وجود دارد كه مصداق 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بايد در هر سال خاطرۀ آن ها را زنده كرد كه آميخته با خاطرۀ شهيدان، رزمندگان، مجاهدان و مبارزان بزرگ است، و سپس از آن ها الهام گرفت و از ميراث بزرگشان پاسدارى كرد، و بر همين اساس بايد اين روزهاى بزرگ در متن كتاب هاى درسى در مدارس ما و در تعليم و تربيت فرزندان ما داخل گردد و وظيفۀ ذكّرهم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يادآورى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نسل هاى آينده نيز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نيز بارها ايّام اللّه تذكر داده شده، يعنى هم نسبت به بنى اسرائيل و هم نسبت به مسلمان ها روزهاى نعمت و مجازات خاطرنشان گرديده است</w:t>
      </w:r>
      <w:r>
        <w:rPr>
          <w:rFonts w:eastAsia="IRNazanin" w:cs="IRNazanin"/>
          <w:color w:val="111111"/>
          <w:sz w:val="28"/>
          <w:szCs w:val="28"/>
          <w:rtl w:val="true"/>
          <w:lang w:bidi="fa-IR"/>
        </w:rPr>
        <w:t>.</w:t>
      </w:r>
    </w:p>
    <w:p>
      <w:pPr>
        <w:pStyle w:val="Heading4"/>
        <w:numPr>
          <w:ilvl w:val="3"/>
          <w:numId w:val="1"/>
        </w:numPr>
        <w:rPr/>
      </w:pPr>
      <w:bookmarkStart w:id="440" w:name="__RefHeading___Toc1248852_2142443653"/>
      <w:bookmarkStart w:id="441" w:name="_Toc158"/>
      <w:bookmarkEnd w:id="440"/>
      <w:r>
        <w:rPr>
          <w:rtl w:val="true"/>
        </w:rPr>
        <w:t>دنيا دار دردها و رنج ها</w:t>
      </w:r>
      <w:bookmarkEnd w:id="441"/>
    </w:p>
    <w:p>
      <w:pPr>
        <w:pStyle w:val="BookText"/>
        <w:rPr/>
      </w:pPr>
      <w:r>
        <w:rPr>
          <w:rFonts w:ascii="Amiri" w:hAnsi="Amiri" w:eastAsia="Amiri" w:cs="Amiri"/>
          <w:color w:val="111111"/>
          <w:sz w:val="28"/>
          <w:sz w:val="28"/>
          <w:szCs w:val="28"/>
          <w:rtl w:val="true"/>
          <w:lang w:bidi="ar-SA"/>
        </w:rPr>
        <w:t>دنيا دار دردها و رنج ها</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آيۀ ششم سورۀ انشقاق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إِلى رَبِّكَ كَدْحاً فَمُلاقِيهِ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تلاش و رنج بسوى پروردگارت مى روى و او را ملاقات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فوق كه اشاره به تلاش و كوشش آميخته با رنج و زحمت است، با توجه به اينكه مخاطب آن همۀ انسان ها هستند، بيانگر اين واقعيت است كه طبيعت زندگى اين جهان در هيچ مرحله اى خالى از مشكلات، ناراحتى ها، و رنج و مشقت نيست، چه اين مشكلات جنبۀ جسمانى و بدنى داشته باشد، چه جنبۀ روحى و فكرى و چه هر دو، و هيچ كس را بدون آن نمى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بسيار پرمعنايى از امام على بن الحسين عليه السلام مى خوانيم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أَلرّاحَةُ لَم تُخلَق فِى الدُّنيا وَ لا لاِهلِ الدُّنيا، إنَّما خُلِقَتِ الرّاحَةُ فِى الجَنَّةِ وَ لاِهلِ الجَنَّةِ، وَ التَّعَبُ</w:t>
      </w:r>
      <w:bookmarkStart w:id="442" w:name="pg15114_164658"/>
    </w:p>
    <w:p>
      <w:pPr>
        <w:pStyle w:val="BookText"/>
        <w:rPr/>
      </w:pPr>
      <w:bookmarkEnd w:id="442"/>
      <w:r>
        <w:rPr>
          <w:rFonts w:ascii="IRNazanin" w:hAnsi="IRNazanin" w:eastAsia="IRNazanin"/>
          <w:color w:val="111111"/>
          <w:sz w:val="28"/>
          <w:sz w:val="28"/>
          <w:szCs w:val="28"/>
          <w:rtl w:val="true"/>
          <w:lang w:bidi="fa-IR"/>
        </w:rPr>
        <w:t>وَالنَّصَبُ خُلِقا فِى الدُّنيا، وَ لاِهلِ الدُّنيا، وَ ما اُعطِىَ أَحَدٌ مِنها جَفنَةً إلّااُعطِىَ مِنَ الحِرصِ مِثلَيها، وَ مَن أَصابَ مِنَ الدُّنيا أَكثَرَ، كانَ فِيها أَشَدَّ فَقرا لاِنَّهُ يَفتَقِرُ إَلَى النّاسِ فِى حِفظِ أَموالِهِ، وَ تَفتَقِرُ إلى كُلِّ آلَةٍ مِن آلا تِ الدُّنيا، فَلَيَس فِى غِنَى الدُّنيا الرّاحَةُ ؛ راحتى و آسايش در دنيا و براى اهل دنيا وجود ندارد، راحتى و آسايش تنها در بهشت است و براى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تعب در دنيا آفريده شده و براى اهل دنيا،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پيمانه اى از آن به دست مى آورد دو برابر آن حرص نصيب او مى شود، و كسانى كه از دنيا بيشتر دارند فقيرترند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حفظ اموال خويش محتاج ديگران اند، و به وسايل و ادوات زيادى براى حفظ آن نيازمندند، بنابراين در ثروت دنيا نيز راحتى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ادامۀ اين حديث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ما تَعِبَ أَولِياءُ اللّهِ فِى الدُّنيا لِلدُّنيا، بَل تَعِبُوا فِى الدُّنيا لِلآخِرَةِ ؛ دوستان خدا هرگز در دنيا به خاطر دنيا رنج نمى كشند، بلكه رنج آن ها در دنيا براى آخرت است</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443" w:name="__RefHeading___Toc1248854_2142443653"/>
      <w:bookmarkStart w:id="444" w:name="_Toc159"/>
      <w:bookmarkEnd w:id="443"/>
      <w:r>
        <w:rPr>
          <w:rtl w:val="true"/>
        </w:rPr>
        <w:t>دورنماى زندگى دنيا</w:t>
      </w:r>
      <w:bookmarkEnd w:id="444"/>
    </w:p>
    <w:p>
      <w:pPr>
        <w:pStyle w:val="BookText"/>
        <w:rPr/>
      </w:pPr>
      <w:r>
        <w:rPr>
          <w:rFonts w:ascii="IRNazanin" w:hAnsi="IRNazanin" w:eastAsia="IRNazanin"/>
          <w:color w:val="111111"/>
          <w:sz w:val="28"/>
          <w:sz w:val="28"/>
          <w:szCs w:val="28"/>
          <w:rtl w:val="true"/>
          <w:lang w:bidi="fa-IR"/>
        </w:rPr>
        <w:t>دورنماى زندگى دنيا</w:t>
      </w:r>
      <w:r>
        <w:rPr>
          <w:rStyle w:val="FootnoteAnchor"/>
          <w:rtl w:val="true"/>
        </w:rPr>
        <w:footnoteReference w:id="2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 مَثَل زندگى دنيا، همانند آبى است كه از آسمان نازل كرده ايم؛ كه در پى آن،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و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درهم فرو مى رود تا زمانى كه زمين، زيبايى خود را يافته</w:t>
      </w:r>
    </w:p>
    <w:p>
      <w:pPr>
        <w:pStyle w:val="BookText"/>
        <w:rPr/>
      </w:pPr>
      <w:r>
        <w:rPr>
          <w:rFonts w:ascii="IRNazanin" w:hAnsi="IRNazanin" w:eastAsia="IRNazanin"/>
          <w:color w:val="111111"/>
          <w:sz w:val="28"/>
          <w:sz w:val="28"/>
          <w:szCs w:val="28"/>
          <w:rtl w:val="true"/>
          <w:lang w:bidi="fa-IR"/>
        </w:rPr>
        <w:t xml:space="preserve">و آراسته گرديد، و اهل آن مطمئن شدند كه 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هيچ مانعى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يا در روز، فرامى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 يا صاعقه اى را بر آن مسلّط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آن را درو مى كنيم كه گويى ديروز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كشتزارى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خود را براى گروهى كه مى انديشند، شرح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ناپايدارى زندگى دنيا ضمن مثال جالبى تشريح شده تا پرده هاى غرور و غفلت را از مقابل ديده هاى غافلان و طغيانگران كنار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آيه آمده ترسيم روشن و گويايى از زندگى زودگذر و فريبنده و پرزرق و برق دنياى مادى است كه نه مقام و ثروتش دوام دارد و نه امنيت و سلامت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آيۀ بعد با يك جملۀ كوتاه به نقطۀ مقابل اين گونه زندگى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دارالسلام، خانۀ صلح و سلامت و امنيت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يَدْعُوا إِلى دارِ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جايى كه نه از اين كشمكش هاى غارتگران دنياى مادى خبرى است، نه از مزاحمت هاى احمقانۀ ثروت اندوزان ازخدا بى خبر، و نه از جنگ و خون ريزى و استعمار و استثمار، و تمام اين مفاهيم در كلمۀ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صلح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زندگى در اين دنيا نيز شكل توحيدى و رستاخيزى به خود گيرد آن نيز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از صورت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مزرعۀ بلاديدۀ طوفان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لايق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راه مستقيم، همان راهى كه به دارالسلام و مركز امن و امان منتهى مى شود،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يَهْدِي مَنْ يَشاءُ إِلى صِراطٍ مُسْتَقِيمٍ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به دو نكته بايد توجه كرد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قرآن كتاب انسان سازى و تربيت است، در بسيارى از موارد براى روشن ساختن حقايق عقلى به ذكر مثال متوسل مى شود و گاهى</w:t>
      </w:r>
      <w:bookmarkStart w:id="445" w:name="pg15114_164660"/>
    </w:p>
    <w:p>
      <w:pPr>
        <w:pStyle w:val="BookText"/>
        <w:rPr/>
      </w:pPr>
      <w:bookmarkEnd w:id="445"/>
      <w:r>
        <w:rPr>
          <w:rFonts w:ascii="IRNazanin" w:hAnsi="IRNazanin" w:eastAsia="IRNazanin"/>
          <w:color w:val="111111"/>
          <w:sz w:val="28"/>
          <w:sz w:val="28"/>
          <w:szCs w:val="28"/>
          <w:rtl w:val="true"/>
          <w:lang w:bidi="fa-IR"/>
        </w:rPr>
        <w:t>موضوعاتى را كه آغاز و انجامش سال ها طول مى كشد، در يك صحنۀ زودگذر و قابل مطالعه دربرابر چشمان مردم مجسم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تاريخ پرماجراى عمر يك انسان يا يك نسل كه گاهى يك صد سال طول مى كشد براى افراد عادى كار آسانى نيست، اما هنگامى كه صحنه اى همانند زندگى بسيارى از گياهان را كه در چند ماه خلاصه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و رشد و نمو و زيبايى، تا پژمردگى و 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او قرار دهند بسيار راحت مى تواند چگونگى زندگى خود را در اين آيينۀ شفاف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اين صحنه را درمقابل چشم خود مجسم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باغى است پر از درخت و سبزه و گياه كه همگى به ثمر نشسته و غوغاى حيات در سرتاسر آن نمايان است، اما در يك شب تاريك يا يك روز روشن ناگهان ابرهاى سياه، آسمان را مى پوشاند، رعد و برق و سپس طوفان و رگبارهاى شديد و تگرگ هاى دانه درشت آن را از هر سو درهم مى 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فرداكه به ديدن آن باغ مى رويم درختانِ درهم شكسته، گياهان از هم پاشيده وپژمرده، و همه چيز را درهم به روى خاك ريخته درمقابل خود مشاهده مى كنيم، آن چنان كه باور نمى كنيم اين همان باغ سرسبز خرمى است كه ديروز به روى ما مى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است ماجراى زندگى انسان ها به ويژه در عصر و زمان ما كه گاه يك زلزله يا يك جنگ چند ساعته چنان يك شهر آباد و خرم را درهم مى كوبد كه چيزى جز يك ويرانه با يك مشت اجساد قطعه قطعه شده باقى نمى گذارد، و چه غافل اند مردمى كه به چنين زندگى ناپايدارى دل خوش كرده اند</w:t>
      </w:r>
      <w:r>
        <w:rPr>
          <w:rFonts w:eastAsia="IRNazanin" w:cs="IRNazanin"/>
          <w:color w:val="111111"/>
          <w:sz w:val="28"/>
          <w:szCs w:val="28"/>
          <w:rtl w:val="true"/>
          <w:lang w:bidi="fa-IR"/>
        </w:rPr>
        <w:t>!</w:t>
      </w:r>
    </w:p>
    <w:p>
      <w:pPr>
        <w:pStyle w:val="Heading4"/>
        <w:numPr>
          <w:ilvl w:val="3"/>
          <w:numId w:val="1"/>
        </w:numPr>
        <w:rPr/>
      </w:pPr>
      <w:bookmarkStart w:id="446" w:name="__RefHeading___Toc1248856_2142443653"/>
      <w:bookmarkStart w:id="447" w:name="_Toc160"/>
      <w:bookmarkEnd w:id="446"/>
      <w:r>
        <w:rPr>
          <w:rtl w:val="true"/>
        </w:rPr>
        <w:t>مزرعۀ دنيا، و آخرت</w:t>
      </w:r>
      <w:bookmarkEnd w:id="447"/>
    </w:p>
    <w:p>
      <w:pPr>
        <w:pStyle w:val="BookText"/>
        <w:rPr/>
      </w:pPr>
      <w:r>
        <w:rPr>
          <w:rFonts w:ascii="Amiri" w:hAnsi="Amiri" w:eastAsia="Amiri" w:cs="Amiri"/>
          <w:color w:val="111111"/>
          <w:sz w:val="28"/>
          <w:sz w:val="28"/>
          <w:szCs w:val="28"/>
          <w:rtl w:val="true"/>
          <w:lang w:bidi="ar-SA"/>
        </w:rPr>
        <w:t>مزرعۀ دنيا، و آخرت</w:t>
      </w:r>
      <w:r>
        <w:rPr>
          <w:rStyle w:val="FootnoteAnchor"/>
          <w:rtl w:val="true"/>
        </w:rPr>
        <w:footnoteReference w:id="27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آيۀ بيستم سورۀ شورى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اَلْآخِرَةِ نَزِدْ لَهُ فِي</w:t>
      </w:r>
    </w:p>
    <w:p>
      <w:pPr>
        <w:pStyle w:val="BookText"/>
        <w:rPr/>
      </w:pPr>
      <w:r>
        <w:rPr>
          <w:rFonts w:ascii="IRNazanin" w:hAnsi="IRNazanin" w:eastAsia="IRNazanin"/>
          <w:color w:val="111111"/>
          <w:sz w:val="28"/>
          <w:sz w:val="28"/>
          <w:szCs w:val="28"/>
          <w:rtl w:val="true"/>
          <w:lang w:bidi="fa-IR"/>
        </w:rPr>
        <w:t>حَرْثِهِ وَ مَنْ كانَ يُرِيدُ حَرْثَ اَلدُّنْيا نُؤْتِهِ مِنْها وَ ما لَهُ فِي اَلْآخِرَةِ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زراعت آخرت را بخواهد، به كشت او فزونى مى بخشيم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محصولش مى افزاييم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كسى كه فقط كشت دنيا را بطلبد، بهره اى از آن به او مى دهيم، امّا در آخرت هيچ بهره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با يك تشبيه لطيف، مردم جهان را دربرابر روزى هاى پروردگار و چگونگى استفاده از آن، به كشاورزانى تشبيه مى كند كه گروهى براى آخرت كشت مى كنند و گروهى براى دنيا، و نتيجۀ هر يك از اين دو زراعت را مشخص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زراعت آخرت را طالب باشد به او بركت مى دهيم و بر محصولش مى افزاييم و كسانى كه فقط براى دنيا كشت كنند و تلاش و كوششان براى بهره گيرى از اين متاع زودگذر و فانى باشد، تنها كمى از آنچه را مى طلبند به آن ها مى دهيم، اما در آخرت هيچ نصيب و بهره اى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جالب و كنايۀ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همگى زارع اند و اين جهان مزرعۀ ماست، اعمال ما بذرهاى آن، و امكانات الهى بارانى است كه بر آن مى بارد، اما اين بذرها بسيار متفاوت اند، محصول بعضى از آن ها نامحدود، جاودانى و درختانش هميشه خرم و سرسبز و پرميوه، اما محصولات بعضى ديگر بسيار كم، عمرش كوتاه و زودگذر است و ميوه هايى تلخ و ناگوار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خواهد و اراده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اشاره به تفاوت نيّت هاى مردم است، و مجموع آيه شرحى است دربارۀ مواهب و روزى هاى پروردگار كه در آيۀ قبل آمده، كه گروهى، از اين مواهب به صورت بذرهايى براى آخرت استفاده مى كنند و گروهى براى تمتع دنيا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درمورد كشت كاران آخرت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فِي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او را افزون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گويد از تمتع دنيا نيز بى نصيب اند، اما درمورد كشت كاران دنيا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از آن را كه مى خواهند به آن ها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آخرت هيچ نصيب و بهره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دنياپرستان به آنچه مى خواهند مى رسند و نه طالبان آخرت از دنيا محروم مى شوند، اما با اين تفاوت كه گروه اول با دست خالى به سراى آخرت مى روند و گروه دوم با دست هاى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همين معنى در آيات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به شكل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اَلْعاجِلَةَ عَجَّلْنا لَهُ فِيها ما نَشاءُ لِمَنْ نُرِيدُ ثُمَّ جَعَلْنا لَهُ جَهَنَّمَ يَصْلاها مَذْمُوماً مَدْحُوراً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اَلْآخِرَةَ وَ سَعى لَها سَعْيَها وَ هُوَ مُؤْمِنٌ فَأُولئِكَ كانَ سَعْيُهُمْ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طلبد، آن مقدار از آن را كه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كس اراده كنيم مى دهيم؛ سپس دوزخ را براى او قرار خواهيم داد، كه در آتش سوزانش مى سوزد، در حالى كه نكوهيده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هركس كه سراى آخرت را بطلبد و براى آن سعى و كوشش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ايمان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كسانى سعى و تلاش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لَهُ فِي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در آيات ديگر قرآن آمده هماهنگ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كار نيكى انجام دهد ده برابر پاداش اوست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لِيُوَفِّيَهُمْ أُجُورَهُمْ وَ يَزِيدَهُمْ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اين اعمال صالح را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اجر و پاداش كامل به آن ها دهد و از فضلش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بيفزايد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به هر حال آيۀ فوق ترسيم گويايى از بينش اسلامى دربارۀ زندگى دنياست، دنيايى كه مطلوب بالذات است و دنيايى كه مقدمۀ جهان ديگر و مطلوب بالغير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دنيا به عنوان يك مزرعه مى نگرد كه محصولش در قيامت چيده مى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تعبيراتى كه در لسان روايات يا بعضى ديگر از آيات قرآن آمده تأييد و تأكيدى بر</w:t>
      </w:r>
    </w:p>
    <w:p>
      <w:pPr>
        <w:pStyle w:val="BookText"/>
        <w:rPr/>
      </w:pPr>
      <w:r>
        <w:rPr>
          <w:rFonts w:ascii="IRNazanin" w:hAnsi="IRNazanin" w:eastAsia="IRNazanin"/>
          <w:color w:val="111111"/>
          <w:sz w:val="28"/>
          <w:sz w:val="28"/>
          <w:szCs w:val="28"/>
          <w:rtl w:val="true"/>
          <w:lang w:bidi="fa-IR"/>
        </w:rPr>
        <w:t>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انفاق كنندگان را به بذرى تشبيه مى كند كه از آن هفت خوشه برمى خيزد و از هر خوشه اى يك صد دانه و گاه بيشتر، اين نمونۀ بذرافشانى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صلى الله عليه و آله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تَكُبُّ النّاس عَلى مَناخِرِهِم فِى النّارِ إلّاحَصائِدُ ألسِنَتِهِم ؛ آيا مردم را چيزى جز محصولات درو شدۀ زبان هاى آن ها به رو در آتش مى افكند؟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در حديث ديگرى از اميرمؤمنان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المالَ وَالبَنِينَ حَرثَ الدُّنيا، وَالعَمَلَ الصّالِحَ حَرثُ الآخِرَةِ وَ قَد يَجمَعُهُمَا اللّهُ لِاَقوامٍ ؛ مال و فرزندان كشت دنيا هستند و عمل صالح كشت آخرت، و گاه خداوند هر دوى اين ها را براى قومى جمع مى كند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اين نكته را نيز از آيۀ فوق مى توان استفاده كرد كه دنيا و آخرت هر دو نياز به تلاش و سعى و كوشش دارد و هيچ كدام بى زحمت و رنج به دست نمى آيد، همان گونه كه هيچ بذر و محصولى بى رنج و زحمت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انسان با رنج و زحمتش درختى پرورش دهد كه بارش شيرين و هميشگى و دائم و برقرار باشد، نه درختى كه زود خزان مى شود و نابود مى 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با حديثى از پيامبر گرامى اسلام صلى الله عليه و آله پايان مى دهيم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كانَت نِيَّتُهُ الدُّنيا فَرَّقَ اللّهُ عَلَيهِ أمرَهُ، وَ جَعَلَ الفَقرَ بَينَ عَينَيهِ، وَ لَم يَأتِهِ مِنَ الدُّنيا إلاّ ما كَتَبَ لَهُ، وَ مَن كانَت نِيَّتُهُ الآخِرَةَ جَمَعَ اللّهُ شَملَهُ وَ جَعَلَ غِناهُ في قَلبِهِ، وَ أَتَتهُ الدُّنيا وَ هِىَ راغِمَةٌ ؛ كسى كه نيتش دنيا باشد خداوند كار او را پريشان مى سازد، فقر را دربرابر او قرار مى دهد و جز آنچه براى او مقرر شده چيزى از دنيا به چنگ نمى آورد، و كسى كه نيّتش سراى آخرت باشد خداوند پراكندگى او را به جمعيت مبدل</w:t>
      </w:r>
      <w:bookmarkStart w:id="448" w:name="pg15114_164664"/>
    </w:p>
    <w:p>
      <w:pPr>
        <w:pStyle w:val="BookText"/>
        <w:rPr/>
      </w:pPr>
      <w:bookmarkEnd w:id="448"/>
      <w:r>
        <w:rPr>
          <w:rFonts w:ascii="Amiri" w:hAnsi="Amiri" w:eastAsia="Amiri" w:cs="Amiri"/>
          <w:color w:val="111111"/>
          <w:sz w:val="28"/>
          <w:sz w:val="28"/>
          <w:szCs w:val="28"/>
          <w:rtl w:val="true"/>
          <w:lang w:bidi="ar-SA"/>
        </w:rPr>
        <w:t>مى سازد و غنا و بى نيازى را در قلبش قرار مى دهد، دنيا تسليم او مى شود و به سراغ او مى آيد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اينكه ميان علما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درحقيقت اقتباسى از مجموع بيانات فوق است</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248858_2142443653"/>
      <w:bookmarkStart w:id="450" w:name="_Toc161"/>
      <w:bookmarkEnd w:id="449"/>
      <w:r>
        <w:rPr>
          <w:rtl w:val="true"/>
        </w:rPr>
        <w:t xml:space="preserve">جامع ترين آيۀ اخلاقى </w:t>
      </w:r>
      <w:r>
        <w:rPr>
          <w:rtl w:val="true"/>
        </w:rPr>
        <w:t>(</w:t>
      </w:r>
      <w:r>
        <w:rPr>
          <w:rtl w:val="true"/>
        </w:rPr>
        <w:t>تربيتى و سازنده</w:t>
      </w:r>
      <w:r>
        <w:rPr>
          <w:rtl w:val="true"/>
        </w:rPr>
        <w:t>)</w:t>
      </w:r>
      <w:bookmarkEnd w:id="450"/>
    </w:p>
    <w:p>
      <w:pPr>
        <w:pStyle w:val="BookText"/>
        <w:rPr/>
      </w:pPr>
      <w:r>
        <w:rPr>
          <w:rFonts w:ascii="Amiri" w:hAnsi="Amiri" w:eastAsia="Amiri" w:cs="Amiri"/>
          <w:color w:val="111111"/>
          <w:sz w:val="28"/>
          <w:sz w:val="28"/>
          <w:szCs w:val="28"/>
          <w:rtl w:val="true"/>
          <w:lang w:bidi="ar-SA"/>
        </w:rPr>
        <w:t xml:space="preserve">جامع ترين آيۀ اخلاقى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تربيتى و سازنده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 وَ 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عفو و مدارا رفتار كن، و به كارهاى شايسته دعوت نما و از جاهلان روى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ستيزه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چنين نقل شده كه در قرآن مجيد، دربارۀ مسائل اخلاقى آيه اى جامع تر از اين آيه نيست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بعضى از دانشمندان در تفسير اين حديث چنين گفته اند كه اصول فضايل اخلاقى بر طبق اصول قواى انسانى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سه قسمت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فضايل عقلى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نيكى ها و شايستگى دستور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فضايل نفسى دربرابر طغيان و شهوت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گرديده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تسلّط بر نفس دربرابر قوّۀ غضبيه كه نامش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منعكس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فوق را چه به اين صورتى كه مفسران گفته اند تفسير كنيم و چه به صورت شرايط رهبر كه ما عنوان كرديم، اين واقعيت را بيان مى كند كه جمله هاى كوتاه و فشردۀ آيۀ فوق متضمن يك برنامۀ جامع و وسيع و كلى در زمينه هاى اخلاقى و اجتماعى است، به طورى كه مى توان همۀ برنامه هاى مثبت و سازنده و فضايل انسانى را در آن پيدا كرد، و به گفتۀ بعضى از مفسران، اعجاز قرآن در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آميخته با وسعت و عمق معنى، در آيۀ فوق كاملاً منعكس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توجه به دو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مخاطب آيه گرچه شخص پيامبر صلى الله عليه و آله است، ولى همۀ امت و تمامى رهبران و مبلغان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اين كه در آيات فوق، هيچ مطلبى كه مخالف مقام عصمت باشد وجود ندارد، زيرا پيامبران و معصومان نيز دربرابر وسوسه هاى شيطان بايد خود را به خدا بسپارند و هيچ كس، از لطف و حمايت خدا دربرابر وساوس شياطين و نفس بى نياز نيست، حتى معصومان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روايات نقل شده كه وقتى آيۀ فوق نازل شد، پيامبر صلى الله عليه و آله از جبرئيل دربارۀ آن توضيح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با مردم مدارا و ترك سخت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بايد از كسى كه مى داند سؤال كنم، سپس بار ديگر بر پيامبر صلى الله عليه و آله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اِنَّ اللّهَ يَأمُرُكَ أن تَعفُو عَمَّن ظَلَمَكَ وَ تُعطِى مَن حَرَمَكَ وَ تَصِلُ مَن قَطَعَكَ ؛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دستور مى دهد از كسانى كه به تو ستم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قدرت پيدا كردى، انتقام نگيرى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نمايى و به كسانى كه تو را محروم ساخته اند، عطا كنى و با كسانى كه از تو بريده اند پيوند برقرار سازى</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در حديث ديگرى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آيۀ فوق نازل شد و به پيامبر صلى الله عليه و آله دستور داد دربرابر جاهلان تحمل كند، پيامبر صلى الله عليه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خشم و غضب چگونه مى توان تحمل كرد؟ آيۀ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يَنْزَغَنَّكَ مِنَ اَلشَّيْطانِ نَزْغٌ فَاسْتَعِذْ بِاللّهِ إِنَّهُ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پيامبر صلى الله عليه و آله دستور داد كه چنين هنگامى خود را به خدا بسپارد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ذكر اين نكته نيز مناسب است كه عين آيۀ دوم مورد بحث، در سورۀ فصلت، آيۀ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تنها تفاوتى كه دارد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بعد راه غلبه و پيروزى بر وسوسه هاى شيطان را به اين صورت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پرهيزكاران هنگامى كه وسوسه هاى شيطانى، آن ها را احاطه مى كند به ياد خدا و نعمت هاى بى پايانش و به ياد عواقب شوم گناه و مجازات دردناك خدا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ابرهاى تيره و تار وسوسه از اطراف قلب آن ها كنار مى رود و راه حق را به روشنى مى بينند و انتخاب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طواف كننده است، گويا وسوسه هاى شيطانى همچون طواف كننده اى پيرامون فكر و روح انسان پيوسته گردش مى كنند تا راهى براى نفوذ بيابند، اگر انسان در اين هنگام به ياد خدا و عواقب شوم گناه بيفتد، آن ها را از خود دور ساخته و رهايى مى يابد، وگرنه سرانجام دربرابر اين وسوسه ها تسليم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كسى در هر مرحله اى از ايمان و در هر سن و سال، گهگاه گرفتار وسوسه هاى شيطانى مى شود، و گاه در خود احساس مى كند كه نيروى محرك شديدى در درون جانش آشكار شده و او را به سوى گناه دعوت مى كند، اين وسوسه ها و تحريك ها، به يقين در سنين جوانى بيشتر است،</w:t>
      </w:r>
    </w:p>
    <w:p>
      <w:pPr>
        <w:pStyle w:val="BookText"/>
        <w:rPr/>
      </w:pPr>
      <w:r>
        <w:rPr>
          <w:rFonts w:ascii="IRNazanin" w:hAnsi="IRNazanin" w:eastAsia="IRNazanin"/>
          <w:color w:val="111111"/>
          <w:sz w:val="28"/>
          <w:sz w:val="28"/>
          <w:szCs w:val="28"/>
          <w:rtl w:val="true"/>
          <w:lang w:bidi="fa-IR"/>
        </w:rPr>
        <w:t>همچنين در محيطهاى آلوده همچون محيطهاى امروز كه مراكز فساد در آن فراوان و آزادى نه به معنى حقيقى، بلكه به شكل بى بندوبارى، همه جا را فراگرفته و بيشتر دستگاه هاى تبليغاتى در خدمت شيطان و وسوسه هاى شيطانى هستند، فزون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نجات از آلودگى در چنين شرايطى، نخست فراهم ساختن سرمايۀ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آيۀ مورد بحث به آن اشاره شده،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خويشتن و سرانجام پناه بردن به خدا و ياد كردن الطاف و نعمت هاى او، و مجازات هاى دردناك خطاكاران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بارها به اثر عميق ذكر خدا در كنار زدن وسوسه هاى شيطان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 بسيار باايمان و دانشمند و باشخصيت هميشه درمقابل وسوسه هاى شيطانى احساس خطر مى كردند و از طريق مراقبت كه در علم اخلاق بحث مشروحى دارد با آن مى جنگيدند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وسوسه هاى نفس و شيطان همانند ميكروب هاى بيمارى زاست كه در همه وجود دارند، ولى به دنبال بنيه هاى ضعيف و جسم هاى ناتوان مى گردند تا در آنجا نفوذ كنند، اما كسانى كه جسمى سالم و نيرومند و قوى دارند، اين ميكروب ها را از خود دفع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ياد خدا چشمانشان بينا مى شود و حق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 كه وسوسه هاى شيطانى پرده بر ديد باطنى انسان مى افكند، آن چنان كه راه را از چاه و دوست را از دشمن و نيك را از بد نمى شناسد، ولى ياد خدا به انسان بينايى و روشنايى مى بخشد و قدرت شناخت واقعيت ها را به او مى دهد، شناختى كه نتيجه اش نجات از چنگال وسوسه هاست</w:t>
      </w:r>
      <w:r>
        <w:rPr>
          <w:rFonts w:eastAsia="IRNazanin" w:cs="IRNazanin"/>
          <w:color w:val="111111"/>
          <w:sz w:val="28"/>
          <w:szCs w:val="28"/>
          <w:rtl w:val="true"/>
          <w:lang w:bidi="fa-IR"/>
        </w:rPr>
        <w:t>.</w:t>
      </w:r>
      <w:bookmarkStart w:id="451" w:name="pg15114_164668"/>
    </w:p>
    <w:p>
      <w:pPr>
        <w:pStyle w:val="Heading3"/>
        <w:numPr>
          <w:ilvl w:val="2"/>
          <w:numId w:val="1"/>
        </w:numPr>
        <w:rPr/>
      </w:pPr>
      <w:bookmarkStart w:id="452" w:name="__RefHeading___Toc1248860_2142443653"/>
      <w:bookmarkStart w:id="453" w:name="_Toc162"/>
      <w:bookmarkEnd w:id="451"/>
      <w:bookmarkEnd w:id="452"/>
      <w:r>
        <w:rPr>
          <w:rtl w:val="true"/>
        </w:rPr>
        <w:t>فصل دوم</w:t>
      </w:r>
      <w:r>
        <w:rPr>
          <w:rtl w:val="true"/>
        </w:rPr>
        <w:t xml:space="preserve">: </w:t>
      </w:r>
      <w:r>
        <w:rPr>
          <w:rtl w:val="true"/>
        </w:rPr>
        <w:t>انسان در قرآن</w:t>
      </w:r>
      <w:bookmarkEnd w:id="453"/>
    </w:p>
    <w:p>
      <w:pPr>
        <w:pStyle w:val="Heading4"/>
        <w:numPr>
          <w:ilvl w:val="3"/>
          <w:numId w:val="1"/>
        </w:numPr>
        <w:rPr/>
      </w:pPr>
      <w:bookmarkStart w:id="454" w:name="__RefHeading___Toc1248862_2142443653"/>
      <w:bookmarkStart w:id="455" w:name="_Toc163"/>
      <w:bookmarkEnd w:id="454"/>
      <w:r>
        <w:rPr>
          <w:rtl w:val="true"/>
        </w:rPr>
        <w:t>اشاره</w:t>
      </w:r>
      <w:bookmarkEnd w:id="455"/>
    </w:p>
    <w:p>
      <w:pPr>
        <w:pStyle w:val="BookText"/>
        <w:rPr/>
      </w:pPr>
      <w:r>
        <w:rPr>
          <w:rFonts w:ascii="IRNazanin" w:hAnsi="IRNazanin" w:eastAsia="IRNazanin"/>
          <w:color w:val="111111"/>
          <w:sz w:val="28"/>
          <w:sz w:val="28"/>
          <w:szCs w:val="28"/>
          <w:rtl w:val="true"/>
          <w:lang w:bidi="fa-IR"/>
        </w:rPr>
        <w:t>هدف خلقت انسان از ديدگاه قرآن</w:t>
      </w:r>
    </w:p>
    <w:p>
      <w:pPr>
        <w:pStyle w:val="BookText"/>
        <w:rPr/>
      </w:pPr>
      <w:r>
        <w:rPr>
          <w:rFonts w:ascii="IRNazanin" w:hAnsi="IRNazanin" w:eastAsia="IRNazanin"/>
          <w:color w:val="111111"/>
          <w:sz w:val="28"/>
          <w:sz w:val="28"/>
          <w:szCs w:val="28"/>
          <w:rtl w:val="true"/>
          <w:lang w:bidi="fa-IR"/>
        </w:rPr>
        <w:t>ارزش انسان از نظر قرآن</w:t>
      </w:r>
    </w:p>
    <w:p>
      <w:pPr>
        <w:pStyle w:val="BookText"/>
        <w:rPr/>
      </w:pPr>
      <w:r>
        <w:rPr>
          <w:rFonts w:ascii="IRNazanin" w:hAnsi="IRNazanin" w:eastAsia="IRNazanin"/>
          <w:color w:val="111111"/>
          <w:sz w:val="28"/>
          <w:sz w:val="28"/>
          <w:szCs w:val="28"/>
          <w:rtl w:val="true"/>
          <w:lang w:bidi="fa-IR"/>
        </w:rPr>
        <w:t>ارزش معنوى مرد و زن</w:t>
      </w:r>
    </w:p>
    <w:p>
      <w:pPr>
        <w:pStyle w:val="BookText"/>
        <w:rPr/>
      </w:pPr>
      <w:r>
        <w:rPr>
          <w:rFonts w:ascii="IRNazanin" w:hAnsi="IRNazanin" w:eastAsia="IRNazanin"/>
          <w:color w:val="111111"/>
          <w:sz w:val="28"/>
          <w:sz w:val="28"/>
          <w:szCs w:val="28"/>
          <w:rtl w:val="true"/>
          <w:lang w:bidi="fa-IR"/>
        </w:rPr>
        <w:t>چگونه اسلام اجازۀ تنبيه زن را داده است؟</w:t>
      </w:r>
    </w:p>
    <w:p>
      <w:pPr>
        <w:pStyle w:val="BookText"/>
        <w:rPr/>
      </w:pPr>
      <w:r>
        <w:rPr>
          <w:rFonts w:ascii="Amiri" w:hAnsi="Amiri" w:eastAsia="Amiri" w:cs="Amiri"/>
          <w:color w:val="111111"/>
          <w:sz w:val="28"/>
          <w:sz w:val="28"/>
          <w:szCs w:val="28"/>
          <w:rtl w:val="true"/>
          <w:lang w:bidi="ar-SA"/>
        </w:rPr>
        <w:t>اوصاف انسان هاى شايسته</w:t>
      </w:r>
    </w:p>
    <w:p>
      <w:pPr>
        <w:pStyle w:val="BookText"/>
        <w:rPr/>
      </w:pPr>
      <w:r>
        <w:rPr>
          <w:rFonts w:ascii="IRNazanin" w:hAnsi="IRNazanin" w:eastAsia="IRNazanin"/>
          <w:color w:val="111111"/>
          <w:sz w:val="28"/>
          <w:sz w:val="28"/>
          <w:szCs w:val="28"/>
          <w:rtl w:val="true"/>
          <w:lang w:bidi="fa-IR"/>
        </w:rPr>
        <w:t>الگوهاى جاويدان</w:t>
      </w:r>
    </w:p>
    <w:p>
      <w:pPr>
        <w:pStyle w:val="BookText"/>
        <w:rPr/>
      </w:pPr>
      <w:r>
        <w:rPr>
          <w:rFonts w:ascii="Amiri" w:hAnsi="Amiri" w:eastAsia="Amiri" w:cs="Amiri"/>
          <w:color w:val="111111"/>
          <w:sz w:val="28"/>
          <w:sz w:val="28"/>
          <w:szCs w:val="28"/>
          <w:rtl w:val="true"/>
          <w:lang w:bidi="ar-SA"/>
        </w:rPr>
        <w:t>راست قامتان جادۀ توحيد</w:t>
      </w:r>
    </w:p>
    <w:p>
      <w:pPr>
        <w:pStyle w:val="BookText"/>
        <w:rPr/>
      </w:pPr>
      <w:r>
        <w:rPr>
          <w:rFonts w:ascii="Amiri" w:hAnsi="Amiri" w:eastAsia="Amiri" w:cs="Amiri"/>
          <w:color w:val="111111"/>
          <w:sz w:val="28"/>
          <w:sz w:val="28"/>
          <w:szCs w:val="28"/>
          <w:rtl w:val="true"/>
          <w:lang w:bidi="ar-SA"/>
        </w:rPr>
        <w:t xml:space="preserve">انسان هاى آزاده و 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تربيتى توحيد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تعبيرات مختلف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w:t>
      </w:r>
      <w:bookmarkStart w:id="456" w:name="pg15114_164670"/>
    </w:p>
    <w:p>
      <w:pPr>
        <w:pStyle w:val="Heading4"/>
        <w:numPr>
          <w:ilvl w:val="3"/>
          <w:numId w:val="1"/>
        </w:numPr>
        <w:rPr/>
      </w:pPr>
      <w:bookmarkStart w:id="457" w:name="__RefHeading___Toc1248864_2142443653"/>
      <w:bookmarkStart w:id="458" w:name="_Toc164"/>
      <w:bookmarkEnd w:id="456"/>
      <w:bookmarkEnd w:id="457"/>
      <w:r>
        <w:rPr>
          <w:rtl w:val="true"/>
        </w:rPr>
        <w:t>هدف خلقت انسان از ديدگاه قرآن</w:t>
      </w:r>
      <w:bookmarkEnd w:id="458"/>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ذاريات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جنّ و انس را نيافريدم جز براى اينكه مرا پرستش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راه تكامل يابند و به من نزديك شوند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از مهم ترين سؤالاتى كه هر كس از خود مى كند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براى چه آفريده شده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آفرينش انسان ها و آمدن به اين جهان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أُرِيدُ مِنْهُمْ مِنْ رِزْقٍ وَ ما أُرِيدُ أَنْ يُطْعِمُونِ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اَلرَّزّاقُ ذُو اَلْقُوَّةِ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آنها روزى نمى خواهم و نمى خواهم مرا اطعام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تنها خداوند روزى دهنده و صاحب قوّت و قدرت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به اين سؤال مهم و همگانى با تعبيرات فشرده و پرمحتوايى پاسخ مى گويد و بحثى را كه در آخرين آيه از آيات گذشته پيرامون تذكر و يادآورى به مؤمنان بيان شد تكميل مى كند، چراكه اين از مهم ترين اصولى است كه پيامبر صلى الله عليه و آله بايد آن را تعقيب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معنى فرار به سوى خدا را كه در چند آيۀ قبل آمده بود روشن مى سازد؛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جن و انس را نيافريدم جز براى اينكه عبادتم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نيازى به آن ها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آن ها نمى خواهم كه به من</w:t>
      </w:r>
    </w:p>
    <w:p>
      <w:pPr>
        <w:pStyle w:val="BookText"/>
        <w:rPr/>
      </w:pPr>
      <w:r>
        <w:rPr>
          <w:rFonts w:ascii="IRNazanin" w:hAnsi="IRNazanin" w:eastAsia="IRNazanin"/>
          <w:color w:val="111111"/>
          <w:sz w:val="28"/>
          <w:sz w:val="28"/>
          <w:szCs w:val="28"/>
          <w:rtl w:val="true"/>
          <w:lang w:bidi="fa-IR"/>
        </w:rPr>
        <w:t>روزى دهند و هيچ گاه نمى خواهم مرا اطعام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كه به تمام بندگانش روزى مى دهد و صاحب قوت و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آيه كه درنهايت اختصار و فشردگى است پرده از روى حقيقتى كه همه خواهان آگاهى از آن هستند برمى دارد و ما دربرابر هدفى بزرگ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هر فرد عاقل و حكيمى كه كارى انجام مى دهد هدفى براى آن در نظر دارد، و از آنجا كه خداوند از همه عالم تر و حكيم تر است، بلكه با هيچ كس قابل مقايسه نيست، اين سؤال پيش مى آيد كه او چرا انسان را آفريد؟ آيا كمبودى داشت كه با آفرينش انسان برطرف مى شد؟ آيا نيازى داشته كه ما را براى پاسخ گويى به آن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 دانيم وجود او از هر جهت كامل و بى نهايت در بى نهايت و غنى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مقدمۀ اول بايد قبول كنيم كه او هدفى داشته، و طبق مقدمۀ دوم بايد بپذيريم كه هدف او از آفرينش انسان چيزى نيست كه به ذات پاكش بازگشت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بايد اين هدف را در بيرون ذات او جستجو كرد، هدفى كه به خود مخلوقات بازمى گردد و مايۀ كمال خود آن هاست، اين از يك 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در آيات قرآن تعبيرهاى مختلفى دربارۀ هدف آفرينش انسان آمده است؛ در يك جا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 اَلْمَوْتَ وَ اَلْحَياةَ لِيَبْلُوَكُمْ أَيُّكُمْ أَحْسَنُ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مرگ و حيات را آفريد تا شما را بيازمايد، كدام يك از شما بهتر عمل مى كنيد؟</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در اينجا مسألۀ آزمايش و امتحان انسان ها از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هدف معرفى شده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آيۀ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 مِنَ اَلْأَرْضِ مِثْلَهُنَّ يَتَنَزَّلُ اَلْأَمْرُ بَيْنَهُنَّ لِتَعْلَمُوا أَنَّ اَللّهَ عَلى كُلِّ شَيْ‌ءٍ قَدِيرٌ وَ أَنَّ اَللّهَ قَدْ أَحاطَ بِكُلِّ شَيْ‌ءٍ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هفت آسمان را آفريد و از زمين نيز همانند آنها را؛</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آنها پيوسته فرود مى آيد تا بدانيد خداوند بر هر چيز تواناست و اينكه علم خدا به همه چيز احاطه 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 از قدرت و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هدفى براى آفرينش آسمان ها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لَجَعَلَ اَلنّاسَ أُمَّةً واحِدَةً وَ لا يَزالُونَ مُخْتَلِفِينَ إِلاّ مَنْ رَحِمَ رَبُّكَ وَ لِذلِكَ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پروردگارت مى خواست، همۀ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واحدى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بدون هيچ 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داد، ولى آن ها همواره با هم اختلاف دارند مگر كسى را كه پروردگارت رحم كند و براى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آفريده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براساس اين آيه، رحمت الهى هدف اصلى آفرينش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آيۀ مورد بحث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روى مسألۀ عبوديت و بندگى تكيه مى كند و با صراحت تمام، آن را به عنوان هدف نهايى آفرينش جن و انسان معرفى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تأمل در مفهوم اين آيات و آنچه مشابه آن است، نشان مى دهد كه هيچ تضاد و اختلافى ميان آن ها نيست و درواقع بعضى هدف مقدماتى، بعضى متوسط و بعضى هدف نهايى اند و بعضى نتيجۀ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اصلى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اهدافى هستند كه در مسير عبوديت قرار مى گيرند،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عبوديت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روشن مى شود كه ما همه براى عبادت پروردگار آفريده شده ايم، اما مهم اين است كه بدانيم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تنها انجام مراسمى مانند ركوع و سجود و قيام و قعود و نماز و روزه است؟ يا حقيقتى است ماوراى</w:t>
      </w:r>
      <w:bookmarkStart w:id="459" w:name="pg15114_164673"/>
    </w:p>
    <w:p>
      <w:pPr>
        <w:pStyle w:val="BookText"/>
        <w:rPr/>
      </w:pPr>
      <w:bookmarkEnd w:id="459"/>
      <w:r>
        <w:rPr>
          <w:rFonts w:ascii="IRNazanin" w:hAnsi="IRNazanin" w:eastAsia="IRNazanin"/>
          <w:color w:val="111111"/>
          <w:sz w:val="28"/>
          <w:sz w:val="28"/>
          <w:szCs w:val="28"/>
          <w:rtl w:val="true"/>
          <w:lang w:bidi="fa-IR"/>
        </w:rPr>
        <w:t>اين ها؟ هرچند عبادات رسمى نيز همگى واجد اهميت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يافتن پاسخ اين سؤال بايد روى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 و به تحليل آن ها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عرب به انسانى مى گويند كه سرتاپا به مولا و صاحب خود تعلق دارد، اراده اش تابع ارادۀ او و خواستش تابع خواست اوست، دربرابر او مالك چيزى نيست و در اطاعت او هرگز سستى به خود راه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گونه كه در متون لغت آمده است اظهار آخرين درجۀ خضوع دربرابر معبود است و به همين دليل تنها كسى مى تواند معبود باشد كه نهايت انعام و اكرام را كرده است و او كسى جز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عبوديت، نهايت اوج تكامل يك انسان و قرب او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نهايت تسليم بودن دربرابر ذات پاك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عبوديت، اطاعت بى قيد و شرط و فرمانبردارى در تمام زمينه هاست و بالاخره عبوديت كامل اين است كه انسان جز به معبود واقعى يعنى كمال مطلق نينديشد، جز در راه او گام برندارد و هرچه را كه غير اوست فراموش كند، حتى خويشتن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هدف نهايى آفرينش بشر كه خدا براى وصول به آن، ميدان آزمايشى فراهم ساخته و علم و آگاهى به انسان داده و نتيجۀ نهايى اش نيز غرق شدن در اقيانوس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4"/>
        <w:numPr>
          <w:ilvl w:val="3"/>
          <w:numId w:val="1"/>
        </w:numPr>
        <w:rPr/>
      </w:pPr>
      <w:bookmarkStart w:id="460" w:name="__RefHeading___Toc1248866_2142443653"/>
      <w:bookmarkStart w:id="461" w:name="_Toc165"/>
      <w:bookmarkEnd w:id="460"/>
      <w:r>
        <w:rPr>
          <w:rtl w:val="true"/>
        </w:rPr>
        <w:t>فلسفۀ آفرينش از ديدگاه فلسفه</w:t>
      </w:r>
      <w:bookmarkEnd w:id="461"/>
    </w:p>
    <w:p>
      <w:pPr>
        <w:pStyle w:val="BookText"/>
        <w:rPr/>
      </w:pPr>
      <w:r>
        <w:rPr>
          <w:rFonts w:ascii="IRNazanin" w:hAnsi="IRNazanin" w:eastAsia="IRNazanin"/>
          <w:color w:val="111111"/>
          <w:sz w:val="28"/>
          <w:sz w:val="28"/>
          <w:szCs w:val="28"/>
          <w:rtl w:val="true"/>
          <w:lang w:bidi="fa-IR"/>
        </w:rPr>
        <w:t>گفتيم كمتر كسى است كه اين سؤال را از خود يا از ديگران نكرده باشد كه هدف از آفرينش ما چه بوده است؟ همواره گروهى متولد مى شوند، گروهى از جهان مى روند و براى هميشه خاموش مى شوند، مقصود از اين آمد و رفت ها چيست؟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اگر ما انسان ها روى اين كرۀ خاكى زندگى نمى كرديم كجاى عالم</w:t>
      </w:r>
    </w:p>
    <w:p>
      <w:pPr>
        <w:pStyle w:val="BookText"/>
        <w:rPr/>
      </w:pPr>
      <w:r>
        <w:rPr>
          <w:rFonts w:ascii="IRNazanin" w:hAnsi="IRNazanin" w:eastAsia="IRNazanin"/>
          <w:color w:val="111111"/>
          <w:sz w:val="28"/>
          <w:sz w:val="28"/>
          <w:szCs w:val="28"/>
          <w:rtl w:val="true"/>
          <w:lang w:bidi="fa-IR"/>
        </w:rPr>
        <w:t>خراب مى شد و چه مشكلى به وجود مى آمد؟ آيا ما بايد بدانيم چرا آمديم و چرا مى رويم؟ و اگر بخواهيم از اين معنى آگاه شويم آيا قدرت داريم؟</w:t>
      </w:r>
    </w:p>
    <w:p>
      <w:pPr>
        <w:pStyle w:val="BookText"/>
        <w:rPr/>
      </w:pPr>
      <w:r>
        <w:rPr>
          <w:rFonts w:ascii="IRNazanin" w:hAnsi="IRNazanin" w:eastAsia="IRNazanin"/>
          <w:color w:val="111111"/>
          <w:sz w:val="28"/>
          <w:sz w:val="28"/>
          <w:szCs w:val="28"/>
          <w:rtl w:val="true"/>
          <w:lang w:bidi="fa-IR"/>
        </w:rPr>
        <w:t>و به دنبال اين سؤال ها، انبوهى از سؤال هاى ديگر فكر انسان را احاطه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سؤال را بخواهيم بر اساس ديدگاه ماديين پاسخ دهيم، به ظاهر هيچ پاسخى براى آن وجود ندارد، چراكه ماده و طبيعت اصلاً عقل و شعورى ندارد كه هدفى داشته باشد، به همين دليل آن ها خود را از اين نظر آسوده كرده و معتقد به پوچى آفرينش و بى هدفى خلقت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زجرآور است كه انسان براى جزئيات زندگى خود اعم از تحصيل و كسب و كار، و درمان و بهداشت و ورزش، هدف هاى دقيق و برنامه هاى منظمى در نظر گيرد، ولى مجموعۀ زندگى را پوچ و بى هدفى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جاى تعجب نيست كه گروهى از آنان هنگامى كه دربارۀ اين مسائل مى انديشند از اين زندگى پوچ و بى هدف سير مى شوند و دست به انتحار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هنگامى كه اين سؤال را يك خداپرست از خود مى كند هرگز با بن بست روبه رو نمى شود، زيرا از يك سو مى داند خالق اين جهان حكيم است، حتماً آفرينش او حكمتى داشته، هرچند ما از آن بى خبر باشيم، و از سوى ديگر هنگامى كه به جزءجزء اعضاى بدن خود مى نگرد براى هر يك هدف و فلسفه اى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اعضايى همچون قلب و مغز و عروق و اعصاب، بلكه اعضايى همانند ناخن ها، مژه ها، خطوط سرانگشت ها، گودى كف دست ها و پاها هر كدام فلسفه اى دارد كه امروز همگى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ساده انديشى است كه ما براى همۀ اين ها هدف قائل باشيم، ولى مجموع را بى هدف بدانيم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قضاوت ساده لوحانه اى است كه ما براى هر يك از بناهاى يك شهر فلسفه اى قائل شويم، اما براى تمام آن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مهندسى بناى عظيمى بسازد، اطاق ها، سالن ها، درها، حوض ها و باغچه ها و دكورها هر كدام روى حساب و براى منظورى ساخته شده باشد، ولى مجموعۀ آن بناى عظيم هيچ هدفى را تعقيب نكند؟</w:t>
      </w:r>
    </w:p>
    <w:p>
      <w:pPr>
        <w:pStyle w:val="BookText"/>
        <w:rPr/>
      </w:pPr>
      <w:r>
        <w:rPr>
          <w:rFonts w:ascii="IRNazanin" w:hAnsi="IRNazanin" w:eastAsia="IRNazanin"/>
          <w:color w:val="111111"/>
          <w:sz w:val="28"/>
          <w:sz w:val="28"/>
          <w:szCs w:val="28"/>
          <w:rtl w:val="true"/>
          <w:lang w:bidi="fa-IR"/>
        </w:rPr>
        <w:t>اين هاست كه به يك انسان خداپرست و مؤمن اطمينان مى دهد كه آفرينش او هدفى بس عظيم داشته، كه بايد بكوشد و با نيروى عقل و علم آن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اين طرفداران پوچى خلقت در هر رشته اى از علوم طبيعى وارد مى شوند براى تفسير پديده هاى مختلف دنبال هدفى مى گردند و تا هدف را نيابند آرام نمى نشينند، حتى حاضر نيستند وجود يك غدۀ طبيعى كوچك را در گوشه اى از بدن بيكار بدانند، و براى پيدا كردن فلسفۀ وجودى آن ممكن است سال ها مطالعه و آزمايش كنند، اما وقتى به اصل آفرينش انسان مى رسند با صراحت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هدفى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تناقض شگفت آورى؟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ايمان به حكمت خداوند از يك سو، و توجه به فلسفه هاى اجزاى وجود انسان از سوى ديگر، ما را مؤمن مى سازد كه هدف بزرگى از آفرينش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به دنبال اين هدف بگرديم و تا آنجا كه در توان داريم آن را مشخص سازيم و در مسيرش گام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چند مقدمه مى تواند چراغ ها و نورافكن هايى بسازد كه اين مسير تاريك را براى ما روشن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هميشه در كارهاى خود هدفى داريم كه اين هدف معمولاً دفع كمبودها و نيازهاى ماست، حتى اگر به ديگرى خدمت مى كنيم يا دست گرفتارى را مى گيريم و از گرفتارى نجات مى بخشيم و يا حتى ايثار و فداكارى مى كنيم، آن ها نيز نوعى كمبود معنوى ما را برطرف مى سازد و نيازهاى مقدسى از ما را برآورده مى كند و چون درمورد صفات و افعال خدا بيشتر اوقات گرفتار مقايسه با خود</w:t>
      </w:r>
    </w:p>
    <w:p>
      <w:pPr>
        <w:pStyle w:val="BookText"/>
        <w:rPr/>
      </w:pPr>
      <w:r>
        <w:rPr>
          <w:rFonts w:ascii="IRNazanin" w:hAnsi="IRNazanin" w:eastAsia="IRNazanin"/>
          <w:color w:val="111111"/>
          <w:sz w:val="28"/>
          <w:sz w:val="28"/>
          <w:szCs w:val="28"/>
          <w:rtl w:val="true"/>
          <w:lang w:bidi="fa-IR"/>
        </w:rPr>
        <w:t>مى شويم گاه ممكن است اين تصور به وجود آيد كه خداوند چه كمبودى داشت كه با خلقت ما مرتفع مى شد؟ و يا اگر در آيات فوق مى خوانيم كه هدف آفرينش انسان عبادت است، مى گوييم او چه نيازى به عبادت ما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طرز تفكرها ناشى از مقايسۀ صفات خالق و مخلوق و واجب و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حكم اينكه وجودمان محدود است، براى رفع كمبودهايمان تلاش مى كنيم و اعمالمان همه در اين مسير است، ولى دربارۀ يك وجود نامحدود اين معنى امكان پذير نيست، بايد هدف افعال او را در غير وجود او جستجو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چشمه اى است فياض و مبدئى است نعمت آفرين كه موجودات را در كنف حمايت خود مى گيرد و آن ها را پرورش داده، از نقص به كمال مى برد، و اين است هدف واقعى عبوديت و بندگى ما، و اين است فلسفۀ عبادات و نيايش هاى ما كه همگى كلاس هاى تربيت براى تكامل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 مى گيريم كه هدف آفرينش ما پيشرفت و تكامل هستى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اصل آفرينش، يك گام تكاملى عظيم است، يعنى چيزى را از عدم به وجود آوردن و از نيست هست كردن، و از صفر به مرحلۀ عدد 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گام تكاملى عظيم، مراحل ديگر تكامل شروع مى شود، و تمام برنامه هاى دينى و الهى در همين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 آيد كه اگر هدف خلقت، جود بر بندگان است، نه سود براى آفريدگار، و اين جود از طريق تكامل انسان هاست، چرا اين خداوند جواد و كريم، از آغاز بندگان را كامل نيافريد تا همگى در جوار قرب او جاى گيرند و از بركات نزديكى به ذات پاكش بهره مند شوند؟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سؤال روشن است، تكامل انسانى چيزى نيست كه بتوان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بلكه راه طولانى و درازى است كه انسان ها بايد با پاى خود آن را طى كنند و با اراده و تصميم و افعال اختيارى خويش، طرح آن را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از كسى به اجبار و با زور سر نيزه مبلغ هنگفتى براى ساختن يك بيمارستان بگيرند اين عمل هيچ اثر اخلاقى و تكامل روحى براى او دارد؟ به يقين نه، اما اگر به اراده و ميل خويش، حتى يك ريال به چنين هدف مقدسى كمك كند به همان نسبت راه كمال اخلاقى را 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سخن چنين نتيجه مى گيريم كه خداوند بايد با اوامر و تكاليف و برنامه هاى تربيتى كه به واسطۀ پيامبران او و نيروى عقل ابلاغ مى شود، اين مسير را براى ما مشخص كند و ما با اختيار و ارادۀ خويش اين راه را بپيماييم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اينجا سؤال ديگرى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هنگامى كه توضيحات بالا را مى شنوند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از آفرينش ما تكامل انسانى، يا به تعبير ديگر، قرب به پروردگار و حركت وجودى ناقص به سوى وجودى بى نهايت كامل بوده، پس هدف از اين تكامل چيست؟</w:t>
      </w:r>
    </w:p>
    <w:p>
      <w:pPr>
        <w:pStyle w:val="BookText"/>
        <w:rPr/>
      </w:pPr>
      <w:r>
        <w:rPr>
          <w:rFonts w:ascii="IRNazanin" w:hAnsi="IRNazanin" w:eastAsia="IRNazanin"/>
          <w:color w:val="111111"/>
          <w:sz w:val="28"/>
          <w:sz w:val="28"/>
          <w:szCs w:val="28"/>
          <w:rtl w:val="true"/>
          <w:lang w:bidi="fa-IR"/>
        </w:rPr>
        <w:t>پاسخ اين سؤال نيز با اين جمله روشن مى شود كه تكامل، هدف نهايى و يا به تعبير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محصلى سؤال كنيم كه براى چه درس مى خوانى؟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به دانشگاه راه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اگر سؤال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براى چه مى خواهى؟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براى مثال دكتر يا مهندس لايقى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چه مى خواهى؟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اينكه فعاليت مثبتى كنم و هم درآمد خوبى داشته باشم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خوب را براى چه مى خواهى؟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زندگى آبرومند و مرفهى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مرفه و آبرومند را براى چه مى خواهى؟ در اينجا مى بينيم لحن سخن او عوض مى شود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براى اينكه زندگى مرفه و آبرومندى داشته باشم ديگر، يعنى همان پاسخ سابق را تكرار مى كند</w:t>
      </w:r>
      <w:r>
        <w:rPr>
          <w:rFonts w:eastAsia="IRNazanin" w:cs="IRNazanin"/>
          <w:color w:val="111111"/>
          <w:sz w:val="28"/>
          <w:szCs w:val="28"/>
          <w:rtl w:val="true"/>
          <w:lang w:bidi="fa-IR"/>
        </w:rPr>
        <w:t>.</w:t>
      </w:r>
      <w:bookmarkStart w:id="462" w:name="pg15114_164678"/>
    </w:p>
    <w:p>
      <w:pPr>
        <w:pStyle w:val="BookText"/>
        <w:rPr/>
      </w:pPr>
      <w:bookmarkEnd w:id="462"/>
      <w:r>
        <w:rPr>
          <w:rFonts w:ascii="IRNazanin" w:hAnsi="IRNazanin" w:eastAsia="IRNazanin"/>
          <w:color w:val="111111"/>
          <w:sz w:val="28"/>
          <w:sz w:val="28"/>
          <w:szCs w:val="28"/>
          <w:rtl w:val="true"/>
          <w:lang w:bidi="fa-IR"/>
        </w:rPr>
        <w:t xml:space="preserve">اين دليل بر آن است كه او به پاسخ نهايى،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الغايات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خويش رسيده كه ماوراى آن پاسخ ديگرى نيست و هدف نهايى را تشكيل مى دهد، اين در مسائل زندگى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معنوى نيز مطلب همين گونه است، وقتى پرسيده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انبيا و نزول كتب آسمانى، و تكاليف و برنامه هاى تربيتى براى چيست؟</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تكامل انسانى و قرب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و قرب به پروردگار براى چه منظورى است؟</w:t>
      </w:r>
    </w:p>
    <w:p>
      <w:pPr>
        <w:pStyle w:val="BookText"/>
        <w:rPr/>
      </w:pP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قرب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هدف نهايى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چيز را براى تكامل و قرب به خدا مى خواهيم، اما قرب به خدا را براى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قرب به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ديگربار سؤالى در اينجا مطرح مى شود و آن اين كه در حديثى آمده است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كَنزاً مَخفِيّاً فَاَحبَبتُ اَن اُعرَفُ وَ خَلَقتُ الخَلقَ لِكَى اُعرَفَ ؛ من گنجى پنهان بودم، دوست داشتم شناخته شوم، خلايق را آفريدم تا شناخته شوم</w:t>
      </w:r>
      <w:r>
        <w:rPr>
          <w:rFonts w:eastAsia="IRNazanin" w:cs="IRNazanin"/>
          <w:color w:val="111111"/>
          <w:sz w:val="28"/>
          <w:szCs w:val="28"/>
          <w:rtl w:val="true"/>
          <w:lang w:bidi="fa-IR"/>
        </w:rPr>
        <w:t>».</w:t>
      </w:r>
    </w:p>
    <w:p>
      <w:pPr>
        <w:pStyle w:val="Heading4"/>
        <w:numPr>
          <w:ilvl w:val="3"/>
          <w:numId w:val="1"/>
        </w:numPr>
        <w:rPr/>
      </w:pPr>
      <w:bookmarkStart w:id="463" w:name="__RefHeading___Toc1248868_2142443653"/>
      <w:bookmarkStart w:id="464" w:name="_Toc166"/>
      <w:bookmarkEnd w:id="463"/>
      <w:r>
        <w:rPr>
          <w:rtl w:val="true"/>
        </w:rPr>
        <w:t>اين حديث با آنچه گفتيد چه تناسبى دارد؟</w:t>
      </w:r>
      <w:bookmarkEnd w:id="464"/>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اين حديث يك خبر واحد است و در مسائل عقيدتى خبر واحد كارساز نيست، مفهوم حديث اين است كه شناخت خداوند براى خلق وسيلۀ تكامل آن هاست، يعنى من دوست داشتم فيض رحمتم همه جا را بگيرد، به همين علت خلايق را آفريدم و براى سير كمالى آن ها، راه و رسم معرفتم را به آنان آموختم، چراكه معرفت و شناخت من رمز تكامل آن هاست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بندگان بايد ذات خداوند را كه منبع همۀ كمالات است بشناسند، خود را با كمالات او تطبيق دهند، و پرتوى از آن را در وجود خويش فراهم سازند، تا</w:t>
      </w:r>
      <w:bookmarkStart w:id="465" w:name="pg15114_164679"/>
    </w:p>
    <w:p>
      <w:pPr>
        <w:pStyle w:val="BookText"/>
        <w:rPr/>
      </w:pPr>
      <w:bookmarkEnd w:id="465"/>
      <w:r>
        <w:rPr>
          <w:rFonts w:ascii="Amiri" w:hAnsi="Amiri" w:eastAsia="Amiri" w:cs="Amiri"/>
          <w:color w:val="111111"/>
          <w:sz w:val="28"/>
          <w:sz w:val="28"/>
          <w:szCs w:val="28"/>
          <w:rtl w:val="true"/>
          <w:lang w:bidi="ar-SA"/>
        </w:rPr>
        <w:t>جرقه اى از آن صفات كمال و جلال در وجودشان بدرخشد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و قرب به خدا جز از طريق تخلق به اخلاق او ممكن نيست و اين تخلق، فرع بر شناخت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آنچه در فرازهاى بالا گفتيم به نتيجه گيرى نهايى نزديك مى شويم و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عبوديت خدا يعنى در مسير خواست او گام برداشتن، و روح و جان را به او سپردن، عشق او را در دل جاى دادن، و خود را به اخلاق او آراستن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هدف نهايى آفرينش معرفى شده، مفهومش همين است كه به تعبير ديگر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انسان كامل همان بندۀ راستين خداست</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248870_2142443653"/>
      <w:bookmarkStart w:id="467" w:name="_Toc167"/>
      <w:bookmarkEnd w:id="466"/>
      <w:r>
        <w:rPr>
          <w:rtl w:val="true"/>
        </w:rPr>
        <w:t>نظرى به روايات اسلامى دربارۀ فلسفۀ آفرينش انسان</w:t>
      </w:r>
      <w:bookmarkEnd w:id="467"/>
    </w:p>
    <w:p>
      <w:pPr>
        <w:pStyle w:val="BookText"/>
        <w:rPr/>
      </w:pPr>
      <w:r>
        <w:rPr>
          <w:rFonts w:ascii="IRNazanin" w:hAnsi="IRNazanin" w:eastAsia="IRNazanin"/>
          <w:color w:val="111111"/>
          <w:sz w:val="28"/>
          <w:sz w:val="28"/>
          <w:szCs w:val="28"/>
          <w:rtl w:val="true"/>
          <w:lang w:bidi="fa-IR"/>
        </w:rPr>
        <w:t>تا اين جا از دو راه مسألۀ هدف خلقت انسان را تعقيب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تفسير آيات قرآن، و ديگرى از طريق فلسفى، و هر دو ما را به يك نقطه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نوبت اين است كه از مسير سوم، يعنى روايات اسلامى اين مسألۀ سرنوشت ساز را دنبال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در روايات زير كه بخشى از اين روايات است بينش عميق ترى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از امام موسى بن جعفر عليه السلام آمده كه از حضرتش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سخن پيامبر صلى الله عليه و آله چيست كه فرموده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مى توانيد عمل كنيد كه همۀ انسان ها براى هدفى كه آفريده شده اند آمادگى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خَلَقَ الجِنَّ وَالاِنسَ لِيَعبُدُوهُ، وَ لَم يَخلُقهُم لِيَعصُوهُ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فَيَسَّرَ كُلًّا لِما خُلِقَ لَهُ،</w:t>
      </w:r>
    </w:p>
    <w:p>
      <w:pPr>
        <w:pStyle w:val="BookText"/>
        <w:rPr/>
      </w:pPr>
      <w:r>
        <w:rPr>
          <w:rFonts w:ascii="IRNazanin" w:hAnsi="IRNazanin" w:eastAsia="IRNazanin"/>
          <w:color w:val="111111"/>
          <w:sz w:val="28"/>
          <w:sz w:val="28"/>
          <w:szCs w:val="28"/>
          <w:rtl w:val="true"/>
          <w:lang w:bidi="fa-IR"/>
        </w:rPr>
        <w:t>فالوَيلُ لِمَن استَحَبَّ العَمى عَلَى الهُدى ؛ خداوند بزرگ جن و انس را براى اين آفريده كه او را عبادت و اطاعت كنند، براى اين نيافريده كه نافرمانى اش نمايند، و اين همان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آن ها را براى اطاعت آفريده راه را براى رسيدن به اين هدف براى آنان آسان و هموار ساخته، پس واى به حال كسانى كه چشم برهم گذارند و نابينايى را بر هدايت ترجيح دهند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اين حديث اشارۀ پرمعنايى است به اين حقيقت كه چون خداوند انسان ها را براى هدف تكاملى آفريده، وسايل آن را از نظر تكوين و تشريع فراهم ساخته و در اختيار او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دربرابر اصحابش آمد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وَجَلَّ ما خَلَقَ العِبادَ اِلّا لِيَعرِفُوهُ، فَاِذا عَرَفُوهُ عَبَدُوهُ، فَاِذا عَبَدُوهُ اِستَغنُوا بِعِبادَتِهِ عَن عِبادَةِ مَن سِواهُ ؛ خداوند بزرگ بندگان را نيافريده مگر به خاطر اين كه او را بشناسند، هنگامى كه او را بشناسند عبادتش مى كنند و هنگامى كه بندگى او كنند از بندگى غير او بى نياز مى شوند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سؤال ديگرى كه در اينجا مطرح مى شود اين است كه اگر خداوند بندگان را براى عبوديت آفريده است پس چرا گروهى راه كفر را پيش مى گيرند؟ آيا ممكن است ارادۀ خداوند از هدفش تخلف پذيرد؟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ايراد را مطرح مى كنند درحقيقت ارادۀ تكوينى و تشريعى را با هم اشتباه گرفته اند، زيرا هدف، عبادت اجبارى نيست، بلكه عبادت و بندگى همراه با اراده و اختيار است و در چنين زمينه اى هدف به صورت آماده كردن زمينه ها تجلى مى كند و براى مثال هنگامى كه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مسجد را</w:t>
      </w:r>
    </w:p>
    <w:p>
      <w:pPr>
        <w:pStyle w:val="BookText"/>
        <w:rPr/>
      </w:pPr>
      <w:r>
        <w:rPr>
          <w:rFonts w:ascii="IRNazanin" w:hAnsi="IRNazanin" w:eastAsia="IRNazanin"/>
          <w:color w:val="111111"/>
          <w:sz w:val="28"/>
          <w:sz w:val="28"/>
          <w:szCs w:val="28"/>
          <w:rtl w:val="true"/>
          <w:lang w:bidi="fa-IR"/>
        </w:rPr>
        <w:t>براى نماز خواندن مردم ساخته ام، مفهومش اين است كه آن را براى اين كار آماده كرده ام، نه اينكه مردم را به اجبار به نماز وادارم، همچنين در موارد ديگر، مانند ساختن مدرسه براى تحصيل، و بيمارستان براى درمان، و كتابخانه براى مطالعه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اين انسان را براى اطاعت و بندگى آماده ساخته و هرگونه وسيله اى را اعم از عقل و عواطف و قواى مختلف، از درون، و پيامبران و كتب آسمانى و برنامه هاى تشريعى از برون، براى او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اين معنى در مؤمن و كافر يكسان است، هرچند مؤمن از امكانات بهره بردارى نموده و كافر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در حديثى از امام صادق عليه السلام مى خوانيم كه وقتى از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آن حضرت سؤال كردند،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لِلعِبادَةِ ؛آن ها را براى عبوديت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گروه خاصى منظور است يا همۀ مردم؟ 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حديث ديگرى از همان امام عليه السلام نقل شده كه وقتى تفسير اين آيه را سؤال كردند،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خَلَقَهُم لِيَأمُرَهُم بِالعِبادَةِ ؛ آن ها را آفريد تا دستور عبادت به آن ها دهد</w:t>
      </w:r>
      <w:r>
        <w:rPr>
          <w:rFonts w:eastAsia="IRNazanin" w:cs="IRNazanin"/>
          <w:color w:val="111111"/>
          <w:sz w:val="28"/>
          <w:szCs w:val="28"/>
          <w:rtl w:val="true"/>
          <w:lang w:bidi="fa-IR"/>
        </w:rPr>
        <w:t>».</w:t>
      </w:r>
      <w:r>
        <w:rPr>
          <w:rStyle w:val="FootnoteAnchor"/>
          <w:rtl w:val="true"/>
        </w:rPr>
        <w:footnoteReference w:id="28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اينكه هدف، اجبار به عبادت و بندگى نبوده، بلكه زمينه سازى براى آن بوده است و اين دربارۀ عموم مردم صادق مى باشد</w:t>
      </w:r>
      <w:r>
        <w:rPr>
          <w:rFonts w:eastAsia="IRNazanin" w:cs="IRNazanin"/>
          <w:color w:val="111111"/>
          <w:sz w:val="28"/>
          <w:szCs w:val="28"/>
          <w:rtl w:val="true"/>
          <w:lang w:bidi="fa-IR"/>
        </w:rPr>
        <w:t>.</w:t>
      </w:r>
      <w:r>
        <w:rPr>
          <w:rStyle w:val="FootnoteAnchor"/>
          <w:rtl w:val="true"/>
        </w:rPr>
        <w:footnoteReference w:id="290"/>
      </w:r>
      <w:bookmarkStart w:id="468" w:name="pg15114_164682"/>
    </w:p>
    <w:p>
      <w:pPr>
        <w:pStyle w:val="Heading4"/>
        <w:numPr>
          <w:ilvl w:val="3"/>
          <w:numId w:val="1"/>
        </w:numPr>
        <w:rPr/>
      </w:pPr>
      <w:bookmarkStart w:id="469" w:name="__RefHeading___Toc1248872_2142443653"/>
      <w:bookmarkStart w:id="470" w:name="_Toc168"/>
      <w:bookmarkEnd w:id="468"/>
      <w:bookmarkEnd w:id="469"/>
      <w:r>
        <w:rPr>
          <w:rtl w:val="true"/>
        </w:rPr>
        <w:t>ارزش انسان از نظر قرآن</w:t>
      </w:r>
      <w:bookmarkEnd w:id="470"/>
    </w:p>
    <w:p>
      <w:pPr>
        <w:pStyle w:val="BookText"/>
        <w:rPr/>
      </w:pPr>
      <w:r>
        <w:rPr>
          <w:rFonts w:ascii="IRNazanin" w:hAnsi="IRNazanin" w:eastAsia="IRNazanin"/>
          <w:color w:val="111111"/>
          <w:sz w:val="28"/>
          <w:sz w:val="28"/>
          <w:szCs w:val="28"/>
          <w:rtl w:val="true"/>
          <w:lang w:bidi="fa-IR"/>
        </w:rPr>
        <w:t>ارزش انسان از نظر قرآن</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همۀ آنچه را در زمين وجود دارد، براى شما آفريده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ذكر نعمت هاى گذشته، قرآن به يكى از بزرگ ترين نعمت هايى كه خداوند به انسان داده، اشاره مى كند و آن، سَروَرى و حكومت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معنى عميق و ارزنده اى دربر دارد و در آن، ارزش انسان از نظر قرآن معلوم شده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از همه چيز بيشتر و مقام او از تمام موجودات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درمى يابيم خداوند انسان را براى امر بسيار پرارزش و عظيمى آفريده است، همه چيز براى او آفريده شده، آفريده شده تا مالك موجودات زمين گردد و فعّال و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عالى ترين موجود در صحنۀ پهناور زمين، و از تمام موجودات اين جهان ارزشمندتر معرفى گرديده، زيرا همه چيز براى او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آيه اى نيست كه اين موضوع را تذكر مى دهد، بلكه آيات فراوانى در قرآن مى يابيم كه انسان را هدف نهايى آفرينش موجودات جهان معرفى مى نمايد،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جاثيه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ما فِي اَلسَّماواتِ وَ ما فِي اَلْأَرْضِ جَمِيعاً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در آسمان ها و آنچه در زمين است همه را از جانب خويش مسخّر شما ساخته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مطلب از مفهوم آيۀ مورد بحث بالاتر رفته و موجودات آسمان ها نيز به آن اضافه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براى مردم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در جاى ديگر مى 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w:t>
      </w:r>
      <w:bookmarkStart w:id="471" w:name="pg15114_164683"/>
    </w:p>
    <w:p>
      <w:pPr>
        <w:pStyle w:val="BookText"/>
        <w:rPr/>
      </w:pPr>
      <w:bookmarkEnd w:id="471"/>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ها را مسخر شما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نهرها را نيز مسخّر شما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مسخر شما نمود</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اَلَّذِي سَخَّرَ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درياها مسلّط گردانيد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و ماه را مسخر شما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نمونه آيات در قرآن فراوان است كه خداوند همه چيز را مسخر اين انسان ساخته و همه را براى او آفريده است</w:t>
      </w:r>
      <w:r>
        <w:rPr>
          <w:rFonts w:eastAsia="IRNazanin" w:cs="IRNazanin"/>
          <w:color w:val="111111"/>
          <w:sz w:val="28"/>
          <w:szCs w:val="28"/>
          <w:rtl w:val="true"/>
          <w:lang w:bidi="fa-IR"/>
        </w:rPr>
        <w:t>.</w:t>
      </w:r>
    </w:p>
    <w:p>
      <w:pPr>
        <w:pStyle w:val="Heading4"/>
        <w:numPr>
          <w:ilvl w:val="3"/>
          <w:numId w:val="1"/>
        </w:numPr>
        <w:rPr/>
      </w:pPr>
      <w:bookmarkStart w:id="472" w:name="__RefHeading___Toc1248874_2142443653"/>
      <w:bookmarkStart w:id="473" w:name="_Toc169"/>
      <w:bookmarkEnd w:id="472"/>
      <w:r>
        <w:rPr>
          <w:rtl w:val="true"/>
        </w:rPr>
        <w:t>ارزش معنوى مرد و زن</w:t>
      </w:r>
      <w:bookmarkEnd w:id="473"/>
    </w:p>
    <w:p>
      <w:pPr>
        <w:pStyle w:val="BookText"/>
        <w:rPr/>
      </w:pPr>
      <w:r>
        <w:rPr>
          <w:rFonts w:ascii="IRNazanin" w:hAnsi="IRNazanin" w:eastAsia="IRNazanin"/>
          <w:color w:val="111111"/>
          <w:sz w:val="28"/>
          <w:sz w:val="28"/>
          <w:szCs w:val="28"/>
          <w:rtl w:val="true"/>
          <w:lang w:bidi="fa-IR"/>
        </w:rPr>
        <w:t>ارزش معنوى مرد و زن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پروردگارشان، درخواست آنها را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هيچ كسى از شما را، زن باشد يا مرد، ضايع نخواهم كرد؛ شما از جنس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 يك 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كسانى كه در راه خدا هجرت كردند و از خانه هاى خود بيرون رانده شدند و در راه من آزار ديدند، و جنگ كردند و كشته شدند، به يقين گناهانشان را مى بخشم و آنها را در باغ هاى بهشتى، كه از پاى درختانش نهرها جارى است، وارد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پاداشى است از طرف خداوند؛ و بهترين پاداش ها نزد خدا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فوق همانند آيات بسيار ديگر از قرآن مجيد، زن و مرد را در پيشگاه خدا</w:t>
      </w:r>
    </w:p>
    <w:p>
      <w:pPr>
        <w:pStyle w:val="BookText"/>
        <w:rPr/>
      </w:pPr>
      <w:r>
        <w:rPr>
          <w:rFonts w:ascii="IRNazanin" w:hAnsi="IRNazanin" w:eastAsia="IRNazanin"/>
          <w:color w:val="111111"/>
          <w:sz w:val="28"/>
          <w:sz w:val="28"/>
          <w:szCs w:val="28"/>
          <w:rtl w:val="true"/>
          <w:lang w:bidi="fa-IR"/>
        </w:rPr>
        <w:t>و در وصول به مقامات معنوى در شرايط مشابه يكسان مى شمارد و هرگز اختلاف جنسيّت و تفاوت ساختمان جسمانى و به دنبال آن پاره اى از تفاوت ها در مسئوليت هاى اجتماعى را دليل بر تفاوت ميان اين دو در مسير تكامل انسانى نمى داند، بلكه هر دو را از اين نظر كاملاً در يك سطح قرار مى دهد، ولذا آن ها را باهم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درست به آن مى ماند كه از نظر انضباط ادارى، يك نفر را به عنوان رئيس انتخاب مى كنند و ديگرى را به عنوان معاون و يا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بايد توانايى بيشتر و يا تجربه و اطلاعات وسيع ترى در كار خود داشته باشد، ولى اين تفاوت و سلسله مراتب هرگز دليل بر اين نيست كه شخصيت انسانى و ارزش وجودى رئيس از معاون يا كارمندانش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با 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صالِحاً مِنْ ذَكَرٍ أَوْ أُنْثى وَ هُوَ مُؤْمِنٌ فَأُولئِكَ يَدْخُلُونَ اَلْجَنَّةَ يُرْزَقُونَ فِيها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هر كس كار شايسته اى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مؤمن باشد چنين كسانى وارد بهشت مى شوند و در آن روزى بى حسابى به آن ها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مواهب روحانى و جسمانى آن جهان برخوردار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 هُوَ مُؤْمِنٌ فَلَنُحْيِيَنَّهُ حَياةً طَيِّبَةً وَ لَنَجْزِيَنَّهُمْ أَجْرَهُمْ بِأَحْسَنِ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كار شايسته اى انجام دهد، خواه مرد باشد يا زن، در حالى كه مؤمن است، به طور مسلم او را حيات پاكيزه اى مى بخشيم؛ و پاداش آنها را مطابق بهترين اعمالى كه انجام مى دادند، خواهيم داد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و آيات فراوان ديگر در عصر و زمانى نازل شد كه بسيارى از ملل دنيا در انسان بودن جنس زن ترديد داشتند و آن را يك موجود نفرين شده و سرچشمۀ گناه و انحراف و مرگ مى دانستند</w:t>
      </w:r>
      <w:r>
        <w:rPr>
          <w:rFonts w:eastAsia="IRNazanin" w:cs="IRNazanin"/>
          <w:color w:val="111111"/>
          <w:sz w:val="28"/>
          <w:szCs w:val="28"/>
          <w:rtl w:val="true"/>
          <w:lang w:bidi="fa-IR"/>
        </w:rPr>
        <w:t>!</w:t>
      </w:r>
      <w:bookmarkStart w:id="474" w:name="pg15114_164685"/>
    </w:p>
    <w:p>
      <w:pPr>
        <w:pStyle w:val="BookText"/>
        <w:rPr/>
      </w:pPr>
      <w:bookmarkEnd w:id="474"/>
      <w:r>
        <w:rPr>
          <w:rFonts w:ascii="IRNazanin" w:hAnsi="IRNazanin" w:eastAsia="IRNazanin"/>
          <w:color w:val="111111"/>
          <w:sz w:val="28"/>
          <w:sz w:val="28"/>
          <w:szCs w:val="28"/>
          <w:rtl w:val="true"/>
          <w:lang w:bidi="fa-IR"/>
        </w:rPr>
        <w:t>بسيارى از ملل پيشين حتّى معتقد بودند كه عبادات زن در پيشگاه خدا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يونانى ها زن را يك موجود پليد و از عمل شيطان مى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رومى ها و بعضى از يونانى ها معتقد بودند كه اصولاً زن داراى روح انسانى نيست و بنابراين روح انسانى فقط در اختيار مردان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تا همين اواخر، علماى مسيحى در اسپانيا دراين باره بحث مى كردند كه آيا زن مثل مرد، روح انسانى دارد و روح او بعد از مرگ، جاودان خواهد ماند يا نه؟ و پس از مباحثاتى به اينجا رسيدند كه چون روح زن، برزخى است ميان روح انسان و حيوان، جاويدان نيست، به جز روح مريم عليها السلام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اينجا روشن مى شود، اينكه عده اى از افراد بى اطلاع گاهى اسلام را متّهم مى كنند كه دين مردهاست نه زن ها، چه اندازه از حقيقت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اگر در پاره اى از قوانين اسلام به خاطر تفاوت هاى جسمى و عاطفى كه ميان زن و مرد وجود دارد تفاوت هايى از نظر مسئوليت هاى اجتماعى ديده مى شود به هيچ وجه به ارزش معنوى زن لطمه نمى زند و از اين لحاظ زن و مرد با يكديگر تفاوتى ندارند و درهاى سعادت به طور يكسان به روى هر دو باز است، چنان كه در آيۀ مورد بحث خوانديم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بَعْضُكُمْ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يك جنس و يك جامعه هستيد</w:t>
      </w:r>
      <w:r>
        <w:rPr>
          <w:rFonts w:eastAsia="IRNazanin" w:cs="IRNazanin"/>
          <w:color w:val="111111"/>
          <w:sz w:val="28"/>
          <w:szCs w:val="28"/>
          <w:rtl w:val="true"/>
          <w:lang w:bidi="fa-IR"/>
        </w:rPr>
        <w:t>».</w:t>
      </w:r>
    </w:p>
    <w:p>
      <w:pPr>
        <w:pStyle w:val="Heading4"/>
        <w:numPr>
          <w:ilvl w:val="3"/>
          <w:numId w:val="1"/>
        </w:numPr>
        <w:rPr/>
      </w:pPr>
      <w:bookmarkStart w:id="475" w:name="__RefHeading___Toc1248876_2142443653"/>
      <w:bookmarkStart w:id="476" w:name="_Toc170"/>
      <w:bookmarkEnd w:id="475"/>
      <w:r>
        <w:rPr>
          <w:rtl w:val="true"/>
        </w:rPr>
        <w:t>چگونه اسلام اجازۀ تنبيه زن را داده است؟</w:t>
      </w:r>
      <w:bookmarkEnd w:id="476"/>
    </w:p>
    <w:p>
      <w:pPr>
        <w:pStyle w:val="BookText"/>
        <w:rPr/>
      </w:pPr>
      <w:r>
        <w:rPr>
          <w:rFonts w:ascii="IRNazanin" w:hAnsi="IRNazanin" w:eastAsia="IRNazanin"/>
          <w:color w:val="111111"/>
          <w:sz w:val="28"/>
          <w:sz w:val="28"/>
          <w:szCs w:val="28"/>
          <w:rtl w:val="true"/>
          <w:lang w:bidi="fa-IR"/>
        </w:rPr>
        <w:t>چگونه اسلام اجازۀ تنبيه زن را داده است؟</w:t>
      </w:r>
      <w:r>
        <w:rPr>
          <w:rStyle w:val="FootnoteAnchor"/>
          <w:rtl w:val="true"/>
        </w:rPr>
        <w:footnoteReference w:id="29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لِلْغَيْبِ بِما حَفِظَ اَللّهُ وَ اَللاّتِي</w:t>
      </w:r>
    </w:p>
    <w:p>
      <w:pPr>
        <w:pStyle w:val="BookText"/>
        <w:rPr/>
      </w:pPr>
      <w:r>
        <w:rPr>
          <w:rFonts w:ascii="IRNazanin" w:hAnsi="IRNazanin" w:eastAsia="IRNazanin"/>
          <w:color w:val="111111"/>
          <w:sz w:val="28"/>
          <w:sz w:val="28"/>
          <w:szCs w:val="28"/>
          <w:rtl w:val="true"/>
          <w:lang w:bidi="fa-IR"/>
        </w:rPr>
        <w:t>تَخافُونَ نُشُوزَهُنَّ فَعِظُوهُنَّ وَ اُهْجُرُوهُنَّ فِي اَلْمَضاجِعِ وَ اِضْرِبُوهُنَّ فَإِنْ أَطَعْنَكُمْ فَلا تَبْغُوا عَلَيْهِنَّ سَبِيلاً إِنَّ اَللّهَ كانَ عَلِيًّا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و نگهبان زنان اند، بخاطر برترى 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بعضى ديگر قرار داده است و بخاطر هزينه 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زنان شايسته، زنانى هستند كه متواضع اند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و حقوق او را درمقابل حقوقى كه خدا براى آنان قرار داده، حفظ مى كنند؛ و زنانى را كه از سركشى و مخالفتشان بيم داريد، پند و اندرز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آنها دورى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راهى جز شدت عمل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پيروى كردند، راهى براى تعدّى بر آنها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و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او، بالاترين قدرت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براى توضيح اين جمله بايد توجه داشت كه خانواده يك واحد كوچك اجتماعى است و همانند يك اجتماع بزرگ بايد رهبر و سرپرست واحدى داشته باشد، زيرا رهبرى و سرپرستى اى كه زن و مرد به صورت مشترك آن را به عهده بگيرند مفهومى ندارد، درنتيجه فقط يكى از آن ها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نظارت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اينجا تصريح مى كند كه مقام سرپرستى بايد به مرد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تعبير، استبداد و اجحاف و تعدى نيست، بلكه منظور، رهبرى واحد منظم با توجه به مسئوليت ها و مشورت ها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مسأله در دنياى امروز بيش از هر زمان ديگرى روشن است كه اگر هيأتى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دو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انجام كارى شود حتماً بايد يكى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يا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وگرنه هرج ومرج در كار آن ها پيدا مى شود؛ سرپرستى مرد در خانواده نيز از همين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موقعيت به دليل وجود خصوصياتى در مرد است، مانند ترجيع قدرت تفكر او بر نيروى عاطفه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عكس زن كه از نيروى سرشار عواطف بيشترى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داشتن بنيه و نيروى جسمى بيشتر كه با اوّلى بتواند بينديشد و نقشه طرح كند و با دومى بتواند از حريم خانوادۀ خود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تعهد او دربرابر زن و فرزندان نسبت به پرداختن هزينه هاى زندگى، و پرداخت مهر و تأمين زندگى آبرومندانۀ همسر و فرزند، اين حق را به او مى دهد كه وظيفۀ سرپرستى به عهدۀ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زنانى در اين مسائل گفته شده، بر شوهران خود برترى داشته باشند، ولى بارها گفته ايم كه قوانين به تك تك افراد و نفرات نظر ندارد، بلكه نوع و كل را در نظر مى گيرد، و شكى نيست كه از نظر كلى، مردان نسبت به زنان براى اين كار آمادگى بيشترى دارند، اگرچه زنان نيز وظايفى مى توانند به عهده بگيرند كه اهميت آن مورد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فَضَّلَ اللَّهُ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اشاره به همين حقيقت است، زيرا در قسمت اول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سرپرستى به دليل تفاوت هايى است كه خداوند از نظر آفرينش، براساس مصلحت نوع بشر، ميان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آخر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 اين سرپرستى به علت تعهداتى است كه مردان درمورد انفاق كردن و پرداخت هاى مالى دربرابر زنان و خانواده به عهده دارند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ناگفته پيداست كه سپردن اين وظيفه به مردان، نه دليل بالاتر بودن شخصيت انسانى آن هاست و نه سبب امتياز آن ها در جهان ديگر، زيرا اين دو مورد فقط بستگى به تقوا و پرهيزكارى دارد، همان طور كه شخصيت انسانى يك معاون از يك رئيس ممكن است در جنبه هاى مختلفى بيشتر باشد، اما رئيس براى سرپرستى كارى كه به او محول شده از معاون خود شايسته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 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اينجا اضافه مى فرمايد كه زنان دربرابر وظايفى كه در خانواده به عهده دارند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صالحان و درستكاران، و آن ها كسانى هستند كه دربرابر نظام خانواده خاضع و متعهد مى باشند و نه تنها در حضور شوهر، بلكه در غياب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يعنى چه از نظر مال، چه از نظر ناموس و چه از نظر حفظ شخصيت شوهر و اسرار خانواده، در غياب او مرتكب خيانت نمى شوند و دربرابر حقوقى كه خداوند براى آن ها قائل شده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وظايف و مسئوليت هاى خود را به خوبى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مردان موظف اند دربارۀ اين گونه زنان نهايت احترام و حق شناسى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زنانى هستند كه از وظايف خود سرپيچى مى كنند و نشانه هاى ناسازگارى در آن ها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دربرابر اين گونه زنان وظايف و مسئوليت هايى دارند كه بايد مرحله به مرحله انجام شود و در هر صورت بايد مراقب باشند كه از حريم عدالت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به ترتيب زير در آيه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اَللاّتِي تَخافُونَ نُشُوزَهُنَّ فَعِظُوهُنَّ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مرحلۀ اول درمورد زنانى است كه نشانه هاى سركشى و عداوت و دشمنى در آن ها آشكار مى شود كه قرآن در جملۀ فوق از آن ها چنين تعبير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زنانى را كه از طغيان و سركشى آن ها مى ترسيد موعظه كنيد و پند و اندرز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زنانى را كه پا از حريم نظام خانوادگى فراتر مى گذارند، قبل از هر چيز بايد با اندرزهاى دوستانه و بيان نتايج سوء اين گونه كارها، به راه آورد و متوجه مسئوليت خود 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اُهْجُرُوهُنَّ فِي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صورتى كه اندرزهاى شما سودى نداد، در بستر از آن ها دورى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اين عكس العمل و بى اعتنايى و به اصطلاح قهر كردن، عدم رضايت خود را از رفتار آن ها آشكار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واكنش 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روح آنان مؤثر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صورتى كه سركشى و پشت پا زدن به وظايف و مسئوليت ها از حد بگذرد و همچنان در راه قانون شكنى با لجاجت و سرسختى گام بردارند، نه اندرزها تأثير كند و نه جدا شدن در بستر و كم اعتنايى نفعى ببخشد و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و براى وادار كردن آن ها به انجام تعهدها و مسئوليت هاى خود، تنها راه، خشونت و شدّت عمل باشد، در اينجا اجازه داده شده كه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انجام وظايف خويش وادار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ممكن است اين سؤال مطرح شود كه چگونه اسلام به مردان اجازه داده كه درمورد زنان متوسل به تنبيه بدنى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معنى آيه و رواياتى كه در بيان آن وارد شده و توضيح آن در كتب فقهى آمده است و همچنين با توضيحاتى كه روانشناسان امروز مى دهند، پاسخ اين سؤال چندان پيچيده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آيه، مسئلۀ تنبيه بدنى را درمورد افراد وظيفه نشناسى مجاز شمرده كه هيچ وسيلۀ ديگرى دربارۀ آنان مفيد واقع نشود، و اتفاقاً اين، موضوع تازه اى نيست كه منحصر به اسلام باشد، در تمام قوانين دنيا هنگامى كه راه هاى مسالمت آميز براى وادار كردن افراد به انجام وظيفه، مؤثر واقع نشود، به خشونت متوسل مى شوند، نه تنها از راه ضرب، بلكه گاهى در موارد خاصى مجازات هايى شديدتر از آن نيز قائل مى شوند كه تا سر حدّ اعدام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همان طور كه در كتب فقهى نيز آمده است بايد ملايم و خفيف باشد به گونه اى كه نه موجب شكستگى شود، نه مجروح شدن گردد و نه كبودى بدن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روانكاوان امروز معتقدند كه جمعى از زنان داراى حالتى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گاه كه اين حالت در آن ها تشديد مى شود تنها راه آرامش آنان تنبيه مختصر بدنى است، بنابراين ممكن است ناظر به چنين</w:t>
      </w:r>
      <w:bookmarkStart w:id="477" w:name="pg15114_164690"/>
    </w:p>
    <w:p>
      <w:pPr>
        <w:pStyle w:val="BookText"/>
        <w:rPr/>
      </w:pPr>
      <w:bookmarkEnd w:id="477"/>
      <w:r>
        <w:rPr>
          <w:rFonts w:ascii="IRNazanin" w:hAnsi="IRNazanin" w:eastAsia="IRNazanin"/>
          <w:color w:val="111111"/>
          <w:sz w:val="28"/>
          <w:sz w:val="28"/>
          <w:szCs w:val="28"/>
          <w:rtl w:val="true"/>
          <w:lang w:bidi="fa-IR"/>
        </w:rPr>
        <w:t>افرادى باشد كه تنبيه خفيف بدنى درمورد آنان جنبۀ آرام بخشى دارد و يك نوع درمان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اگر يكى از اين مراحل مؤثر واقع شود و زن به انجام وظيفۀ خود اقدام كند مرد حق ندارد بهانه گيرى كرده، درصدد آزار زن برآيد، لذا به دنبال اين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أَطَعْنَكُمْ فَلا تَبْغُوا عَلَيْهِنَّ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 آن ها اطاعت كنند به آن ها تعدى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كه نظير اين طغيان و سركشى و تجاوز در مردان نيز ممكن است، آيا مردان نيز مشمول چنين مجازات هايى خواهند شد؟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مردان هم درست مانند زنان در صورت تخلف از وظايف مجازات مى شوند، حتى مجازات بدنى، ولى چون اين كار غالباً از عهدۀ زنان خارج است حاكم شرع موظف مى باشد كه مردان متخلف را از راه هاى گوناگون و حتى از طريق تعزير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وظايف خود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مردى كه به همسر خود احجاف كرده بود و به هيچ قيمت حاضر به تسليم شدن دربرابر حق نبود و على عليه السلام او را با شدت عمل و حتى با تهديد به شمشير وادار به تسليم كرد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عَلِيًّا كَبِيراً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دوباره به مردان هشدار مى دهد كه از موقعيت سرپرستى خود در خانواده سوءاستفاده نكنند و قدرت خدا را كه بالاتر از همۀ قدرت هاست در نظر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بلندمرتبه و بزرگ است</w:t>
      </w:r>
      <w:r>
        <w:rPr>
          <w:rFonts w:eastAsia="IRNazanin" w:cs="IRNazanin"/>
          <w:color w:val="111111"/>
          <w:sz w:val="28"/>
          <w:szCs w:val="28"/>
          <w:rtl w:val="true"/>
          <w:lang w:bidi="fa-IR"/>
        </w:rPr>
        <w:t>».</w:t>
      </w:r>
    </w:p>
    <w:p>
      <w:pPr>
        <w:pStyle w:val="Heading4"/>
        <w:numPr>
          <w:ilvl w:val="3"/>
          <w:numId w:val="1"/>
        </w:numPr>
        <w:rPr/>
      </w:pPr>
      <w:bookmarkStart w:id="478" w:name="__RefHeading___Toc1248878_2142443653"/>
      <w:bookmarkStart w:id="479" w:name="_Toc171"/>
      <w:bookmarkEnd w:id="478"/>
      <w:r>
        <w:rPr>
          <w:rtl w:val="true"/>
        </w:rPr>
        <w:t>اوصاف انسان هاى شايسته</w:t>
      </w:r>
      <w:bookmarkEnd w:id="479"/>
    </w:p>
    <w:p>
      <w:pPr>
        <w:pStyle w:val="BookText"/>
        <w:rPr/>
      </w:pPr>
      <w:r>
        <w:rPr>
          <w:rFonts w:ascii="Amiri" w:hAnsi="Amiri" w:eastAsia="Amiri" w:cs="Amiri"/>
          <w:color w:val="111111"/>
          <w:sz w:val="28"/>
          <w:sz w:val="28"/>
          <w:szCs w:val="28"/>
          <w:rtl w:val="true"/>
          <w:lang w:bidi="ar-SA"/>
        </w:rPr>
        <w:t>اوصاف انسان هاى شايسته</w:t>
      </w:r>
      <w:r>
        <w:rPr>
          <w:rStyle w:val="FootnoteAnchor"/>
          <w:rtl w:val="true"/>
        </w:rPr>
        <w:footnoteReference w:id="30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معارج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w:t>
      </w:r>
    </w:p>
    <w:p>
      <w:pPr>
        <w:pStyle w:val="BookText"/>
        <w:rPr/>
      </w:pPr>
      <w:r>
        <w:rPr>
          <w:rFonts w:ascii="IRNazanin" w:hAnsi="IRNazanin" w:eastAsia="IRNazanin"/>
          <w:color w:val="111111"/>
          <w:sz w:val="28"/>
          <w:sz w:val="28"/>
          <w:szCs w:val="28"/>
          <w:rtl w:val="true"/>
          <w:lang w:bidi="fa-IR"/>
        </w:rPr>
        <w:t xml:space="preserve">هُمْ مِنْ عَذابِ رَبِّهِمْ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عَذابَ رَبِّهِمْ غَيْرُ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انسان حريص و كم طاقت آفريده شده است، هنگامى كه بدى به او رسد بى تابى مى كند و هنگامى كه خوبى به او رسد مانع ديگران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نمازگزاران، كسانى كه نمازهايشان را دائماً به جا مى آورند، و كسانى كه در اموالشان حق معيّنى است براى سائل و محروم، و آن ها كه به روز جزا ايمان دارند و آنها كه از عذاب پروردگارشان بيمناك اند، چراكه هيچ كس از عذاب پروردگارش در امان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و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 بنابر تفسير اول، در اينجا به سه ويژگى منفى اخلاقى در وجود اين گونه انسان ها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تفسير دوم به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آيات دوم و سوم تفسيرى است براى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هر دو معنى در اين واژه جمع باشد، چراكه اين دو وصف لازم و ملزوم يكديگرند؛ بيشتر انسان حريص بخيل اند و دربرابر حوادث سوء كم تحمل، و عكس آن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هايى مطرح مى شود، از جمله اين كه اگر خداوند انسان را براى سعادت و كمال آفريده چگونه در طبيعت او شر و بدى قرار داده است؟</w:t>
      </w:r>
    </w:p>
    <w:p>
      <w:pPr>
        <w:pStyle w:val="BookText"/>
        <w:rPr/>
      </w:pPr>
      <w:r>
        <w:rPr>
          <w:rFonts w:ascii="IRNazanin" w:hAnsi="IRNazanin" w:eastAsia="IRNazanin"/>
          <w:color w:val="111111"/>
          <w:sz w:val="28"/>
          <w:sz w:val="28"/>
          <w:szCs w:val="28"/>
          <w:rtl w:val="true"/>
          <w:lang w:bidi="fa-IR"/>
        </w:rPr>
        <w:t xml:space="preserve">وانگهى آيا ممكن است خداوند چيزى را با صفتى بيافريند و سپس آفرينش خود را مذمت كند؟ از همۀ اين ها گذشته، قرآن در آيۀ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تين باصراحت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بهترين صورت و نظام آفريديم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منظور اين نيست كه ظاهر انسان خوب و باطنش زشت و بد است، بلكه كل خلقت انسان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آيات ديگرى كه</w:t>
      </w:r>
    </w:p>
    <w:p>
      <w:pPr>
        <w:pStyle w:val="BookText"/>
        <w:rPr/>
      </w:pPr>
      <w:r>
        <w:rPr>
          <w:rFonts w:ascii="IRNazanin" w:hAnsi="IRNazanin" w:eastAsia="IRNazanin"/>
          <w:color w:val="111111"/>
          <w:sz w:val="28"/>
          <w:sz w:val="28"/>
          <w:szCs w:val="28"/>
          <w:rtl w:val="true"/>
          <w:lang w:bidi="fa-IR"/>
        </w:rPr>
        <w:t>مقام والاى انسان را مى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 آيۀ مورد بحث چگونه سازگار است؟</w:t>
      </w:r>
    </w:p>
    <w:p>
      <w:pPr>
        <w:pStyle w:val="BookText"/>
        <w:rPr/>
      </w:pPr>
      <w:r>
        <w:rPr>
          <w:rFonts w:ascii="IRNazanin" w:hAnsi="IRNazanin" w:eastAsia="IRNazanin"/>
          <w:color w:val="111111"/>
          <w:sz w:val="28"/>
          <w:sz w:val="28"/>
          <w:szCs w:val="28"/>
          <w:rtl w:val="true"/>
          <w:lang w:bidi="fa-IR"/>
        </w:rPr>
        <w:t>پاسخ همۀ اين سؤالات با توجه به يك نكته روشن مى شود و آن اين است كه خداوند نيروها و غرايز و صفاتى در انسان آفريده كه بالقوّه وسيلۀ تكامل و ترقى و سعات او محسوب مى شوند، بنابراين صفات و غرايز مزبور ذاتاً بد نيست، بلكه وسيلۀ كمال است، اما هنگامى كه همين صفات در مسير انحرافى قرار گيرد و از آن سوءِ‌استفاده شود، مايۀ نكبت و بدبختى و شر و فساد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است كه به انسان اجازه نمى دهد به زودى از تلاش و كوشش بازايستد و با رسيدن به نعمتى سير شود، اين يك عطش سوزان است كه بر وجود انسان مسلط مى باشد؛ اگر اين صفت در مسير تحصيل علم و دانش به كار افتد و انسان، حريص در علم و يا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عاشق بى قرار علم باشد، به يقين مايۀ كمال اوست، امّا اگر اين ويژگى حرص در مسير ماديات به كار افتد مايۀ شر و بدبختى و بخل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شاخه اى از حب ذات است و مى دانيم كه حب ذات چيزى است كه انسان را به سوى كمال مى فرستد، اما اگر در مسير انحرافى واقع شود به سوى انحصارطلبى، بخل، حسد و مانند آن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مواهب ديگر نيز مطلب همين گونه است، خداوند قدرت عظيمى در دل اتم آفريده كه به يقين مفيد و سودمند است، ولى اگر از اين قدرت درونى اتم سوءاستفاده شود و از آن بمب هاى ويرانگر بسازند، مايۀ شر و فساد خواهد 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توضيحات بالا، نبود منافات ميان تمام آياتى كه در قرآن مجيد دربارۀ انسان وارد شده است مشخص مى شود</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سپس به صورت يك استثنا به ذكر اوصاف انسان هاى شايسته ضمن بيان نه صفت از اوصاف برجستۀ آن ها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اَلْمُصَلِّينَ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نمازگزارانى كه نمازهاى خود را تداوم مى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عَلى صَلاتِهِمْ دائِمُونَ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نخستين ويژگى آن هاست كه ارتباط مستمر با درگاه پروردگار متعال دارند و اين ارتباط از راه نماز تأمين مى شود، نمازى كه انسان را از فحشا و منكر بازمى دارد، نمازى كه روح و جان انسان را پرورش مى دهد و او را همواره به ياد خدا نگه مى دارد و اين توجه مستمر مانع از غفلت و غرور، و فرورفتن در درياى شهوات، و اسارت در چنگال شيطان و هواى نفس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منظور از مداومت بر نماز اين نيست كه هميشه در حال نماز باشند، بلكه منظور اين است كه در اوقات معين، نماز را انجام مى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هر كار خيرى آنگاه در انسان اثر مثبت مى گذارد كه تداوم داشته باشد، ولذا در حديثى از پيغمبر اكرم صلى الله عليه و آله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احبّ الاعمال الى اللّه مادام و ان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ترين اعمال نزد خدا چيزى است كه مداومت داشته باشد، هرچند كم باشد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قابل توجه اينكه در حديثى از امام باقر عليه السلام دربارۀ اين آيه مى 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است كه هرگاه انسان چيزى از نوافل را بر خود فرض مى كند همواره به آن ادامه دهد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از همان امام عليه 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آيه اشاره به</w:t>
      </w:r>
    </w:p>
    <w:p>
      <w:pPr>
        <w:pStyle w:val="BookText"/>
        <w:rPr/>
      </w:pPr>
      <w:r>
        <w:rPr>
          <w:rFonts w:ascii="IRNazanin" w:hAnsi="IRNazanin" w:eastAsia="IRNazanin"/>
          <w:color w:val="111111"/>
          <w:sz w:val="28"/>
          <w:sz w:val="28"/>
          <w:szCs w:val="28"/>
          <w:rtl w:val="true"/>
          <w:lang w:bidi="fa-IR"/>
        </w:rPr>
        <w:t xml:space="preserve">نافله است، 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عَلى صَلاتِهِمْ يُحافِظُونَ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چند آيه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نماز فريضه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اين تفاوت ممكن است از اينجا باشد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نمازهاى واجب است كه آن ها را بايد در وقت هاى معين انجام داد، اما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نمازهاى مستحب است، چراكه انسان مى تواند گاهى آن ها را انجام دهد و گاهى ترك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ذكر نماز كه بهترين اعمال و بهترين حالات مؤمنان است، به دومين ويژگى آن ها پرداخته،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اموالشان حق معلومى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فِي أَمْوالِهِمْ حَقٌّ مَعْلُومٌ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تقاضاكنندگان و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اين شكل، هم ارتباطشان را با خالق حفظ مى كنند و هم پيوندشان را با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معتقدند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مقدار معينى دارد و از مصارف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حالى كه مى دانيم اين سوره مكى است و حكم زكات در مكه نازل نشده بود، يا اگر نازل شده بود مقدار معين نداشت، لذا بعضى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زكات است كه انسان بر خود لازم مى شمرد كه به نيازمندان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تفسير حديثى است كه از امام صادق عليه السلام نقل شده كه وقتى دربارۀ تفسير اين آيه سؤال كردند كه آيا اين چيزى غير از زكات است؟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يُؤتِيهِ اللَّهُ الثَّروَةَ مِنَ المالِ، فَيُخرِجُ مِنهُ الألفَ وَ الألفَينِ وَ الثَّلاثَةَ الآلافِ وَ الأقَلَّ وَ الأكثَرَ، فَيَصِلُ بِهِ رَحِمَهُ، وَ يَحمِلُ بِهِ الكَلَّ عَن قَومِهِ ؛ آرى، اين دربارۀ كسى است كه خداوند ثروت و مالى به او مى بخشد و او به مقدار هزار يا دو هزار يا سه</w:t>
      </w:r>
    </w:p>
    <w:p>
      <w:pPr>
        <w:pStyle w:val="BookText"/>
        <w:rPr/>
      </w:pPr>
      <w:r>
        <w:rPr>
          <w:rFonts w:ascii="Amiri" w:hAnsi="Amiri" w:eastAsia="Amiri" w:cs="Amiri"/>
          <w:color w:val="111111"/>
          <w:sz w:val="28"/>
          <w:sz w:val="28"/>
          <w:szCs w:val="28"/>
          <w:rtl w:val="true"/>
          <w:lang w:bidi="ar-SA"/>
        </w:rPr>
        <w:t>هزار يا بيشتر و كمتر از آن جدا كرده و با آن صلۀ رحم مى كند و از قوم خود سختى را برمى دارد</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مى گويد و تقاضا 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شرم و حيا مانع تقاضاى اوست، و در حديثى از امام صادق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كسى است كه در كسب و كار زحمت مى كشد ولى زندگى او پيچيده شده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اين حديث نيز مناسب همان تفسيرى است كه ذكر شده، زيرا چنين اشخاصى كمتر روى سؤال دارند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به هر حال انجام اين كار از يك سو اثر اجتماعى دارد و با فقر و محروميت مبارزه مى كند و از سوى ديگر روى كسانى كه به آن عمل مى كنند اثر اخلاقى مى گذارد و قلب و جانشان را از حرص و بخل و دنياپرستى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 به سومين ويژگى آن ها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روز جزا ايمان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يُصَدِّقُونَ بِيَوْمِ اَلدِّينِ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دربارۀ ويژگى چهارم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از عذاب پروردگارشان بيمناك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مِنْ عَذابِ رَبِّهِمْ مُشْفِقُونَ</w:t>
      </w:r>
      <w:r>
        <w:rPr>
          <w:rFonts w:eastAsia="IRNazanin" w:cs="IRNazanin"/>
          <w:color w:val="111111"/>
          <w:sz w:val="28"/>
          <w:szCs w:val="28"/>
          <w:rtl w:val="true"/>
          <w:lang w:bidi="fa-IR"/>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هيچ كس را از عذاب پروردگار در امان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عَذابَ رَبِّهِمْ غَيْرُ 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از يك سو به روز جزا ايمان دارند، و با توجه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فعل مضارع است و دلالت بر استمرار دارد، آن ها پيوسته توجه دارند كه حساب و كتاب و جزايى در كار است</w:t>
      </w:r>
      <w:r>
        <w:rPr>
          <w:rFonts w:eastAsia="IRNazanin" w:cs="IRNazanin"/>
          <w:color w:val="111111"/>
          <w:sz w:val="28"/>
          <w:szCs w:val="28"/>
          <w:rtl w:val="true"/>
          <w:lang w:bidi="fa-IR"/>
        </w:rPr>
        <w:t>.</w:t>
      </w:r>
      <w:bookmarkStart w:id="480" w:name="pg15114_164696"/>
    </w:p>
    <w:p>
      <w:pPr>
        <w:pStyle w:val="BookText"/>
        <w:rPr/>
      </w:pPr>
      <w:bookmarkEnd w:id="480"/>
      <w:r>
        <w:rPr>
          <w:rFonts w:ascii="IRNazanin" w:hAnsi="IRNazanin" w:eastAsia="IRNazanin"/>
          <w:color w:val="111111"/>
          <w:sz w:val="28"/>
          <w:sz w:val="28"/>
          <w:szCs w:val="28"/>
          <w:rtl w:val="true"/>
          <w:lang w:bidi="fa-IR"/>
        </w:rPr>
        <w:t xml:space="preserve">بعضى از مفسران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وظايف و ترك محرمات تفسير كرده اند، ولى ظاهر آيه مطلق است، هم تصديق علمى و هم عملى را شامل مى شود، ولى از آنجا كه ممكن است كسى به روز جزا ايمان داشته باشد، اما خود را مشمول مجازات نشمرد،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هرگز خود را در امان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هميشه احساس مسئوليت مى كنند، حسنات خود را ناچيز و سيئات خويش را بزرگ محسوب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اميرمؤمنان عليه السلام آمده است كه به فرزندش نصيحت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خَوفاً أَنَّكَ لَو أَتَيتَهُبِحَسَناتِ أَهلِ الأرضِ لَم يَقبَلها مِنكَ، وَ ارجُ اللّهَ رَجاءً أَنَّكَ لَو أَتَيتَهُ بِسَيِّئاتِ أَهلِ الأرضِ غَفَرَها لَكَ ؛ آن چنان از خدا بترس كه اگر تمام حسنات مردم روز زمين را بياورى احتمال دهى كه از تو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به او اميدوار باش كه اگر تمام گناهان اهل زمين را داشته باشى احتمال دهى كه تو را بيامرزد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حتى خود پيامبر صلى الله عليه و 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يُدخِلَ الجَنَّةَ أَحَداً عَمَلُهُ،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اِلّا أَن يَتَغَمَّدَنِى اللّهُ بِرَحمَتِهِ ؛ هيچ كس با عملش وارد بهشت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 شما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هم چنين هستم، مگر آنكه رحمت خدا شامل من شود</w:t>
      </w:r>
      <w:r>
        <w:rPr>
          <w:rFonts w:eastAsia="IRNazanin" w:cs="IRNazanin"/>
          <w:color w:val="111111"/>
          <w:sz w:val="28"/>
          <w:szCs w:val="28"/>
          <w:rtl w:val="true"/>
          <w:lang w:bidi="fa-IR"/>
        </w:rPr>
        <w:t>!».</w:t>
      </w:r>
    </w:p>
    <w:p>
      <w:pPr>
        <w:pStyle w:val="Heading4"/>
        <w:numPr>
          <w:ilvl w:val="3"/>
          <w:numId w:val="1"/>
        </w:numPr>
        <w:rPr/>
      </w:pPr>
      <w:bookmarkStart w:id="481" w:name="__RefHeading___Toc1248880_2142443653"/>
      <w:bookmarkStart w:id="482" w:name="_Toc172"/>
      <w:bookmarkEnd w:id="481"/>
      <w:r>
        <w:rPr>
          <w:rtl w:val="true"/>
        </w:rPr>
        <w:t>الگوهاى جاويدان</w:t>
      </w:r>
      <w:bookmarkEnd w:id="482"/>
    </w:p>
    <w:p>
      <w:pPr>
        <w:pStyle w:val="BookText"/>
        <w:rPr/>
      </w:pPr>
      <w:r>
        <w:rPr>
          <w:rFonts w:ascii="IRNazanin" w:hAnsi="IRNazanin" w:eastAsia="IRNazanin"/>
          <w:color w:val="111111"/>
          <w:sz w:val="28"/>
          <w:sz w:val="28"/>
          <w:szCs w:val="28"/>
          <w:rtl w:val="true"/>
          <w:lang w:bidi="fa-IR"/>
        </w:rPr>
        <w:t>الگوهاى جاويدان</w:t>
      </w:r>
      <w:r>
        <w:rPr>
          <w:rStyle w:val="FootnoteAnchor"/>
          <w:rtl w:val="true"/>
        </w:rPr>
        <w:footnoteReference w:id="30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چهارم سورۀ ممتحنه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براى شما</w:t>
      </w:r>
    </w:p>
    <w:p>
      <w:pPr>
        <w:pStyle w:val="BookText"/>
        <w:rPr/>
      </w:pPr>
      <w:r>
        <w:rPr>
          <w:rFonts w:ascii="IRNazanin" w:hAnsi="IRNazanin" w:eastAsia="IRNazanin"/>
          <w:color w:val="111111"/>
          <w:sz w:val="28"/>
          <w:sz w:val="28"/>
          <w:szCs w:val="28"/>
          <w:rtl w:val="true"/>
          <w:lang w:bidi="fa-IR"/>
        </w:rPr>
        <w:t xml:space="preserve">سرمشق نيكويى در زندگى ابراهيم و كسانى كه با او بودند وجود داشت، 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آنچه غير از خدا مى پرستيد بيزاريم؛ ما نسبت به شما كافريم؛ و ميان ما و شما دشمنى و كينۀ آشكار شده است؛ تا آن زمان كه به خداى يگانه 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 سخن ابراهيم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آمرزش طلب مى كنم و در عين حال دربرابر خداوند براى تو مالك چيزى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 به سوى تو بازگشتيم و بازگشت همه به سوى توست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قرآن مجيد در بسيارى از موارد براى تكميل تعليمات خود، از الگوهاى مهمى كه در ميان انسان ها وجود داشته شاهد مى آورد، در آيات مورد بحث نيز به دنبال نهى شديدى كه از دوستى با دشمنان خدا در آيات قبل شده، سخن از ابراهيم عليه السلام و برنامۀ او به عنوان پيشواى بزرگى كه مورد احترام همۀ اقوام، به ويژه قوم عرب بوده به ميان مى آورد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در زندگى ابراهيم و كسانى كه با او بودند اسوۀ خوبى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عليه السلام بزرگِ پيامبران، كسى كه زندگى اش سرتاسر درس بندگى و عبوديت خدا، جهاد فى سبيل اللّه، و عشق به ذات پاك او بود، ابراهيمى كه امت اسلامى از بركت دعاى او و مفتخر به نام گذارى او مى باشد، مى تواند براى شما سرمشق خوبى در اين زمينه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كه با ابراهيم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مؤمنانى است كه او را در اين راه همراهى مى كردند، هرچند قليل و اندك بودند، و اين كه منظور، پيامبرانى است كه با او هم صدا شدند، يا انبياى معاصر او چنان كه بعضى احتمال داده اند بعيد به نظر مى رسد، به خصوص كه مناسب اين است كه قرآن در اينجا پيامبر اسلام صلى الله عليه و 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را به اصحاب و ياران او تشبيه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تواريخ نيز آمده است كه گروهى در بابل بعد از مشاهدۀ معجزات ابراهيم عليه السلام</w:t>
      </w:r>
    </w:p>
    <w:p>
      <w:pPr>
        <w:pStyle w:val="BookText"/>
        <w:rPr/>
      </w:pPr>
      <w:r>
        <w:rPr>
          <w:rFonts w:ascii="Amiri" w:hAnsi="Amiri" w:eastAsia="Amiri" w:cs="Amiri"/>
          <w:color w:val="111111"/>
          <w:sz w:val="28"/>
          <w:sz w:val="28"/>
          <w:szCs w:val="28"/>
          <w:rtl w:val="true"/>
          <w:lang w:bidi="ar-SA"/>
        </w:rPr>
        <w:t>به او ايمان آوردند و در هجرت به سوى شام او را همراهى كردند، و اين نشان مى دهد كه او ياران وفادارى داشته است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سپس در توضيح اين معنى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كه به قوم مشرك و بت پرستشان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غير از خدا مى پرستيد بيزاريم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نه شما را قبول داريم و نه آيين و مذهبتان را، ما هم از خودتان و هم از بت هاى بى ارزشتان متنفريم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 براى تأكيد افزودند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به شما كافريم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البته اين كفر همان كفر برائت و بيزارى است كه در بعضى از روايات ضمن برشمردن اقسام پنج گانۀ كفر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سومين بار براى تأكيد بيشتر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ما و شما عداوت و دشمنى هميشگى آشكار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بَيْنَنا وَ بَيْنَكُمُ اَلْعَداوَةُ وَ اَلْبَغْضاءُ أَبَداً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اين وضع همچنان ادامه دارد تا به خداى يگانه ايمان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تُؤْمِنُوا بِاللّهِ وَحْدَهُ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گونه با نهايت قاطعيت و بدون هيچ گونه پرده پوشى اعلام جدايى و بيزارى از دشمنان خدا كردند و تصريح نمودند كه اين جدايى به هيچ قيمت قابل برگشت و تجديدنظر نيست و تا ابد ادامه دارد، مگر اين كه آن ها مسير خود را تغيير دهند و به راه ايمان آيند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اين قانون كلى و عمومى در زندگى ابراهيم عليه السلام استثنايى داشته كه آن نيز به علت هدايت بعضى از مشركان صورت گرفته، به دنبال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هرگونه ارتباطشان را با قوم كافر قطع كردند و هيچ سخن محبت آميزى به آن ها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اين سخن ابراهيم كه 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كه براى تو از خدا طلب آمرزش مى كنم، ولى در عين حال من دربرابر خداوند براى تو مالك چيزى نيستم و آمرزش تنها به دست اوست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اين درحقيقت استثنايى است از مسألۀ قطع هرگونه ارتباط ابراهيم عليه السلام و يارانش از بت پرستان كه آن نيز داراى شرايط و مصلحت خاصى بود، زيرا قرائن نشان مى دهد كه ابراهيم عليه السلام احتمالاً آمادگى براى ايمان را در عمويش آزر مشاهده كرده بود، ولى آزر از اين مسأله نگران بود كه اگر راه توحيد را پيش گيرد دوران بت پرستى او چه خواهد شد؟ ابراهيم عليه السلام به او وعده داد كه در پيشگاه خدا براى تو استغفار مى كنم؛ و به اين وعدۀ خود نيز عمل كرد، ولى آزر ايمان نياورد و هنگامى كه بر ابراهيم عليه السلام روشن شد كه او دشمن خداست و هرگز ايمان نمى آورد ديگر براى او استغفار نكرد و با او قطع رابطه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مسلمانان از اين برنامۀ ابراهيم عليه السلام و آزر به طور اجمالى باخبر بودند و ممكن بود همين مطلب بهانه اى شود براى افرادى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ابن ابى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كفار سر و سرّى برقرار نمايند،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استثنا در شرايط خاصى صورت گرفته و وسيله اى براى جلب آزر به ايمان بوده، نه براى اهداف دنيوى، ولذا در آيۀ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اِسْتِغْفارُ إِبْراهِيمَ لِأَبِيهِ إِلاّ عَنْ مَوْعِدَةٍ وَعَدَها إِيّاهُ فَلَمّا تَبَيَّنَ لَهُ أَنَّهُ عَدُوٌّ لِلّهِ تَبَرَّأَ مِنْهُ إِنَّ إِبْراهِيمَ لَأَوّاهٌ 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استغفار ابراهيم براى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سرپرستش كه در آن زمان عمويش آزر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به خاطر وعده اى بود كه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وى را به سوى ايمان جذب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براى او روشن شد كه وى دشمن خداست، از او بيزارى جست؛ به يقين، ابراهيم دلسوز و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جمعى از مفسران آن را 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بودن 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همه چيز به او اقتدا كرد، جز استغفارش براى عمويش آزر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معنى گرچه در كلام عده اى از مفسران آمده، ولى بسيار بعيد به نظر مى رسد، زيرا اولاً او در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حتى در اين برنامه، چراكه اگر همان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مشركان پيدا مى شد اظهار محبت نسبت به آن ها براى جلب و جذبشان به سوى ايمان كار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ابراهيم عليه السلام يك پيامبر</w:t>
      </w:r>
      <w:bookmarkStart w:id="483" w:name="pg15114_164700"/>
    </w:p>
    <w:p>
      <w:pPr>
        <w:pStyle w:val="BookText"/>
        <w:rPr/>
      </w:pPr>
      <w:bookmarkEnd w:id="483"/>
      <w:r>
        <w:rPr>
          <w:rFonts w:ascii="IRNazanin" w:hAnsi="IRNazanin" w:eastAsia="IRNazanin"/>
          <w:color w:val="111111"/>
          <w:sz w:val="28"/>
          <w:sz w:val="28"/>
          <w:szCs w:val="28"/>
          <w:rtl w:val="true"/>
          <w:lang w:bidi="fa-IR"/>
        </w:rPr>
        <w:t>معصوم، و از انبياى بزرگ و مجاهد بود و همۀ افعالش سرمشق است، معنى ندارد كه اين مسأله را استثنا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 كه ابراهيم عليه السلام و پيروانش به طور جدى با بت پرستان مخالف بودند و بايد اين درس را از آن ها سرمشق گرفت، و داستان آزر شرايط خاصى داشته كه اگر براى ما نيز پيدا شود قابل تأسى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مبارزه با دشمنان خدا با اين صراحت و قاطعيت، به ويژه در زمانى كه آن ها از قدرت ظاهرى برخوردارند جز با توكل بر ذات خدا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 به سوى تو بازگشت نموديم و بازگشت نهايى همه سرانجام به سوى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عَلَيْكَ تَوَكَّلْنا وَ إِلَيْكَ أَنَبْنا وَ إِلَيْكَ اَلْمَصِيرُ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درحقيقت آن ها سه مطلب را در اين عبارت به پيشگاه الهى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توكل بر ذات او، دوم توبه و بازگشت به سوى او، و سوم توجه به اين حقيقت كه رجوع نهايى همه چيز به سوى اوست كه علت و معلول يكديگرند، ايمان به معاد و بازگشت نهايى سبب توبه مى شود و توبه روح توكل را در انسان زنده مى كند</w:t>
      </w:r>
      <w:r>
        <w:rPr>
          <w:rFonts w:eastAsia="IRNazanin" w:cs="IRNazanin"/>
          <w:color w:val="111111"/>
          <w:sz w:val="28"/>
          <w:szCs w:val="28"/>
          <w:rtl w:val="true"/>
          <w:lang w:bidi="fa-IR"/>
        </w:rPr>
        <w:t>.</w:t>
      </w:r>
    </w:p>
    <w:p>
      <w:pPr>
        <w:pStyle w:val="Heading4"/>
        <w:numPr>
          <w:ilvl w:val="3"/>
          <w:numId w:val="1"/>
        </w:numPr>
        <w:rPr/>
      </w:pPr>
      <w:bookmarkStart w:id="484" w:name="__RefHeading___Toc1248882_2142443653"/>
      <w:bookmarkStart w:id="485" w:name="_Toc173"/>
      <w:bookmarkEnd w:id="484"/>
      <w:r>
        <w:rPr>
          <w:rtl w:val="true"/>
        </w:rPr>
        <w:t>نتيجه</w:t>
      </w:r>
      <w:bookmarkEnd w:id="485"/>
    </w:p>
    <w:p>
      <w:pPr>
        <w:pStyle w:val="BookText"/>
        <w:rPr/>
      </w:pPr>
      <w:r>
        <w:rPr>
          <w:rFonts w:ascii="IRNazanin" w:hAnsi="IRNazanin" w:eastAsia="IRNazanin"/>
          <w:color w:val="111111"/>
          <w:sz w:val="28"/>
          <w:sz w:val="28"/>
          <w:szCs w:val="28"/>
          <w:rtl w:val="true"/>
          <w:lang w:bidi="fa-IR"/>
        </w:rPr>
        <w:t>برنامه هاى عملى، هميشه مؤثرترين برنامه هاست، چون عمل، از ايمان عميق انسان به گفتارش حكايت مى كند، و سخنى كه از دل برآيد لاجرم بر دل نشيند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وجود الگوها و سرمشق هاى بزرگ در زندگى انسان ها، وسيلۀ مؤثرى براى تربيت آن ها بوده است، به همين دليل، پيامبر صلى الله عليه و آله و پيشوايان معصوم عليهم السلام مهم ترين شاخۀ هدايت را با عمل خود نشان مى دادند، و لذا هنگامى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مى آيد، گفته مى شود كه سنت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bookmarkStart w:id="486" w:name="pg15114_164701"/>
    </w:p>
    <w:p>
      <w:pPr>
        <w:pStyle w:val="BookText"/>
        <w:rPr/>
      </w:pPr>
      <w:bookmarkEnd w:id="48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يعنى پيشوايان معصوم سخن و عمل و سكوتشان همه حجت و راهنماست، و نيز به همين دليل است كه عصمت در تمام پيامبران و امامان شرط است تا الگوهايى در همۀ زمينه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نيز بر اين مسألۀ مهم صحّه گذاشته و الگوها و سرمشق هايى در همۀ زمينه ها براى مؤمنان معرفى مى كند، ازجمله در آيات مورد بحث كه دو بار از ابراهيم عليه السلام و يارانش سخن مى گويد، و در سورۀ احزاب، شخص پيامبر صلى الله عليه و آله را به عنوان الگو و اسوه، به مسلمانان معرفى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پرمخاطرۀ احزاب، در ايّامى كه مسلمانان، سخت در بوتۀ آزمايش قرار گرفته بودند و حوادث كوبنده نيرومندترين افراد را به لرزه درمى آورد، خداوند پيامبر صلى الله عليه و آله را به عنوان الگو و اسوه اى از استقامت و ايمان و اخلاص، و آرامش در ميان طوفان، معرّفى مى كند و البتّه اين امر منحصر به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در همه جا پيامبر صلى الله عليه و آله سرمشق عظيمى براى مسلمانان محسوب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النّاسِ بِأعمالِكُم وَ لا تَكونوا دُعاةً بِألسِنَتِكُم ؛ مردم را با اعمال خويش به سوى خدا دعوت كنيد نه با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حديث امام صادق عليه السلام گرفته شده،</w:t>
      </w:r>
      <w:r>
        <w:rPr>
          <w:rStyle w:val="FootnoteAnchor"/>
          <w:rtl w:val="true"/>
        </w:rPr>
        <w:footnoteReference w:id="312"/>
      </w:r>
      <w:r>
        <w:rPr>
          <w:rFonts w:ascii="IRNazanin" w:hAnsi="IRNazanin" w:eastAsia="IRNazanin"/>
          <w:color w:val="111111"/>
          <w:sz w:val="28"/>
          <w:sz w:val="28"/>
          <w:szCs w:val="28"/>
          <w:rtl w:val="true"/>
          <w:lang w:bidi="fa-IR"/>
        </w:rPr>
        <w:t>دليل بر اين است كه همۀ مسلمانان راستين نيز خود بايد الگو و اسوه براى ديگران باشند و با زبان عمل، اسلام را به دنيا معرفى كنند، كه اگر اين كار مى شد، اسلام عالم گير شده بود</w:t>
      </w:r>
      <w:r>
        <w:rPr>
          <w:rFonts w:eastAsia="IRNazanin" w:cs="IRNazanin"/>
          <w:color w:val="111111"/>
          <w:sz w:val="28"/>
          <w:szCs w:val="28"/>
          <w:rtl w:val="true"/>
          <w:lang w:bidi="fa-IR"/>
        </w:rPr>
        <w:t>!</w:t>
      </w:r>
    </w:p>
    <w:p>
      <w:pPr>
        <w:pStyle w:val="Heading4"/>
        <w:numPr>
          <w:ilvl w:val="3"/>
          <w:numId w:val="1"/>
        </w:numPr>
        <w:rPr/>
      </w:pPr>
      <w:bookmarkStart w:id="487" w:name="__RefHeading___Toc1248884_2142443653"/>
      <w:bookmarkStart w:id="488" w:name="_Toc174"/>
      <w:bookmarkEnd w:id="487"/>
      <w:r>
        <w:rPr>
          <w:rtl w:val="true"/>
        </w:rPr>
        <w:t>راست قامتان جادۀ توحيد</w:t>
      </w:r>
      <w:bookmarkEnd w:id="488"/>
    </w:p>
    <w:p>
      <w:pPr>
        <w:pStyle w:val="BookText"/>
        <w:rPr/>
      </w:pPr>
      <w:r>
        <w:rPr>
          <w:rFonts w:ascii="Amiri" w:hAnsi="Amiri" w:eastAsia="Amiri" w:cs="Amiri"/>
          <w:color w:val="111111"/>
          <w:sz w:val="28"/>
          <w:sz w:val="28"/>
          <w:szCs w:val="28"/>
          <w:rtl w:val="true"/>
          <w:lang w:bidi="ar-SA"/>
        </w:rPr>
        <w:t>راست قامتان جادۀ توحيد</w:t>
      </w:r>
      <w:r>
        <w:rPr>
          <w:rStyle w:val="FootnoteAnchor"/>
          <w:rtl w:val="true"/>
        </w:rPr>
        <w:footnoteReference w:id="31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ملك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يَمْشِي مُكِبًّا عَلى وَجْهِهِ أَهْدى أَمَّنْ يَمْشِي</w:t>
      </w:r>
    </w:p>
    <w:p>
      <w:pPr>
        <w:pStyle w:val="BookText"/>
        <w:rPr/>
      </w:pPr>
      <w:r>
        <w:rPr>
          <w:rFonts w:ascii="IRNazanin" w:hAnsi="IRNazanin" w:eastAsia="IRNazanin"/>
          <w:color w:val="111111"/>
          <w:sz w:val="28"/>
          <w:sz w:val="28"/>
          <w:szCs w:val="28"/>
          <w:rtl w:val="true"/>
          <w:lang w:bidi="fa-IR"/>
        </w:rPr>
        <w:t>سَوِيًّا عَلى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به رو افتاده راه مى رود به هدايت نزديك تر است يا كسى كه راست قامت در صراط مستقيم گام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افراد بى ايمان و ظالمان لجوج مغرور، به كسى تشبيه شده اند كه از جاده اى ناهموار و پرپيچ و خم مى گذرد، در حالى كه به رو افتاده و با دست و پا، يا به روى سينه حركت مى كند، نه راه را به درستى مى بيند، و نه قادر به كنترل خويشتن است، نه از موانع باخبر است و نه سرعتى دارد، كمى پيش مى رود و سپس درمانده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مؤمنان را به شخص راست قامتى تشبيه مى كند كه از جاده اى هموار و صاف، مستقيم و با سرعت و قدرت و آگاهى تمام، به راحتى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تشبيه جالب و دقيقى كه آثار آن در زندگى اين دو گروه كاملاً نمايان است و با چشم خود مى 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مظهر اين دو گروه را پيامبر صلى الله عليه و آله و ابوجهل شمرده اند، البته اين ها مصداق هاى روشنى براى آيۀ فوق است، ولى عموميّت مفهوم آيه را محدود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مُكِبًّا عَلى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احتمالات متعددى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مفهوم لغوى آن سازگارتر است همان است كه در بالا گفتيم، و آن كسى است كه به رو افتاده و با دست و پا و سينه به پيش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ايستاده راه مى رود، اما سر به زير افكنده و مسير خود را به هيچ وجه مشاهده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بعضى ديگر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كسى است كه تعادل خود را حفظ نمى كند، چند گام پيش مى رود، بر زمين مى خورد و برمى خيزد، و اين وضع پى درپى تكرار مى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بعضى از كلمات راغب نيز در مفردات چنين برمى آيد كه منظور كسى است كه تمام توجهش به وضع خويش است و از غير خود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معنى اول</w:t>
      </w:r>
      <w:bookmarkStart w:id="489" w:name="pg15114_164703"/>
    </w:p>
    <w:p>
      <w:pPr>
        <w:pStyle w:val="BookText"/>
        <w:rPr/>
      </w:pPr>
      <w:bookmarkEnd w:id="489"/>
      <w:r>
        <w:rPr>
          <w:rFonts w:ascii="IRNazanin" w:hAnsi="IRNazanin" w:eastAsia="IRNazanin"/>
          <w:color w:val="111111"/>
          <w:sz w:val="28"/>
          <w:sz w:val="28"/>
          <w:szCs w:val="28"/>
          <w:rtl w:val="true"/>
          <w:lang w:bidi="fa-IR"/>
        </w:rPr>
        <w:t xml:space="preserve">به قرينۀ مقابلۀ با وضع مؤمنان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مناسب تر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دربارۀ اين كه اين، وضع كافر و مؤمن در آخرت است يا در هر دو جهان، دليلى بر محدود بودن معنى آيه در دست نيست، آن ها هم در زندگى دنيا چنين اند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افراد بى ايمان چون خودخواه و خودپرست و لجوج اند و جز منافع مادى و زودگذر خويش را نمى بينند، و از آنجا كه مسير آن ها مسير هوى پرستى است، به كسى مى مانند كه از سنگلاخى عبور مى كند در حالى كه بر سينه و دست و پا مى خزد، اما كسانى كه در پرتو ايمان از قيد هواى نفس رسته اند بينشى عميق و مسيرى صاف و روشن دارند</w:t>
      </w:r>
      <w:r>
        <w:rPr>
          <w:rFonts w:eastAsia="IRNazanin" w:cs="IRNazanin"/>
          <w:color w:val="111111"/>
          <w:sz w:val="28"/>
          <w:szCs w:val="28"/>
          <w:rtl w:val="true"/>
          <w:lang w:bidi="fa-IR"/>
        </w:rPr>
        <w:t>.</w:t>
      </w:r>
    </w:p>
    <w:p>
      <w:pPr>
        <w:pStyle w:val="Heading4"/>
        <w:numPr>
          <w:ilvl w:val="3"/>
          <w:numId w:val="1"/>
        </w:numPr>
        <w:rPr/>
      </w:pPr>
      <w:bookmarkStart w:id="490" w:name="__RefHeading___Toc1248886_2142443653"/>
      <w:bookmarkStart w:id="491" w:name="_Toc175"/>
      <w:bookmarkEnd w:id="490"/>
      <w:r>
        <w:rPr>
          <w:rtl w:val="true"/>
        </w:rPr>
        <w:t>انسان هاى آزاده و اسير</w:t>
      </w:r>
      <w:bookmarkEnd w:id="491"/>
    </w:p>
    <w:p>
      <w:pPr>
        <w:pStyle w:val="BookText"/>
        <w:rPr/>
      </w:pPr>
      <w:r>
        <w:rPr>
          <w:rFonts w:ascii="Amiri" w:hAnsi="Amiri" w:eastAsia="Amiri" w:cs="Amiri"/>
          <w:color w:val="111111"/>
          <w:sz w:val="28"/>
          <w:sz w:val="28"/>
          <w:szCs w:val="28"/>
          <w:rtl w:val="true"/>
          <w:lang w:bidi="ar-SA"/>
        </w:rPr>
        <w:t>انسان هاى آزاده و اسير</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برخلاف آنچه بعضى مى پندارند، مسألۀ توحيد و شرك، يك مسألۀ فقط اعتقادى و ذهنى نيست، بلكه در تمام زندگى انسان اثر مى گذارد و همه را به رنگ خود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هر قلبى جوانه زند موجب حيات آن قلب و عامل رشد و شكوفايى آن است، چراكه افق ديد انسان را آن چنان گسترده مى كند كه به بى نهايت پيوندش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عكس، شرك، انسان را در جهانى فوق العاده محدود، جهان بت هاى سنگى و چوبى و يا بشرهاى ضعيف بت گونه فرومى برد و ديد و درك و همت و توانايى و تلاش انسان را به همين رنگ در مى آورد و در همين ابعاد قرار مى 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نحل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رَجُلَيْنِ أَحَدُهُما أَبْكَمُ لا يَقْدِرُ عَلى شَيْ‌ءٍ وَ هُوَ كَلٌّ</w:t>
      </w:r>
    </w:p>
    <w:p>
      <w:pPr>
        <w:pStyle w:val="BookText"/>
        <w:rPr/>
      </w:pPr>
      <w:r>
        <w:rPr>
          <w:rFonts w:ascii="Amiri" w:hAnsi="Amiri" w:eastAsia="Amiri" w:cs="Amiri"/>
          <w:color w:val="111111"/>
          <w:sz w:val="28"/>
          <w:sz w:val="28"/>
          <w:szCs w:val="28"/>
          <w:rtl w:val="true"/>
          <w:lang w:bidi="ar-SA"/>
        </w:rPr>
        <w:t>عَلى مَوْلاهُ أَيْنَما يُوَجِّهْهُ لا يَأْتِ بِخَيْرٍ هَلْ يَسْتَوِي هُوَ وَ مَنْ يَأْمُرُ بِالْعَدْلِ وَ هُوَ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مثالى 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بردۀ مملوكى را كه قادر به هيچ چيز نيست؛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و با ايمانى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جانب خود، رزقى نيكو به او بخشيده ايم و او پنهان و آشكار از آن، انفاق مى كند؛ آيا آنها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خداست، ولى اكثر آنها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يكى از آن دو، گنگ مادرزاد است و قادر به هيچ كارى نيست و سربار صاحبش مى باشد كه او را درپى هر كارى بفرستد، كارى از پيش نمى برد؛ آيا او، با كسى كه امر به عدل و داد مى كند و بر راهى راست قرار دارد،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فوق، اين واقعيت در لباس مثال چنان زيبا بيان شده كه رساتر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گنگ است، گنگ مادرزاد، كه عملش از ضعف فكر و نداشتن منطق عقلى حكايت مى كند و به خاطر اسارت در چنگال شرك توانايى هيچ كار مثبتى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يَقْدِرُ عَلى شَيْ‌ءٍ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يك انسان آزاده نيست، بلكه اسير چنگال خرافات و موهومات است و به دليل همين صفات، سربار جامعه محسوب مى شود، چراكه مقدرات خود را به دست بت ها و يا انسان هاى استعمارگر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هميشه وابسته است و تا طعم توحيد را كه آيين آزادگى و استقلال است نچشد از اين وابستگى بيرون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كَلٌّ عَلى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با اين طرز تفكر در هر مسيرى گام بگذارد ناكام خواهد بود و به هر سو روى آورد خيرى نصيبش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يُوَجِّهْهُ لا يَأْتِ بِخَيْرٍ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چقدر ميان يك چنين انسان كوتاه فكر و خرافى و اسير و ناتوان و فاقد برنامه اى با انسان آزادۀ شجاعى كه نه تنها خود، اصول دادگرى را به كار مى بندد، بلكه همواره در جامعۀ خود منادى عدل و داد است، فاصله وجود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او به دليل داشتن تفكر منطقى، و هماهنگى با نظام توحيدى</w:t>
      </w:r>
      <w:bookmarkStart w:id="492" w:name="pg15114_164705"/>
    </w:p>
    <w:p>
      <w:pPr>
        <w:pStyle w:val="BookText"/>
        <w:rPr/>
      </w:pPr>
      <w:bookmarkEnd w:id="492"/>
      <w:r>
        <w:rPr>
          <w:rFonts w:ascii="IRNazanin" w:hAnsi="IRNazanin" w:eastAsia="IRNazanin"/>
          <w:color w:val="111111"/>
          <w:sz w:val="28"/>
          <w:sz w:val="28"/>
          <w:szCs w:val="28"/>
          <w:rtl w:val="true"/>
          <w:lang w:bidi="fa-IR"/>
        </w:rPr>
        <w:t>آفرينش، هميشه بر جادۀ مستقيم كه نزديك ترين جاده هاست گام برمى دارد، به سرعت به مقصود مى رسد و سرمايه هاى وجودى خويش را در راه هاى كج و انحرافى نابود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توحيد و شرك تنها يك عقيده نيست، يك الگوى كامل براى تمام زندگى است، يك برنامۀ وسيع و گسترده است كه فكر و اخلاق و عواطف و زندگى فردى و اجتماعى، سياسى و اقتصادى و فرهنگى را دربر مى گيرد و مقايسۀ عرب هاى مشرك عصر جاهليت با مسلمانان موحد آغاز اسلام مى تواند ترسيم روشنى از اين دو برنامه و مسير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ها كه تا ديروز آن چنان گرفتار جهل و تفرقه و انحطاط و بدبختى بودند كه غير از محيط محدود مملو از فقر و فساد خود را نمى شناختند، پس از اين كه در وادى توحيد گام نهادند، از چنان وحدت و آگاهى و قدرتى برخوردار شدند كه سراسر جهان متمدن آن روز را زير بال و پر گرفتند</w:t>
      </w:r>
      <w:r>
        <w:rPr>
          <w:rFonts w:eastAsia="IRNazanin" w:cs="IRNazanin"/>
          <w:color w:val="111111"/>
          <w:sz w:val="28"/>
          <w:szCs w:val="28"/>
          <w:rtl w:val="true"/>
          <w:lang w:bidi="fa-IR"/>
        </w:rPr>
        <w:t>.</w:t>
      </w:r>
    </w:p>
    <w:p>
      <w:pPr>
        <w:pStyle w:val="Heading4"/>
        <w:numPr>
          <w:ilvl w:val="3"/>
          <w:numId w:val="1"/>
        </w:numPr>
        <w:rPr/>
      </w:pPr>
      <w:bookmarkStart w:id="493" w:name="__RefHeading___Toc1248888_2142443653"/>
      <w:bookmarkStart w:id="494" w:name="_Toc176"/>
      <w:bookmarkEnd w:id="493"/>
      <w:r>
        <w:rPr>
          <w:rtl w:val="true"/>
        </w:rPr>
        <w:t xml:space="preserve">تعبيرات مختلف دربارۀ </w:t>
      </w:r>
      <w:r>
        <w:rPr>
          <w:rtl w:val="true"/>
        </w:rPr>
        <w:t>«</w:t>
      </w:r>
      <w:r>
        <w:rPr>
          <w:rtl w:val="true"/>
        </w:rPr>
        <w:t>انسان</w:t>
      </w:r>
      <w:r>
        <w:rPr>
          <w:rtl w:val="true"/>
        </w:rPr>
        <w:t xml:space="preserve">» </w:t>
      </w:r>
      <w:r>
        <w:rPr>
          <w:rtl w:val="true"/>
        </w:rPr>
        <w:t>در قرآن مجيد</w:t>
      </w:r>
      <w:bookmarkEnd w:id="494"/>
    </w:p>
    <w:p>
      <w:pPr>
        <w:pStyle w:val="BookText"/>
        <w:rPr/>
      </w:pPr>
      <w:r>
        <w:rPr>
          <w:rFonts w:ascii="Amiri" w:hAnsi="Amiri" w:eastAsia="Amiri" w:cs="Amiri"/>
          <w:color w:val="111111"/>
          <w:sz w:val="28"/>
          <w:sz w:val="28"/>
          <w:szCs w:val="28"/>
          <w:rtl w:val="true"/>
          <w:lang w:bidi="ar-SA"/>
        </w:rPr>
        <w:t xml:space="preserve">تعبيرات مختلف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مجيد</w:t>
      </w:r>
      <w:r>
        <w:rPr>
          <w:rStyle w:val="FootnoteAnchor"/>
          <w:rtl w:val="true"/>
        </w:rPr>
        <w:footnoteReference w:id="31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تعبيرات مختلفى در قرآن مجيد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زيادى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و در آيات فراوانى به انسان، و در آياتى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عجيب اينكه در بسيارى از آياتى كه از او به انسان تعبير شده صفات نكوهيده و مذمومى براى او ذكر گرديده است، مثلاً در آيات مورد بحث، انسان موجودى فراموش كار و حق نشناس معرفى شده و در جاى ديگر موجودى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اَلْإِنْسانُ ضَعِيفاً</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و در جاى ديگر موجودى ستمگر و كفران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لَظَلُومٌ كَفّارٌ</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در جايى ديگر بخيل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قَتُوراً</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در مورد ديگر موجودى عجول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عَجُولاً</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در جاى ديگر كفور و كفران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كَفُوراً</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در مورد ديگر موجودى پرخاشگر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اَلْإِنْسانُ أَكْثَرَ شَيْ‌ءٍ جَدَلاً</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 در جاى ديگر كفور مبين و كفران كنندۀ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لَكَفُورٌ مُبِينٌ</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در موردى ديگر موجودى كم ظرفيت و دمدمى مزاج كه هنگام نعمت بخيل و هنگام بلا پرجزع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خُلِقَ 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اَلْخَيْرُ مَنُوعاً</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و در جاى ديگر مغرور حتى دربرابر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ما غَرَّكَ بِرَبِّكَ اَلْكَرِيمِ</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در آيه اى ديگر موجودى كه هنگام نعمت طغيان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همان گونه كه مى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موجودى معرفى شده كه داراى جنبه هاى منفى فراوان و نقطه هاى ضعف متعددى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اين همان انسانى است كه خدا او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ساختمان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 انسانى است كه خدا معلم او بوده و آنچه را نمى دانسته، به وى آموخته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 همان انسانى كه خدا به او بيان آموخته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و بالاخره آيا اين همان انسانى است كه خدا او را در مسير پروردگارش به سعى و تلاش واداشته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اَلْإِنْسانُ إِنَّكَ كادِحٌ إِلى رَبِّكَ كَدْحاً</w:t>
      </w:r>
      <w:r>
        <w:rPr>
          <w:rFonts w:eastAsia="IRNazanin" w:cs="IRNazanin"/>
          <w:color w:val="111111"/>
          <w:sz w:val="28"/>
          <w:szCs w:val="28"/>
          <w:rtl w:val="true"/>
          <w:lang w:bidi="fa-IR"/>
        </w:rPr>
        <w:t>)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بايد ديد اين ها چه انسان هايى هستند كه با آن همه كرامت و محبت الهى، اين همه نقاط ضعف و نارسايى از خود نشان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است كه اين بحث ها همه مربوط به انسان هايى است كه تحت تربيت رهبران الهى قرار نگرفته اند، بلكه به صورت گياهى خودرو پرورش يافته اند، نه معلمى داشته اند، نه راهنمايى و نه بيداركننده اى، شهواتشان آزاد بوده و در ميان هوس ها غوطه ور هستند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چنين انسانى نه تنها از امكانات فراوان و سرمايه هاى عظيم وجود خويش بهره نمى گيرد، بلكه با به كار انداختن آن ها در مسيرهاى انحرافى و غلط به صورت موجودى خطرناك و سرانجام ناتوان و بينوا درمى آيد، وگرنه انسانى كه با استفاده از وجود رهبران الهى و به كار گرفتن انديشه و فكر و قرار گرفتن در مسير حركت تكاملى و حق و عدالت، به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 نهد و شايستۀ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جايى مى رسد كه به جز خدا نمى بيند</w:t>
      </w:r>
      <w:r>
        <w:rPr>
          <w:rFonts w:eastAsia="IRNazanin" w:cs="IRNazanin"/>
          <w:color w:val="111111"/>
          <w:sz w:val="28"/>
          <w:szCs w:val="28"/>
          <w:rtl w:val="true"/>
          <w:lang w:bidi="fa-IR"/>
        </w:rPr>
        <w:t>.</w:t>
      </w:r>
      <w:r>
        <w:rPr>
          <w:rStyle w:val="FootnoteAnchor"/>
          <w:rtl w:val="true"/>
        </w:rPr>
        <w:footnoteReference w:id="330"/>
      </w:r>
      <w:bookmarkStart w:id="495" w:name="pg15114_164708"/>
    </w:p>
    <w:p>
      <w:pPr>
        <w:pStyle w:val="Heading3"/>
        <w:numPr>
          <w:ilvl w:val="2"/>
          <w:numId w:val="1"/>
        </w:numPr>
        <w:rPr/>
      </w:pPr>
      <w:bookmarkStart w:id="496" w:name="__RefHeading___Toc1248890_2142443653"/>
      <w:bookmarkStart w:id="497" w:name="_Toc177"/>
      <w:bookmarkEnd w:id="495"/>
      <w:bookmarkEnd w:id="496"/>
      <w:r>
        <w:rPr>
          <w:rtl w:val="true"/>
        </w:rPr>
        <w:t>فصل سوم</w:t>
      </w:r>
      <w:r>
        <w:rPr>
          <w:rtl w:val="true"/>
        </w:rPr>
        <w:t xml:space="preserve">: </w:t>
      </w:r>
      <w:r>
        <w:rPr>
          <w:rtl w:val="true"/>
        </w:rPr>
        <w:t>نقش قرآن در تربيت انسان</w:t>
      </w:r>
      <w:bookmarkEnd w:id="497"/>
    </w:p>
    <w:p>
      <w:pPr>
        <w:pStyle w:val="Heading4"/>
        <w:numPr>
          <w:ilvl w:val="3"/>
          <w:numId w:val="1"/>
        </w:numPr>
        <w:rPr/>
      </w:pPr>
      <w:bookmarkStart w:id="498" w:name="__RefHeading___Toc1248892_2142443653"/>
      <w:bookmarkStart w:id="499" w:name="_Toc178"/>
      <w:bookmarkEnd w:id="498"/>
      <w:r>
        <w:rPr>
          <w:rtl w:val="true"/>
        </w:rPr>
        <w:t>اشاره</w:t>
      </w:r>
      <w:bookmarkEnd w:id="499"/>
    </w:p>
    <w:p>
      <w:pPr>
        <w:pStyle w:val="BookText"/>
        <w:rPr/>
      </w:pPr>
      <w:r>
        <w:rPr>
          <w:rFonts w:ascii="Amiri" w:hAnsi="Amiri" w:eastAsia="Amiri" w:cs="Amiri"/>
          <w:color w:val="111111"/>
          <w:sz w:val="28"/>
          <w:sz w:val="28"/>
          <w:szCs w:val="28"/>
          <w:rtl w:val="true"/>
          <w:lang w:bidi="ar-SA"/>
        </w:rPr>
        <w:t>تأثير آيات قرآن بر دل هاى آماده</w:t>
      </w:r>
    </w:p>
    <w:p>
      <w:pPr>
        <w:pStyle w:val="BookText"/>
        <w:rPr/>
      </w:pPr>
      <w:r>
        <w:rPr>
          <w:rFonts w:ascii="Amiri" w:hAnsi="Amiri" w:eastAsia="Amiri" w:cs="Amiri"/>
          <w:color w:val="111111"/>
          <w:sz w:val="28"/>
          <w:sz w:val="28"/>
          <w:szCs w:val="28"/>
          <w:rtl w:val="true"/>
          <w:lang w:bidi="ar-SA"/>
        </w:rPr>
        <w:t>قرآن كتاب انديشه و عمل</w:t>
      </w:r>
    </w:p>
    <w:p>
      <w:pPr>
        <w:pStyle w:val="BookText"/>
        <w:rPr/>
      </w:pPr>
      <w:r>
        <w:rPr>
          <w:rFonts w:ascii="Amiri" w:hAnsi="Amiri" w:eastAsia="Amiri" w:cs="Amiri"/>
          <w:color w:val="111111"/>
          <w:sz w:val="28"/>
          <w:sz w:val="28"/>
          <w:szCs w:val="28"/>
          <w:rtl w:val="true"/>
          <w:lang w:bidi="ar-SA"/>
        </w:rPr>
        <w:t>قرآن، هدايت و درمان</w:t>
      </w:r>
    </w:p>
    <w:p>
      <w:pPr>
        <w:pStyle w:val="BookText"/>
        <w:rPr/>
      </w:pPr>
      <w:r>
        <w:rPr>
          <w:rFonts w:ascii="IRNazanin" w:hAnsi="IRNazanin" w:eastAsia="IRNazanin"/>
          <w:color w:val="111111"/>
          <w:sz w:val="28"/>
          <w:sz w:val="28"/>
          <w:szCs w:val="28"/>
          <w:rtl w:val="true"/>
          <w:lang w:bidi="fa-IR"/>
        </w:rPr>
        <w:t>قرآن نسخۀ شفابخش</w:t>
      </w:r>
    </w:p>
    <w:p>
      <w:pPr>
        <w:pStyle w:val="BookText"/>
        <w:rPr/>
      </w:pPr>
      <w:r>
        <w:rPr>
          <w:rFonts w:ascii="IRNazanin" w:hAnsi="IRNazanin" w:eastAsia="IRNazanin"/>
          <w:color w:val="111111"/>
          <w:sz w:val="28"/>
          <w:sz w:val="28"/>
          <w:szCs w:val="28"/>
          <w:rtl w:val="true"/>
          <w:lang w:bidi="fa-IR"/>
        </w:rPr>
        <w:t>نفوذ فوق العادۀ قرآن</w:t>
      </w:r>
    </w:p>
    <w:p>
      <w:pPr>
        <w:pStyle w:val="BookText"/>
        <w:rPr/>
      </w:pPr>
      <w:r>
        <w:rPr>
          <w:rFonts w:ascii="Amiri" w:hAnsi="Amiri" w:eastAsia="Amiri" w:cs="Amiri"/>
          <w:color w:val="111111"/>
          <w:sz w:val="28"/>
          <w:sz w:val="28"/>
          <w:szCs w:val="28"/>
          <w:rtl w:val="true"/>
          <w:lang w:bidi="ar-SA"/>
        </w:rPr>
        <w:t>قيام شبانه براى تلاوت قرآن و نيايش</w:t>
      </w:r>
    </w:p>
    <w:p>
      <w:pPr>
        <w:pStyle w:val="BookText"/>
        <w:rPr/>
      </w:pPr>
      <w:r>
        <w:rPr>
          <w:rFonts w:ascii="Amiri" w:hAnsi="Amiri" w:eastAsia="Amiri" w:cs="Amiri"/>
          <w:color w:val="111111"/>
          <w:sz w:val="28"/>
          <w:sz w:val="28"/>
          <w:szCs w:val="28"/>
          <w:rtl w:val="true"/>
          <w:lang w:bidi="ar-SA"/>
        </w:rPr>
        <w:t>تلاوت قرآن همراه با تفكر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دست پاكان به دامن قرآن مى رسد</w:t>
      </w:r>
      <w:bookmarkStart w:id="500" w:name="pg15114_164710"/>
    </w:p>
    <w:p>
      <w:pPr>
        <w:pStyle w:val="Heading4"/>
        <w:numPr>
          <w:ilvl w:val="3"/>
          <w:numId w:val="1"/>
        </w:numPr>
        <w:rPr/>
      </w:pPr>
      <w:bookmarkStart w:id="501" w:name="__RefHeading___Toc1248894_2142443653"/>
      <w:bookmarkStart w:id="502" w:name="_Toc179"/>
      <w:bookmarkEnd w:id="500"/>
      <w:bookmarkEnd w:id="501"/>
      <w:r>
        <w:rPr>
          <w:rtl w:val="true"/>
        </w:rPr>
        <w:t>تأثير آيات قرآن بر دل هاى آماده</w:t>
      </w:r>
      <w:bookmarkEnd w:id="502"/>
    </w:p>
    <w:p>
      <w:pPr>
        <w:pStyle w:val="BookText"/>
        <w:rPr/>
      </w:pPr>
      <w:r>
        <w:rPr>
          <w:rFonts w:ascii="Amiri" w:hAnsi="Amiri" w:eastAsia="Amiri" w:cs="Amiri"/>
          <w:color w:val="111111"/>
          <w:sz w:val="28"/>
          <w:sz w:val="28"/>
          <w:szCs w:val="28"/>
          <w:rtl w:val="true"/>
          <w:lang w:bidi="ar-SA"/>
        </w:rPr>
        <w:t>تأثير آيات قرآن بر دل هاى آماده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ما أُنْزِلَتْ سُورَةٌ فَمِنْهُمْ مَنْ يَقُولُ أَيُّكُمْ زادَتْهُ هذِهِ إِيماناً فَأَمَّا اَلَّذِينَ آمَنُوا فَزادَتْهُمْ إِيماناً وَ هُمْ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فِي قُلُوبِهِمْ مَرَضٌ فَزادَتْهُمْ رِجْساً إِلَى رِجْسِهِمْ وَ ماتُوا وَ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سوره اى نازل مى شود، بعضى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ايمان كدام يك از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ايمان آورده اند، بر ايمانشان افزوده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در دل هايشان بيمارى است، پليدى بر پليدى شان افزوده و از دنيا رفتند در حالى كه كافر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به يكى از نشانه هاى بارز منافقان و مؤمنان كه در آيات قبل دربارۀ آن ها بحث شده است اشاره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سوره اى نازل مى شود، بعضى از منافقان به يكديگر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كدام يك از شما به خاطر نزول اين سوره افزون 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با اين سخن مى خواستند عدم تأثير سوره هاى قرآن و بى اعتنايى خود را به آن ها بيان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محتواى مهم و چشمگيرى ندارد و مسائلى است عادى و پيش پا افتاده</w:t>
      </w:r>
      <w:r>
        <w:rPr>
          <w:rFonts w:eastAsia="IRNazanin" w:cs="IRNazanin"/>
          <w:color w:val="111111"/>
          <w:sz w:val="28"/>
          <w:szCs w:val="28"/>
          <w:rtl w:val="true"/>
          <w:lang w:bidi="fa-IR"/>
        </w:rPr>
        <w:t>!</w:t>
      </w:r>
      <w:bookmarkStart w:id="503" w:name="pg15114_164711"/>
    </w:p>
    <w:p>
      <w:pPr>
        <w:pStyle w:val="BookText"/>
        <w:rPr/>
      </w:pPr>
      <w:bookmarkEnd w:id="503"/>
      <w:r>
        <w:rPr>
          <w:rFonts w:ascii="IRNazanin" w:hAnsi="IRNazanin" w:eastAsia="IRNazanin"/>
          <w:color w:val="111111"/>
          <w:sz w:val="28"/>
          <w:sz w:val="28"/>
          <w:szCs w:val="28"/>
          <w:rtl w:val="true"/>
          <w:lang w:bidi="fa-IR"/>
        </w:rPr>
        <w:t>امّا قرآن با لحن قاطعى به آن ها پاسخ مى دهد و ضمن تقسيم مردم به دو گروه،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اند، نزول اين آيات، بر ايمانشان مى افزايد و آثار شادى و خوشحالى را در چهره هايشان آشكار مى سازد، امّا كسانى كه در دل هايشان بيمارى نفاق و جهل و عناد و حسد است، پليدى تازه اى بر پليدى شان مى افزايد و سرانجام در حال كفر و بى ايمانى از دنيا خواهند رفت</w:t>
      </w:r>
      <w:r>
        <w:rPr>
          <w:rFonts w:eastAsia="IRNazanin" w:cs="IRNazanin"/>
          <w:color w:val="111111"/>
          <w:sz w:val="28"/>
          <w:szCs w:val="28"/>
          <w:rtl w:val="true"/>
          <w:lang w:bidi="fa-IR"/>
        </w:rPr>
        <w:t>».</w:t>
      </w:r>
    </w:p>
    <w:p>
      <w:pPr>
        <w:pStyle w:val="Heading4"/>
        <w:numPr>
          <w:ilvl w:val="3"/>
          <w:numId w:val="1"/>
        </w:numPr>
        <w:rPr/>
      </w:pPr>
      <w:bookmarkStart w:id="504" w:name="__RefHeading___Toc1248896_2142443653"/>
      <w:bookmarkStart w:id="505" w:name="_Toc180"/>
      <w:bookmarkEnd w:id="504"/>
      <w:r>
        <w:rPr>
          <w:rtl w:val="true"/>
        </w:rPr>
        <w:t>چند نكته</w:t>
      </w:r>
      <w:r>
        <w:rPr>
          <w:rtl w:val="true"/>
        </w:rPr>
        <w:t>:</w:t>
      </w:r>
      <w:bookmarkEnd w:id="505"/>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آيۀ بالا بر اين واقعيت تأكيد مى كند كه وجود برنامه ها و تعليمات حيات بخش براى سعادت يك فرد يا يك گروه، به تنهايى كافى نيست، بلكه آمادگى زمينه ها نيز بايد به عنوان شرطى اساسى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مانند دانه هاى حيات بخش باران است، كه مى دانيم در باغ سبزه رويد و در شوره زار 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روح تسليم و ايمان و عشق به واقعيت، به آن مى نگرند، از هر سوره، بلكه از هر آيۀ آن درس تازه اى فرامى گيرند كه ايمانشان را پرورش مى دهد و صفات بارز انسانيّت را در آن ها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كسانى كه از پشت شيشه هاى تاريك لجاجت و كبر و نفاق به اين آيات مى نگرند، نه تنها از آن ها بهره نمى گيرند، بلكه بر شدّت كفر و عنادشان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دربرابر هر فرمان تازه اى نافرمانى و عصيان جديدى مى كنند و درمقابل هر دستورى سركشى تازه اى، و درمقابل هر حقيقتى، لجاجت جديدى، و اين سبب تراكم عصيان ها و نافرمانى ها و لجاجت ها در وجودشان مى شود و ريشه هاى اين صفات زشت چنان در روح آنان قوى مى گردد كه سرانجام در حال كفر مى ميرند و راه بازگشت به روى آن ها به كلّى بسته مى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برنامۀ تربيتى،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فاعليت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نيست، بلكه روح پذيرش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قابليت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شرط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موجود پليد و ناپاك است و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مفردات، اين پليدى چهارگونه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نظر غريزه و طبع، گاهى از نظر فكر و عقل، گاهى از جهت شرع، و گاهى از تمام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شكى نيست كه پليدى ناشى از نفاق و لجاجت و سرسختى درمقابل حق، نوعى پليدى باطنى و معنوى است كه اثر آن سرانجام در تمام وجود انسان و سخنان و كردارش آشكار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ريشۀ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معنى خوشحالى و سرورى است كه آثارش در چهرۀ انسان ظاهر شود، نشان مى دهد كه اثر تربيتى آيات قرآن به قدرى در مؤمنان آشكار بود كه به سرعت علائمش در چهره هايشان نمايان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 زشتى كه لازمۀ آن است، بيمارى قلبى شمرده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به معنى روح و عقل است، و بيمارى قلبى، در اين موارد به معنى رذايل اخلاقى و انحرافات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نشان مى دهد كه اگر انسان از روحيۀ سالمى برخوردار باشد، هيچ يك از اين صفات زشت نبايد در وجود او ريشه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اخلاق همچون بيمارى جسمانى برخلاف طبيعت انسان است، بنابراين آلودگى به اين صفات دليل بر انحراف از مسير اصلى طبيعى، و نشانۀ بيمارى روحى و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درس عجيبى به همۀ ما مسلمانان مى دهد، زيرا اين واقعيت را بيان مى كند كه مسلمانان نخستين با نزول هر سوره اى از قرآن روح تازه اى پيدا مى كردند و تربيت نوينى مى يافتند، آن چنان كه آثارش به سرعت در چهره هاشان نمايان مى شد، در حالى كه امروز افراد به ظاهر مسلمانى را مى بينيم كه نه تنها خواندن يك سوره در آن ها اثر نمى گذارد، بلكه ختم تمام قرآن نيز چنين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سوره ها و آيات قرآن اثر خود را از دست داده اند يا آلودگى افكار و بيمارى</w:t>
      </w:r>
      <w:bookmarkStart w:id="506" w:name="pg15114_164713"/>
    </w:p>
    <w:p>
      <w:pPr>
        <w:pStyle w:val="BookText"/>
        <w:rPr/>
      </w:pPr>
      <w:bookmarkEnd w:id="506"/>
      <w:r>
        <w:rPr>
          <w:rFonts w:ascii="IRNazanin" w:hAnsi="IRNazanin" w:eastAsia="IRNazanin"/>
          <w:color w:val="111111"/>
          <w:sz w:val="28"/>
          <w:sz w:val="28"/>
          <w:szCs w:val="28"/>
          <w:rtl w:val="true"/>
          <w:lang w:bidi="fa-IR"/>
        </w:rPr>
        <w:t>دل ها و وجود حجاب ها كه از اعمال سوء ما ناشى مى شود چنين حالت بى تفاوتى و نفوذناپذيرى را به قلب هاى ما داده است؟ بايد از اين حال به خدا پناه ببريم و از درگاه پاكش بخواهيم كه قلبى همچون قلب مسلمانان نخستين به ما ببخشد</w:t>
      </w:r>
      <w:r>
        <w:rPr>
          <w:rFonts w:eastAsia="IRNazanin" w:cs="IRNazanin"/>
          <w:color w:val="111111"/>
          <w:sz w:val="28"/>
          <w:szCs w:val="28"/>
          <w:rtl w:val="true"/>
          <w:lang w:bidi="fa-IR"/>
        </w:rPr>
        <w:t>.</w:t>
      </w:r>
    </w:p>
    <w:p>
      <w:pPr>
        <w:pStyle w:val="Heading4"/>
        <w:numPr>
          <w:ilvl w:val="3"/>
          <w:numId w:val="1"/>
        </w:numPr>
        <w:rPr/>
      </w:pPr>
      <w:bookmarkStart w:id="507" w:name="__RefHeading___Toc1248898_2142443653"/>
      <w:bookmarkStart w:id="508" w:name="_Toc181"/>
      <w:bookmarkEnd w:id="507"/>
      <w:r>
        <w:rPr>
          <w:rtl w:val="true"/>
        </w:rPr>
        <w:t>قرآن كتاب انديشه و عمل</w:t>
      </w:r>
      <w:bookmarkEnd w:id="508"/>
    </w:p>
    <w:p>
      <w:pPr>
        <w:pStyle w:val="BookText"/>
        <w:rPr/>
      </w:pPr>
      <w:r>
        <w:rPr>
          <w:rFonts w:ascii="Amiri" w:hAnsi="Amiri" w:eastAsia="Amiri" w:cs="Amiri"/>
          <w:color w:val="111111"/>
          <w:sz w:val="28"/>
          <w:sz w:val="28"/>
          <w:szCs w:val="28"/>
          <w:rtl w:val="true"/>
          <w:lang w:bidi="ar-SA"/>
        </w:rPr>
        <w:t>قرآن كتاب انديشه و عمل</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آيات مختلف قرآن اين حقيقت را فاش مى گويد كه اين كتاب بزرگ آسمانى تنها براى تلاوت نيست، بلكه هدف نهايى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بررسى عواقب و نتايج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كردن انسان ها از ظلمات به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رحمت و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انبياء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ذِكْرٌ مُبارَكٌ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يادآورى پربركتى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أَنْزَلْناهُ إِلَيْكَ مُبارَكٌ لِيَدَّبَّرُوا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پربركت كه بر تو نازل كرده ايم تا در آيات آن تدبّر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أُوحِيَ إِلَيَّ هذَا اَلْقُرْآنُ لِأُنْذِرَكُمْ بِهِ 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قرآن به من وحى شده تا شما و تمام كسانى 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به آن ها مى رسد با آن بيم دهم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آيۀ اول سورۀ ابراهيم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أَنْزَلْناهُ إِلَيْكَ لِتُخْرِجَ اَلنّاسَ مِنَ اَلظُّلُماتِ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بر تو نازل كرديم تا مردم را از تاريكى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شرك و ظلم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عدل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پروردگارشان بيرون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آيۀ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از قرآن نازل مى كنيم كه مايۀ شفا و رحمت براى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مجيد بايد در متن زندگى</w:t>
      </w:r>
    </w:p>
    <w:p>
      <w:pPr>
        <w:pStyle w:val="BookText"/>
        <w:rPr/>
      </w:pPr>
      <w:r>
        <w:rPr>
          <w:rFonts w:ascii="IRNazanin" w:hAnsi="IRNazanin" w:eastAsia="IRNazanin"/>
          <w:color w:val="111111"/>
          <w:sz w:val="28"/>
          <w:sz w:val="28"/>
          <w:szCs w:val="28"/>
          <w:rtl w:val="true"/>
          <w:lang w:bidi="fa-IR"/>
        </w:rPr>
        <w:t>مسلمانان قرار گيرد و آن را قدوه و اسوۀ خويش قرار دهند، دستوراتش را موبه مو اجرا كنند و تمام خطوط زندگى خويش را با آن هماهنگ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برخورد گروهى از مسلمانان با قرآن برخورد با يك مشت اوراد نامفهوم است، تنها به تلاوت سرسرى مى پردازند و درنهايت به تجويد و مخارج حروف و زيبايى صوت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بدبختى مسلمانان از همين جاست كه قرآن را از شكل يك برنامۀ جامع زندگى خارج ساخته و تنها به الفاظ آن قناعت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در آيات مورد بحث باصراحت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منافقان بيماردل در قرآن تدبر نكردند كه به اين روز سياه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بررسى نتايج و عواقب چيزى است، به عكس تفكر كه بيشتر به بررسى علل و اسباب چيزى گفته مى شود، و به كار بردن هر دو تعبير در قرآن مجيد پرمعنى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نبايد فراموش كرد كه بهره گيرى از قرآن نياز به نوعى خودسازى دارد، هرچند خود قرآن نيز به خودسازى كمك مى كند، چراكه اگر بر دل ها قفل ها باشد، قفل هايى از هوى و هوس، كبر و غرور، لجاجت و تعصب، اجازۀ ورود نور حق به آن نمى دهد و در آيات مورد بحث به همين امر نيز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زيبا مى گويد اميرمؤمنان على عليه السلام در خطبه اى كه پيرامون صفات پرهيزكاران فرموده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اُصُولِ آذانِهِم ؛ آن ها شب هنگام بر پا ايستاده، قرآن را به صورت شمرده و با تدبر تلاوت مى كنند و جان خود را با آن محزون مى سازند، داروى درد خود را از آن مى گيرند، هرگاه به آيه اى رسند كه در</w:t>
      </w:r>
      <w:bookmarkStart w:id="509" w:name="pg15114_164715"/>
    </w:p>
    <w:p>
      <w:pPr>
        <w:pStyle w:val="BookText"/>
        <w:rPr/>
      </w:pPr>
      <w:bookmarkEnd w:id="509"/>
      <w:r>
        <w:rPr>
          <w:rFonts w:ascii="IRNazanin" w:hAnsi="IRNazanin" w:eastAsia="IRNazanin"/>
          <w:color w:val="111111"/>
          <w:sz w:val="28"/>
          <w:sz w:val="28"/>
          <w:szCs w:val="28"/>
          <w:rtl w:val="true"/>
          <w:lang w:bidi="fa-IR"/>
        </w:rPr>
        <w:t>آن تشويق است با علاقۀ فراوان به آن روى مى آورند و با چشم جانشان با شوق بسيار در آن خيره مى شوند و آن را همواره نصب العين خود مى سازند، و هرگاه به آيه اى رسند كه در آن بيم و انذار است گوش هاى دل خود را براى شنيدنش باز كرده، فكر مى كنند صداى نالۀ آتش سوزان دوزخ و به هم خوردن زبانه هايش در گوش جانشان طنين انداز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510" w:name="__RefHeading___Toc1248900_2142443653"/>
      <w:bookmarkStart w:id="511" w:name="_Toc182"/>
      <w:bookmarkEnd w:id="510"/>
      <w:r>
        <w:rPr>
          <w:rtl w:val="true"/>
        </w:rPr>
        <w:t xml:space="preserve">حديثى از امام صادق عليه السلام دربارۀ فراز </w:t>
      </w:r>
      <w:r>
        <w:rPr>
          <w:rtl w:val="true"/>
        </w:rPr>
        <w:t>(</w:t>
      </w:r>
      <w:r>
        <w:rPr>
          <w:rtl w:val="true"/>
        </w:rPr>
        <w:t>أَمْ عَلى قُلُوبٍ أَقْفالُها</w:t>
      </w:r>
      <w:r>
        <w:rPr>
          <w:rtl w:val="true"/>
        </w:rPr>
        <w:t>)</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 قَلباً وَ مَسامِعَ، وَ اِنَّ اللّهَ اِذا اَرادَ اَن يَهدِىَ عَبداً فَتَحَ مَسامِعَ قَلبِهِ، وَ اِذا اَرادَ بِهِ غَيرَ ذلِكَ خَتَمَ مَسامِعَ قَلبِهِ، فَلا يُصلِحُ اَبَداً وَ 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عَلى قُلُوبٍ اَقفالُها ؛ براى تو قلبى است و گوش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نفوذ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هرگاه بخواهد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تقوايش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 گوش هاى قلب او را مى گشايد، و هنگامى كه غير از اين بخواهد بر گوش هاى قلبش مهر مى نهد، به گونه اى كه هرگز اصلاح نخواهد شد، و اين معنى سخن خداوند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w:t>
      </w:r>
      <w:r>
        <w:rPr>
          <w:rStyle w:val="FootnoteAnchor"/>
          <w:rtl w:val="true"/>
        </w:rPr>
        <w:footnoteReference w:id="334"/>
      </w:r>
    </w:p>
    <w:p>
      <w:pPr>
        <w:pStyle w:val="Heading4"/>
        <w:numPr>
          <w:ilvl w:val="3"/>
          <w:numId w:val="1"/>
        </w:numPr>
        <w:rPr/>
      </w:pPr>
      <w:bookmarkStart w:id="512" w:name="__RefHeading___Toc1248902_2142443653"/>
      <w:bookmarkStart w:id="513" w:name="_Toc183"/>
      <w:bookmarkEnd w:id="512"/>
      <w:r>
        <w:rPr>
          <w:rtl w:val="true"/>
        </w:rPr>
        <w:t>قرآن، هدايت و درمان</w:t>
      </w:r>
      <w:bookmarkEnd w:id="513"/>
    </w:p>
    <w:p>
      <w:pPr>
        <w:pStyle w:val="BookText"/>
        <w:rPr/>
      </w:pPr>
      <w:r>
        <w:rPr>
          <w:rFonts w:ascii="Amiri" w:hAnsi="Amiri" w:eastAsia="Amiri" w:cs="Amiri"/>
          <w:color w:val="111111"/>
          <w:sz w:val="28"/>
          <w:sz w:val="28"/>
          <w:szCs w:val="28"/>
          <w:rtl w:val="true"/>
          <w:lang w:bidi="ar-SA"/>
        </w:rPr>
        <w:t>قرآن، هدايت و درمان</w:t>
      </w:r>
      <w:r>
        <w:rPr>
          <w:rStyle w:val="FootnoteAnchor"/>
          <w:rtl w:val="true"/>
        </w:rPr>
        <w:footnoteReference w:id="33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قُرْآناً أَعْجَمِيًّا لَقالُوا لَوْ لا فُصِّلَتْ آياتُهُ ءَ أَعْجَمِيٌّ وَ عَرَبِيٌّ قُلْ هُوَ لِلَّذِينَ آمَنُوا هُدىً وَ شِفاءٌ وَ اَلَّذِينَ لا يُؤْمِنُونَ فِي آذانِهِمْ وَقْرٌ وَ هُوَ عَلَيْهِمْ عَمًى أُولئِكَ يُنادَوْنَ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قرآنى عجمى قرار مى داديم به يقين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آياتش به روشنى بيان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عجمى از پيغمبرى</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ايمان آورده اند هدايت و شفا است؛ ولى كسانى كه ايمان نمى آورند، در گوش هايشان سنگينى است و از مشاهدۀ آن نابينا هستند؛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كسانى هستند كه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صدا زده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ها بيماردلانى هستند كه هر طرحى ريخته شود و هر برنامه اى پياده گردد از آن ايرادى مى گيرند، و در برابر آن بهانه اى مى تراشند، اگر عربى باشد سحر و افسونش مى خوانند، و اگر عجمى باشد نامفهومش مى شمرند، و اگر مخلوطى از الفاظ عربى و عجمى باشد آن را ناموزون معرفى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نداشتن فصاحت، و ابهام در سخن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غيرعرب مى گويند چراكه زبان آن ها را به خوبى نمى فهمند،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مطالب را خوب ادا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عرب باشد چه غيرعرب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با ياء نسبت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خطاب به پيامبر صلى الله عليه و آله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براى كسانى كه ايمان آورده اند مايۀ هدايت و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لِلَّذِينَ آمَنُوا هُدىً وَ شِفاءٌ</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كسانى كه ايمان نمى آورند گوش هايشان سنگين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درك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براثر نابينايى آن را نمى بينند، درست مانند كسانى كه افرادى آن ها را از راه دور صدا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چنين كسانى نه مى شنوند و نه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براى پيدا كردن راه، و رسيدن به مقصد، تنها وجود نور كافى نيست، چشم بينا نيز لازم است، براى تعليم يافتن نيز تنها وجود مبلغ دانشمند و فصيح كفايت نمى كند، گوش شنوايى نيز بايد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لطافت دانه هاى باران و تأثير حيات بخش آن شكى نيست،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باغ سبزه رويد و در شوره زار خس</w:t>
      </w:r>
      <w:r>
        <w:rPr>
          <w:rFonts w:eastAsia="Amiri" w:cs="Amiri" w:ascii="Amiri" w:hAnsi="Amiri"/>
          <w:color w:val="111111"/>
          <w:sz w:val="28"/>
          <w:szCs w:val="28"/>
          <w:rtl w:val="true"/>
          <w:lang w:bidi="ar-SA"/>
        </w:rPr>
        <w:t>».</w:t>
      </w:r>
      <w:bookmarkStart w:id="514" w:name="pg15114_164717"/>
    </w:p>
    <w:p>
      <w:pPr>
        <w:pStyle w:val="BookText"/>
        <w:rPr/>
      </w:pPr>
      <w:bookmarkEnd w:id="514"/>
      <w:r>
        <w:rPr>
          <w:rFonts w:ascii="IRNazanin" w:hAnsi="IRNazanin" w:eastAsia="IRNazanin"/>
          <w:color w:val="111111"/>
          <w:sz w:val="28"/>
          <w:sz w:val="28"/>
          <w:szCs w:val="28"/>
          <w:rtl w:val="true"/>
          <w:lang w:bidi="fa-IR"/>
        </w:rPr>
        <w:t>كسانى كه با روح حق طلبى به سراغ قرآن مى آمدند هدايت و شفا از آن مى يافتند، بيمارى هاى اخلاقى و روحى آن ها در شفاخانۀ قرآن درمان مى شد، سپس بار سفر را مى بستند و در پرتو نور هدايت قرآن با سرعت به سوى كوى دوست حركت مى كردند، اما لجوجان متعصب، و دشمنان حق و حقيقت، و آن هايى كه از قبل تصميم خود را بر مخالفت با انبيا گرفته بودند چه بهره اى مى توانستند از آن بگيرند؟</w:t>
      </w:r>
    </w:p>
    <w:p>
      <w:pPr>
        <w:pStyle w:val="BookText"/>
        <w:rPr/>
      </w:pPr>
      <w:r>
        <w:rPr>
          <w:rFonts w:ascii="IRNazanin" w:hAnsi="IRNazanin" w:eastAsia="IRNazanin"/>
          <w:color w:val="111111"/>
          <w:sz w:val="28"/>
          <w:sz w:val="28"/>
          <w:szCs w:val="28"/>
          <w:rtl w:val="true"/>
          <w:lang w:bidi="fa-IR"/>
        </w:rPr>
        <w:t>آن ها همچون كوران و كرانى بودند كه در نقطۀ دوردستى قرار داشتند، آن ها گرفتار ناشنوايى و نابينايى مضاعف بودند، هم از نظر ابزار ديد و شنود و هم از نظر بعد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نقل كرده اند كه اهل لغت دربارۀ كسى كه مى فهمد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تسمع من قريب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نزديك مى 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نمى فهمد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تنادى من بعيد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دور صدا زده مى شوى كه اگر همهمه اى نيز بشنوى مفهوم مطالب را درك نمى كنى</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15" w:name="__RefHeading___Toc1248904_2142443653"/>
      <w:bookmarkStart w:id="516" w:name="_Toc184"/>
      <w:bookmarkEnd w:id="515"/>
      <w:r>
        <w:rPr>
          <w:rtl w:val="true"/>
        </w:rPr>
        <w:t>قرآن، نسخۀ شفابخش</w:t>
      </w:r>
      <w:bookmarkEnd w:id="516"/>
    </w:p>
    <w:p>
      <w:pPr>
        <w:pStyle w:val="BookText"/>
        <w:rPr/>
      </w:pPr>
      <w:r>
        <w:rPr>
          <w:rFonts w:ascii="IRNazanin" w:hAnsi="IRNazanin" w:eastAsia="IRNazanin"/>
          <w:color w:val="111111"/>
          <w:sz w:val="28"/>
          <w:sz w:val="28"/>
          <w:szCs w:val="28"/>
          <w:rtl w:val="true"/>
          <w:lang w:bidi="fa-IR"/>
        </w:rPr>
        <w:t>قرآن، نسخۀ شفابخش</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اسراء خداى متعال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لِلْمُؤْمِنِينَ وَ 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براى مؤمنان است، نازل مى كنيم؛ ولى ستمكاران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افزايد</w:t>
      </w:r>
      <w:r>
        <w:rPr>
          <w:rFonts w:eastAsia="IRNazanin" w:cs="IRNazanin"/>
          <w:color w:val="111111"/>
          <w:sz w:val="28"/>
          <w:szCs w:val="28"/>
          <w:rtl w:val="true"/>
          <w:lang w:bidi="fa-IR"/>
        </w:rPr>
        <w:t>».</w:t>
      </w:r>
    </w:p>
    <w:p>
      <w:pPr>
        <w:pStyle w:val="Heading4"/>
        <w:numPr>
          <w:ilvl w:val="3"/>
          <w:numId w:val="1"/>
        </w:numPr>
        <w:rPr/>
      </w:pPr>
      <w:bookmarkStart w:id="517" w:name="__RefHeading___Toc1248906_2142443653"/>
      <w:bookmarkStart w:id="518" w:name="_Toc185"/>
      <w:bookmarkEnd w:id="517"/>
      <w:r>
        <w:rPr>
          <w:rtl w:val="true"/>
        </w:rPr>
        <w:t>نكته ها</w:t>
      </w:r>
      <w:r>
        <w:rPr>
          <w:rtl w:val="true"/>
        </w:rPr>
        <w:t>:</w:t>
      </w:r>
      <w:bookmarkEnd w:id="518"/>
    </w:p>
    <w:p>
      <w:pPr>
        <w:pStyle w:val="Heading5"/>
        <w:numPr>
          <w:ilvl w:val="4"/>
          <w:numId w:val="1"/>
        </w:numPr>
        <w:rPr/>
      </w:pPr>
      <w:bookmarkStart w:id="519" w:name="__RefHeading___Toc1248908_2142443653"/>
      <w:bookmarkStart w:id="520" w:name="_Toc186"/>
      <w:bookmarkEnd w:id="519"/>
      <w:r>
        <w:rPr/>
        <w:t>1</w:t>
      </w:r>
      <w:r>
        <w:rPr>
          <w:rtl w:val="true"/>
        </w:rPr>
        <w:t xml:space="preserve">. </w:t>
      </w:r>
      <w:r>
        <w:rPr>
          <w:rtl w:val="true"/>
        </w:rPr>
        <w:t xml:space="preserve">مفهوم كلمۀ </w:t>
      </w:r>
      <w:r>
        <w:rPr>
          <w:rtl w:val="true"/>
        </w:rPr>
        <w:t>«</w:t>
      </w:r>
      <w:r>
        <w:rPr>
          <w:rtl w:val="true"/>
        </w:rPr>
        <w:t>مِن</w:t>
      </w:r>
      <w:r>
        <w:rPr>
          <w:rtl w:val="true"/>
        </w:rPr>
        <w:t xml:space="preserve">» </w:t>
      </w:r>
      <w:r>
        <w:rPr>
          <w:rtl w:val="true"/>
        </w:rPr>
        <w:t xml:space="preserve">در </w:t>
      </w:r>
      <w:r>
        <w:rPr>
          <w:rtl w:val="true"/>
        </w:rPr>
        <w:t>«</w:t>
      </w:r>
      <w:r>
        <w:rPr>
          <w:rtl w:val="true"/>
        </w:rPr>
        <w:t>مِن القرآن</w:t>
      </w:r>
      <w:r>
        <w:rPr>
          <w:rtl w:val="true"/>
        </w:rPr>
        <w:t>»</w:t>
      </w:r>
      <w:bookmarkEnd w:id="52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دانيم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براى تبعيض مى آيد، ولى از آنجا كه</w:t>
      </w:r>
      <w:bookmarkStart w:id="521" w:name="pg15114_164718"/>
    </w:p>
    <w:p>
      <w:pPr>
        <w:pStyle w:val="BookText"/>
        <w:rPr/>
      </w:pPr>
      <w:bookmarkEnd w:id="521"/>
      <w:r>
        <w:rPr>
          <w:rFonts w:ascii="IRNazanin" w:hAnsi="IRNazanin" w:eastAsia="IRNazanin"/>
          <w:color w:val="111111"/>
          <w:sz w:val="28"/>
          <w:sz w:val="28"/>
          <w:szCs w:val="28"/>
          <w:rtl w:val="true"/>
          <w:lang w:bidi="fa-IR"/>
        </w:rPr>
        <w:t xml:space="preserve">شفاء و رحمت، مخصوص قسمتى از قرآن نيست، بلكه اثر قطعى همۀ آيات قرآن است، مفسران بزرگ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بعضى اين احتمال را داده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به همان معنى تبعيض است و اشاره به نزول تدريجى قرآن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معنى جمله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مى كنيم و هر بخشى از آن كه نازل مى شود به تنهايى مايۀ شفاء و رحمت است</w:t>
      </w:r>
      <w:r>
        <w:rPr>
          <w:rFonts w:eastAsia="IRNazanin" w:cs="IRNazanin"/>
          <w:color w:val="111111"/>
          <w:sz w:val="28"/>
          <w:szCs w:val="28"/>
          <w:rtl w:val="true"/>
          <w:lang w:bidi="fa-IR"/>
        </w:rPr>
        <w:t>...».</w:t>
      </w:r>
    </w:p>
    <w:p>
      <w:pPr>
        <w:pStyle w:val="Heading5"/>
        <w:numPr>
          <w:ilvl w:val="4"/>
          <w:numId w:val="1"/>
        </w:numPr>
        <w:rPr/>
      </w:pPr>
      <w:bookmarkStart w:id="522" w:name="__RefHeading___Toc1248910_2142443653"/>
      <w:bookmarkStart w:id="523" w:name="_Toc187"/>
      <w:bookmarkEnd w:id="522"/>
      <w:r>
        <w:rPr/>
        <w:t>2</w:t>
      </w:r>
      <w:r>
        <w:rPr>
          <w:rtl w:val="true"/>
        </w:rPr>
        <w:t xml:space="preserve">. </w:t>
      </w:r>
      <w:r>
        <w:rPr>
          <w:rtl w:val="true"/>
        </w:rPr>
        <w:t>تفاوت ميان شفاء و رحمت</w:t>
      </w:r>
      <w:bookmarkEnd w:id="523"/>
    </w:p>
    <w:p>
      <w:pPr>
        <w:pStyle w:val="BookText"/>
        <w:rPr/>
      </w:pPr>
      <w:r>
        <w:rPr>
          <w:rFonts w:ascii="IRNazanin" w:hAnsi="IRNazanin" w:eastAsia="IRNazanin"/>
          <w:color w:val="111111"/>
          <w:sz w:val="28"/>
          <w:sz w:val="28"/>
          <w:szCs w:val="28"/>
          <w:rtl w:val="true"/>
          <w:lang w:bidi="fa-IR"/>
        </w:rPr>
        <w:t xml:space="preserve">مى 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درمقابل بيمارى ها و عيب ها و نقص هاست، بنابراين نخستين كارى كه قرآن در وجود انسان ها مى كند همان پاك سازى از انواع بيمارى هاى فكرى و اخلاقى فرد و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فرامى رسد كه مرحلۀ تخلق به اخلاق الهى و جوانه زدن شكوفه هاى فضايل انسانى در وجود افرادى است كه تحت تربيت قرآن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 به تعبير فلاسفه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و دوّمى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p>
    <w:p>
      <w:pPr>
        <w:pStyle w:val="Heading5"/>
        <w:numPr>
          <w:ilvl w:val="4"/>
          <w:numId w:val="1"/>
        </w:numPr>
        <w:rPr/>
      </w:pPr>
      <w:bookmarkStart w:id="524" w:name="__RefHeading___Toc1248912_2142443653"/>
      <w:bookmarkStart w:id="525" w:name="_Toc188"/>
      <w:bookmarkEnd w:id="524"/>
      <w:r>
        <w:rPr/>
        <w:t>3</w:t>
      </w:r>
      <w:r>
        <w:rPr>
          <w:rtl w:val="true"/>
        </w:rPr>
        <w:t xml:space="preserve">. </w:t>
      </w:r>
      <w:r>
        <w:rPr>
          <w:rtl w:val="true"/>
        </w:rPr>
        <w:t>چرا ظالمان نتيجۀ معكوس مى گيرند؟</w:t>
      </w:r>
      <w:bookmarkEnd w:id="525"/>
    </w:p>
    <w:p>
      <w:pPr>
        <w:pStyle w:val="BookText"/>
        <w:rPr/>
      </w:pPr>
      <w:r>
        <w:rPr>
          <w:rFonts w:ascii="IRNazanin" w:hAnsi="IRNazanin" w:eastAsia="IRNazanin"/>
          <w:color w:val="111111"/>
          <w:sz w:val="28"/>
          <w:sz w:val="28"/>
          <w:szCs w:val="28"/>
          <w:rtl w:val="true"/>
          <w:lang w:bidi="fa-IR"/>
        </w:rPr>
        <w:t>نه تنها در اين آيه، بلكه در بسيارى ديگر از آيات قرآن مى خوانيم كه دشمنان حق به جاى اينكه از نور آيات الهى دل و جان خود را روشن سازند و تيره گى ها را بزدايند، بر جهل و شقاوتشان افزوده مى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مسأله اين است كه خميرمايۀ وجودشان براثر كفر و ظلم و نفاق به شكل ديگرى درآمده، لذا هرجا نور حق را مى بينند به ستيز با آن برمى خيزند</w:t>
      </w:r>
      <w:bookmarkStart w:id="526" w:name="pg15114_164719"/>
    </w:p>
    <w:p>
      <w:pPr>
        <w:pStyle w:val="BookText"/>
        <w:rPr/>
      </w:pPr>
      <w:bookmarkEnd w:id="526"/>
      <w:r>
        <w:rPr>
          <w:rFonts w:ascii="IRNazanin" w:hAnsi="IRNazanin" w:eastAsia="IRNazanin"/>
          <w:color w:val="111111"/>
          <w:sz w:val="28"/>
          <w:sz w:val="28"/>
          <w:szCs w:val="28"/>
          <w:rtl w:val="true"/>
          <w:lang w:bidi="fa-IR"/>
        </w:rPr>
        <w:t>و اين مقابله و ستيز با حق، بر پليدى آن ها مى افزايد و روح طغيان و سركشى را در آن ها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غذاى نيروبخش را اگر به عالم مجاهد و دانشمند مبارزى بدهيم، از آن براى تعليم و تربيت و يا جهاد در راه حق نيروى كافى مى گيرد، ولى همين غذاى نيروبخش را اگر به ظالم بيدادگرى بدهيم، از نيروى آن براى ظلم بيشتر استفاده مى كند، تفاوت در غذا نيست، تفاوت در مزاج ها و طرز تفكرهاست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طبق مثل معروف، همچون قطره هاى حيات بخش باران است كه در باغ ها، با آن لاله مى رويد و در شوره زارها 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 به همين دليل، براى استفاده از قرآن بايد ابتدا آمادگى پذيرش را پيدا كرد، و به اصطلاح، علاوه بر فعاليت فاعل، قابليت محل نيز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جا پاسخ اين سؤال نيز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كه مايۀ هدايت است اين افراد را هدايت نمى كند؟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قرآن مايۀ هدايت گمراهان است، امّا به يك شرط، گمراهانى كه در جستجوى حق هستند، با همين انگيزه به سراغ دعوت قرآن مى آيند و انديشۀ خود را براى درك حق به كار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متعصبان لجوج و دشمنان قسم خوردۀ حق كه با حالت صدردرصد منفى به سراغ قرآن مى آيند به يقين بهره اى از آن نخواهند داشت، بلكه بر عناد و كفرشان افزوده مى شود، چراكه تكرار عمل خلاف، عمق بيشترى در جان آدمى پيدا مى كند</w:t>
      </w:r>
      <w:r>
        <w:rPr>
          <w:rFonts w:eastAsia="IRNazanin" w:cs="IRNazanin"/>
          <w:color w:val="111111"/>
          <w:sz w:val="28"/>
          <w:szCs w:val="28"/>
          <w:rtl w:val="true"/>
          <w:lang w:bidi="fa-IR"/>
        </w:rPr>
        <w:t>.</w:t>
      </w:r>
    </w:p>
    <w:p>
      <w:pPr>
        <w:pStyle w:val="Heading5"/>
        <w:numPr>
          <w:ilvl w:val="4"/>
          <w:numId w:val="1"/>
        </w:numPr>
        <w:rPr/>
      </w:pPr>
      <w:bookmarkStart w:id="527" w:name="__RefHeading___Toc1248914_2142443653"/>
      <w:bookmarkStart w:id="528" w:name="_Toc189"/>
      <w:bookmarkEnd w:id="527"/>
      <w:r>
        <w:rPr/>
        <w:t>4</w:t>
      </w:r>
      <w:r>
        <w:rPr>
          <w:rtl w:val="true"/>
        </w:rPr>
        <w:t xml:space="preserve">. </w:t>
      </w:r>
      <w:r>
        <w:rPr>
          <w:rtl w:val="true"/>
        </w:rPr>
        <w:t>يك داروى مؤثر براى همۀ دردهاى اجتماعى و اخلاقى</w:t>
      </w:r>
      <w:bookmarkEnd w:id="52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بيمارى هاى روحى و اخلاقى انسان، شباهت زيادى به بيمارى هاى جسمى او دارد، هر دو كشنده است، هر دو نياز به طبيب و درمان و پرهيز دارد، هر دو گاهى سبب سرايت به ديگران مى شود، هر دو بايد ريشه يابى شوند و پس از شناخت ريشۀ اصلى بايد به درمان هر دو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گاهى به مرحله اى مى رسند كه غيرقابل علاج اند، ولى در بيشتر موارد مى توان آن ها را درمان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تشبيه جالب و پرمعنى و پرمايه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نسخۀ حيات بخشى است براى كسانى كه مى خواهند با جهل و كبر و غرور و حسد و نفاق به مبارزه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نسخۀ شفابخشى است براى برطرف ساختن ضعف ها و زبونى ها و ترس هاى بى دليل، اختلاف ها و پراكندگى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داروى شفابخشى است براى كسانى كه از بيمارى عشق به دنيا، وابستگى به ماديات، و تسليم بودن بى قيد و شرط دربرابر شهوت ها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نسخۀ شفابخشى است براى دنيايى كه آتش جنگ ها در هر سوى آن افروخته و در زير بار مسابقۀ تسليحاتى كمرش خم شده و مهم ترين سرمايه هاى اقتصادى و انسانى خود را در پاى غول جنگ و تسليحات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قرآن نسخۀ شفابخشى است براى آن هايى كه پرده هاى ظلمانى شهوات، آن ها را از رسيدن به قرب پروردگار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قَدْ جاءَتْكُمْ مَوْعِظَةٌ مِنْ رَبِّكُمْ وَ شِفاءٌ لِما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از سوى پروردگارتان براى شما آمده است و درمانى براى آنچه در سينه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فصلت نيز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لِلَّذِينَ آمَنُوا هُدىً 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ايمان آورده اند هدايت 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در سخن بسيار جامع خود در نهج البلاغه اين حقيقت را با شيواترين عبارات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أدوائكُم وَاستَعينوا بِهِ عَلى أدوائكُم فَإنَّ فيهِ شِفاءً مِن أكبَرِ الدّاءِ وَهُوَ الكُفرُ وَالنِّفاقُ وَالغَيُّ وَالضَّلالُ ؛ از اين كتاب بزرگ آسمانى براى بيمارى هاى خود شفا بخواهيد و براى حل مشكلاتتان از آن يارى بطلبيد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چراكه در اين كتاب، درمان بزرگ ترين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كفر و نفاق و گمراهى و ضلالت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در عبارت ديگرى از همان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فيهِ عِلمَ ما يَأتي وَالحَديثَ عَنِ‌الماضي وَ دَواءَ دائكُم وَ نَظمَ ما بَينَكُم ؛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خبرهاى آينده است و بيان حوادث اقوام گذشته و درمان بيمارى هاى شما و برنامۀ نظم زندگى اجتماعى شما</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در جاى ديگر از همان امام بزرگ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 بِكِتابِ اللّهِ فَإنَّهُ الحَبلُ المَتينُ وَالنّورُ المُبينُ وَالشِّفاءُ النّافِعُ وَالرّيُّ النّاقِعُ وَالعِصمَةُ لِلمُتَمَسِّكِ وَالنَّجاةُ لِلمُتَعَلِّقِ لا يَعوَجُّ فَيُقامَ وَ لا يَزيغُ فَيُستَعتَبَ وَ لا تُخلِقُهُ كَثرَةُ الرَّدِّ وَ وُلوجُ السَّمعِ مَن قالَ بِهِ صَدَقَ وَ مَن عَمِلَ بِهِ سَبَقَ ؛كتاب خدا را محكم بگيريد، زيرا رشته اى است بسيار مستحكم، و نورى است آشكار، دارويى است شفابخش و پربركت، و آب حياتى است كه عطش تشنگان حق را فرو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به آن تمسك جويد او را حفظ مى كند و آن كس كه به دامنش چنگ زند نجاتش مى بخشد، انحراف در آن راه ندارد تا نياز به راست نمودن داشته باشد، و هرگز خطا نمى كند تا از خوانندگانش پوزش بطلبد، و تكرارش موجب كهنگى و يا ناراحتى گوش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آن را بخوانند، شيرين تر و دلپذيرتر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قرآن سخن بگويد راست مى گويد و كسى كه به آن عمل كند گوى سبقت را از همگان مى برد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اين تعبيرهاى رسا و گويا كه نظير آن در سخنان پيامبر صلى الله عليه و آله و ساير گفته هاى على عليه السلام و ائمۀ هدى عليهم السلام نيست، به خوبى ثابت مى كند كه قرآن نسخه اى است براى سامان بخشيدن به همۀ نابسامانى ها و بهبودى فرد و جامعه از انواع بيمارى هاى اخلاقى و اجتماعى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دليل براى اثبات اين واقعيت، مقايسۀ وضع عرب جاهلى با</w:t>
      </w:r>
    </w:p>
    <w:p>
      <w:pPr>
        <w:pStyle w:val="BookText"/>
        <w:rPr/>
      </w:pPr>
      <w:r>
        <w:rPr>
          <w:rFonts w:ascii="IRNazanin" w:hAnsi="IRNazanin" w:eastAsia="IRNazanin"/>
          <w:color w:val="111111"/>
          <w:sz w:val="28"/>
          <w:sz w:val="28"/>
          <w:szCs w:val="28"/>
          <w:rtl w:val="true"/>
          <w:lang w:bidi="fa-IR"/>
        </w:rPr>
        <w:t>تربيت شدگان مكتب پيامبر صلى الله عليه و آله در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چگونه آن قوم خون خوار و جاهل و نادان كه انواع بيمارى هاى اجتماعى و اخلاقى سرتاپاى وجودشان را فراگرفته بود، با استفاده از اين نسخۀ شفابخش نه تنها درمان يافتند، بلكه آن چنان قوى و نيرومند شدند كه ابرقدرت هاى جبار جهان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همان حقيقتى است كه مسلمانان امروز آن را از ياد برده اند و به حال و روزى كه مى دانيم و مى دانيد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ميانشان غوغا مى كند، غارتگران بر منابعشان مسلط شده اند، سرنوشت شان به دست ديگران تعيين مى شود، و انواع وابستگى ها آن ها را به ضعف و زبونى و ذلت كشانده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است سرانجام كار كسانى كه نسخۀ شفابخش در خانه هاشان باشد، ولى براى شفاى دردهاى خود به سوى كسانى دست دراز كنند كه از آن ها بيمارترند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نه فقط شفا مى بخشد، بلكه بعد از بهبودى، يعنى در دوران نقاهت، بيماران را با پيام هاى گوناگونش تقويت مى كند، چراكه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بيشتر داروهاى دردهاى جسمانى اثرهاى نامطلوبى روى ارگان هاى بدن مى گذارند تا آنجا كه در حديث معروفى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دارويى نيست مگر اينكه خود سرچشمۀ بيمارى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دَواءٍ إلّاوَ يُهَيِّجُ داءٍ</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 اين داروى شفابخش هيچ گونه اثر نامطلوبى روى جان و فكر و روح آدمى ندارد، بلكه به عكس، تمام آن خير و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عبارات نهج البلاغه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لا تُخشى أسقامُهُ ؛ قرآن داروى شفابخشى است كه هيچ بيمارى اى از آن برنمى خيزد</w:t>
      </w:r>
      <w:r>
        <w:rPr>
          <w:rFonts w:eastAsia="IRNazanin" w:cs="IRNazanin"/>
          <w:color w:val="111111"/>
          <w:sz w:val="28"/>
          <w:szCs w:val="28"/>
          <w:rtl w:val="true"/>
          <w:lang w:bidi="fa-IR"/>
        </w:rPr>
        <w:t>».</w:t>
      </w:r>
      <w:r>
        <w:rPr>
          <w:rStyle w:val="FootnoteAnchor"/>
          <w:rtl w:val="true"/>
        </w:rPr>
        <w:footnoteReference w:id="34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كافى است يك ماه خود را متعهد به پيروى از اين نسخۀ شفابخش كنيم</w:t>
      </w:r>
      <w:bookmarkStart w:id="529" w:name="pg15114_164723"/>
    </w:p>
    <w:p>
      <w:pPr>
        <w:pStyle w:val="BookText"/>
        <w:rPr/>
      </w:pPr>
      <w:bookmarkEnd w:id="529"/>
      <w:r>
        <w:rPr>
          <w:rFonts w:ascii="IRNazanin" w:hAnsi="IRNazanin" w:eastAsia="IRNazanin"/>
          <w:color w:val="111111"/>
          <w:sz w:val="28"/>
          <w:sz w:val="28"/>
          <w:szCs w:val="28"/>
          <w:rtl w:val="true"/>
          <w:lang w:bidi="fa-IR"/>
        </w:rPr>
        <w:t>و فرمانش را در زمينۀ علم و آگاهى و عدل و داد و تقوا و پرهيزكارى، اتحاد و صميميت، از خودگذشتگى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 شويم، خواهيم ديد كه به سرعت نابسامانى هامان سامان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نيز ضرورت دارد كه اين نسخه مانند نسخه هاى ديگر وقتى مؤثر است كه به آن عمل شود، وگرنه اگر بهترين نسخه هاى شفابخش را صد بار بخوانيم و روى سر بگذاريم، ولى به آن عمل نكنيم، نتيجه اى نخواهيم گرفت</w:t>
      </w:r>
      <w:r>
        <w:rPr>
          <w:rFonts w:eastAsia="IRNazanin" w:cs="IRNazanin"/>
          <w:color w:val="111111"/>
          <w:sz w:val="28"/>
          <w:szCs w:val="28"/>
          <w:rtl w:val="true"/>
          <w:lang w:bidi="fa-IR"/>
        </w:rPr>
        <w:t>.</w:t>
      </w:r>
    </w:p>
    <w:p>
      <w:pPr>
        <w:pStyle w:val="Heading4"/>
        <w:numPr>
          <w:ilvl w:val="3"/>
          <w:numId w:val="1"/>
        </w:numPr>
        <w:rPr/>
      </w:pPr>
      <w:bookmarkStart w:id="530" w:name="__RefHeading___Toc1248916_2142443653"/>
      <w:bookmarkStart w:id="531" w:name="_Toc190"/>
      <w:bookmarkEnd w:id="530"/>
      <w:r>
        <w:rPr>
          <w:rtl w:val="true"/>
        </w:rPr>
        <w:t>نفوذ فوق العادۀ قرآن</w:t>
      </w:r>
      <w:bookmarkEnd w:id="531"/>
    </w:p>
    <w:p>
      <w:pPr>
        <w:pStyle w:val="BookText"/>
        <w:rPr/>
      </w:pPr>
      <w:r>
        <w:rPr>
          <w:rFonts w:ascii="IRNazanin" w:hAnsi="IRNazanin" w:eastAsia="IRNazanin"/>
          <w:color w:val="111111"/>
          <w:sz w:val="28"/>
          <w:sz w:val="28"/>
          <w:szCs w:val="28"/>
          <w:rtl w:val="true"/>
          <w:lang w:bidi="fa-IR"/>
        </w:rPr>
        <w:t>نفوذ فوق العادۀ قرآن</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تأثير قرآن، در قلوب و افكار، واقعيتى است انكارناپذير، و در طول تاريخ اسلام شواهد زيادى براى اين معنى ديده مى شود، و به طور عملى ثابت شده كه سخت ترين دل ها با شنيدن آياتى چند، آن چنان نرم مى شد كه يك باره خود را به اسلام مى سپرد، تنها افراد لجوج و معاند از اين معنى مستثنا بودند، آنهايى كه هيچ جايى براى هدايت در وجودشان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 كوهى نازل مى كرديم، مى ديدى كه در برابر آن خاشع مى شود و از خوف خدا مى شكافد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ها همه نشانۀ جاذبۀ اين كلام الهى است كه ما نيز هنگام تلاوت آن با حضور قلب، اين معنى را احساس مى كنيم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آخر اين سوره كه مشتمل بر بخش مهمى از اسما و صفات الهى است آياتى است فوق العاده باعظمت و الهام بخش، و درس بزرگ تربيت است براى انسان ها، چراكه به آن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 خدا را مى طلبيد و خواهان عظمت و كمال هستيد شعله اى از اين صفات را در وجود خود زنده كنيد</w:t>
      </w:r>
      <w:r>
        <w:rPr>
          <w:rFonts w:eastAsia="IRNazanin" w:cs="IRNazanin"/>
          <w:color w:val="111111"/>
          <w:sz w:val="28"/>
          <w:szCs w:val="28"/>
          <w:rtl w:val="true"/>
          <w:lang w:bidi="fa-IR"/>
        </w:rPr>
        <w:t>.</w:t>
      </w:r>
      <w:bookmarkStart w:id="532" w:name="pg15114_164724"/>
    </w:p>
    <w:p>
      <w:pPr>
        <w:pStyle w:val="BookText"/>
        <w:rPr/>
      </w:pPr>
      <w:bookmarkEnd w:id="532"/>
      <w:r>
        <w:rPr>
          <w:rFonts w:ascii="Amiri" w:hAnsi="Amiri" w:eastAsia="Amiri" w:cs="Amiri"/>
          <w:color w:val="111111"/>
          <w:sz w:val="28"/>
          <w:sz w:val="28"/>
          <w:szCs w:val="28"/>
          <w:rtl w:val="true"/>
          <w:lang w:bidi="ar-SA"/>
        </w:rPr>
        <w:t>در بعضى از روايات آمده است كه اسم اعظم خدا، در آيات آخر سورۀ حشر است</w:t>
      </w:r>
      <w:r>
        <w:rPr>
          <w:rStyle w:val="FootnoteAnchor"/>
          <w:rtl w:val="true"/>
        </w:rPr>
        <w:footnoteReference w:id="344"/>
      </w:r>
      <w:r>
        <w:rPr>
          <w:rFonts w:ascii="IRNazanin" w:hAnsi="IRNazanin" w:eastAsia="IRNazanin"/>
          <w:color w:val="111111"/>
          <w:sz w:val="28"/>
          <w:sz w:val="28"/>
          <w:szCs w:val="28"/>
          <w:rtl w:val="true"/>
          <w:lang w:bidi="fa-IR"/>
        </w:rPr>
        <w:t>و در حديث ديگرى از رسول خدا صلى الله عليه و آله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آخِرَ الحَشرِ غُفِرَ لَهُ ما تَقَدَّمَ مِن ذَنبِهِ وَ ما تَأَخَّرَ ؛ هركس آخر سورۀ حشر را بخواند، گناهان گذشته و اخير او بخشوده مى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باز در حديث ديگرى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لَو أنزَلنا 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مِن لَيلَتِهِ ماتَ شَهيداً ؛ هركس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بخواند و در همان شب بميرد، شهيد مرده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يكى از اصحاب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دربارۀ اسم اعظم خدا 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بِآخِرِ الحَشرِ وَ أكثَرِ قِرائَتَها ؛ برتو باد كه آخر سورۀ حشر را بخوانى و زياد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همين سؤال را تكرار كردم، حضرت همان پاسخ را تكرار فرمود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حتى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شِفاءٌ مِن كُلِّ داءٍ إلّاالسّامِ، و السّامُ المَوتُ ؛ اين آيات شفاى هر دردى است مگر مرگ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خلاصه اينكه روايات در اين زمينه در كتاب هاى شيعه و اهل سنت فراوان است كه همگى بر عظمت اين آيات، و لزوم تفكر و انديشه در محتواى آن، دلالت دارد</w:t>
      </w:r>
      <w:r>
        <w:rPr>
          <w:rFonts w:eastAsia="IRNazanin" w:cs="IRNazanin"/>
          <w:color w:val="111111"/>
          <w:sz w:val="28"/>
          <w:szCs w:val="28"/>
          <w:rtl w:val="true"/>
          <w:lang w:bidi="fa-IR"/>
        </w:rPr>
        <w:t>.</w:t>
      </w:r>
    </w:p>
    <w:p>
      <w:pPr>
        <w:pStyle w:val="Heading4"/>
        <w:numPr>
          <w:ilvl w:val="3"/>
          <w:numId w:val="1"/>
        </w:numPr>
        <w:rPr/>
      </w:pPr>
      <w:bookmarkStart w:id="533" w:name="__RefHeading___Toc1248918_2142443653"/>
      <w:bookmarkStart w:id="534" w:name="_Toc191"/>
      <w:bookmarkEnd w:id="533"/>
      <w:r>
        <w:rPr>
          <w:rtl w:val="true"/>
        </w:rPr>
        <w:t>قيام شبانه براى تلاوت قرآن</w:t>
      </w:r>
      <w:bookmarkEnd w:id="534"/>
    </w:p>
    <w:p>
      <w:pPr>
        <w:pStyle w:val="BookText"/>
        <w:rPr/>
      </w:pPr>
      <w:r>
        <w:rPr>
          <w:rFonts w:ascii="Amiri" w:hAnsi="Amiri" w:eastAsia="Amiri" w:cs="Amiri"/>
          <w:color w:val="111111"/>
          <w:sz w:val="28"/>
          <w:sz w:val="28"/>
          <w:szCs w:val="28"/>
          <w:rtl w:val="true"/>
          <w:lang w:bidi="ar-SA"/>
        </w:rPr>
        <w:t>قيام شبانه براى تلاوت قرآن</w:t>
      </w:r>
      <w:r>
        <w:rPr>
          <w:rStyle w:val="FootnoteAnchor"/>
          <w:rtl w:val="true"/>
        </w:rPr>
        <w:footnoteReference w:id="34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اول تا پنجم سورۀ مزمل خداوند خطاب به رسول گرامى اسلام صلى الله عليه و آله</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اَللَّيْلَ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أَوِ اُنْقُصْ مِنْهُ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زِدْ عَلَيْهِ وَ رَتِّلِ اَلْقُرْآنَ تَرْتِيلاً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جامه به خود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كمى به پا 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 كمى از آن كم كن، يا بر نصف آن بيفزا، و قرآن را با دقّت و تأمّل بخوان؛ چراكه ما به زودى سخنى سنگين به تو القا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مخاطب اين آيات پيامبر صلى الله عليه و آله است، ولى 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اينكه اكنون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خود 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گوشۀ انزوا نشستن نيست، بلكه دوران قيام و خودسازى و آمادگى براى انجام رسالتى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شب براى اين كار نيز به اين دليل است كه اولاً چشم و گوش دشمنان در خواب است و ثانياً كارهاى زندگى تعطيل مى باشد و به همين دليل انسان آمادگى بيشترى براى انديشه و تفكر و تربيت نفس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متن اصلى اين برنامه به اين علت است كه تمام درس هاى لازم را در اين زمينه دربر دارد و بهترين وسيلۀ تقويت ايمان و استقامت و تقوا و پرورش نفوس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اصل 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اينجا به معنى خواندن آيات قرآن با تأنى و نظم لازم، اداء صحيح حروف، تبيين كلمات، دقت و تأمل در مفاهيم آيات، و انديشه در نتايج آن است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چنين قرآن خواندنى مى تواند به سرعت به انسان رشد و نموّ معنوى، شهامت اخلاقى، و تقوا و پرهيزكارى ببخشد، و اگر بعضى از مفسران آن را به معنى خواندن نماز تفسير كرده اند به اين دليل است كه يكى از بخش هاى مهم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برخاستن، درمقابل خوابيدن است، نه فقط روى پا ايستادن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تعبيرات مختلفى كه دربارۀ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آمده، درحقيقت براى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پيامبر صلى الله عليه و آله را مخير مى كند كه نيمى از شب، يا چيزى كمتر، يا چيزى بيشتر را بيدار بماند و قرآن تلاوت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مقدار كمى ذكر مى كند، سپس تخفيف داده و آن را به نيمى از شب مى رساند و بعد كمتر از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تخيير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به قرينۀ آيه اى كه در آخر همين سوره آمده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يَعْلَمُ أَنَّكَ تَقُومُ أَدْنى مِنْ ثُلُثَيِ اَللَّيْلِ وَ نِصْفَهُ وَ ثُلُثَهُ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از همين آيۀ آخر سوره به خوبى استفاده مى شود كه پيامبر صلى الله عليه و آله در اين قيام شبانه، تنها نبود، بلكه گروهى از مؤمنان نيز در اين برنامۀ خودسازى و تربيتى و آمادگى، همگام و همراه پيامبر صلى الله عليه و آله بودند و او را به عنوان اسوه و الگويى در اين راه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گفته اند 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اَللَّيْلَ 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تمام شب ها را جز بعضى از شب ها به پا خيز، و اين استثنا در اجزاى شب نيست، بلكه در افراد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تفسير با توجه به 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به نصف و كمتر از آن، درست به نظر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سخت و مهم را چنين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زودى سخنى سنگين را به تو القا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سَنُلْقِي عَلَيْكَ قَوْلاً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بيانى دارند كه ناظر به يكى از ابعاد مسأله است، ولى چنين به نظر مى رسد كه سنگين بودن اين قول كه منظور از آن، بدون شك، قرآن مجيد است، از جهات و ابعاد مختلف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محتوا، و مفهوم آيات؛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تحمل آن براى قلوب و دل ها، تا آنجا كه خود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w:t>
      </w:r>
      <w:bookmarkStart w:id="535" w:name="pg15114_164727"/>
    </w:p>
    <w:p>
      <w:pPr>
        <w:pStyle w:val="BookText"/>
        <w:rPr/>
      </w:pPr>
      <w:bookmarkEnd w:id="535"/>
      <w:r>
        <w:rPr>
          <w:rFonts w:ascii="IRNazanin" w:hAnsi="IRNazanin" w:eastAsia="IRNazanin"/>
          <w:color w:val="111111"/>
          <w:sz w:val="28"/>
          <w:sz w:val="28"/>
          <w:szCs w:val="28"/>
          <w:rtl w:val="true"/>
          <w:lang w:bidi="fa-IR"/>
        </w:rPr>
        <w:t>هذَا اَلْقُرْآنَ عَلى جَبَلٍ لَرَأَيْتَهُ خاشِعاً مُتَصَدِّعاً مِنْ خَشْيَةِ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قرآن را بر كوهى نازل مى كرديم، مى ديدى كه دربرابر آن خاشع مى شود و از خوف خدا مى شكافد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سنگين از نظر وعده ها، وعيدها و بيان مسئوليت ها؛</w:t>
      </w:r>
    </w:p>
    <w:p>
      <w:pPr>
        <w:pStyle w:val="BookText"/>
        <w:rPr/>
      </w:pPr>
      <w:r>
        <w:rPr>
          <w:rFonts w:ascii="Amiri" w:hAnsi="Amiri" w:eastAsia="Amiri" w:cs="Amiri"/>
          <w:color w:val="111111"/>
          <w:sz w:val="28"/>
          <w:sz w:val="28"/>
          <w:szCs w:val="28"/>
          <w:rtl w:val="true"/>
          <w:lang w:bidi="ar-SA"/>
        </w:rPr>
        <w:t>از نظر تبليغ و مشكلات راه دعوت؛</w:t>
      </w:r>
    </w:p>
    <w:p>
      <w:pPr>
        <w:pStyle w:val="BookText"/>
        <w:rPr/>
      </w:pPr>
      <w:r>
        <w:rPr>
          <w:rFonts w:ascii="IRNazanin" w:hAnsi="IRNazanin" w:eastAsia="IRNazanin"/>
          <w:color w:val="111111"/>
          <w:sz w:val="28"/>
          <w:sz w:val="28"/>
          <w:szCs w:val="28"/>
          <w:rtl w:val="true"/>
          <w:lang w:bidi="fa-IR"/>
        </w:rPr>
        <w:t>سنگين در ترازوى عمل و در عرصۀ قيامت؛</w:t>
      </w:r>
    </w:p>
    <w:p>
      <w:pPr>
        <w:pStyle w:val="BookText"/>
        <w:rPr/>
      </w:pPr>
      <w:r>
        <w:rPr>
          <w:rFonts w:ascii="IRNazanin" w:hAnsi="IRNazanin" w:eastAsia="IRNazanin"/>
          <w:color w:val="111111"/>
          <w:sz w:val="28"/>
          <w:sz w:val="28"/>
          <w:szCs w:val="28"/>
          <w:rtl w:val="true"/>
          <w:lang w:bidi="fa-IR"/>
        </w:rPr>
        <w:t>و بالاخره سنگين از نظر برنامه ريزى و اجراى كامل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خواندن قرآن گرچه سهل و آسان و زيبا و دلنشين است، ولى تحقق بخشيدن به مفاد آن به همان نسبت سنگين و مشكل مى باشد، به ويژه در آغاز دعوت پيامبر صلى الله عليه و آله و قيام او در مكه كه محيط را ابرهاى تيره و تار جهل و بت پرستى و خرافات فراگرفته بود و دشمنان متعصب و لجوج و بى رحم دربرابر او دست به دست هم داده بودند، ولى پيغمبر اكرم صلى الله عليه و آله و ياران اندكش با استمداد از تربيت قرآن مجيد، و يارى گرفتن از نماز شب و استفاده از تقرب به ذات پاك پروردگار، توانستند بر تمام اين مشكلات فائق آيند و بار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كشند و به منزل مقصود برسانند</w:t>
      </w:r>
      <w:r>
        <w:rPr>
          <w:rFonts w:eastAsia="IRNazanin" w:cs="IRNazanin"/>
          <w:color w:val="111111"/>
          <w:sz w:val="28"/>
          <w:szCs w:val="28"/>
          <w:rtl w:val="true"/>
          <w:lang w:bidi="fa-IR"/>
        </w:rPr>
        <w:t>.</w:t>
      </w:r>
    </w:p>
    <w:p>
      <w:pPr>
        <w:pStyle w:val="Heading4"/>
        <w:numPr>
          <w:ilvl w:val="3"/>
          <w:numId w:val="1"/>
        </w:numPr>
        <w:rPr/>
      </w:pPr>
      <w:bookmarkStart w:id="536" w:name="__RefHeading___Toc1248920_2142443653"/>
      <w:bookmarkStart w:id="537" w:name="_Toc192"/>
      <w:bookmarkEnd w:id="536"/>
      <w:r>
        <w:rPr>
          <w:rtl w:val="true"/>
        </w:rPr>
        <w:t>نكته ها</w:t>
      </w:r>
      <w:r>
        <w:rPr>
          <w:rtl w:val="true"/>
        </w:rPr>
        <w:t>:</w:t>
      </w:r>
      <w:bookmarkEnd w:id="537"/>
    </w:p>
    <w:p>
      <w:pPr>
        <w:pStyle w:val="Heading5"/>
        <w:numPr>
          <w:ilvl w:val="4"/>
          <w:numId w:val="1"/>
        </w:numPr>
        <w:rPr/>
      </w:pPr>
      <w:bookmarkStart w:id="538" w:name="__RefHeading___Toc1248922_2142443653"/>
      <w:bookmarkStart w:id="539" w:name="_Toc193"/>
      <w:bookmarkEnd w:id="538"/>
      <w:r>
        <w:rPr/>
        <w:t>1</w:t>
      </w:r>
      <w:r>
        <w:rPr>
          <w:rtl w:val="true"/>
        </w:rPr>
        <w:t xml:space="preserve">. </w:t>
      </w:r>
      <w:r>
        <w:rPr>
          <w:rtl w:val="true"/>
        </w:rPr>
        <w:t>قيام شبانه براى تلاوت قرآن و نيايش</w:t>
      </w:r>
      <w:bookmarkEnd w:id="5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گرچه مخاطب اين آيات، شخص پيامبر صلى الله عليه و آله است، ولى ذيل سوره نشان مى دهد كه مؤمنان نيز در اين برنامه با آن حضرت همگام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سخن در اين است كه آيا اين قيام و شب زنده دارى در اوايل دعوت پيامبر صلى الله عليه و آله بر همگان واجب بوده است يا نه؟</w:t>
      </w:r>
      <w:bookmarkStart w:id="540" w:name="pg15114_164728"/>
    </w:p>
    <w:p>
      <w:pPr>
        <w:pStyle w:val="BookText"/>
        <w:rPr/>
      </w:pPr>
      <w:bookmarkEnd w:id="540"/>
      <w:r>
        <w:rPr>
          <w:rFonts w:ascii="Amiri" w:hAnsi="Amiri" w:eastAsia="Amiri" w:cs="Amiri"/>
          <w:color w:val="111111"/>
          <w:sz w:val="28"/>
          <w:sz w:val="28"/>
          <w:szCs w:val="28"/>
          <w:rtl w:val="true"/>
          <w:lang w:bidi="ar-SA"/>
        </w:rPr>
        <w:t>بعضى از مفسران معتقدند كه اين امر واجب بوده، اما بعداً آيۀ آخر سوره اين حكم را نسخ كرده، و فاصلۀ آن حدود يك سال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بعضى معتقدند كه اين حكم قبل از تشريع نمازهاى پنج گانه بوده، و پس از اين كه نمازهاى پنج گانه تشريع شد، اين حكم نسخ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همان طور كه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مجمع البيان آورده، در ظاهر آيات اين سوره چيزى كه دليل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چشم نمى خورد و بهتر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و عبادت، مستحب و سنّت مؤكد بوده و هرگز جنبۀ وجوب نداشته است، جز درمورد شخص پيغمبر اكرم صلى الله عليه و آله كه طبق بعضى از آيات ديگر قرآن، نماز شب بر او واجب بوده است، و مانعى ندارد كه اين مسأله براى پيامبر صلى الله عليه و آله واجب باشد و براى مسلمين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آنچه در آيات فوق آمده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چراكه نماز شب نيمى از شب، يا دو ثلث از شب و يا حتى يك ثلث از شب را نيز اشغال نمى كند، آنچه در آيه مطرح است قيام براى ترتيل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اوايل كار، اين حكم به صورت مستحب مؤكدى بوده و بعد تخفيف داده شده است و با توجه به اينكه در آغاز هر كارى به ويژه در اوايل يك انقلاب بزرگ هميشه توان و نيروى بيشترى لازم است، جاى تعجب نيست كه يك چنين دستور فوق العاده به پيامبر صلى الله عليه و آله و مسلمانان داده شده باشد كه قسمت زيادى از شب را بيدار بمانند و با محتواى اين برنامۀ جديد و تعليمات انقلابى آن آشنا شوند و علاوه بر آگاهى، خود را از نظر روحى براى پياده كردن آن بسازند</w:t>
      </w:r>
      <w:r>
        <w:rPr>
          <w:rFonts w:eastAsia="IRNazanin" w:cs="IRNazanin"/>
          <w:color w:val="111111"/>
          <w:sz w:val="28"/>
          <w:szCs w:val="28"/>
          <w:rtl w:val="true"/>
          <w:lang w:bidi="fa-IR"/>
        </w:rPr>
        <w:t>.</w:t>
      </w:r>
    </w:p>
    <w:p>
      <w:pPr>
        <w:pStyle w:val="Heading5"/>
        <w:numPr>
          <w:ilvl w:val="4"/>
          <w:numId w:val="1"/>
        </w:numPr>
        <w:rPr/>
      </w:pPr>
      <w:bookmarkStart w:id="541" w:name="__RefHeading___Toc1248924_2142443653"/>
      <w:bookmarkStart w:id="542" w:name="_Toc194"/>
      <w:bookmarkEnd w:id="541"/>
      <w:r>
        <w:rPr/>
        <w:t>2</w:t>
      </w:r>
      <w:r>
        <w:rPr>
          <w:rtl w:val="true"/>
        </w:rPr>
        <w:t xml:space="preserve">. </w:t>
      </w:r>
      <w:r>
        <w:rPr>
          <w:rtl w:val="true"/>
        </w:rPr>
        <w:t xml:space="preserve">معنى </w:t>
      </w:r>
      <w:r>
        <w:rPr>
          <w:rtl w:val="true"/>
        </w:rPr>
        <w:t>«</w:t>
      </w:r>
      <w:r>
        <w:rPr>
          <w:rtl w:val="true"/>
        </w:rPr>
        <w:t>ترتيل</w:t>
      </w:r>
      <w:r>
        <w:rPr>
          <w:rtl w:val="true"/>
        </w:rPr>
        <w:t>»</w:t>
      </w:r>
      <w:bookmarkEnd w:id="5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آيات فوق روى آن تكيه شده قرائت قرآن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از معصومين عليهم السلام نقل شده كه هر كدام به يكى از ابعاد وسيع آن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بَيِّنهُ بَياناً وَ لا تَهُذُّهُ هَذَا الشِّعر، وَلاتَنثُرهُ نَثرَ الرَّملِ، وَ لكِن أَقرِع بِهِ القُلُوبَ القاسِيَةَ، وَ لا يَكُونَنَّ هَمُّ أَحَدِكُم آخِرَ السُّورَةِ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را به طور روشن بيان كن؛ نه مانند اشعار، سريع و پشت سرهم بخوان، و نه مانند دانه هاى شن آن را پراكنده ساز، چنان بخوان كه دل هاى سنگين را با آن بكوبى و بيدار كنى، هرگز هدف شما اين نباشد كه حتماً به آخر سوره برسيد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اين است كه محتواى آيات را درك كنيد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حديث ديگرى، از امام صادق عليه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مَرَرتَ بِآيَةٍ فِيهَا ذِكرُ الجَنَّةِ فَاسألِ اللَّهَ الجَنَّةَ، وَ إذَا مَرَرتَ بِآيَةٍ فِيهَا ذِكرُ النَّارِ فَتَعَوَّذ بِاللَّهِ مِنَ النَّارِ؛ وقتى از كنار آيه اى مى گذرى كه در آن نامى از بهشت است توقف كن و از خدا بهشت را بطلب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براى آن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از آيه اى مى گذرى كه در آن نام دوزخ است از آن به خدا پناه بر و خويشتن را از آن دور بدار</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در روايت ديگرى از همان امام عليه السلام آمده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تَتَمَكَّثَ فِيهِ وَ تُحَسِّنَ بِهِ صَوتَكَ ؛ ترتيل اين است كه در آيات مكث كنى و با صداى خوب آن را بخوانى</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حديث ديگرى از همان حضرت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لايُقرَأُ هَذرَمَةً، وَ لَكِن يُرَتَّلُ تَرتِيلاً، فَإذَا مَرَرتَ بِآيَةٍ فِيها ذِكرُ النَّارِ وَقَفتَ عِندَها وَتَعَوَّذتَ بِاللَّهِ مِنَ النَّارِ ؛ قرآن را سريع و تند نبايد خواند، بلكه بايد با ترتيل خواند، هرگاه از آيه اى مى گذرى كه در آن سخنى از دوزخ است توقف مى كنى و از آتش دوزخ به خدا پناه مى برى</w:t>
      </w:r>
      <w:r>
        <w:rPr>
          <w:rFonts w:eastAsia="IRNazanin" w:cs="IRNazanin"/>
          <w:color w:val="111111"/>
          <w:sz w:val="28"/>
          <w:szCs w:val="28"/>
          <w:rtl w:val="true"/>
          <w:lang w:bidi="fa-IR"/>
        </w:rPr>
        <w:t>».</w:t>
      </w:r>
      <w:r>
        <w:rPr>
          <w:rStyle w:val="FootnoteAnchor"/>
          <w:rtl w:val="true"/>
        </w:rPr>
        <w:footnoteReference w:id="354"/>
      </w:r>
      <w:bookmarkStart w:id="543" w:name="pg15114_164730"/>
    </w:p>
    <w:p>
      <w:pPr>
        <w:pStyle w:val="BookText"/>
        <w:rPr/>
      </w:pPr>
      <w:bookmarkEnd w:id="543"/>
      <w:r>
        <w:rPr>
          <w:rFonts w:ascii="IRNazanin" w:hAnsi="IRNazanin" w:eastAsia="IRNazanin"/>
          <w:color w:val="111111"/>
          <w:sz w:val="28"/>
          <w:sz w:val="28"/>
          <w:szCs w:val="28"/>
          <w:rtl w:val="true"/>
          <w:lang w:bidi="fa-IR"/>
        </w:rPr>
        <w:t>و بالاخره در حالات پيامبر صلى الله عليه و آله نقل شده است كه آن حضرت آيات را از يكديگر جدا مى كرد و صداى خود را مى كشيد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اين روايات و روايات ديگرى كه به همين مضمون در اصول كافى، نورالثقلين، در المنثور و ساير كتب حديث و تفسير نقل شده، همگى گواه بر اين حقيقت است كه نبايد آيات قرآن را به عنوان الفاظى خالى از محتوا و پيام، تلاوت كرد، بلكه بايد به تمام امورى كه تأثير آن را در خواننده و شنونده عميق مى سازد توجه داشت و فراموش نكرد كه اين پيام الهى است و هدف، تحقق بخشيدن به محتواى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متأسفانه امروز بسيارى از مسلمانان از اين واقعيت فاصله گرفته و از قرآن تنها به الفاظى اكتفا نموده اند و همّشان فقط ختم سوره و ختم قرآن است، بى آنكه بدانند اين آيات براى چه نازل شده و چه پيامى را ابلاغ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الفاظ قرآن نيز محترم، و خواندن آن داراى فضيلت است، ولى نبايد فراموش كرد كه اين الفاظ و تلاوت، مقدمۀ بيان محتواست</w:t>
      </w:r>
      <w:r>
        <w:rPr>
          <w:rFonts w:eastAsia="IRNazanin" w:cs="IRNazanin"/>
          <w:color w:val="111111"/>
          <w:sz w:val="28"/>
          <w:szCs w:val="28"/>
          <w:rtl w:val="true"/>
          <w:lang w:bidi="fa-IR"/>
        </w:rPr>
        <w:t>.</w:t>
      </w:r>
    </w:p>
    <w:p>
      <w:pPr>
        <w:pStyle w:val="Heading4"/>
        <w:numPr>
          <w:ilvl w:val="3"/>
          <w:numId w:val="1"/>
        </w:numPr>
        <w:rPr/>
      </w:pPr>
      <w:bookmarkStart w:id="544" w:name="__RefHeading___Toc1248926_2142443653"/>
      <w:bookmarkStart w:id="545" w:name="_Toc195"/>
      <w:bookmarkEnd w:id="544"/>
      <w:r>
        <w:rPr>
          <w:rtl w:val="true"/>
        </w:rPr>
        <w:t>هرچه براى شما امكان دارد قرآن بخوانيد</w:t>
      </w:r>
      <w:bookmarkEnd w:id="545"/>
    </w:p>
    <w:p>
      <w:pPr>
        <w:pStyle w:val="BookText"/>
        <w:rPr/>
      </w:pPr>
      <w:r>
        <w:rPr>
          <w:rFonts w:ascii="IRNazanin" w:hAnsi="IRNazanin" w:eastAsia="IRNazanin"/>
          <w:color w:val="111111"/>
          <w:sz w:val="28"/>
          <w:sz w:val="28"/>
          <w:szCs w:val="28"/>
          <w:rtl w:val="true"/>
          <w:lang w:bidi="fa-IR"/>
        </w:rPr>
        <w:t>هرچه براى شما امكان دارد قرآن بخوانيد</w:t>
      </w:r>
      <w:r>
        <w:rPr>
          <w:rStyle w:val="FootnoteAnchor"/>
          <w:rtl w:val="true"/>
        </w:rPr>
        <w:footnoteReference w:id="35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بيستم سورۀ مزمل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فَاقْرَؤُا ما تَيَسَّرَ مِنَ اَلْقُرْآنِ عَلِمَ أَنْ سَيَكُونُ مِنْكُمْ مَرْضى وَ آخَرُونَ يَضْرِبُونَ فِي اَلْأَرْضِ يَبْتَغُونَ مِنْ فَضْلِ اَللّهِ وَ آخَرُونَ يُقاتِلُونَ فِي سَبِيلِ اَللّهِ فَاقْرَؤُا ما تَيَسَّرَ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آنچه براى شما ميسر است، قرآن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داند كه به زودى گروهى از شما بيمار مى شوند و گروهى ديگر براى به دست آوردن فضل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مى روند و گروهى</w:t>
      </w:r>
    </w:p>
    <w:p>
      <w:pPr>
        <w:pStyle w:val="BookText"/>
        <w:rPr/>
      </w:pPr>
      <w:r>
        <w:rPr>
          <w:rFonts w:ascii="IRNazanin" w:hAnsi="IRNazanin" w:eastAsia="IRNazanin"/>
          <w:color w:val="111111"/>
          <w:sz w:val="28"/>
          <w:sz w:val="28"/>
          <w:szCs w:val="28"/>
          <w:rtl w:val="true"/>
          <w:lang w:bidi="fa-IR"/>
        </w:rPr>
        <w:t xml:space="preserve">ديگر در راه خدا جهاد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آنچه براى شما ممكن است از آن تلاوت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كه طولانى ترين آيۀ اين سوره است شامل مسائل بسيارى است كه محتواى آيات گذشته را تكميل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اينكه اين آيه ناسخ دستور آيات آغاز اين سوره است، يا توضيح و تفسيرى براى آن، و همچنين دربارۀ اينكه آيا اين آيه در مكه نازل شده يا در مدينه، ميان مفسران گفتگو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ها بعد از تفسير آيه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مى داند كه تو و گروهى از كسانى كه با تو هستند نزديك دوسوم از شب يا نصف يا ثلث آن را به پا مى خيزند، چگونه خداوند از آن آگاه نباشد، در حالى كه اندازه گيرى شب و روز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اشاره به همان دستورى است كه در آغاز سوره به پيامبر صلى الله عليه و آله داده شده، تنها چيزى كه در اينجا اضافه دارد اين است كه گروهى از مؤمنان نيز در اين عبادت شبانه، پيامبر صلى الله عليه و آله را همراهى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يك حكم استحبابى و يا احتمالاً يك حكم وجوبى، زيرا شرايط آغاز اسلام ايجاب مى كرد كه آن ها با تلاوت قرآن كه دربردارندۀ انواع درس هاى عقيدتى و عمل و اخلاقى است و همچنين با عبادات شبانه، خود را بسازند و آمادۀ تبليغ اسلام و دفاع از آن شوند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گونه اى كه از بعضى روايات استفاده مى شود جمعى از مسلمانان در نگه داشتن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اشكال و دردسر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وسيلۀ سنجش زمان در آن عصر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علت ناچار احتياط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مى شد كه گاهى تمام شب را بيدار بمانند و مشغول عبادت باشند، تا آنجا كه پاهاى آن ها بر اثر قيام شبانه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خداوند اين حكم را براى آن ها تخفيف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 داند كه شما نمى توانيد مقدار گفته شده را دقيق اندازه گيرى كنيد، به همين علت شما را بخشيد، اكنون آن مقدارى كه از قرآن براى شما ميسر است تلاوت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لَنْ تُحْصُوهُ فَتابَ عَلَيْكُمْ فَاقْرَؤُا ما تَيَسَّرَ مِنَ اَلْقُرْآنِ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تحصوه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شماره كردن است، يعنى شما نمى توانيد شب را از نظر مقدار دو ثلث و نصف و يك ثلث به طور دقيق تعيين كنيد، و به زحمت مى 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شما نمى توانيد بر اين كار در تمام ايام سال مداومت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امروز نيز كه با وسايلى مى توان به موقع از خواب بيدار شد، تعيين دقيق اين مقادير، در تمام طول سال، به ويژه با تفاوت مستمر شب و روز،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غالب مفسران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تخفيف اين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نه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وقتى حكم وجوب برداشته شود گناهى صورت نمى پذيرد، درنتيجه همچون آمرزش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اينكه 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قرآن براى شما ميسر است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آن را به نماز شب تفسير كرده اند، كه در لابه لاى آن حتماً آيات قرآن خوانده مى شود، و بعضى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تلاوت قرآن است هرچند در اثناء نماز نباشد، سپس بعضى مقدار آن را به پنجاه آيه، و بعضى به يك صد آيه، و بعضى دويست آيه، تفسير كرده اند، ولى هيچ يك از اين اعداد دليل خاصى ندارد، بلكه مفهوم آيه اين است كه هر مقدارى كه انسان به زحمت نمى افتد از قرآن بخواند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تلاوتى است به عنوان درس و فراگيرى براى خودسازى و پروش ايمان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بيان دليل ديگرى براى اين تخفيف پرداخته،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 داند كه گروهى از شما بيمار مى شوند، و گروهى ديگر براى تحصيل معاش و ابتغاء فضل الهى راهى سفر مى گردند و گروه ديگرى در راه خدا جهاد مى كنند، و اين امور مانع خواهد شد كه عبادات شبانه را در نصابى كه پيش تر تعيين شده به طور مداوم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سبب ديگرى براى تخفيف اين برنامه است، لذا بار ديگر تكرار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چنين است آن مقدار كه براى شما ممكن است و توانايى داريد در شب از قرآن تلاوت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روشن است كه ذكر بيمارى، مسافرت هاى ضرورى، و جهاد فى سبيل اللّه، سه مثال براى عذرهاى موجه است، ولى منحصر به اين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چون خداوند مى داند شما گرفتار مشكلات مختلف زندگى در روز خواهيد شد و اين، مانع تداوم آن برنامۀ سنگين است، به شما تخفيف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اين سؤال مطرح مى شود كه آيا اين حكم آنچه را كه در آغاز سوره آمده، نسخ مى كند؟ يا استثنايى براى آن است؟ ظاهر آيات، نسخ حكم سابق مى باشد، درحقيقت لازم بود اين برنامه مدتى اجرا شود كه اجرا شد، و منظور از اين حكم كه جنبۀ موقت و فوق العاده داشت حاصل گرديد و بعد از پايان اين مدت به صورت خفيف ترى باقى ماند، زيرا ظاهر آيه اين است كه به دليل وجود معذورين، اين حكم دربارۀ همه تخفيف داده شده، نه فقط دربارۀ گروه معذور، بنابراين نمى تواند استثنا باشد بلكه بايد نسخ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 ديگرى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تلاوت مقدار ممكن از قرآن كه در اين آيه دو بار به آن امر شده، واجب است يا جنبۀ مستحب دارد؟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مستحب است، و بعضى احتمال وجوب داده اند، چراكه تلاوت قرآن موجب آگاهى از دلايل توحيد، ارسال رسل، اعجاز اين كتاب آسمانى، و فراگيرى ساير واجبات دين مى شود، بنابراين تلاوت قرآن مقدمۀ واجب است و واجب مى باشد</w:t>
      </w:r>
      <w:r>
        <w:rPr>
          <w:rFonts w:eastAsia="IRNazanin" w:cs="IRNazanin"/>
          <w:color w:val="111111"/>
          <w:sz w:val="28"/>
          <w:szCs w:val="28"/>
          <w:rtl w:val="true"/>
          <w:lang w:bidi="fa-IR"/>
        </w:rPr>
        <w:t>.</w:t>
      </w:r>
      <w:bookmarkStart w:id="546" w:name="pg15114_164734"/>
    </w:p>
    <w:p>
      <w:pPr>
        <w:pStyle w:val="BookText"/>
        <w:rPr/>
      </w:pPr>
      <w:bookmarkEnd w:id="546"/>
      <w:r>
        <w:rPr>
          <w:rFonts w:ascii="IRNazanin" w:hAnsi="IRNazanin" w:eastAsia="IRNazanin"/>
          <w:color w:val="111111"/>
          <w:sz w:val="28"/>
          <w:sz w:val="28"/>
          <w:szCs w:val="28"/>
          <w:rtl w:val="true"/>
          <w:lang w:bidi="fa-IR"/>
        </w:rPr>
        <w:t>ولى بايد توجه داشت كه در اين صورت لازم نيست قرآن را شبانه بخوانند و يا در اثناء نماز شب، بلكه بر هر مكلفى واجب است كه به مقدار لازم براى تعليم و تربيت، و آگاهى بر اصول و فروع اسلام، و همچنين حفظ قرآن و رساندن آن به نسل هاى آينده آن را تلاوت كند، بدون اينكه وقت و زمان خاصى در آن مطرح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حق اين است كه ظاهر امر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است، چنان كه در اصول فقه بيان شده، مگر اينكه گفته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فقهاء بر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امر استحبابى است، و نتيجه اين مى شود كه در آغاز اسلام به علت وجود شرايطى اين تلاوت و عبادت شبانه واجب بوده، سپس هم از نظر مقدار و هم از نظر حكم تخفيف داده شده و به صورت يك حكم استحبابى، آن هم به مقدار ميسور درآمده است، ولى به هر حال وجوب نماز شب بر پيامبر اسلام صلى الله عليه و آله تا آخر عمر ثابت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قرينۀ ساير آيات قرآن و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امام باقر عليه السلام نيز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مربوط به دو ثلث از شب، يا نيمى از آن، و يا ثلث آن، منسوخ شده و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547" w:name="__RefHeading___Toc1248928_2142443653"/>
      <w:bookmarkStart w:id="548" w:name="_Toc196"/>
      <w:bookmarkEnd w:id="547"/>
      <w:r>
        <w:rPr>
          <w:rtl w:val="true"/>
        </w:rPr>
        <w:t>نكته ها</w:t>
      </w:r>
      <w:r>
        <w:rPr>
          <w:rtl w:val="true"/>
        </w:rPr>
        <w:t>:</w:t>
      </w:r>
      <w:bookmarkEnd w:id="548"/>
    </w:p>
    <w:p>
      <w:pPr>
        <w:pStyle w:val="Heading5"/>
        <w:numPr>
          <w:ilvl w:val="4"/>
          <w:numId w:val="1"/>
        </w:numPr>
        <w:rPr/>
      </w:pPr>
      <w:bookmarkStart w:id="549" w:name="__RefHeading___Toc1248930_2142443653"/>
      <w:bookmarkStart w:id="550" w:name="_Toc197"/>
      <w:bookmarkEnd w:id="549"/>
      <w:r>
        <w:rPr/>
        <w:t>1</w:t>
      </w:r>
      <w:r>
        <w:rPr>
          <w:rtl w:val="true"/>
        </w:rPr>
        <w:t xml:space="preserve">. </w:t>
      </w:r>
      <w:r>
        <w:rPr>
          <w:rtl w:val="true"/>
        </w:rPr>
        <w:t>ضرورت آمادگى عقيدتى و فرهنگى</w:t>
      </w:r>
      <w:bookmarkEnd w:id="55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انجام كارهاى مهم اجتماعى، به ويژه ايجاد يك انقلاب وسيع و گسترده در تمام شئون زندگى، قبل از هر چيز يك نيروى مصمم انسانى لازم است كه با اعتقاد راسخ، آگاهى كامل، تعليمات لازم فكرى و فرهنگى، و پرورش هاى اخلاقى، براى اين كار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دقيقاً كارى بود كه پيغمبر اسلام صلى الله عليه و آله</w:t>
      </w:r>
      <w:bookmarkStart w:id="551" w:name="pg15114_164735"/>
    </w:p>
    <w:p>
      <w:pPr>
        <w:pStyle w:val="BookText"/>
        <w:rPr/>
      </w:pPr>
      <w:bookmarkEnd w:id="551"/>
      <w:r>
        <w:rPr>
          <w:rFonts w:ascii="IRNazanin" w:hAnsi="IRNazanin" w:eastAsia="IRNazanin"/>
          <w:color w:val="111111"/>
          <w:sz w:val="28"/>
          <w:sz w:val="28"/>
          <w:szCs w:val="28"/>
          <w:rtl w:val="true"/>
          <w:lang w:bidi="fa-IR"/>
        </w:rPr>
        <w:t>در مكه در سال هاى نخستين بعثت، بلكه در تمام دوران عمرش انجام داد و به همين دليل و به سبب وجود همين زيربناى محكم، نهال اسلام به سرعت رشد كرد و جوانه زد و شاخ و برگ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سوره آمده نمونۀ زنده و بسيار گويايى از اين برنامۀ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عبادت دو سوم يا حداقل يك سوم از شب، آن هم همراه با تلاوت و دقت در آيات قرآن مجيد تأثير عجيبى در روح مسلمانان گذاشت، و آن ها را براى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ها و ناشئه هاى شبانه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سرانجام كار خود را كرد و گروهى اندك از توده هاى محروم و قشرهاى مستضعف و دربند، چنان ساخته شدند كه براى حكومت بر بخش عظيمى از جهان شايستگى 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نيز اگر ما مسلمانان بخواهيم عظمت و قدرت ديرين را بازيابيم، راه همين راه، و برنامه همين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نبايد انتظار داشته باشيم با افرادى ضعيف و ناتوان از نظر تفكر و ايمان، افرادى كه پرورش هاى لازم فرهنگى و اخلاقى را نيافته اند سيطرۀ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قلب كشورهاى اسلامى براندازيم و دست زورگويان و ابرجنايتكاران را از ممالك اسلامى كوتاه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سخنى است دامنه دار، اما آنجا كه كس است يك حرف بس است</w:t>
      </w:r>
      <w:r>
        <w:rPr>
          <w:rFonts w:eastAsia="IRNazanin" w:cs="IRNazanin"/>
          <w:color w:val="111111"/>
          <w:sz w:val="28"/>
          <w:szCs w:val="28"/>
          <w:rtl w:val="true"/>
          <w:lang w:bidi="fa-IR"/>
        </w:rPr>
        <w:t>!</w:t>
      </w:r>
    </w:p>
    <w:p>
      <w:pPr>
        <w:pStyle w:val="Heading5"/>
        <w:numPr>
          <w:ilvl w:val="4"/>
          <w:numId w:val="1"/>
        </w:numPr>
        <w:rPr/>
      </w:pPr>
      <w:bookmarkStart w:id="552" w:name="__RefHeading___Toc1248932_2142443653"/>
      <w:bookmarkStart w:id="553" w:name="_Toc198"/>
      <w:bookmarkEnd w:id="552"/>
      <w:r>
        <w:rPr/>
        <w:t>2</w:t>
      </w:r>
      <w:r>
        <w:rPr>
          <w:rtl w:val="true"/>
        </w:rPr>
        <w:t xml:space="preserve">. </w:t>
      </w:r>
      <w:r>
        <w:rPr>
          <w:rtl w:val="true"/>
        </w:rPr>
        <w:t>تلاوت قرآن همراه با تفكر</w:t>
      </w:r>
      <w:bookmarkEnd w:id="553"/>
    </w:p>
    <w:p>
      <w:pPr>
        <w:pStyle w:val="BookText"/>
        <w:rPr/>
      </w:pPr>
      <w:r>
        <w:rPr>
          <w:rFonts w:ascii="Amiri" w:hAnsi="Amiri" w:eastAsia="Amiri" w:cs="Amiri"/>
          <w:color w:val="111111"/>
          <w:sz w:val="28"/>
          <w:sz w:val="28"/>
          <w:szCs w:val="28"/>
          <w:rtl w:val="true"/>
          <w:lang w:bidi="ar-SA"/>
        </w:rPr>
        <w:t>از روايات اسلامى به خوبى استفاده مى شود كه فضيلت تلاوت قرآن در زياد خواندن آن نيست، بلكه در خوب خواندن و تدبّر و انديشه در آن 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ذيل آيۀ فوق كه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قرآن براى شما ميسر است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تَيَسَّرَ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از امام على بن موسى الرضا عليه السلام آمده است كه از جدش چنين نقل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تَيَسَّرَ مِنهُ لَكُم فِيهِ خُشُوعُ القَلبِ وَ صَفاءُ</w:t>
      </w:r>
      <w:bookmarkStart w:id="554" w:name="pg15114_164736"/>
    </w:p>
    <w:p>
      <w:pPr>
        <w:pStyle w:val="BookText"/>
        <w:rPr/>
      </w:pPr>
      <w:bookmarkEnd w:id="554"/>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مقدار بخوانيد كه در آن، خشوع قلب و صفاى باطن و نشاط روحانى و معنوى باشد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چرا چنين نباشد در حالى كه هدف اصلى تلاوت، تعليم و تربيت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 روايات بسيار است</w:t>
      </w:r>
      <w:r>
        <w:rPr>
          <w:rFonts w:eastAsia="IRNazanin" w:cs="IRNazanin"/>
          <w:color w:val="111111"/>
          <w:sz w:val="28"/>
          <w:szCs w:val="28"/>
          <w:rtl w:val="true"/>
          <w:lang w:bidi="fa-IR"/>
        </w:rPr>
        <w:t>).</w:t>
      </w:r>
    </w:p>
    <w:p>
      <w:pPr>
        <w:pStyle w:val="Heading4"/>
        <w:numPr>
          <w:ilvl w:val="3"/>
          <w:numId w:val="1"/>
        </w:numPr>
        <w:rPr/>
      </w:pPr>
      <w:bookmarkStart w:id="555" w:name="__RefHeading___Toc1248934_2142443653"/>
      <w:bookmarkStart w:id="556" w:name="_Toc199"/>
      <w:bookmarkEnd w:id="555"/>
      <w:r>
        <w:rPr>
          <w:rtl w:val="true"/>
        </w:rPr>
        <w:t>تنها دست پاكان به دامن قرآن مى رسد</w:t>
      </w:r>
      <w:bookmarkEnd w:id="556"/>
    </w:p>
    <w:p>
      <w:pPr>
        <w:pStyle w:val="BookText"/>
        <w:rPr/>
      </w:pPr>
      <w:r>
        <w:rPr>
          <w:rFonts w:ascii="IRNazanin" w:hAnsi="IRNazanin" w:eastAsia="IRNazanin"/>
          <w:color w:val="111111"/>
          <w:sz w:val="28"/>
          <w:sz w:val="28"/>
          <w:szCs w:val="28"/>
          <w:rtl w:val="true"/>
          <w:lang w:bidi="fa-IR"/>
        </w:rPr>
        <w:t>تنها دست پاكان به دامن قرآن مى رسد</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عبس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إِنَّها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صُحُفٍ مُكَرَّمَةٍ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بِأَيْدِي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 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مى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و يادآورى است و هركس بخواهد، از آن پند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الواح پرارزشى والاقدر و پاكيزه، به دست سفيرانى والامقام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به مسألۀ اهميت قرآن مجيد و مبدأ پاك آن و تأثيرش در نفوس پرداخته،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اين كار را تكرار مكن و آن را براى هميشه فراموش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آيات وسيله اى است براى تذكر و يادآورى خلق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تَذْكِرَةٌ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نيازى به اين نيست كه از مستضعفان پاك دل غافل شوى و به افراد متنفذ و مغرور روى آورى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احتمال نيز وجود دارد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باشد به تمام تهمت هاى مشركان و دشمنان اسلام درمورد قرآن كه گاهى شعرش مى خواندند، گاهى سحر، و گاهى نوعى كهانت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نسبت ها</w:t>
      </w:r>
    </w:p>
    <w:p>
      <w:pPr>
        <w:pStyle w:val="BookText"/>
        <w:rPr/>
      </w:pPr>
      <w:r>
        <w:rPr>
          <w:rFonts w:ascii="IRNazanin" w:hAnsi="IRNazanin" w:eastAsia="IRNazanin"/>
          <w:color w:val="111111"/>
          <w:sz w:val="28"/>
          <w:sz w:val="28"/>
          <w:szCs w:val="28"/>
          <w:rtl w:val="true"/>
          <w:lang w:bidi="fa-IR"/>
        </w:rPr>
        <w:t>صحيح نيست، بلكه اين آيات وسيله اى است براى بيدارى و يادآورى و آگاهى و ايمان، و دليل آن در خودش نهفته است، چراكه هركس به آن نزديك مى شود جز معاندان لجوج اين اثر را در خود احساس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بخواهد، از آن پند 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ذَكَرَهُ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تعبير، هم اشاره اى است به اينكه اكراه و اجبارى در كار نيست، و هم دليلى است بر آزادى ارادۀ انسان كه تا نخواهد و تصميم به قبول هدايت نگيرد نمى تواند از آيات قرآن بهره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بزرگ الهى در صحائف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و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ارزشى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صُحُفٍ مُكَرَّمَةٍ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چيز ديگرى است كه در آن مطلبى را مى نويسند، و اين تعبير نشان مى دهد كه آيات قرآنى قبل از نزول بر پيغمبر اكرم صلى الله عليه و آله در الواحى نوشته شده و فرشتگان وحى آن را با خود مى آوردند، الواحى بسيار گران قدر و پرارزش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انبياى پيشين است، به ظاهر با آيات قبل و بعد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نيز كه گفته شده كه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مناسب به نظر نمى رسد،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صيغۀ جمع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صحائف و الواح، والاقدر و پاكيزه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كه دست نااهلان به سوى آن دراز شود يا قادر به تحريف آن باشند، و پاك تر از آن است كه دست ناپاكان آن را آلوده كند، و نيز پاك است از هرگونه تناقض و تضاد و شك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الهى در دست سفيرانى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بِأَيْدِي سَفَرَةٍ</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سفيرانى والامقام، و مطيع و فرمانبردار و نيكوكار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بَرَرَةٍ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پرده بردارى از چيزى است، ولذا به كسى كه ميان اقوام رفت و آمد دارد تا مشكلات آن ها را حل كند و از مبهمات پرده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نويسنده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چراكه پرده از روى مطلبى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فرشتگان الهى است كه سفيران وحى يا كاتبان آيات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حافظان و قاريان و كاتبان قرآن، و علما و دانشمندانى هستند كه اين آيات او را در هر عصر و زمانى از دستبرد شياطين محفوظ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تفسير بعيد به نظر مى رسد، چراكه در اين آيات، سخن از زمان نزول وحى و عصر پيامبر صلى الله عليه و آله است نه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در حديثى از امام صادق عليه السلام مى خوانيم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لِلقُرآنِ العامِلُ بِهِ مَعَ السَّفَرَةِ الكِرامِ البَرَرَةِ ؛ كسى كه حافظ قرآن باشد و به آن عمل كند با سفيران بزرگوار فرمانبردار الهى خواهد بود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اين تعبير به خوبى نشان مى دهد كه حافظان و مفسران و عاملان به قرآن در رديف اين سفره و همگام آن ها هستند، نه اينكه خود آن ها مى باشند و اين يك واقعيت است كه وقتى اين دانشمندان و حافظان، كارى شبيه فرشتگان و حاملان وحى انجام دهند در رديف آن ها قرار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مجموع اين گفتار استفاده مى شود كه تمام كسانى كه در راه حفظ قرآن و احياى آن مى كوشند مقامى والا همچون مقام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به عظمت فرشتگان</w:t>
      </w:r>
    </w:p>
    <w:p>
      <w:pPr>
        <w:pStyle w:val="BookText"/>
        <w:rPr/>
      </w:pPr>
      <w:r>
        <w:rPr>
          <w:rFonts w:ascii="IRNazanin" w:hAnsi="IRNazanin" w:eastAsia="IRNazanin"/>
          <w:color w:val="111111"/>
          <w:sz w:val="28"/>
          <w:sz w:val="28"/>
          <w:szCs w:val="28"/>
          <w:rtl w:val="true"/>
          <w:lang w:bidi="fa-IR"/>
        </w:rPr>
        <w:t>وحى در پيشگاه خداوند و بلندى مقام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 كه اين تعبير اشاره به پاكى آن ها از هرگونه گناه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خداوند فرشتگان را به سه وصف توصيف كرده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آن ها سفيران و حاملان وحى اويند، دوم اينكه ذاتاً عزيز و گران مايه اند، و سومين وصف، پاكى اعمال آن ها و اطاعت و تسليم و نيكوكارى است</w:t>
      </w:r>
      <w:r>
        <w:rPr>
          <w:rFonts w:eastAsia="IRNazanin" w:cs="IRNazanin"/>
          <w:color w:val="111111"/>
          <w:sz w:val="28"/>
          <w:szCs w:val="28"/>
          <w:rtl w:val="true"/>
          <w:lang w:bidi="fa-IR"/>
        </w:rPr>
        <w:t>.</w:t>
      </w:r>
      <w:bookmarkStart w:id="557" w:name="pg15114_164740"/>
    </w:p>
    <w:p>
      <w:pPr>
        <w:pStyle w:val="Heading3"/>
        <w:numPr>
          <w:ilvl w:val="2"/>
          <w:numId w:val="1"/>
        </w:numPr>
        <w:rPr/>
      </w:pPr>
      <w:bookmarkStart w:id="558" w:name="__RefHeading___Toc1248936_2142443653"/>
      <w:bookmarkStart w:id="559" w:name="_Toc200"/>
      <w:bookmarkEnd w:id="557"/>
      <w:bookmarkEnd w:id="558"/>
      <w:r>
        <w:rPr>
          <w:rtl w:val="true"/>
        </w:rPr>
        <w:t>فصل چهارم</w:t>
      </w:r>
      <w:r>
        <w:rPr>
          <w:rtl w:val="true"/>
        </w:rPr>
        <w:t xml:space="preserve">: </w:t>
      </w:r>
      <w:r>
        <w:rPr>
          <w:rtl w:val="true"/>
        </w:rPr>
        <w:t>نظام خانواده</w:t>
      </w:r>
      <w:bookmarkEnd w:id="559"/>
    </w:p>
    <w:p>
      <w:pPr>
        <w:pStyle w:val="Heading4"/>
        <w:numPr>
          <w:ilvl w:val="3"/>
          <w:numId w:val="1"/>
        </w:numPr>
        <w:rPr/>
      </w:pPr>
      <w:bookmarkStart w:id="560" w:name="__RefHeading___Toc1248938_2142443653"/>
      <w:bookmarkStart w:id="561" w:name="_Toc201"/>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تعليم و تربيت خانواده</w:t>
      </w:r>
    </w:p>
    <w:p>
      <w:pPr>
        <w:pStyle w:val="BookText"/>
        <w:rPr/>
      </w:pPr>
      <w:r>
        <w:rPr>
          <w:rFonts w:ascii="Amiri" w:hAnsi="Amiri" w:eastAsia="Amiri" w:cs="Amiri"/>
          <w:color w:val="111111"/>
          <w:sz w:val="28"/>
          <w:sz w:val="28"/>
          <w:szCs w:val="28"/>
          <w:rtl w:val="true"/>
          <w:lang w:bidi="ar-SA"/>
        </w:rPr>
        <w:t>اهميّت نظام خانواده</w:t>
      </w:r>
    </w:p>
    <w:p>
      <w:pPr>
        <w:pStyle w:val="BookText"/>
        <w:rPr/>
      </w:pPr>
      <w:r>
        <w:rPr>
          <w:rFonts w:ascii="Amiri" w:hAnsi="Amiri" w:eastAsia="Amiri" w:cs="Amiri"/>
          <w:color w:val="111111"/>
          <w:sz w:val="28"/>
          <w:sz w:val="28"/>
          <w:szCs w:val="28"/>
          <w:rtl w:val="true"/>
          <w:lang w:bidi="ar-SA"/>
        </w:rPr>
        <w:t>ترغيب به ازدواج آسان</w:t>
      </w:r>
    </w:p>
    <w:p>
      <w:pPr>
        <w:pStyle w:val="BookText"/>
        <w:rPr/>
      </w:pPr>
      <w:r>
        <w:rPr>
          <w:rFonts w:ascii="Amiri" w:hAnsi="Amiri" w:eastAsia="Amiri" w:cs="Amiri"/>
          <w:color w:val="111111"/>
          <w:sz w:val="28"/>
          <w:sz w:val="28"/>
          <w:szCs w:val="28"/>
          <w:rtl w:val="true"/>
          <w:lang w:bidi="ar-SA"/>
        </w:rPr>
        <w:t>خانوادۀ خود را از آتش دوزخ نجات دهيد</w:t>
      </w:r>
    </w:p>
    <w:p>
      <w:pPr>
        <w:pStyle w:val="BookText"/>
        <w:rPr/>
      </w:pPr>
      <w:r>
        <w:rPr>
          <w:rFonts w:ascii="IRNazanin" w:hAnsi="IRNazanin" w:eastAsia="IRNazanin"/>
          <w:color w:val="111111"/>
          <w:sz w:val="28"/>
          <w:sz w:val="28"/>
          <w:szCs w:val="28"/>
          <w:rtl w:val="true"/>
          <w:lang w:bidi="fa-IR"/>
        </w:rPr>
        <w:t>پيوند محبّت دو همسر</w:t>
      </w:r>
    </w:p>
    <w:p>
      <w:pPr>
        <w:pStyle w:val="BookText"/>
        <w:rPr/>
      </w:pPr>
      <w:r>
        <w:rPr>
          <w:rFonts w:ascii="Amiri" w:hAnsi="Amiri" w:eastAsia="Amiri" w:cs="Amiri"/>
          <w:color w:val="111111"/>
          <w:sz w:val="28"/>
          <w:sz w:val="28"/>
          <w:szCs w:val="28"/>
          <w:rtl w:val="true"/>
          <w:lang w:bidi="ar-SA"/>
        </w:rPr>
        <w:t>اوصاف همسر شايسته</w:t>
      </w:r>
    </w:p>
    <w:p>
      <w:pPr>
        <w:pStyle w:val="BookText"/>
        <w:rPr/>
      </w:pPr>
      <w:r>
        <w:rPr>
          <w:rFonts w:ascii="Amiri" w:hAnsi="Amiri" w:eastAsia="Amiri" w:cs="Amiri"/>
          <w:color w:val="111111"/>
          <w:sz w:val="28"/>
          <w:sz w:val="28"/>
          <w:szCs w:val="28"/>
          <w:rtl w:val="true"/>
          <w:lang w:bidi="ar-SA"/>
        </w:rPr>
        <w:t>اهميت فرزندان صالح در معرفى شخصيّت انسان</w:t>
      </w:r>
    </w:p>
    <w:p>
      <w:pPr>
        <w:pStyle w:val="BookText"/>
        <w:rPr/>
      </w:pPr>
      <w:r>
        <w:rPr>
          <w:rFonts w:ascii="IRNazanin" w:hAnsi="IRNazanin" w:eastAsia="IRNazanin"/>
          <w:color w:val="111111"/>
          <w:sz w:val="28"/>
          <w:sz w:val="28"/>
          <w:szCs w:val="28"/>
          <w:rtl w:val="true"/>
          <w:lang w:bidi="fa-IR"/>
        </w:rPr>
        <w:t>چرا فرزند نوح عليه السلام عمل غيرصالح بود؟</w:t>
      </w:r>
    </w:p>
    <w:p>
      <w:pPr>
        <w:pStyle w:val="BookText"/>
        <w:rPr/>
      </w:pPr>
      <w:r>
        <w:rPr>
          <w:rFonts w:ascii="Amiri" w:hAnsi="Amiri" w:eastAsia="Amiri" w:cs="Amiri"/>
          <w:color w:val="111111"/>
          <w:sz w:val="28"/>
          <w:sz w:val="28"/>
          <w:szCs w:val="28"/>
          <w:rtl w:val="true"/>
          <w:lang w:bidi="ar-SA"/>
        </w:rPr>
        <w:t>اموال و فرزندان، وسيلۀ آزمايش شما</w:t>
      </w:r>
    </w:p>
    <w:p>
      <w:pPr>
        <w:pStyle w:val="BookText"/>
        <w:rPr/>
      </w:pPr>
      <w:r>
        <w:rPr>
          <w:rFonts w:ascii="Amiri" w:hAnsi="Amiri" w:eastAsia="Amiri" w:cs="Amiri"/>
          <w:color w:val="111111"/>
          <w:sz w:val="28"/>
          <w:sz w:val="28"/>
          <w:szCs w:val="28"/>
          <w:rtl w:val="true"/>
          <w:lang w:bidi="ar-SA"/>
        </w:rPr>
        <w:t>اموال و فرزندان، شما را از ياد خدا غافل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نيكى به پدر و مادر</w:t>
      </w:r>
    </w:p>
    <w:p>
      <w:pPr>
        <w:pStyle w:val="BookText"/>
        <w:rPr/>
      </w:pPr>
      <w:r>
        <w:rPr>
          <w:rFonts w:ascii="IRNazanin" w:hAnsi="IRNazanin" w:eastAsia="IRNazanin"/>
          <w:color w:val="111111"/>
          <w:sz w:val="28"/>
          <w:sz w:val="28"/>
          <w:szCs w:val="28"/>
          <w:rtl w:val="true"/>
          <w:lang w:bidi="fa-IR"/>
        </w:rPr>
        <w:t>توحيد و نيكى به پدر و مادر</w:t>
      </w:r>
    </w:p>
    <w:p>
      <w:pPr>
        <w:pStyle w:val="BookText"/>
        <w:rPr/>
      </w:pPr>
      <w:r>
        <w:rPr>
          <w:rFonts w:ascii="IRNazanin" w:hAnsi="IRNazanin" w:eastAsia="IRNazanin"/>
          <w:color w:val="111111"/>
          <w:sz w:val="28"/>
          <w:sz w:val="28"/>
          <w:szCs w:val="28"/>
          <w:rtl w:val="true"/>
          <w:lang w:bidi="fa-IR"/>
        </w:rPr>
        <w:t>احترام پدر و مادر</w:t>
      </w:r>
    </w:p>
    <w:p>
      <w:pPr>
        <w:pStyle w:val="BookText"/>
        <w:rPr/>
      </w:pPr>
      <w:r>
        <w:rPr>
          <w:rFonts w:ascii="IRNazanin" w:hAnsi="IRNazanin" w:eastAsia="IRNazanin"/>
          <w:color w:val="111111"/>
          <w:sz w:val="28"/>
          <w:sz w:val="28"/>
          <w:szCs w:val="28"/>
          <w:rtl w:val="true"/>
          <w:lang w:bidi="fa-IR"/>
        </w:rPr>
        <w:t>برترين توصيۀ قرآن نسبت به پدر و مادر</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 نيكى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ورود به جايگاه خصوصى پدر و مادر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نيكى به پدر</w:t>
      </w:r>
      <w:bookmarkStart w:id="562" w:name="pg15114_164742"/>
    </w:p>
    <w:p>
      <w:pPr>
        <w:pStyle w:val="Heading4"/>
        <w:numPr>
          <w:ilvl w:val="3"/>
          <w:numId w:val="1"/>
        </w:numPr>
        <w:rPr/>
      </w:pPr>
      <w:bookmarkStart w:id="563" w:name="__RefHeading___Toc1248940_2142443653"/>
      <w:bookmarkStart w:id="564" w:name="_Toc202"/>
      <w:bookmarkEnd w:id="562"/>
      <w:bookmarkEnd w:id="563"/>
      <w:r>
        <w:rPr>
          <w:rtl w:val="true"/>
        </w:rPr>
        <w:t>تعليم و تربيت خانواده</w:t>
      </w:r>
      <w:bookmarkEnd w:id="564"/>
    </w:p>
    <w:p>
      <w:pPr>
        <w:pStyle w:val="BookText"/>
        <w:rPr/>
      </w:pPr>
      <w:r>
        <w:rPr>
          <w:rFonts w:ascii="Amiri" w:hAnsi="Amiri" w:eastAsia="Amiri" w:cs="Amiri"/>
          <w:color w:val="111111"/>
          <w:sz w:val="28"/>
          <w:sz w:val="28"/>
          <w:szCs w:val="28"/>
          <w:rtl w:val="true"/>
          <w:lang w:bidi="ar-SA"/>
        </w:rPr>
        <w:t>تعليم و تربيت خانواده</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آيۀ ششم سورۀ تحريم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قُوا أَنْفُسَكُمْ وَ أَهْلِيكُمْ ناراً وَقُودُهَا اَلنّاسُ وَ اَلْحِجارَةُ عَلَيْها مَلائِكَةٌ غِلاظٌ شِدادٌ لا يَعْصُونَ اَللّهَ ما أَمَرَهُمْ وَ 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خويش را از آتشى كه هيزم آن انسان ها و سنگ هاست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فرشتگانى بر آن گمارده شده كه خشن و سخت گيرند و هرگز فرمان خدا را مخالفت نمى كنند و 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دنبال اخطار به بعضى از همسران پيامبر صلى الله عليه و آله و سرزنش آن ها، در اين آيات روى سخن را به همۀ مؤمنان كرده و دستوراتى دربارۀ تعليم و تربيت همسر و فرزندان و خانواده به آن ها مى دهد، نخست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آيمان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خانوادۀ خويش را از آتشى كه هيزم آن انسان ها و سنگ ها هستند نگاه داريد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نگهدارى خويشتن يعنى ترك معاصى و تسليم نشدن دربرابر شهوات سركش، و نگهدارى خانواده يعنى تعليم و تربيت و امر به معروف و نهى از منكر، و فراهم ساختن محيطى پاك و خالى از هرگونه آلودگى، در فضاى خانه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اى است كه بايد از نخستين سنگ بناى خانواده، يعنى از مقدمات ازدواج، و سپس نخستين لحظۀ تولد فرزند آغاز گردد و در تمام مراحل با برنامه ريزى صحيح و با نهايت دقت تعقيب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و فرزند، تنها با تأمين هزينۀ زندگى و مسكن و تغذيۀ آن ها حاصل نمى شود، مهم تر از آن، تغذيۀ روح و جان آن ها و به كار گرفتن اصول تعليم و تربيت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آن ها را به حال خود رها كنيد خواه ناخواه به سوى آتش دوزخ پيش مى روند، شما هستيد كه بايد آن ها را از سقوط در آتش دوزخ حفظ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مادۀ قابل اشتعال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كبريت، چراكه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آتش دوزخ مانند آتش هاى اين جهان نيست، شعله هاى آن از درون وجود خود انسان ها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درون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سنگ هاى گوگردى كه بعضى از مفسران اشاره كرده اند، بلكه همۀ انواع سنگ ها، چون لفظ آيه مطلق است، و امروز مى دانيم كه هر قطعه از سنگ ها مركب از ميلياردها ميليارد دانۀ اتم است كه اگر نيروى ذخيرۀ درون آن ها آزاد شود چنان آتشى برپا مى كند كه باور كردنى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بت هايى تفسير كرده اند كه از سنگ ساخته مى شد و مورد پرستش مشركان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فرشتگانى بر اين آتش گمارده شده كه خشن و سخت گيرند و هرگز از فرمان خدا سرپيچى نمى كنند و هر دستورى به آن ها دهد بدون چون و چرا اجرا مى نمايند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نه راه گريزى وجود دارد و نه گريه و التماس و جزع و فزع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مأمورى براى كارى گمارده شود بايد روحياتى متناسب آن داشته باشد، مأموران عذاب نيز طبعاً بايد خشن باشند، چراكه جهنم كانون</w:t>
      </w:r>
    </w:p>
    <w:p>
      <w:pPr>
        <w:pStyle w:val="BookText"/>
        <w:rPr/>
      </w:pPr>
      <w:r>
        <w:rPr>
          <w:rFonts w:ascii="IRNazanin" w:hAnsi="IRNazanin" w:eastAsia="IRNazanin"/>
          <w:color w:val="111111"/>
          <w:sz w:val="28"/>
          <w:sz w:val="28"/>
          <w:szCs w:val="28"/>
          <w:rtl w:val="true"/>
          <w:lang w:bidi="fa-IR"/>
        </w:rPr>
        <w:t>رحمت نيست، كانون خشم و غضب الهى است، امّا در عين حال، اين مأموران هرگز از مرز عدالت خارج نمى شوند و فرمان خدا را بى كم و كاست اجرا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در اينجا اين سؤال را مطرح كرده اند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فوق، با مسألۀ نبود تكليف در قيامت چگونه سازگار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اطاعت كردن و نافرمانى نكردن فرشتگان نوعى اطاعت تكوينى است نه تشريعى، و اطاعت تكوينى هميشه وجود دارد،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 چنان ساخته شده اند كه فرمان هاى الهى را با كمال ميل و رغبت و عشق در عين اختيار اجرا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يكى از مهم ترين نكات آيۀ فوق مربوط به تعليم و تربيت خانواده است و دستور امر به معروف و نهى از منكر، يك دستور عام است كه همۀ مسلمين را نسبت به يكديگر شامل مى شود، ولى از آيات فوق و رواياتى كه دربارۀ حقوق فرزند و مانند آن در منابع اسلامى وارد شده، به خوبى استفاده مى شود كه انسان درمقابل همسر و فرزند خويش مسئوليت سنگين ترى دارد و موظف است تا آنجا كه مى تواند در تعليم و تربيت آن ها بكوشد، آن ها را از گناه بازدارد و به نيكى ها دعوت نمايد، نه اينكه تنها به تغذيۀ جسم آن ها قناعت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درحقيقت، اجتماع بزرگ از واحدهاى كوچكى تشكيل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هرگاه اين واحدهاى كوچك كه رسيدگى به آن آسان تر است اصلاح گردد كل جامعه اصلاح مى شود، و اين مسئوليت در درجۀ اول بر دوش پدران و مادران است، به ويژه در عصر ما كه امواج كوبندۀ فساد در بيرون خانواده ها بسيار قوى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خنثى كردن آن ها از طريق تعليم و تربيت خانوادگى بايد برنامه ريزى اساسى تر و دقيق تر انجام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آتش هاى قيامت، بلكه آتش هاى دنيا نيز از درون وجود انسان ها سرچشمه مى گيرد و هر كس موظف است خانوادۀ خود را از اين آتش ها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آيۀ فوق نازل شد، كسى از ياران پيامبر صلى الله عليه و آله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خانوادۀ خود را از آتش دوزخ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تَأمُرُهُم بِما أمَرَ اللّهُ، وَ تَنهاهُم عَمّا نَهاهُمُ اللّهُ، إن أطاعوكَ كُنتَ قَد وَقَيتَهُم، وَ إن عَصُوكَ كُنتَ قَد قَضَيتَ ما عَلَيكَ ؛ آن ها را امر به معروف و نهى از منكر مى كنى، اگر از تو پذيرفتند آن ها را از آتش دوزخ حفظ كرده اى، و اگر نپذيرفتند وظيفۀ خود را انجام داده اى</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در حديث جامع و جالب ديگرى از رسول خدا صلى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كُلُّكُم راعٍ وَ كُلُّكُم مَسؤولٌ عَن رَعِيَّتِهِ، فالأميرُ عَلَى النّاسِ راعٍ، وَ هُوَ مَسؤولٌ عَن رَعِيَّتِهِ، وَالرَّجُلُ راعٍ عَلى أهلِ بَيتِهِ وَ هُوَ مَسؤولٌ عَنهُم، فالمَرئَةُ راعِيَةٌ عَلى أهلِ بَيتِ بَعلِها وَوَلَدِهِ، وَ هِىَ مَسؤولَةٌ عَنهُم، ألا فَكُلُّكُم راعٍ، وَ كُلُّكُم مَسؤولٌ عَن رَعِيَّتِهِ ؛ بدانيد كه همۀ شما نگهبانيد و همه دربرابر كسانى كه مأمور نگهبانى آن ها هستيد مسئوليد؛ امير و رئيس حكومت اسلامى نگهبان مردم است و دربرابر آن ها مسئول است، مرد، نگهبان خانوادۀ خويش است و درمقابل آن ها مسئول، زن نيز نگهبان خانوادۀ شوهر و فرزندان است و دربرابر آن ها مسئول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همۀ شما نگهبانيد و همۀ شما دربرابر كسانى كه مأمور نگهبانى آن ها هستيد مسئوليد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اين بحث دامنه دار را با حديثى از اميرمؤمنان على عليه السلام پايان مى دهيم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در تفسير آيۀ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أنفُسَكُم وَ أهليكُمُ الخَيرَ، وَ أدِّبُوهُم ؛منظور اين است كه به خود و خانوادۀ خويش نيكى بياموزيد و آن ها را ادب كنيد</w:t>
      </w:r>
      <w:r>
        <w:rPr>
          <w:rFonts w:eastAsia="Amiri" w:cs="Amiri" w:ascii="Amiri" w:hAnsi="Amiri"/>
          <w:color w:val="111111"/>
          <w:sz w:val="28"/>
          <w:szCs w:val="28"/>
          <w:rtl w:val="true"/>
          <w:lang w:bidi="ar-SA"/>
        </w:rPr>
        <w:t>».</w:t>
      </w:r>
      <w:r>
        <w:rPr>
          <w:rStyle w:val="FootnoteAnchor"/>
          <w:rtl w:val="true"/>
        </w:rPr>
        <w:footnoteReference w:id="364"/>
      </w:r>
      <w:bookmarkStart w:id="565" w:name="pg15114_164746"/>
    </w:p>
    <w:p>
      <w:pPr>
        <w:pStyle w:val="Heading4"/>
        <w:numPr>
          <w:ilvl w:val="3"/>
          <w:numId w:val="1"/>
        </w:numPr>
        <w:rPr/>
      </w:pPr>
      <w:bookmarkStart w:id="566" w:name="__RefHeading___Toc1248942_2142443653"/>
      <w:bookmarkStart w:id="567" w:name="_Toc203"/>
      <w:bookmarkEnd w:id="565"/>
      <w:bookmarkEnd w:id="566"/>
      <w:r>
        <w:rPr>
          <w:rtl w:val="true"/>
        </w:rPr>
        <w:t>اهميت نظام خانواده</w:t>
      </w:r>
      <w:bookmarkEnd w:id="567"/>
    </w:p>
    <w:p>
      <w:pPr>
        <w:pStyle w:val="BookText"/>
        <w:rPr/>
      </w:pPr>
      <w:r>
        <w:rPr>
          <w:rFonts w:ascii="Amiri" w:hAnsi="Amiri" w:eastAsia="Amiri" w:cs="Amiri"/>
          <w:color w:val="111111"/>
          <w:sz w:val="28"/>
          <w:sz w:val="28"/>
          <w:szCs w:val="28"/>
          <w:rtl w:val="true"/>
          <w:lang w:bidi="ar-SA"/>
        </w:rPr>
        <w:t>اهميت نظام خانواده</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طلاق، خداوند متعال احكامى دربارۀ زنان مطلقه و حقوق آن ها اعلام فرموده، ازجمله لزوم نگهداشتن عدّه بعد از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و ظرافتى كه در بيان احكام زنان مطلقه و حقوق آن ها در آيات فوق به كار رفته و حتى بسيارى از ريزه كارى هاى اين مسأله، كه در آيات ديگر قرآن، كه در حقيقت قانون اساسى اسلامى است، بازگو شده، دليل روشنى است بر اهميتى كه اسلام براى نظام خانواده و حفظ حقوق زنان و فرزندان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طلاق تا آنجا كه ممكن است جلوگيرى مى كند و ريشه هاى آن را مى خشكاند، اما هرگاه كار به بن بست كشيد و چاره اى جز طلاق و جدايى نبود، اجازه نمى دهد حقوق فرزندان و يا زنان در اين كشمكش پايمال شود، حتى طرح جدايى را طورى مى ريزد كه در بيشتر موارد امكان بازگشت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دستوراتى همچون امساك به معروف و جدايى به معروف و نيز زيان و ضرر نرساندن و تضييق و سخت گيرى نكردن نسبت به زنان، همچنين مشاورۀ شايسته براى روشن ساختن سرنوشت كودكان، و مانند اين ها كه در آيات فوق آمده است، همگى گواه بر اين معنى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ناآگاهى بسيارى از مسلمانان از اين امور، و يا عمل نكردن به آن ها با وجود آگاهى، سبب شده است كه هنگام جدايى و طلاق، مشكلات زيادى براى خانواده ها، به ويژه فرزندان به وجود آيد و دليل اين وضعيت چيزى نيست جز اينكه مسلمانان از چشمۀ فيض بخش قرآن دور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اينكه قرآن باصراحت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نبايد در دوران عده از خانۀ شوهر بيرون روند و نه شوهر حق دارد آن ها را بيرون بفرستد، كارى كه اگر انجام شود،</w:t>
      </w:r>
      <w:bookmarkStart w:id="568" w:name="pg15114_164747"/>
    </w:p>
    <w:p>
      <w:pPr>
        <w:pStyle w:val="BookText"/>
        <w:rPr/>
      </w:pPr>
      <w:bookmarkEnd w:id="568"/>
      <w:r>
        <w:rPr>
          <w:rFonts w:ascii="IRNazanin" w:hAnsi="IRNazanin" w:eastAsia="IRNazanin"/>
          <w:color w:val="111111"/>
          <w:sz w:val="28"/>
          <w:sz w:val="28"/>
          <w:szCs w:val="28"/>
          <w:rtl w:val="true"/>
          <w:lang w:bidi="fa-IR"/>
        </w:rPr>
        <w:t>بازگشت غالب زنان به زندگى زناشويى بسيار زياد است، امّا كمتر زن و مرد مسلمانى را پيدا مى كنيد كه بعد از جدايى و طلاق به اين دستور اسلامى عمل كند، و اين به راستى مايۀ تأسف است</w:t>
      </w:r>
      <w:r>
        <w:rPr>
          <w:rFonts w:eastAsia="IRNazanin" w:cs="IRNazanin"/>
          <w:color w:val="111111"/>
          <w:sz w:val="28"/>
          <w:szCs w:val="28"/>
          <w:rtl w:val="true"/>
          <w:lang w:bidi="fa-IR"/>
        </w:rPr>
        <w:t>!</w:t>
      </w:r>
    </w:p>
    <w:p>
      <w:pPr>
        <w:pStyle w:val="Heading4"/>
        <w:numPr>
          <w:ilvl w:val="3"/>
          <w:numId w:val="1"/>
        </w:numPr>
        <w:rPr/>
      </w:pPr>
      <w:bookmarkStart w:id="569" w:name="__RefHeading___Toc1248944_2142443653"/>
      <w:bookmarkStart w:id="570" w:name="_Toc204"/>
      <w:bookmarkEnd w:id="569"/>
      <w:r>
        <w:rPr>
          <w:rtl w:val="true"/>
        </w:rPr>
        <w:t>ترغيب به ازدواج آسان</w:t>
      </w:r>
      <w:bookmarkEnd w:id="570"/>
    </w:p>
    <w:p>
      <w:pPr>
        <w:pStyle w:val="BookText"/>
        <w:rPr/>
      </w:pPr>
      <w:r>
        <w:rPr>
          <w:rFonts w:ascii="Amiri" w:hAnsi="Amiri" w:eastAsia="Amiri" w:cs="Amiri"/>
          <w:color w:val="111111"/>
          <w:sz w:val="28"/>
          <w:sz w:val="28"/>
          <w:szCs w:val="28"/>
          <w:rtl w:val="true"/>
          <w:lang w:bidi="ar-SA"/>
        </w:rPr>
        <w:t>ترغيب به ازدواج آسان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خداوند حكيم در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همۀ بندگان خويش را به ازدواج آسان ترغيب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اين سوره تا اينجا روش هاى حساب شدۀ مختلفى براى پيشگيرى از آلودگى هاى جنسى مطرح شده است، كه هريك از آن ها تأثير بسزايى در پيشگيرى از مبارزه با اين آلودگى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أَنْكِحُوا اَلْأَيامى مِنْكُمْ وَ اَلصّالِحِينَ مِنْ عِبادِكُمْ وَ إِمائِكُمْ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ديگر از مهم ترين روش هاى مبارزه با فحشا كه ازدواج ساده و آسان، و بى ريا و بى تكلف است، اشاره شده، زيرا اين نكته مسلّم است كه براى برچيدن بساط گناه، بايد از راه اشباع صحيح و مشروع غرايز وارد شد،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نخستين آيۀ مورد بحث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مردان و زنان بى همسر را همسر دهيد، همچنين غلامان و كنيزان صالح و درستكارتان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أَنْكِحُوا اَلْأَيامى مِنْكُمْ وَ اَلصّالِحِينَ مِنْ عِبادِكُمْ وَ إِمائِكُمْ</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زنى است كه شوهر ندارد، سپس به مردى كه همسر ندارد نيز گفته شده، بنابراين تمام زنان و مردان مجرد در مفهوم اين آيه داخل اند، چه باكره باشند چه بيوه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ازدواج يك امر اختيارى و بسته به ميل طرفين است، مفهومش اين است كه مقدمات ازدواج آن ها را فراهم سازيد، از راه كمك هاى مالى، پيدا كردن همسر مناسب، تشويق به ازدواج، و بالاخره پادرميانى براى حل مشكلاتى كه معمولاً در اين موارد بدون وساطت ديگران انجام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مفهوم آيه به قدرى وسيع است كه هرگونه قدمى و سخنى و درمى را در اين راه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اصل تعاون اسلامى ايجاب مى كند كه مسلمانان در همۀ زمينه ها به يكديگر كمك كنند، ولى تصريح به اين امر درمورد ازدواج، دليل بر اهميت ويژۀ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مسأله به قدرى زياد است كه در حديثى از اميرمؤمنان على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الشَّفاعاتِ أن تَشفَعَ بَينَ اثْنَينِ في نِكاحٍ حَتّى يَجمَعَ اللَّهُ بَينَهُما ؛ بهترين شفاعت اين است كه ميان دو نفر براى امر ازدواج ميانجى گرى كنى، تا اين امر به سامان برسد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حديث ديگرى از امام كاظم، موسى بن جعفر عليه السلام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يَستَظِلّونَ بِظِلِّ عَرشِ اللَّهِ يَومَ القِيامَةِ يَومَ لا ظِلَّ إلّاظِلُّهُ رَجُلٌ زَوَّجَ أخاهُ المُسلِمَ أو أخدَمَهُ أو كَتَمَ لَهُ سِرّاً ؛سه طايفه اند كه در روز قيامت در سايۀ عرش خدا قرار دارند، روزى كه سايه اى جز سايۀ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وسايل تزويج برادر مسلمانش را فراهم سازد، و كسى كه هنگام نياز به خدمت، خدمت كننده اى براى او فراهم كند و كسى كه اسرار برادر مسلمانش را پنهان دارد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بالاخره در حديثى از پيامبر صلى الله عليه و آله در اين باره مى خوانيم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هرگامى انسان در اين راه بردارد و هر كلمه اى بگويد، ثواب يك سال عبادت</w:t>
      </w:r>
    </w:p>
    <w:p>
      <w:pPr>
        <w:pStyle w:val="BookText"/>
        <w:rPr/>
      </w:pPr>
      <w:r>
        <w:rPr>
          <w:rFonts w:ascii="Amiri" w:hAnsi="Amiri" w:eastAsia="Amiri" w:cs="Amiri"/>
          <w:color w:val="111111"/>
          <w:sz w:val="28"/>
          <w:sz w:val="28"/>
          <w:szCs w:val="28"/>
          <w:rtl w:val="true"/>
          <w:lang w:bidi="ar-SA"/>
        </w:rPr>
        <w:t>را در نامۀ عمل او مى 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بِكُلِّ خُطوَةٍ خَطاها أو بِكُلِّ كَلِمَةٍ تَكَلَّمَ بِها في ذلِكَ عَمَلُ سَنَةٍ قِيامُ لَيلِها وَ صِيامُ نَهارِها</w:t>
      </w:r>
      <w:r>
        <w:rPr>
          <w:rFonts w:eastAsia="Amiri" w:cs="Amiri" w:ascii="Amiri" w:hAnsi="Amiri"/>
          <w:color w:val="111111"/>
          <w:sz w:val="28"/>
          <w:szCs w:val="28"/>
          <w:rtl w:val="true"/>
          <w:lang w:bidi="ar-SA"/>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از آنجا كه يك عذر تقريباً عمومى و بهانۀ همگانى براى فرار از زير بار ازدواج و تشكيل خانواده، فقر و نداشتن امكانات مالى است قرآن به پاسخ آن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و تنگدستى آن ها نگران نباشيد و در ازدواجشان بكوشيد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فقير و تنگدست باشند خداوند آن ها را از فضل خود بى نياز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خداوند قادر به چنين كارى هست،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واسع و عليم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واسِعٌ عَلِيمٌ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قدرتش آن چنان وسيع است كه پهنۀ عالم هستى را فرامى گيرد و علم او چنان گسترده است كه از نيات همۀ كس، به ويژه آن هايى كه به نيت حفظ عفت و پاك دامنى اقدام به ازدواج مى كنند آگاه است و همه را مشمول فضل و كرم خود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آنجا كه گاهى با تمام تلاش و كوششى كه خود انسان و ديگران مى كنند وسيلۀ ازدواج فراهم نمى شود و خواه ناخواه انسان مجبور است مدتى را با محروميت بگذراند، براى اين كه مبادا كسانى كه در اين مرحله قرار دارند گمان كنند آلودگى جنسى براى آن ها مجاز است و ضرورت چنين ايجاب مى كند، لذا بلافاصله در آيۀ بعد، دستور پارسايى را به آن ها مى دهد هرچند مشكل باشد؛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امكان ازدواج ندارند بايد عفت پيشه كنند، تا خداوند آنان را با فضلش بى نياز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لْيَسْتَعْفِفِ اَلَّذِينَ لا يَجِدُونَ نِكاحاً حَتّى يُغْنِيَهُمُ اَللّهُ مِنْ فَضْلِهِ</w:t>
      </w:r>
      <w:r>
        <w:rPr>
          <w:rFonts w:eastAsia="IRNazanin" w:cs="IRNazanin"/>
          <w:color w:val="111111"/>
          <w:sz w:val="28"/>
          <w:szCs w:val="28"/>
          <w:rtl w:val="true"/>
          <w:lang w:bidi="fa-IR"/>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نكند در اين مرحلۀ بحرانى و در اين دوران آزمايش الهى تن به آلودگى دهند</w:t>
      </w:r>
    </w:p>
    <w:p>
      <w:pPr>
        <w:pStyle w:val="BookText"/>
        <w:rPr/>
      </w:pPr>
      <w:r>
        <w:rPr>
          <w:rFonts w:ascii="IRNazanin" w:hAnsi="IRNazanin" w:eastAsia="IRNazanin"/>
          <w:color w:val="111111"/>
          <w:sz w:val="28"/>
          <w:sz w:val="28"/>
          <w:szCs w:val="28"/>
          <w:rtl w:val="true"/>
          <w:lang w:bidi="fa-IR"/>
        </w:rPr>
        <w:t>و خود را معذور بشمرند، هيچ عذرى پذيرفته نيست، بلكه بايد قدرت ايمان و شخصيت و تقوا را در چنين مرحله اى 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كه اسلام به هر مناسبتى كه سخن از بردگان به ميان آيد عنايت و توجه خاصى به آزادى آن ها نشان مى دهد، از بحث ازدواج به بحث آزادى بردگان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بستن قرارداد براى كار كردن غلامان و پرداختن مبلغى به صورت اقساط به مالك خود و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بردگانى كه از شما تقاضاى مكاتبه براى آزادى مى كنند با آن ها قرارداد ببنديد، اگر رشد و صلاح در آنان احساس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يَبْتَغُونَ اَلْكِتابَ مِمّا مَلَكَتْ أَيْمانُكُمْ فَكاتِبُوهُمْ إِنْ عَلِمْتُمْ فِيهِمْ خَيْراً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عَلِمْتُمْ فِيهِمْ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رشد و صلاحيت كافى براى عقد اين قرارداد و سپس توانايى براى انجام آن داشته باشند و بتوانند بعد از پرداختن مال الكتابه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كه قرارداد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مستقلى را شروع كنند، اما اگر توانايى انجام اين امور را نداشته باشند و اين كار درمجموع به ضرر آن ها تمام مى شود و درنتيجه سربار جامعه مى گردند، بايد به وقت ديگرى موكول كنند كه اين صلاحيت و توانايى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اينكه بردگان هنگام پرداخت اين اقساط به زحمت نيفتند دستور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از مال خداوند را كه به شما داده است به آن ها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آتُوهُمْ مِنْ مالِ اَللّهِ اَلَّذِي آتاكُمْ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دربارۀ اينكه منظور از اين مال چه مالى است كه بايد به اين بردگان داد، ميان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كثيرى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سهمى از زكات، همان گونه كه در آيۀ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آمده است، به آن ها پرداخت شود تا بتوانند دين خود را ادا كنند و آزاد شوند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صاحب برده قسمتى از اقساط را به او ببخشد، يا اگر دريافت داشته، به او بازگرداند، تا توانايى بيشتر براى نجات خود از اسارت و بردگى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در آغاز كار كه بردگان توانايى تهيۀ مال ندارند چيزى به عنوان كمك خرج يا سرمايۀ مختصر به آن ها بدهند تا بتوانند به كسب و كارى مشغول شوند، هم خود را اداره كنند و هم اقساط دين خويش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سه تفسير فوق با هم منافاتى ندارد و ممكن است در مجموع در مفهوم آيه جمع باشد؛ هدف واقعى اين است كه مسلمانان، اين گروه مستضعف را تحت پوشش كمك هاى خود قرار دهند تا هر چه زودتر خلاصى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صادق عليه السلام مى خوانيم كه در تفسير اين آيه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تَضَعُ عَنهُ مِن نُجومِهِ الَّتي لَم تَكُن تُريدُ أن تَنقُصَهُ مِنها وَ لا تَزيدُ فَوقَ ما في نَفسِكَ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اشاره به اينكه بعضى براى اينكه كلاه شرعى درست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طبق آيۀ فوق به بردگان خود كمك كرده ايم و تخفيف داده ايم، مبلغ مال الكتابه را بيش از آنچه در نظر داشتند مى نوشتند تا هنگام تخفيف دادن درست همان مقدارى را كه مى خواستند بى كم و كاست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اين كار نهى مى فرمايد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تخفيف از چيزى باشد كه واقعاً در نظر داشته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دنبالۀ آيه به يكى از اعمال بسيار زشت بعضى از دنياپرستان درمورد بردگان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كنيزان خود را به خاطر به دست آوردن متاع زودگذر دنيا مجبور به خودفروشى نكنيد، اگر آن ها مى خواهند پاك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تُكْرِهُوا فَتَياتِكُمْ عَلَى اَلْبِغاءِ إِنْ أَرَدْنَ تَحَصُّناً لِتَبْتَغُوا عَرَضَ اَلْحَياةِ اَلدُّنْيا</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در شأن نزول اين جمله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كنيز داشت كه آن ها را مجبور به كسب درآمد براى او از راه خودفروشى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حكم اسلام در مبارزه با اعمال منافى با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w:t>
      </w:r>
    </w:p>
    <w:p>
      <w:pPr>
        <w:pStyle w:val="BookText"/>
        <w:rPr/>
      </w:pPr>
      <w:r>
        <w:rPr>
          <w:rFonts w:ascii="IRNazanin" w:hAnsi="IRNazanin" w:eastAsia="IRNazanin"/>
          <w:color w:val="111111"/>
          <w:sz w:val="28"/>
          <w:sz w:val="28"/>
          <w:szCs w:val="28"/>
          <w:rtl w:val="true"/>
          <w:lang w:bidi="fa-IR"/>
        </w:rPr>
        <w:t>شد آن ها به خدمت پيامبر صلى الله عليه و آله آمدند و از اين ماجرا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از اين كار نهى كرد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اين آيه نشان مى دهد كه در عصر جاهليت تا چه حد مردم گرفتار انحطاط و سقوط اخلاقى بودند كه حتى بعد از ظهور اسلام نيز برخى به كار خود ادامه مى دادند، تا اينكه آيۀ فوق نازل شد و به اين وضع ننگين خاتمه داد، اما متأسفانه در عصر ما كه بعضى آن را عصر جاهليت قرن بيستم نام نهاده اند، در بعضى از كشورها كه دم از تمدن و حقوق بشر مى زنند اين عمل به شدت ادامه دارد و حتى در مملكت ما، در عصر طاغوت نيز به صورت وحشتناكى وجود داشت كه دختران معصوم و زنان ناآگاه را فريب مى دادند و به مراكز فساد مى كشاندند و با طرح هاى شيطانى مخصوص، آن ها را مجبور به خودفروشى مى كردند و راه فرار را از هر طريق به روى آن ها مى بستند، تا از اين طريق درآمدهاى سرشارى فراهم سازند؛ شرح اين ماجرا، بسيار دردناك و از عهدۀ اين سخن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بردگى به شكل سابق وجود ندارد، ولى در دنياى به اصطلاح متمدن جناياتى مى شود كه از دوران بردگى به مراتب وحشتناك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جهان را از شر اين انسان هاى متمدن نما حفظ كند و خدا را شكر كه در محيط ما بعد از انقلاب اسلامى به اين اعمال ننگين خاتمه داده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 تَحَصُّناً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ها مى خواهند پاك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اين نيست كه اگر خود آن زن ها مايل به اين كار باشند اجبار آن ها مانعى ندارد، بلكه اين تعبير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منتفى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تمايل صادق است، وگرنه خودفروشى و تشويق به آن، به هر حال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اين است كه اگر صاحبان اين كنيزان مختصر غيرتى داشته باشند به غيرت آن ها بربخورد، و مفهوم</w:t>
      </w:r>
      <w:bookmarkStart w:id="571" w:name="pg15114_164753"/>
    </w:p>
    <w:p>
      <w:pPr>
        <w:pStyle w:val="BookText"/>
        <w:rPr/>
      </w:pPr>
      <w:bookmarkEnd w:id="571"/>
      <w:r>
        <w:rPr>
          <w:rFonts w:ascii="IRNazanin" w:hAnsi="IRNazanin" w:eastAsia="IRNazanin"/>
          <w:color w:val="111111"/>
          <w:sz w:val="28"/>
          <w:sz w:val="28"/>
          <w:szCs w:val="28"/>
          <w:rtl w:val="true"/>
          <w:lang w:bidi="fa-IR"/>
        </w:rPr>
        <w:t>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كنيزان كه به ظاهر در سطح پايين ترى قرار دارند مايل به اين آلودگى نيستند، شما كه آن همه ادعا داريد چرا تن به چنين كار پستى مى دهيد؟</w:t>
      </w:r>
    </w:p>
    <w:p>
      <w:pPr>
        <w:pStyle w:val="BookText"/>
        <w:rPr/>
      </w:pPr>
      <w:r>
        <w:rPr>
          <w:rFonts w:ascii="IRNazanin" w:hAnsi="IRNazanin" w:eastAsia="IRNazanin"/>
          <w:color w:val="111111"/>
          <w:sz w:val="28"/>
          <w:sz w:val="28"/>
          <w:szCs w:val="28"/>
          <w:rtl w:val="true"/>
          <w:lang w:bidi="fa-IR"/>
        </w:rPr>
        <w:t>در پايان آيه چنان كه روش قرآن است براى اينكه راه بازگشت را به روى گنهكاران نبندد بلكه آن ها را تشويق به توبه و اصلاح كند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كس آن ها را به اين كار اجبار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پشيمان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اكراه آن ها غفور و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يُكْرِهْهُنَّ فَإِنَّ اَللّهَ مِنْ بَعْدِ إِكْراهِهِنَّ غَفُورٌ 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چنان كه گفتيم ممكن است اشاره به وضع صاحبان آن كنيزان باشد كه از گذشتۀ تاريك و ننگين خود پشيمان و آمادۀ توبه و اصلاح خويشتن هستند، يا اشاره به آن زنانى است كه تحت فشار و اجبار تن به اين كار مى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آيات مورد بحث همان گونه كه روش قرآن است به صورت يك جمع بندى، به بحث هاى گذشته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شما آياتى فرستاديم كه حقايق بسيارى را تبيين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أَنْزَلْنا إِلَيْكُمْ آياتٍ مُبَيِّناتٍ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ها و اخبارى از كسانى كه پيش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آن ها درس عبرتى براى امروز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مِنَ اَلَّذِينَ خَلَوْا مِنْ قَبْلِكُمْ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و پند و اندرزى براى پرهيزكاران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مَوْعِظَةً لِلْمُتَّقِينَ</w:t>
      </w:r>
      <w:r>
        <w:rPr>
          <w:rFonts w:eastAsia="IRNazanin" w:cs="IRNazanin"/>
          <w:color w:val="111111"/>
          <w:sz w:val="28"/>
          <w:szCs w:val="28"/>
          <w:rtl w:val="true"/>
          <w:lang w:bidi="fa-IR"/>
        </w:rPr>
        <w:t>) .</w:t>
      </w:r>
    </w:p>
    <w:p>
      <w:pPr>
        <w:pStyle w:val="Heading4"/>
        <w:numPr>
          <w:ilvl w:val="3"/>
          <w:numId w:val="1"/>
        </w:numPr>
        <w:rPr/>
      </w:pPr>
      <w:bookmarkStart w:id="572" w:name="__RefHeading___Toc1248946_2142443653"/>
      <w:bookmarkStart w:id="573" w:name="_Toc205"/>
      <w:bookmarkEnd w:id="572"/>
      <w:r>
        <w:rPr>
          <w:rtl w:val="true"/>
        </w:rPr>
        <w:t>نكته ها</w:t>
      </w:r>
      <w:r>
        <w:rPr>
          <w:rtl w:val="true"/>
        </w:rPr>
        <w:t>:</w:t>
      </w:r>
      <w:bookmarkEnd w:id="573"/>
    </w:p>
    <w:p>
      <w:pPr>
        <w:pStyle w:val="Heading5"/>
        <w:numPr>
          <w:ilvl w:val="4"/>
          <w:numId w:val="1"/>
        </w:numPr>
        <w:rPr/>
      </w:pPr>
      <w:bookmarkStart w:id="574" w:name="__RefHeading___Toc1248948_2142443653"/>
      <w:bookmarkStart w:id="575" w:name="_Toc206"/>
      <w:bookmarkEnd w:id="574"/>
      <w:r>
        <w:rPr/>
        <w:t>1</w:t>
      </w:r>
      <w:r>
        <w:rPr>
          <w:rtl w:val="true"/>
        </w:rPr>
        <w:t xml:space="preserve">. </w:t>
      </w:r>
      <w:r>
        <w:rPr>
          <w:rtl w:val="true"/>
        </w:rPr>
        <w:t>ازدواج، سنت الهى</w:t>
      </w:r>
      <w:bookmarkEnd w:id="57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امروز ازدواج آن قدر ميان آداب و رسوم غلط و حتى خرافات پيچيده شده كه به صورت يك جادۀ صعب العبور يا غيرقابل عبور براى جوانان درآمده است، ولى قطع نظر از اين بيراهه ها، ازدواج يك حكم فطرى و هماهنگ با قانون آفرينش است كه انسان براى بقاء نسل، و آرامش جسم و روح، و حل مشكلات</w:t>
      </w:r>
    </w:p>
    <w:p>
      <w:pPr>
        <w:pStyle w:val="BookText"/>
        <w:rPr/>
      </w:pPr>
      <w:r>
        <w:rPr>
          <w:rFonts w:ascii="IRNazanin" w:hAnsi="IRNazanin" w:eastAsia="IRNazanin"/>
          <w:color w:val="111111"/>
          <w:sz w:val="28"/>
          <w:sz w:val="28"/>
          <w:szCs w:val="28"/>
          <w:rtl w:val="true"/>
          <w:lang w:bidi="fa-IR"/>
        </w:rPr>
        <w:t>زندگى، به ازدواج سالم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كه هماهنگ با آفرينش گام برمى دارد در اين زمينه تعبيرات جالب و مؤثرى دارد، ازجمله در حديث معروف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وَ تَناسَلوا تَكَثَّروا فَاِنّي اُباهي بِكُمُ الاُمَمَ يَومَ القِيامَةِ وَلَو بِالسِقطِ ؛ ازدواج كنيد تا نسل شما فزونى گيرد كه من با فزونى جمعيت شما حتى با فرزندان سقطشده، در قيامت به ديگر امت ها مباهات مى كنم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حديث ديگرى از آن حضرت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دينِهِ فَليَتَّقِ اللّهَ فِى النِّصفِ الباقي ؛ كسى كه همسر اختيار كند نيمى از دين خود را محفوظ داشته و بايد مراقب نيم ديگر باشد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چراكه غريزۀ جنسى نيرومندترين و سركش ترين غريزۀ انسان است كه به تنهايى با ديگر غرايز برابرى مى كند و انحراف آن نيمى از دين و ايمان انسان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حديث ديگرى از پيامبر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شِرارُكُم عُزّابُكُم ؛ بدترين شما مجّردان 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به همين دليل در آيات مورد بحث و همچنين روايات متعددى مسلمانان به همكارى در امر ازدواج مجردان و هرگونه كمك ممكن به اين امر تشويق شده اند، به ويژه اسلام درمورد فرزندان مسئوليت سنگينى بر دوش پدران افكنده و پدرانى را كه در اين مسألۀ حياتى بى تفاوت هستند شريك جرم انحراف فرزندانشان شمرده است، چنان كه در حديثى از پيامبر صلى الله عليه و آله مى خوانيم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لَهُ وَلَدٌ وَ عِندَهُ ما يُزَوِّجُهُ فَلَم يُزَوِّجهُ، فَأحدَثَ فَالإثمَ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فرزندش به حد رشد رسد و امكانات تزويج او را داشته باشد و اقدام نكند و درنتيجه فرزند مرتكب گناهى شود، اين گناه براى هر دو نوشته مى شود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باز به همين دليل دستور مؤكد داده شده كه هزينه هاى ازدواج را اعم از مهر و ساير قسمت ها سبك و آسان بگيرند تا مانعى بر سر راه ازدواج مجردان پيدا نشود، ازجمله درمورد مهريۀ سنگين كه در بيشتر مواقع سنگ راه ازدواج افراد كم درآمد است در حديثى از پيامبر اكرم صلى الله عليه و آله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شُؤمُ المَرأةِ غَلاءُ مَهرِها ؛ زن بدقدم زنى است كه مهرش سنگين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باز در حديث ديگرى كه در ذيل حديث فوق وارد شده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شُؤمِها شِدَّةُ مَئُونَتِها ؛ يكى از نشانه هاى شوم بودن زن اين است كه هزينۀ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هزينۀ ازدواجش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و از آنجا كه بسيارى از مردان و زنان براى فرار از زير بار اين مسئوليت الهى و انسانى، به عذرهايى ازجمله نداشتن امكانات مالى متوسل مى شوند، در آيات فوق با صراحت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مانع راه ازدواج گردد، بلكه چه بسا ازدواج سبب غنا و بى نيازى شود، زيرا انسان تا مجرد است احساس مسئوليت نمى كند، نه ابتكار و نيرو و استعداد خود را به اندازۀ كافى براى كسب درآمد مشروع بسيج مى كند و نه هنگامى كه درآمدى پيدا كرد در حفظ و بارور ساختن آن مى كوشد، به همين دليل بيشتر مجردها خانه به دوش و تهى دست 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ازدواج شخصيت انسان به يك شخصيت اجتماعى تبديل مى شود و خود را مسئول حفظ همسر و آبروى خانواده و تأمين وسايل زندگى فرزندان آينده مى بيند، در نتيجه تمام هوش و ابتكار و استعداد خود را به كار مى گيرد و براى حفظ درآمدهاى خود و صرفه جويى، تلاش مى كند و در مدّت كوتاهى مى تواند بر فقر چيره شود</w:t>
      </w:r>
      <w:r>
        <w:rPr>
          <w:rFonts w:eastAsia="IRNazanin" w:cs="IRNazanin"/>
          <w:color w:val="111111"/>
          <w:sz w:val="28"/>
          <w:szCs w:val="28"/>
          <w:rtl w:val="true"/>
          <w:lang w:bidi="fa-IR"/>
        </w:rPr>
        <w:t>.</w:t>
      </w:r>
      <w:bookmarkStart w:id="576" w:name="pg15114_164756"/>
    </w:p>
    <w:p>
      <w:pPr>
        <w:pStyle w:val="BookText"/>
        <w:rPr/>
      </w:pPr>
      <w:bookmarkEnd w:id="576"/>
      <w:r>
        <w:rPr>
          <w:rFonts w:ascii="Amiri" w:hAnsi="Amiri" w:eastAsia="Amiri" w:cs="Amiri"/>
          <w:color w:val="111111"/>
          <w:sz w:val="28"/>
          <w:sz w:val="28"/>
          <w:szCs w:val="28"/>
          <w:rtl w:val="true"/>
          <w:lang w:bidi="ar-SA"/>
        </w:rPr>
        <w:t>بى دليل نيست كه در حديثى از امام صادق عليه السلام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الرِّزقُ مَعَ النِّساءِ وَالعِيالِ ؛ روزى همراه همسر و فرزند است</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در حديث ديگرى از پيامبر صلى الله عليه و آله مى خوانيم كه مردى خدمت حضرتش رسيد و از تهى دستى و نيازمندى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ازدواج كرد و در كار او گشايش پيدا 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بدون شك، امدادهاى الهى و نيروهاى مرموز معنوى نيز به كمك چنين افرادى مى آيد كه براى انجام وظيفۀ انسانى و حفظ پاكى خود اقدام به ازدواج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باايمانى بايد به اين وعدۀ الهى دلگرم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گرامى اسلام صلى الله عليه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التَّزويجَ مَخافَةَ العَيلَةِ فَقَد أساءَ ظَنُّهُ بِاللَّهِ عَزَّ وَجَلَّ إنَّ اللَّهَ عَزَّ وَجَلَّ يَقولُ إن يَكونوا فُقَراءَ يُغنِهِمُ اللّهُ مِن فَضلِهِ ؛ كسى كه ازدواج را از ترس فقر ترك كند گمان بد به خدا برده است، زيرا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فقير باشند خداوند آن ها را از فضل خود بى نياز مى سازد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577" w:name="__RefHeading___Toc1248950_2142443653"/>
      <w:bookmarkStart w:id="578" w:name="_Toc207"/>
      <w:bookmarkEnd w:id="577"/>
      <w:r>
        <w:rPr/>
        <w:t>2</w:t>
      </w:r>
      <w:r>
        <w:rPr>
          <w:rtl w:val="true"/>
        </w:rPr>
        <w:t xml:space="preserve">. </w:t>
      </w:r>
      <w:r>
        <w:rPr>
          <w:rtl w:val="true"/>
        </w:rPr>
        <w:t xml:space="preserve">منظور از جملۀ </w:t>
      </w:r>
      <w:r>
        <w:rPr>
          <w:rtl w:val="true"/>
        </w:rPr>
        <w:t>(</w:t>
      </w:r>
      <w:r>
        <w:rPr>
          <w:rtl w:val="true"/>
        </w:rPr>
        <w:t>وَ اَلصّالِحِينَ مِنْ عِبادِكُمْ وَ إِمائِكُمْ</w:t>
      </w:r>
      <w:r>
        <w:rPr>
          <w:rtl w:val="true"/>
        </w:rPr>
        <w:t xml:space="preserve">) </w:t>
      </w:r>
      <w:r>
        <w:rPr>
          <w:rtl w:val="true"/>
        </w:rPr>
        <w:t>چيست؟</w:t>
      </w:r>
      <w:bookmarkEnd w:id="578"/>
    </w:p>
    <w:p>
      <w:pPr>
        <w:pStyle w:val="BookText"/>
        <w:rPr/>
      </w:pPr>
      <w:r>
        <w:rPr>
          <w:rFonts w:ascii="IRNazanin" w:hAnsi="IRNazanin" w:eastAsia="IRNazanin"/>
          <w:color w:val="111111"/>
          <w:sz w:val="28"/>
          <w:sz w:val="28"/>
          <w:szCs w:val="28"/>
          <w:rtl w:val="true"/>
          <w:lang w:bidi="fa-IR"/>
        </w:rPr>
        <w:t xml:space="preserve">قابل توجه اينكه در آيات مورد بحث هنگامى كه سخن از ازدواج مردان و زنان بى همسر به ميان مى آيد به طور كلى دستور مى دهد براى ازدواج آنان اقدام كنيد، اما هنگامى كه نوبت به بردگان مى رسد آن را مقيد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نويسندۀ تفسير الميزان و همچنين نويسندۀ تفسير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معنى صالحيت براى ازدواج تفسير كرده اند، در حالى كه اگر چنين باشد اين قيد در زنان و مردان آزاد نيز لازم است</w:t>
      </w:r>
      <w:r>
        <w:rPr>
          <w:rFonts w:eastAsia="IRNazanin" w:cs="IRNazanin"/>
          <w:color w:val="111111"/>
          <w:sz w:val="28"/>
          <w:szCs w:val="28"/>
          <w:rtl w:val="true"/>
          <w:lang w:bidi="fa-IR"/>
        </w:rPr>
        <w:t>.</w:t>
      </w:r>
      <w:bookmarkStart w:id="579" w:name="pg15114_164757"/>
    </w:p>
    <w:p>
      <w:pPr>
        <w:pStyle w:val="BookText"/>
        <w:rPr/>
      </w:pPr>
      <w:bookmarkEnd w:id="579"/>
      <w:r>
        <w:rPr>
          <w:rFonts w:ascii="IRNazanin" w:hAnsi="IRNazanin" w:eastAsia="IRNazanin"/>
          <w:color w:val="111111"/>
          <w:sz w:val="28"/>
          <w:sz w:val="28"/>
          <w:szCs w:val="28"/>
          <w:rtl w:val="true"/>
          <w:lang w:bidi="fa-IR"/>
        </w:rPr>
        <w:t>بعضى ديگر گفته اند كه منظور، صالح بودن از نظر اخلاق و اعتقاد است، چراكه صالحان از اهميت ويژه اى در اين امر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باز جاى اين سؤال باقى است كه چرا در غير بردگان اين قيد نيامده است؟</w:t>
      </w:r>
    </w:p>
    <w:p>
      <w:pPr>
        <w:pStyle w:val="BookText"/>
        <w:rPr/>
      </w:pPr>
      <w:r>
        <w:rPr>
          <w:rFonts w:ascii="IRNazanin" w:hAnsi="IRNazanin" w:eastAsia="IRNazanin"/>
          <w:color w:val="111111"/>
          <w:sz w:val="28"/>
          <w:sz w:val="28"/>
          <w:szCs w:val="28"/>
          <w:rtl w:val="true"/>
          <w:lang w:bidi="fa-IR"/>
        </w:rPr>
        <w:t>احتمال مى دهيم منظور چيز ديگرى باشد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شرايط زندگى آن روز بسيارى از بردگان در سطح پايينى از فرهنگ و اخلاق بودند به طورى كه هيچ گونه مسئوليتى در زندگى مشترك احساس نمى كردند، اگر با اين وضعيت اقدام به تزويج آن ها مى شد همسر خود را به آسانى رها نموده و او را بدبخت مى كردند، لذا دستور داده شده كه براى آن هايى كه صلاحيت اخلاقى دارند اقدام به ازدواج كنيد، و مفهومش اين است كه در مورد بقيه نخست براى صلاحيت اخلاقى شان كوشش كنيد تا آمادۀ زندگى زناشويى شوند، سپس اقدام به ازدواج شان نماييد</w:t>
      </w:r>
      <w:r>
        <w:rPr>
          <w:rFonts w:eastAsia="IRNazanin" w:cs="IRNazanin"/>
          <w:color w:val="111111"/>
          <w:sz w:val="28"/>
          <w:szCs w:val="28"/>
          <w:rtl w:val="true"/>
          <w:lang w:bidi="fa-IR"/>
        </w:rPr>
        <w:t>.</w:t>
      </w:r>
    </w:p>
    <w:p>
      <w:pPr>
        <w:pStyle w:val="Heading4"/>
        <w:numPr>
          <w:ilvl w:val="3"/>
          <w:numId w:val="1"/>
        </w:numPr>
        <w:rPr/>
      </w:pPr>
      <w:bookmarkStart w:id="580" w:name="__RefHeading___Toc1248952_2142443653"/>
      <w:bookmarkStart w:id="581" w:name="_Toc208"/>
      <w:bookmarkEnd w:id="580"/>
      <w:r>
        <w:rPr>
          <w:rtl w:val="true"/>
        </w:rPr>
        <w:t>پيوند محبّت دو همسر</w:t>
      </w:r>
      <w:bookmarkEnd w:id="581"/>
    </w:p>
    <w:p>
      <w:pPr>
        <w:pStyle w:val="BookText"/>
        <w:rPr/>
      </w:pPr>
      <w:r>
        <w:rPr>
          <w:rFonts w:ascii="IRNazanin" w:hAnsi="IRNazanin" w:eastAsia="IRNazanin"/>
          <w:color w:val="111111"/>
          <w:sz w:val="28"/>
          <w:sz w:val="28"/>
          <w:szCs w:val="28"/>
          <w:rtl w:val="true"/>
          <w:lang w:bidi="fa-IR"/>
        </w:rPr>
        <w:t>پيوند محبّت دو همسر</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روم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آياتِهِ أَنْ خَلَقَ لَكُمْ مِنْ أَنْفُسِكُمْ أَزْواجاً لِتَسْكُنُوا إِلَيْها وَ جَعَلَ بَيْنَكُمْ مَوَدَّةً وَ رَحْمَةً إِنَّ فِي ذلِكَ لَآياتٍ لِقَوْمٍ يَتَفَكَّرُونَ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اين كه همسرانى از جنس خودتان براى شما آفريد تا در كنار آنان آرامش يابيد، و در ميانتان مودّت و رحمت قرار داد؛ به يقين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هايى است براى گروهى كه تفكّر مى كنند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بخش ديگرى از آيات انفسى را كه در مرحلۀ بعد از آفرينش انسان قرار دارد مطرح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از نشانه هاى خدا اين است كه از جنس خودتان همسرانى براى شما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ادامۀ اين پيوند در ميان همسران خصوصاً، و در ميان همۀ انسان ها عموماً، نياز به يك جاذبه و كشش قلبى و روحانى دارد، به دنبال آن اضافه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ميان شما مودت و رحمت آفريد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وَ جَعَلَ بَيْنَكُمْ مَوَدَّةً وَ رَحْمَةً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پايان آيه براى تأكيد بيشتر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امور نشانه هايى است براى افرادى كه تفكر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لَآياتٍ لِقَوْمٍ يَتَفَكَّرُونَ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اينكه قرآن در اين آيه هدف ازدواج را سكونت و آرامش معرفى كرده و با تعبير پرمعنى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بسيارى را بيان نموده و نظير اين تعبير در آيۀ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وجود همسر با اين ويژگى ها كه مايۀ آرامش زندگى انسان است يكى از مواهب بزرگ الهى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آرامش از اينجا ناشى مى شود كه اين دو جنس، مكمل يكديگر و مايۀ شكوفايى و نشاط و پرورش يكديگر مى باشند، به طورى كه هر يك بدون ديگرى ناقص است، و طبيعى است كه ميان يك موجود و مكمل وجود او چنين جاذبۀ نيرومندى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اينجا مى توان نتيجه گرفت كسانى كه به اين سنت الهى پشت پا مى زنند وجود ناقصى دارند، چراكه يك مرحلۀ تكاملى آن ها متوقف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به راستى شرايط خاص و ضرورتى مجرد ماندن را ايجاب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اين آرامش و سكونت، هم از نظر جسمى است، هم از نظر روحى، هم فردى و هم اجتماعى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بيمارى هايى كه به علت ترك ازدواج براى جسم انسان به وجود مى آيد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عدم تعادل روحى و ناآرامى هاى روانى كه افراد مجرد با آن دست به گريبان اند كم و بيش بر همه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اجتماعى، افراد مجرد كمتر احساس مسئوليت مى كنند و به همين علت انتحار و خودكشى در ميان مجردان بيشتر ديده مى شود و جنايات هولناك نيز از آن ها بيشتر سرمى 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انسان از مرحلۀ تجرد به مرحلۀ زندگى خانوادگى گام مى گذارد شخصيت تازه اى در خود مى يابد و احساس مسئوليت بيشترى مى كند، و اين است معنى احساس آرامش در سايۀ ازدواج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ساختمانى جامعۀ انسانى است، چراكه جامعه از فرد فرد انسان ها تشكيل شده، همچون ساختمان عظيم و پرشكوهى كه از آجرها و قطعات سنگ ها تشكيل مى گردد؛ اگر اين افرادِ پراكنده، و آن اجزاى مختلف، با هم ارتباط و پيوند پيدا نكنند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انسان را براى زندگى اجتماعى آفريده، اين پيوند و ربط ضرورى را نيز در جان او ايجاد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از جهات مختلفى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انگيزۀ ارتباط در آغاز كار است، اما در پايان كه يكى از دو همسر ممكن است ضعيف و ناتوان شود و قادر به خدمتى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بزرگ ترهاست كه مى توانند به هم خدمت كنند، اما كودكان و فرزندان كوچك در سايۀ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مى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موارد جنبۀ متقابل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جانبه و ايثارگرانه است، زيرا براى بقاء يك جامعه گاهى خدمات متقابل لازم است كه سرچشمۀ آن مودت است و گاهى خدمات بلاعوض كه نياز به ايثار و رحمت دارد</w:t>
      </w:r>
      <w:r>
        <w:rPr>
          <w:rFonts w:eastAsia="IRNazanin" w:cs="IRNazanin"/>
          <w:color w:val="111111"/>
          <w:sz w:val="28"/>
          <w:szCs w:val="28"/>
          <w:rtl w:val="true"/>
          <w:lang w:bidi="fa-IR"/>
        </w:rPr>
        <w:t>.</w:t>
      </w:r>
      <w:bookmarkStart w:id="582" w:name="pg15114_164760"/>
    </w:p>
    <w:p>
      <w:pPr>
        <w:pStyle w:val="BookText"/>
        <w:rPr/>
      </w:pPr>
      <w:bookmarkEnd w:id="582"/>
      <w:r>
        <w:rPr>
          <w:rFonts w:ascii="IRNazanin" w:hAnsi="IRNazanin" w:eastAsia="IRNazanin"/>
          <w:color w:val="111111"/>
          <w:sz w:val="28"/>
          <w:sz w:val="28"/>
          <w:szCs w:val="28"/>
          <w:rtl w:val="true"/>
          <w:lang w:bidi="fa-IR"/>
        </w:rPr>
        <w:t xml:space="preserve">البته آيه، مودت و رحمت را ميان دو همسر بيان مى كند، ولى اين احتمال نيز وجود دارد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همۀ انسان ها باشد، كه دو همسر يكى از مصاديق بارز آن محسوب مى شوند، زيرا نه تنها زندگى خانوادگى، بلكه زندگى در كل جامعۀ انسانى بدون اين دو اصل،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 و از ميان رفتن اين دو پيوند و حتى ضعف و كمبود آن، مايۀ هزاران بدبختى و ناراحتى و اضطراب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اينكه ارتباط انسان با پدر و مادر و برادرش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ريشه هاى عميق خويشاوندى مايه مى گيرد و پيوند دو همسر يك پيوند قراردادى و قانونى است، اما بسيار مى شود كه محبت و علاقۀ ناشى از آن حتى بر علاقۀ خويشاوندى پدر و مادر پيشى مى گيرد، و اين درحقيقت همان چيزى است كه در آيات فوق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پيامبر گرامى اسلام صلى الله عليه و آله مى خوانيم كه بعد از جنگ احد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اجر اين مصيبت را از خدا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برادرت نيز شهيد شد، 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اجر و پاداش خود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خبر شهادت همسرش را به او داد، دست بر سرش گذاشت و فرياد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يعدل الزوج عند المرأة شىء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براى زن همانند همسر نيست</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583" w:name="__RefHeading___Toc1248954_2142443653"/>
      <w:bookmarkStart w:id="584" w:name="_Toc209"/>
      <w:bookmarkEnd w:id="583"/>
      <w:r>
        <w:rPr>
          <w:rtl w:val="true"/>
        </w:rPr>
        <w:t>اوصاف همسر شايسته</w:t>
      </w:r>
      <w:bookmarkEnd w:id="584"/>
    </w:p>
    <w:p>
      <w:pPr>
        <w:pStyle w:val="BookText"/>
        <w:rPr/>
      </w:pPr>
      <w:r>
        <w:rPr>
          <w:rFonts w:ascii="Amiri" w:hAnsi="Amiri" w:eastAsia="Amiri" w:cs="Amiri"/>
          <w:color w:val="111111"/>
          <w:sz w:val="28"/>
          <w:sz w:val="28"/>
          <w:szCs w:val="28"/>
          <w:rtl w:val="true"/>
          <w:lang w:bidi="ar-SA"/>
        </w:rPr>
        <w:t>اوصاف همسر شايسته</w:t>
      </w:r>
      <w:r>
        <w:rPr>
          <w:rStyle w:val="FootnoteAnchor"/>
          <w:rtl w:val="true"/>
        </w:rPr>
        <w:footnoteReference w:id="38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پنجم سورۀ تحريم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رَبُّهُ إِنْ طَلَّقَكُنَّ أَنْ يُبْدِلَهُ أَزْواجاً خَيْراً مِنْكُنَّ مُسْلِماتٍ مُؤْمِناتٍ قانِتاتٍ تائِباتٍ عابِداتٍ سائِحاتٍ ثَيِّباتٍ وَ أَبْكاراً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w:t>
      </w:r>
      <w:bookmarkStart w:id="585" w:name="pg15114_164761"/>
    </w:p>
    <w:p>
      <w:pPr>
        <w:pStyle w:val="BookText"/>
        <w:rPr/>
      </w:pPr>
      <w:bookmarkEnd w:id="585"/>
      <w:r>
        <w:rPr>
          <w:rFonts w:ascii="IRNazanin" w:hAnsi="IRNazanin" w:eastAsia="IRNazanin"/>
          <w:color w:val="111111"/>
          <w:sz w:val="28"/>
          <w:sz w:val="28"/>
          <w:szCs w:val="28"/>
          <w:rtl w:val="true"/>
          <w:lang w:bidi="fa-IR"/>
        </w:rPr>
        <w:t>اگر او شما را طلاق دهد، اميد است پروردگارش به جاى شما همسرانى بهتر براى او قرار دهد، همسرانى مسلمان، مؤمن، متواضع، توبه كننده، عبادت كار، هجرت كننده، زنانى غيرباكره و باكره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قرآن شش وصف براى همسران خوب شمرده است كه مى تواند الگويى براى همۀ مسلمانان هنگام انتخاب همسر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اعتقادى كه در اعماق قلب انسان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تواضع و اطاعت از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كار خلافى از او سرزند بر اشتباه خود اصرار نورزد بلكه از در عذرخواهى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عبادتى كه روح و جان او را بسازد و پاك و پاكيزه كند،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 از هرگونه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بسيارى از مفسران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دار تفسير كرده اند، ولى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مى گويد، روزه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روزۀ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ترك غذا و آميزش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نگهدارى اعضاى بدن از گناهان است، و منظور از روزه در اينجا معنى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گفتۀ راغب با توجه به مناسبت مقام، جالب به نظر مى رسد، ولى بايد دانست كه سائح را به معنى كسى كه در طريق اطاعت خدا سير مى كند نيز تفسير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قابل توجه است كه قرآن روى باكره و غيرباكره بودن زن تكيه نكرده و براى آن اهميتى قائل نشده، زيرا درمقابل اوصاف معنوى اى كه ذكر شد اين مسأله اهميت چندانى ندارد</w:t>
      </w:r>
      <w:r>
        <w:rPr>
          <w:rFonts w:eastAsia="IRNazanin" w:cs="IRNazanin"/>
          <w:color w:val="111111"/>
          <w:sz w:val="28"/>
          <w:szCs w:val="28"/>
          <w:rtl w:val="true"/>
          <w:lang w:bidi="fa-IR"/>
        </w:rPr>
        <w:t>.</w:t>
      </w:r>
    </w:p>
    <w:p>
      <w:pPr>
        <w:pStyle w:val="Heading4"/>
        <w:numPr>
          <w:ilvl w:val="3"/>
          <w:numId w:val="1"/>
        </w:numPr>
        <w:rPr/>
      </w:pPr>
      <w:bookmarkStart w:id="586" w:name="__RefHeading___Toc1248956_2142443653"/>
      <w:bookmarkStart w:id="587" w:name="_Toc210"/>
      <w:bookmarkEnd w:id="586"/>
      <w:r>
        <w:rPr>
          <w:rtl w:val="true"/>
        </w:rPr>
        <w:t>اهميت فرزندان صالح در معرفى شخصيّت انسان</w:t>
      </w:r>
      <w:bookmarkEnd w:id="587"/>
    </w:p>
    <w:p>
      <w:pPr>
        <w:pStyle w:val="BookText"/>
        <w:rPr/>
      </w:pPr>
      <w:r>
        <w:rPr>
          <w:rFonts w:ascii="Amiri" w:hAnsi="Amiri" w:eastAsia="Amiri" w:cs="Amiri"/>
          <w:color w:val="111111"/>
          <w:sz w:val="28"/>
          <w:sz w:val="28"/>
          <w:szCs w:val="28"/>
          <w:rtl w:val="true"/>
          <w:lang w:bidi="ar-SA"/>
        </w:rPr>
        <w:t>اهميت فرزندان صالح در معرفى شخصيّت انسان</w:t>
      </w:r>
      <w:r>
        <w:rPr>
          <w:rStyle w:val="FootnoteAnchor"/>
          <w:rtl w:val="true"/>
        </w:rPr>
        <w:footnoteReference w:id="38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يَعْقُوبَ كُلاًّ</w:t>
      </w:r>
    </w:p>
    <w:p>
      <w:pPr>
        <w:pStyle w:val="BookText"/>
        <w:rPr/>
      </w:pPr>
      <w:r>
        <w:rPr>
          <w:rFonts w:ascii="IRNazanin" w:hAnsi="IRNazanin" w:eastAsia="IRNazanin"/>
          <w:color w:val="111111"/>
          <w:sz w:val="28"/>
          <w:sz w:val="28"/>
          <w:szCs w:val="28"/>
          <w:rtl w:val="true"/>
          <w:lang w:bidi="fa-IR"/>
        </w:rPr>
        <w:t xml:space="preserve">هَدَيْنا وَ نُوحاً هَدَيْنا مِنْ قَبْلُ وَ مِنْ ذُرِّيَّتِهِ داوُدَ وَ سُلَيْمانَ وَ أَيُّوبَ وَ يُوسُفَ وَ مُوسى وَ هارُونَ وَ 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وَ يَحْيى وَ عِيسى وَ إِلْياسَ كُلٌّ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إِسْماعِيلَ وَ اَلْيَسَعَ وَ يُونُسَ وَ لُوطاً وَ كلاًّ فَضَّلْنا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آبائِهِمْ وَ ذُرِّيّاتِهِمْ وَ إِخْوانِهِمْ وَ اِجْتَبَيْناهُمْ وَ هَدَيْناهُمْ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همه را هدايت كرديم؛ و نوح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هدايت نموديم و از فرزندان او، داوود و سليمان و ايّوب و يوسف و موسى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نيكوكاران را پاداش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و يحيى و عيسى و الياس را؛ همگى از صالحان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 و اليسع و يونس و لوط را؛ و همه را بر جهانيان برترى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را برترى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برگزيديم و به راه راست هدايت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قسمتى از مواهبى كه خداوند به ابراهيم عليه السلام داده بود اشاره شده، يعنى موهبت فرزندان صالح و نسل لايق و برومند كه يكى از بزرگ ترين مواهب الهى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دودمان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برمى گردد، به ابراهيم يا نوح عليهما السلام، ميان مفسران گفتگوى زيادى است، ولى غالب مفسران آن را به ابراهيم عليه السلام بازگردانيده اند و به ظاهر نبايد ترديد داشت كه مرجع ضمير ابراهيم عليه السلام است، زيرا بحث آيه دربارۀ مواهب خدا به او مى باشد، نه نوح پيغمبر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كه از روايات متعددى نيز اين موضوع استفاده مى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مطلبى كه سبب شده بعضى از مفسران ضمير را به نوح بازگردانند ذكر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است، زيرا در تواريخ، مشهور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ابراهيم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برادرزاده يا خواهرزادۀ ابراهيم است، ولى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مورخان اتفاق نظر ندارند، بعضى او را از دودمان ابراهيم دانسته</w:t>
      </w:r>
      <w:r>
        <w:rPr>
          <w:rStyle w:val="FootnoteAnchor"/>
          <w:rtl w:val="true"/>
        </w:rPr>
        <w:footnoteReference w:id="385"/>
      </w:r>
      <w:r>
        <w:rPr>
          <w:rFonts w:ascii="IRNazanin" w:hAnsi="IRNazanin" w:eastAsia="IRNazanin"/>
          <w:color w:val="111111"/>
          <w:sz w:val="28"/>
          <w:sz w:val="28"/>
          <w:szCs w:val="28"/>
          <w:rtl w:val="true"/>
          <w:lang w:bidi="fa-IR"/>
        </w:rPr>
        <w:t>و بعضى، از پيامبران بنى اسرائيل</w:t>
      </w:r>
      <w:r>
        <w:rPr>
          <w:rFonts w:eastAsia="IRNazanin" w:cs="IRNazanin"/>
          <w:color w:val="111111"/>
          <w:sz w:val="28"/>
          <w:szCs w:val="28"/>
          <w:rtl w:val="true"/>
          <w:lang w:bidi="fa-IR"/>
        </w:rPr>
        <w:t>.</w:t>
      </w:r>
      <w:r>
        <w:rPr>
          <w:rStyle w:val="FootnoteAnchor"/>
          <w:rtl w:val="true"/>
        </w:rPr>
        <w:footnoteReference w:id="386"/>
      </w:r>
      <w:bookmarkStart w:id="588" w:name="pg15114_164763"/>
    </w:p>
    <w:p>
      <w:pPr>
        <w:pStyle w:val="BookText"/>
        <w:rPr/>
      </w:pPr>
      <w:bookmarkEnd w:id="588"/>
      <w:r>
        <w:rPr>
          <w:rFonts w:ascii="IRNazanin" w:hAnsi="IRNazanin" w:eastAsia="IRNazanin"/>
          <w:color w:val="111111"/>
          <w:sz w:val="28"/>
          <w:sz w:val="28"/>
          <w:szCs w:val="28"/>
          <w:rtl w:val="true"/>
          <w:lang w:bidi="fa-IR"/>
        </w:rPr>
        <w:t xml:space="preserve">به علاوه، مورخان معمولاً نسب را از طرف پدر حفظ مى كنند، چه مانعى دارد كه يونس همانند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نامش را نيز در آيات فوق مى خوانيم از طرف مادر، به ابراهيم منتهى شود؟</w:t>
      </w:r>
    </w:p>
    <w:p>
      <w:pPr>
        <w:pStyle w:val="BookText"/>
        <w:rPr/>
      </w:pPr>
      <w:r>
        <w:rPr>
          <w:rFonts w:ascii="IRNazanin" w:hAnsi="IRNazanin" w:eastAsia="IRNazanin"/>
          <w:color w:val="111111"/>
          <w:sz w:val="28"/>
          <w:sz w:val="28"/>
          <w:szCs w:val="28"/>
          <w:rtl w:val="true"/>
          <w:lang w:bidi="fa-IR"/>
        </w:rPr>
        <w:t xml:space="preserve">و اما لوط گرچه فرزند ابراهيم نبود، ولى از خاندان و دودمان او بود و همان طور كه در لغت عرب گاهى به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برادرزاده يا خواهرزاده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اطلاق مى گردد، بنابراين نمى توانيم دست از ظاهر آيات كه دربارۀ ابراهيم است برداريم و ضمير را به نوح كه در اينجا موضوع سخن نيست بازگردانيم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بعد نام زكريا و يحيى و عيسى و الياس را مى برد و اضافه مى كند كه همۀ اين ها از صالحان بودند، يعنى مقامات آن ها جنبۀ تشريفاتى و اجبارى نداشت، بلكه در پرتو عمل صالح در پيشگاه خدا شخصيّت و عظمت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آيۀ بعد نيز نام چهار نفر ديگر از پيامبران و رهبران الهى آمده است؛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اسماعيل و اليسع و يونس و لوط، هر كدام را بر مردم عصر خود برترى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آخرين آيه اشاره اى كلى به پدران و فرزندان و برادران صالح پيامبرانِ نام برده كرده است</w:t>
      </w:r>
      <w:r>
        <w:rPr>
          <w:rFonts w:eastAsia="IRNazanin" w:cs="IRNazanin"/>
          <w:color w:val="111111"/>
          <w:sz w:val="28"/>
          <w:szCs w:val="28"/>
          <w:rtl w:val="true"/>
          <w:lang w:bidi="fa-IR"/>
        </w:rPr>
        <w:t>.</w:t>
      </w:r>
    </w:p>
    <w:p>
      <w:pPr>
        <w:pStyle w:val="Heading4"/>
        <w:numPr>
          <w:ilvl w:val="3"/>
          <w:numId w:val="1"/>
        </w:numPr>
        <w:rPr/>
      </w:pPr>
      <w:bookmarkStart w:id="589" w:name="__RefHeading___Toc1248958_2142443653"/>
      <w:bookmarkStart w:id="590" w:name="_Toc211"/>
      <w:bookmarkEnd w:id="589"/>
      <w:r>
        <w:rPr>
          <w:rtl w:val="true"/>
        </w:rPr>
        <w:t>نكته ها</w:t>
      </w:r>
      <w:r>
        <w:rPr>
          <w:rtl w:val="true"/>
        </w:rPr>
        <w:t>:</w:t>
      </w:r>
      <w:bookmarkEnd w:id="590"/>
    </w:p>
    <w:p>
      <w:pPr>
        <w:pStyle w:val="Heading5"/>
        <w:numPr>
          <w:ilvl w:val="4"/>
          <w:numId w:val="1"/>
        </w:numPr>
        <w:rPr/>
      </w:pPr>
      <w:bookmarkStart w:id="591" w:name="__RefHeading___Toc1248960_2142443653"/>
      <w:bookmarkStart w:id="592" w:name="_Toc212"/>
      <w:bookmarkEnd w:id="591"/>
      <w:r>
        <w:rPr/>
        <w:t>1</w:t>
      </w:r>
      <w:r>
        <w:rPr>
          <w:rtl w:val="true"/>
        </w:rPr>
        <w:t xml:space="preserve">. </w:t>
      </w:r>
      <w:r>
        <w:rPr>
          <w:rtl w:val="true"/>
        </w:rPr>
        <w:t>فرزندان پيامبر</w:t>
      </w:r>
      <w:bookmarkEnd w:id="59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فوق، عيسى از فرزندان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احتمالى از فرزندان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با اينكه مى دانيم تنها از طرف مادر به آن ها مربوط مى شود، و اين دليل بر آن است كه سلسلۀ نسب از طرف پدر و مادر به طور يكسان پيش مى رود و به همين دليل نوه هاى پسرى و دخترى هر دو ذريه و فرزندزادۀ انسان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امامان اهل بيت عليهم السلام كه همه از طرف دختر به پيامبر صلى الله عليه و آله مى رسند، ابناء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 شوند</w:t>
      </w:r>
      <w:r>
        <w:rPr>
          <w:rFonts w:eastAsia="IRNazanin" w:cs="IRNazanin"/>
          <w:color w:val="111111"/>
          <w:sz w:val="28"/>
          <w:szCs w:val="28"/>
          <w:rtl w:val="true"/>
          <w:lang w:bidi="fa-IR"/>
        </w:rPr>
        <w:t>.</w:t>
      </w:r>
      <w:bookmarkStart w:id="593" w:name="pg15114_164764"/>
    </w:p>
    <w:p>
      <w:pPr>
        <w:pStyle w:val="BookText"/>
        <w:rPr/>
      </w:pPr>
      <w:bookmarkEnd w:id="593"/>
      <w:r>
        <w:rPr>
          <w:rFonts w:ascii="IRNazanin" w:hAnsi="IRNazanin" w:eastAsia="IRNazanin"/>
          <w:color w:val="111111"/>
          <w:sz w:val="28"/>
          <w:sz w:val="28"/>
          <w:szCs w:val="28"/>
          <w:rtl w:val="true"/>
          <w:lang w:bidi="fa-IR"/>
        </w:rPr>
        <w:t>در دوران جاهليت كه براى زن هيچ گونه اهميتى قائل نبودند، تنها نسب را از طرف پدر مى دانستند، ولى اسلام قلم بطلان بر اين فكر جاهلى كشيده، اما متأسفانه بعضى از نويسندگانى كه علاقۀ درستى به ائمۀ اهل بيت عليهم السلام نداشتند كوشش مى كردند اين موضوع را انكار كنند و از گفتن ابن رسول اللّه به آن ها خوددارى نمايند و سنن جاهلى را زنده سازند، اتفاقاً اين موضوع در زمان خود ائمه عليهم السلام مطرح بوده و آن ها با همين آيه كه دليل دندان شكنى محسوب مى شود به آن پاسخ مى گفتند</w:t>
      </w:r>
      <w:r>
        <w:rPr>
          <w:rFonts w:eastAsia="IRNazanin" w:cs="IRNazanin"/>
          <w:color w:val="111111"/>
          <w:sz w:val="28"/>
          <w:szCs w:val="28"/>
          <w:rtl w:val="true"/>
          <w:lang w:bidi="fa-IR"/>
        </w:rPr>
        <w:t>.</w:t>
      </w:r>
    </w:p>
    <w:p>
      <w:pPr>
        <w:pStyle w:val="Heading5"/>
        <w:numPr>
          <w:ilvl w:val="4"/>
          <w:numId w:val="1"/>
        </w:numPr>
        <w:rPr/>
      </w:pPr>
      <w:bookmarkStart w:id="594" w:name="__RefHeading___Toc1248962_2142443653"/>
      <w:bookmarkStart w:id="595" w:name="_Toc213"/>
      <w:bookmarkEnd w:id="594"/>
      <w:r>
        <w:rPr/>
        <w:t>2</w:t>
      </w:r>
      <w:r>
        <w:rPr>
          <w:rtl w:val="true"/>
        </w:rPr>
        <w:t xml:space="preserve">. </w:t>
      </w:r>
      <w:r>
        <w:rPr>
          <w:rtl w:val="true"/>
        </w:rPr>
        <w:t>چرا نام اين پيامبران در سه گروه در سه آيه بيان شده است؟</w:t>
      </w:r>
      <w:bookmarkEnd w:id="595"/>
    </w:p>
    <w:p>
      <w:pPr>
        <w:pStyle w:val="BookText"/>
        <w:rPr/>
      </w:pPr>
      <w:r>
        <w:rPr>
          <w:rFonts w:ascii="IRNazanin" w:hAnsi="IRNazanin" w:eastAsia="IRNazanin"/>
          <w:color w:val="111111"/>
          <w:sz w:val="28"/>
          <w:sz w:val="28"/>
          <w:szCs w:val="28"/>
          <w:rtl w:val="true"/>
          <w:lang w:bidi="fa-IR"/>
        </w:rPr>
        <w:t xml:space="preserve">بعضى از مفسران احتمال داده اند كه گروه اول يعنى داود و سليمان و ايوب و يوسف و موسى و هارون، اين شش نفر، از پيامبرانى بودند كه علاوه بر مقام نبوت و رسالت، داراى حكومت و زمامدارى نيز بودند و شايد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نَجْزِي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ذكر نام اين ها آمده است به علت نيكى هاى فراوانى بوده كه در دوران حكومت خود به مردم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يعنى زكريا و يحيى و عيسى و الياس، از پيامبرانى بودند كه در زهد و بى اعتنايى به دنيا علاوه بر مقام نبوت و رسالت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نام آن ها مى تواند اشاره به همين حقيقت باشد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يعنى اسماعيل و اليسع و يونس و لوط اين امتياز را داشتند كه دست به مهاجرت دامنه دارى زدند و براى تحكيم آيين خدا برنامۀ هجرت را عملى ساختند، و ذكر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 فَضَّلْنا عَلَى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اينكه اشاره به اين چهار نفر باشد نه به تمام پيامبرانى كه در اين سه آيه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همين سير آن ها در جهان و در ميان اقوام مختلف باشد</w:t>
      </w:r>
      <w:r>
        <w:rPr>
          <w:rFonts w:eastAsia="IRNazanin" w:cs="IRNazanin"/>
          <w:color w:val="111111"/>
          <w:sz w:val="28"/>
          <w:szCs w:val="28"/>
          <w:rtl w:val="true"/>
          <w:lang w:bidi="fa-IR"/>
        </w:rPr>
        <w:t>.</w:t>
      </w:r>
      <w:bookmarkStart w:id="596" w:name="pg15114_164765"/>
    </w:p>
    <w:p>
      <w:pPr>
        <w:pStyle w:val="Heading5"/>
        <w:numPr>
          <w:ilvl w:val="4"/>
          <w:numId w:val="1"/>
        </w:numPr>
        <w:rPr/>
      </w:pPr>
      <w:bookmarkStart w:id="597" w:name="__RefHeading___Toc1248964_2142443653"/>
      <w:bookmarkStart w:id="598" w:name="_Toc214"/>
      <w:bookmarkEnd w:id="596"/>
      <w:bookmarkEnd w:id="597"/>
      <w:r>
        <w:rPr/>
        <w:t>3</w:t>
      </w:r>
      <w:r>
        <w:rPr>
          <w:rtl w:val="true"/>
        </w:rPr>
        <w:t xml:space="preserve">. </w:t>
      </w:r>
      <w:r>
        <w:rPr>
          <w:rtl w:val="true"/>
        </w:rPr>
        <w:t>اهميت فرزندان صالح در معرفى شخصيت انسان</w:t>
      </w:r>
      <w:bookmarkEnd w:id="598"/>
    </w:p>
    <w:p>
      <w:pPr>
        <w:pStyle w:val="BookText"/>
        <w:rPr/>
      </w:pPr>
      <w:r>
        <w:rPr>
          <w:rFonts w:ascii="IRNazanin" w:hAnsi="IRNazanin" w:eastAsia="IRNazanin"/>
          <w:color w:val="111111"/>
          <w:sz w:val="28"/>
          <w:sz w:val="28"/>
          <w:szCs w:val="28"/>
          <w:rtl w:val="true"/>
          <w:lang w:bidi="fa-IR"/>
        </w:rPr>
        <w:t xml:space="preserve">موضوع ديگرى كه از آيات فوق استفاده مى شود اهميت فرزندان صالح در معرفى شخصيت انسان است، زيرا خداوند براى معرفى مقام والاى ابراهيم عليه السلام قهرمان بت شكن، شخصيت هاى بزرگ انسانى را كه از دودمان او در اعصار مختلف به وجود آمدند با شرح و تفصيل بيان مى كند، به طورى كه از ميان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پيامبران كه نامشان در مجموع قرآن آمده است در اين آيات 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فرزندان و بستگان ابراهيم عليه السلام و نام يك نفر از اجداد او آمده است، و اين درحقيقت درس بزرگى براى عمومى مسلمانان است كه بدانند شخصيّت فرزندان و دودمان آن ها جزئى از شخصيّت آن ها محسوب مى شود و مسائل تربيتى و انسانى مربوط به آن ها فوق العاده اهميت داد</w:t>
      </w:r>
      <w:r>
        <w:rPr>
          <w:rFonts w:eastAsia="IRNazanin" w:cs="IRNazanin"/>
          <w:color w:val="111111"/>
          <w:sz w:val="28"/>
          <w:szCs w:val="28"/>
          <w:rtl w:val="true"/>
          <w:lang w:bidi="fa-IR"/>
        </w:rPr>
        <w:t>.</w:t>
      </w:r>
    </w:p>
    <w:p>
      <w:pPr>
        <w:pStyle w:val="Heading5"/>
        <w:numPr>
          <w:ilvl w:val="4"/>
          <w:numId w:val="1"/>
        </w:numPr>
        <w:rPr/>
      </w:pPr>
      <w:bookmarkStart w:id="599" w:name="__RefHeading___Toc1248966_2142443653"/>
      <w:bookmarkStart w:id="600" w:name="_Toc215"/>
      <w:bookmarkEnd w:id="599"/>
      <w:r>
        <w:rPr/>
        <w:t>4</w:t>
      </w:r>
      <w:r>
        <w:rPr>
          <w:rtl w:val="true"/>
        </w:rPr>
        <w:t xml:space="preserve">. </w:t>
      </w:r>
      <w:r>
        <w:rPr>
          <w:rtl w:val="true"/>
        </w:rPr>
        <w:t>پاسخ به يك ايراد</w:t>
      </w:r>
      <w:bookmarkEnd w:id="600"/>
    </w:p>
    <w:p>
      <w:pPr>
        <w:pStyle w:val="BookText"/>
        <w:rPr/>
      </w:pPr>
      <w:r>
        <w:rPr>
          <w:rFonts w:ascii="IRNazanin" w:hAnsi="IRNazanin" w:eastAsia="IRNazanin"/>
          <w:color w:val="111111"/>
          <w:sz w:val="28"/>
          <w:sz w:val="28"/>
          <w:szCs w:val="28"/>
          <w:rtl w:val="true"/>
          <w:lang w:bidi="fa-IR"/>
        </w:rPr>
        <w:t>ممكن است كسانى، از آيۀ اخيركه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پدران وفرزندان وبرادران آن ها را برگزيديم و به راه راست هدايت كرديم، اين چنين استفاده كنند كه پدران انبيا همگى افراد باايمانى نبوده اند و در ميان آن ها غيرموحد نيز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بعضى از مفسران اهل تسنن در ذيل اين آيه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اِجْتَبَيْناهُمْ وَ هَدَيْناهُمْ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قرينۀ تعبيرى كه در همين سلسله آيات وجود دارد، مقام نبوت و رسالت است، مشكل حل مى شود، يعنى مفهوم آيه چنين خواهد بود كه بعضى از آن ها را به مقام نبوت برگزيديم و اين منافاتى با موحد بودن سايرين ندارد</w:t>
      </w:r>
      <w:r>
        <w:rPr>
          <w:rFonts w:eastAsia="IRNazanin" w:cs="IRNazanin"/>
          <w:color w:val="111111"/>
          <w:sz w:val="28"/>
          <w:szCs w:val="28"/>
          <w:rtl w:val="true"/>
          <w:lang w:bidi="fa-IR"/>
        </w:rPr>
        <w:t>.</w:t>
      </w:r>
    </w:p>
    <w:p>
      <w:pPr>
        <w:pStyle w:val="Heading4"/>
        <w:numPr>
          <w:ilvl w:val="3"/>
          <w:numId w:val="1"/>
        </w:numPr>
        <w:rPr/>
      </w:pPr>
      <w:bookmarkStart w:id="601" w:name="__RefHeading___Toc1248968_2142443653"/>
      <w:bookmarkStart w:id="602" w:name="_Toc216"/>
      <w:bookmarkEnd w:id="601"/>
      <w:r>
        <w:rPr>
          <w:rtl w:val="true"/>
        </w:rPr>
        <w:t>سه نكتۀ مهم</w:t>
      </w:r>
      <w:r>
        <w:rPr>
          <w:rtl w:val="true"/>
        </w:rPr>
        <w:t>:</w:t>
      </w:r>
      <w:bookmarkEnd w:id="602"/>
    </w:p>
    <w:p>
      <w:pPr>
        <w:pStyle w:val="Heading5"/>
        <w:numPr>
          <w:ilvl w:val="4"/>
          <w:numId w:val="1"/>
        </w:numPr>
        <w:rPr/>
      </w:pPr>
      <w:bookmarkStart w:id="603" w:name="__RefHeading___Toc1248970_2142443653"/>
      <w:bookmarkStart w:id="604" w:name="_Toc217"/>
      <w:bookmarkEnd w:id="603"/>
      <w:r>
        <w:rPr/>
        <w:t>1</w:t>
      </w:r>
      <w:r>
        <w:rPr>
          <w:rtl w:val="true"/>
        </w:rPr>
        <w:t xml:space="preserve">. </w:t>
      </w:r>
      <w:r>
        <w:rPr>
          <w:rtl w:val="true"/>
        </w:rPr>
        <w:t>چرا فرزند نوح عليه السلام عمل غيرصالح بود؟</w:t>
      </w:r>
      <w:bookmarkEnd w:id="6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فرزند نوح عليه السلام عمل غيرصالح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هود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نُوحُ إِنَّهُ لَيْسَ مِنْ أَهْلِكَ إِنَّهُ عَمَلٌ غَيْرُ صالِحٍ</w:t>
      </w:r>
    </w:p>
    <w:p>
      <w:pPr>
        <w:pStyle w:val="BookText"/>
        <w:rPr/>
      </w:pPr>
      <w:r>
        <w:rPr>
          <w:rFonts w:ascii="IRNazanin" w:hAnsi="IRNazanin" w:eastAsia="IRNazanin"/>
          <w:color w:val="111111"/>
          <w:sz w:val="28"/>
          <w:sz w:val="28"/>
          <w:szCs w:val="28"/>
          <w:rtl w:val="true"/>
          <w:lang w:bidi="fa-IR"/>
        </w:rPr>
        <w:t>فَلا تَسْئَلْنِ ما لَيْسَ لَكَ بِهِ عِلْمٌ إِنِّي أَعِظُكَ أَنْ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 غير صالحى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ناشايسته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كه از آن آگاه نيستى،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مى دهم كه از جاهلان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معتقدند كه در اين آيه كلمه اى در تقدير است، و در اصل مفهومش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ذو عمل غير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تو داراى عمل غير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اينكه گاهى انسان در انجام كارى آن چنان پيش مى رود كه گويا عين آن عمل مى شود در ادبيات زبان هاى مختلف هنگام مبالغه اين تعبير فراوان ديده مى شود، مثلاً مى گويند فلان كس سراپا عدل و سخاوت است، و يا فلان شخص سراپا دزدى و فساد است، گويى آن چنان در آن عمل غوطه ور شده كه ذات او عين آن عمل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پيامبرزاده نيز آن قدر با بدان بنشست و در اعمال زشت و افكار نادرست شان غوطه ور شد كه گويا وجودش به يك عمل غيرصالح تبديل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تعبير فوق در عين اينكه بسيار كوتاه و مختصر است، گوياى يك واقعيت مهم درمورد فرزند نوح عليه السلام مى باشد، يعنى 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نادرستى و ظلم و فساد در وجود اين فرزند سطحى بود، امكان شفاعت دربارۀ او بود، اما اكنون كه سراپا غرق فساد و تباهى است، جاى شفاعت نيست، اصلاً حرفش را نزن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بعضى از مفسران احتمال داده اند كه اين فرزند، فرزند واقعى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فرزندى نامشروع بود، يا فرزند مشروع همسرش از شوهر ديگرى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درستى به نظر نمى رسد، زيرا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منزلۀ علت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اينكه مى گويم از اهل تو نيست، به اين علت است كه از نظر عمل و كردار با تو فاصله گرفته، هرچند نسب او با تو پيوند دارد</w:t>
      </w:r>
      <w:r>
        <w:rPr>
          <w:rFonts w:eastAsia="IRNazanin" w:cs="IRNazanin"/>
          <w:color w:val="111111"/>
          <w:sz w:val="28"/>
          <w:szCs w:val="28"/>
          <w:rtl w:val="true"/>
          <w:lang w:bidi="fa-IR"/>
        </w:rPr>
        <w:t>.</w:t>
      </w:r>
      <w:bookmarkStart w:id="605" w:name="pg15114_164767"/>
    </w:p>
    <w:p>
      <w:pPr>
        <w:pStyle w:val="Heading5"/>
        <w:numPr>
          <w:ilvl w:val="4"/>
          <w:numId w:val="1"/>
        </w:numPr>
        <w:rPr/>
      </w:pPr>
      <w:bookmarkStart w:id="606" w:name="__RefHeading___Toc1248972_2142443653"/>
      <w:bookmarkStart w:id="607" w:name="_Toc218"/>
      <w:bookmarkEnd w:id="605"/>
      <w:bookmarkEnd w:id="606"/>
      <w:r>
        <w:rPr/>
        <w:t>2</w:t>
      </w:r>
      <w:r>
        <w:rPr>
          <w:rtl w:val="true"/>
        </w:rPr>
        <w:t xml:space="preserve">. </w:t>
      </w:r>
      <w:r>
        <w:rPr>
          <w:rtl w:val="true"/>
        </w:rPr>
        <w:t>آيا نوح عليه السلام نمى دانست كه فرزندش مشمول وعدۀ الهى نيست؟</w:t>
      </w:r>
      <w:bookmarkEnd w:id="607"/>
    </w:p>
    <w:p>
      <w:pPr>
        <w:pStyle w:val="BookText"/>
        <w:rPr/>
      </w:pPr>
      <w:r>
        <w:rPr>
          <w:rFonts w:ascii="IRNazanin" w:hAnsi="IRNazanin" w:eastAsia="IRNazanin"/>
          <w:color w:val="111111"/>
          <w:sz w:val="28"/>
          <w:sz w:val="28"/>
          <w:szCs w:val="28"/>
          <w:rtl w:val="true"/>
          <w:lang w:bidi="fa-IR"/>
        </w:rPr>
        <w:t>با توجه به سخن نوح عليه السلام در آيات فوق و پاسخى كه خداوند به او داد اين سؤال پيش مى آيد كه چگونه نوح عليه السلام به اين مسأله توجه نداشت كه فرزندش كنعان مشمول وعدۀ الهى نيست؟</w:t>
      </w:r>
    </w:p>
    <w:p>
      <w:pPr>
        <w:pStyle w:val="BookText"/>
        <w:rPr/>
      </w:pPr>
      <w:r>
        <w:rPr>
          <w:rFonts w:ascii="IRNazanin" w:hAnsi="IRNazanin" w:eastAsia="IRNazanin"/>
          <w:color w:val="111111"/>
          <w:sz w:val="28"/>
          <w:sz w:val="28"/>
          <w:szCs w:val="28"/>
          <w:rtl w:val="true"/>
          <w:lang w:bidi="fa-IR"/>
        </w:rPr>
        <w:t>پاسخ اين سؤال را مى توان اين گونه داد كه فرزند او وضع كاملاً مشخصى نداشته، گاهى با مؤمنان و گاهى با كافران بود و چهرۀ منافق گونۀ او، هركس را ظاهراً به اشتباه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احساس مسئوليت شديدى كه نوح عليه السلام دربارۀ فرزندش مى كرد، و عشق و علاقۀ طبيعى كه هر پدرى به فرزندش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پيامبران نيز از اين قانون مستثنا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كه از خداوند چنين درخواستى كند، اما به محض اينكه از واقعيت امر آگاه شد، به سرعت در مقام عذرخواهى به درگاه خداوند و طلب عفو برآمد، هرچند گناهى از او سرنزده بود، اما مقام و موقعيت پيامبر ايجاب مى كند كه بيش از اين مراقب گفتار و رفتار خود باشد، براى او با آن شخصيّت، همين ترك اولى بزرگ بود و به همين دليل از پيشگاه خدا تقاضاى بخشش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پاسخ اين سؤال نيز روشن مى شود كه مگر انبيا گناه مى كنند كه تقاضاى آمرزش نمايند؟</w:t>
      </w:r>
    </w:p>
    <w:p>
      <w:pPr>
        <w:pStyle w:val="Heading5"/>
        <w:numPr>
          <w:ilvl w:val="4"/>
          <w:numId w:val="1"/>
        </w:numPr>
        <w:rPr/>
      </w:pPr>
      <w:bookmarkStart w:id="608" w:name="__RefHeading___Toc1248974_2142443653"/>
      <w:bookmarkStart w:id="609" w:name="_Toc219"/>
      <w:bookmarkEnd w:id="608"/>
      <w:r>
        <w:rPr/>
        <w:t>3</w:t>
      </w:r>
      <w:r>
        <w:rPr>
          <w:rtl w:val="true"/>
        </w:rPr>
        <w:t xml:space="preserve">. </w:t>
      </w:r>
      <w:r>
        <w:rPr>
          <w:rtl w:val="true"/>
        </w:rPr>
        <w:t>آنجا كه پيوندها گسسته مى شود</w:t>
      </w:r>
      <w:r>
        <w:rPr>
          <w:rtl w:val="true"/>
        </w:rPr>
        <w:t>!</w:t>
      </w:r>
      <w:bookmarkEnd w:id="609"/>
    </w:p>
    <w:p>
      <w:pPr>
        <w:pStyle w:val="BookText"/>
        <w:rPr/>
      </w:pPr>
      <w:r>
        <w:rPr>
          <w:rFonts w:ascii="IRNazanin" w:hAnsi="IRNazanin" w:eastAsia="IRNazanin"/>
          <w:color w:val="111111"/>
          <w:sz w:val="28"/>
          <w:sz w:val="28"/>
          <w:szCs w:val="28"/>
          <w:rtl w:val="true"/>
          <w:lang w:bidi="fa-IR"/>
        </w:rPr>
        <w:t>آيات فوق، يكى ديگر از عالى ترين درس هاى انسانى و تربيتى را ضمن بيان سرگذشت نوح عليه السلام منعكس مى كند، درسى كه در مكتب هاى مادى هرگز مفهومى ندارد، اما در يك مكتب الهى و معنوى يك اصل اساسى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پيوندهاى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خويشاوندى، دوستى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هاى آسمانى هميشه تحت الشعاع پيوندهاى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مكتب ها نورچشمى و امتياز خويشاوندى، دربرابر پيوند مكتبى و معنوى مفهومى ندارد؛ آنجا كه رابطۀ مكتبى وجود دارد، سلمان فارسى دورافتاده كه نه از خاندان پيغمبر صلى الله عليه و آله و نه از قريش، و نه حتى از اهل مكه بود، بلكه اصولاً از نژاد عرب نبود، طبق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خانوادۀ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خاندان پيامبر صلى الله عليه و آله محسوب مى شود، ولى فرزند واقعى و بلافصل پيامبرى همچون نوح عليه السلام براثر گسستن پيوند مكتبى اش با پدر، آن چنان طرد مى شود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نازل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چنين مسألۀ مهمى براى كسانى كه مادى مى انديشند گران آيد، اما واقعيتى است كه در تمام اديان آسمانى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احاديث اهل بيت عليهم السلام دربارۀ شيعيانى كه تنها نام تشيع بر خود مى گذارند، ولى اثر چشم گيرى از تعليمات و برنامه هاى عملى اهل بيت عليهم السلام در زندگانى آن ها ديده نمى شود جمله هاى صريح و تكان دهنده اى مى خوانيم كه بيانگر همان روشى است كه قرآن در آيات فوق، پيش گرفته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 بن موسى الرضا عليه السلام نقل شده كه روزى از دوستان خود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آيه را چگونه تفسير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عَمَلٌ غَيْرُ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حاضران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كه معنى آن اين است كه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حقيقى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لَقَدْ كانَ ابْنَهُ وَلكِن لَمّا عَصَى اللّهَ نَفاهُ عَن أبيهِ كَذا مَن كانَ مِنّا لَمْ يُطِعِ اللّهَ فَلَيْسَ مِنّا ؛ نه چنين نيست، او به راستى فرزند نوح بود، اما هنگامى كه گناه كرد و از جادۀ اطاعت فرمان خدا قدم بيرون گذاشت خداوند فرزندى او را نفى كرد، همچنين كسانى كه از ما باشند ولى اطاعت خدا را نكنند، از ما نيستند</w:t>
      </w:r>
      <w:r>
        <w:rPr>
          <w:rFonts w:eastAsia="IRNazanin" w:cs="IRNazanin"/>
          <w:color w:val="111111"/>
          <w:sz w:val="28"/>
          <w:szCs w:val="28"/>
          <w:rtl w:val="true"/>
          <w:lang w:bidi="fa-IR"/>
        </w:rPr>
        <w:t>».</w:t>
      </w:r>
      <w:r>
        <w:rPr>
          <w:rStyle w:val="FootnoteAnchor"/>
          <w:rtl w:val="true"/>
        </w:rPr>
        <w:footnoteReference w:id="387"/>
      </w:r>
      <w:bookmarkStart w:id="610" w:name="pg15114_164769"/>
    </w:p>
    <w:p>
      <w:pPr>
        <w:pStyle w:val="Heading4"/>
        <w:numPr>
          <w:ilvl w:val="3"/>
          <w:numId w:val="1"/>
        </w:numPr>
        <w:rPr/>
      </w:pPr>
      <w:bookmarkStart w:id="611" w:name="__RefHeading___Toc1248976_2142443653"/>
      <w:bookmarkStart w:id="612" w:name="_Toc220"/>
      <w:bookmarkEnd w:id="610"/>
      <w:bookmarkEnd w:id="611"/>
      <w:r>
        <w:rPr>
          <w:rtl w:val="true"/>
        </w:rPr>
        <w:t>اموال و فرزندان، وسيلۀ آزمايش شما هستند</w:t>
      </w:r>
      <w:bookmarkEnd w:id="612"/>
    </w:p>
    <w:p>
      <w:pPr>
        <w:pStyle w:val="BookText"/>
        <w:rPr/>
      </w:pPr>
      <w:r>
        <w:rPr>
          <w:rFonts w:ascii="Amiri" w:hAnsi="Amiri" w:eastAsia="Amiri" w:cs="Amiri"/>
          <w:color w:val="111111"/>
          <w:sz w:val="28"/>
          <w:sz w:val="28"/>
          <w:szCs w:val="28"/>
          <w:rtl w:val="true"/>
          <w:lang w:bidi="ar-SA"/>
        </w:rPr>
        <w:t>اموال و فرزندان، وسيلۀ آزمايش شما هستند</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تغابن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مِنْ أَزْواجِكُمْ وَ أَوْلادِكُمْ عَدُوًّا لَكُمْ فَاحْذَرُوهُمْ وَ إِنْ تَعْفُوا وَ تَصْفَحُوا وَ تَغْفِرُوا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همسران و فرزندانتان دشمن شما هستند، از آنها برحذر باشيد؛ و اگر عفو كنيد و چشم بپوشيد و 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613" w:name="__RefHeading___Toc1248978_2142443653"/>
      <w:bookmarkStart w:id="614" w:name="_Toc221"/>
      <w:bookmarkEnd w:id="613"/>
      <w:r>
        <w:rPr>
          <w:rtl w:val="true"/>
        </w:rPr>
        <w:t>شأن نزول</w:t>
      </w:r>
      <w:bookmarkEnd w:id="614"/>
    </w:p>
    <w:p>
      <w:pPr>
        <w:pStyle w:val="BookText"/>
        <w:rPr/>
      </w:pPr>
      <w:r>
        <w:rPr>
          <w:rFonts w:ascii="Amiri" w:hAnsi="Amiri" w:eastAsia="Amiri" w:cs="Amiri"/>
          <w:color w:val="111111"/>
          <w:sz w:val="28"/>
          <w:sz w:val="28"/>
          <w:szCs w:val="28"/>
          <w:rtl w:val="true"/>
          <w:lang w:bidi="ar-SA"/>
        </w:rPr>
        <w:t>در روايتى از امام باقر عليه السلام مى خوانيم كه در مورد اين آيه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بعضى از مردان مى خواستند هجرت كنند، همسر و فرزندانشان دامن آن ها را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نكن، زيرا اگر بروى ما بعد از تو بى سرپرست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 پذيرفتند و 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فوق نازل شد و آن ها را از قبول اين گونه پيشنهادها و اطاعت فرزندان و زنان در اين زمينه ها برحذر داشت، اما بعضى ديگر اين تقاضاى خانوادۀ خود را نمى پذيرفتند و به آن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ما هجرت نكنيد و بعداً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نزد ما آييد ما هرگز به شما اعتنا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آن ها دستور داده شد كه هر وقت خانوادۀ آن ها به آن ها پيوستند گذشته را فراموش كنند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تَعْفُوا وَ تَصْفَحُوا وَ تَغْفِرُوا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همين معنى است</w:t>
      </w:r>
      <w:r>
        <w:rPr>
          <w:rFonts w:eastAsia="IRNazanin" w:cs="IRNazanin"/>
          <w:color w:val="111111"/>
          <w:sz w:val="28"/>
          <w:szCs w:val="28"/>
          <w:rtl w:val="true"/>
          <w:lang w:bidi="fa-IR"/>
        </w:rPr>
        <w:t>.</w:t>
      </w:r>
      <w:r>
        <w:rPr>
          <w:rStyle w:val="FootnoteAnchor"/>
          <w:rtl w:val="true"/>
        </w:rPr>
        <w:footnoteReference w:id="38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آيات گذشته فرمان به اطاعت بى قيد و شرط خدا و رسولش</w:t>
      </w:r>
    </w:p>
    <w:p>
      <w:pPr>
        <w:pStyle w:val="BookText"/>
        <w:rPr/>
      </w:pPr>
      <w:r>
        <w:rPr>
          <w:rFonts w:ascii="IRNazanin" w:hAnsi="IRNazanin" w:eastAsia="IRNazanin"/>
          <w:color w:val="111111"/>
          <w:sz w:val="28"/>
          <w:sz w:val="28"/>
          <w:szCs w:val="28"/>
          <w:rtl w:val="true"/>
          <w:lang w:bidi="fa-IR"/>
        </w:rPr>
        <w:t>آمده بود، و از آنجا كه يكى از موانع مهم اين راه، علاقۀ افراطى به اموال و همسران و فرزندان است در آيات مورد بحث به مسلمان در اين زمينه هشدار مى دهد،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همسران و فرزندانتان دشمنان شما هستند، از آن ها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نشانه هاى اين عداوت كم نيست، گاهى مى خواهيد به كار مثبتى همچون هجرت اقدام كنيد دامان شما را مى گيرند و مانع اين فيض عظيم مى شوند، و گاهى انتظار مرگ شما را مى كشند تا ثروت شما را تملك كنند، و مانند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نه همۀ فرزندان چنين اند و نه همۀ همسران، ولذا در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به همين معنى اشاره مى كند كه تنها بعضى از آن ها چنين اند، مراقب آن ها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دشمنى گاهى در لباس دوستى و به گمان خدمت است و گاهى به راستى با نيت سوء و قصد عداوت انجام مى شود، و يا به قصد منافع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اين است كه وقتى انسان بر سر دو راهى قرار مى گيرد كه يك راه به سوى خدا مى رود و راه ديگر به سوى زن و فرزند، و اين دو از هم جدا شده اند، بايد در تصميم گيرى ترديد به خود راه ندهد و رضاى حق را بر همه چيز مقدم بشمارد، زيرا نجات دنيا و آخرت در آن است، لذا در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آباءَكُمْ وَ إِخْوانَكُمْ أَوْلِياءَ إِنِ اِسْتَحَبُّوا اَلْكُفْرَ عَلَى اَلْإِيمانِ وَ مَنْ يَتَوَلَّهُمْ مِنْكُمْ فَأُولئِكَ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 شما، كفر را بر ايمان ترجيح دهند، آنها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 و تكيه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آنان را ولىّ خود قرار دهند، ستمكارند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از آنجا كه ممكن است اين دستور بهانه اى براى خشونت و انتقام جويى و افراط توسط پدران و همسران شود بلافاصله در ذيل آيه براى تعديل آن ها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عفو كنيد و صرف نظر نماييد و ببخشيد، خداوند نيز شما را مشمول عفو و رحمتش قرار مى دهد چراكه خدا غفور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آن ها از كار خود پشيمان شدند و در مقام عذرخواهى برآمدند و يا بعد از هجرت به شما پيوستند، آن ها را از خود نرانيد، عفو و گذشت پيشه كنيد، همان طور كه انتظار داريد خدا هم با شما چنين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سورۀ نور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 شايعه سازان در مدينه بالا گرفت بعضى از مؤمنان كه بستگانشان در صف شايعه سازان بودند سوگند ياد كردند كه هرگونه كمك مالى را از آن ها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داراى برترى مالى و وسعت زندگى هستند نبايد سوگند ياد كنند كه از انفاق نسبت به نزديكان و مستمندان و مهاجران در راه خدا دريغ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بايد عفو كنند و صرف نظر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دوست نداريد خداوند شما را ببخشد؟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دربارۀ اينكه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با توجه به مفهوم لغوى آن ها روشن مى شود كه سلسله مراتب بخشش گناه را بيان مى 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صرف نظر كردن از مجازات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بالاترى است، يعنى ترك هرگونه سرزنش،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پوشاندن گناه و به فراموشى سپردن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افراد باايمان در عين قاطعيت در حفظ اصول اعتقادى خويش، و تسليم نشدن درمقابل زن و فرزندانى كه آن ها را به راه خطا دعوت مى كنند، بايد تا آنجا كه مى توانند در تمام مراحل، محبت و عفو و گذشت را دريغ نكنند كه همۀ اين ها وسيله اى است براى تربيت و بازگرداندن آنان به مسير اطاعت خداوند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بعد به يك اصل كلى ديگر درمورد اموال و فرزندان اشاره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اولاد شما، وسيلۀ آزمايش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 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ميدان آزمايش، از عهده برآييد،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و پاداش عظيم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عِنْدَهُ أَجْرٌ عَظِيمٌ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آيۀ گذشته تنها سخن از عداوت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و فرزندان با انسان بود كه او را از راه اطاعت خدا منحرف ساخته، به گناه، و گاهى به كفر مى كشانند، ولى در اينجا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اموال است كه وسيلۀ آزمايش انسان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خداوند براى تربيت انسان، پى در پى او را در كوره هاى داغ امتحان قرار مى دهد و با امور مختلفى او را مى آزمايد، اما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وسايل امتحان او را تشكيل مى دهند، چراكه جاذبۀ اموال از يك سو و عشق و علاقه به فرزندان از سوى ديگر، چنان كشش نيرومندى در انسان ايجاد مى كند كه در مواردى كه رضاى خدا از رضاى آن ها جدا مى شود، انسان سخت در فشار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حصر آورده مى شود نشان مى دهد كه اين دو موضوع، بيش از هر چيز ديگر وسيلۀ امتحان است، به همين دليل در روايتى از اميرمؤمنان على عليه السلام مى خوانيم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 أحَدُكُم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أحَدٌ إلّاوَ هُوَ مُشتَمِلٌ عَلى فِتنَةٍ، وَلكِن مَنِ استَعاذَ فَليَستَعِذ مِن مُضِلاّتِ الفِتَنِ، فَإنَّ 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أَمْوالُكُمْ وَ 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هيچ كس از شما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از امتحان و آزمايش، چراكه هركسى وسيلۀ آزمايش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حداقل، مال و فرزندى دارد و اصولاً طبيعت زندگى دنيا، طبيعت آزمايش و بوتۀ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خدا پناه برد، از امتحانات گمراه كننده پناه برد چراكه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اموال و اولاد شما وسيلۀ آزمون است</w:t>
      </w:r>
      <w:r>
        <w:rPr>
          <w:rFonts w:eastAsia="IRNazanin" w:cs="IRNazanin"/>
          <w:color w:val="111111"/>
          <w:sz w:val="28"/>
          <w:szCs w:val="28"/>
          <w:rtl w:val="true"/>
          <w:lang w:bidi="fa-IR"/>
        </w:rPr>
        <w:t>».</w:t>
      </w:r>
      <w:r>
        <w:rPr>
          <w:rStyle w:val="FootnoteAnchor"/>
          <w:rtl w:val="true"/>
        </w:rPr>
        <w:footnoteReference w:id="39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معنى با مختصر تفاوتى در آيۀ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انفال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ذيل كلام اميرمؤمنان على عليه السلام و روايت فوق ذكر شده تعبيرى است كه در سورۀ انفال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بسيارى از مفسران و محدثان نقل كرده اند كه روزى رسول خدا صلى الله عليه و آله بر فراز منبر مشغول خواندن خطبه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عليهما السلام كه در دوران كودكى بودند وارد شدند در حالى كه پيراهن هاى سرخى به تن داشتند، گاهى هنگام راه رفتن لغزش پيدا كرده مى افتادند، همين كه چشم رسول خدا صلى الله عليه و آله به آن ها افتاد خطبۀ خود را قطع كرد و از منبر فرود آمد و آن ها را در بغل گرفت و به فراز منبر برد و بر دامان خود نشانيد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درست فرموده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أَمْوالُكُمْ وَ أَوْلادُكُمْ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هنگامى كه نظر به اين دو كودك كردم كه راه مى روند و مى لغزند، شكيبايى نكردم و گفتارم را قطع نمودم و آن ها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خطبۀ خود ادامه داد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آزمايش، گاه آزمون خير است و گاه آزمون شرّ، و در اينجا مى تواند آزمون خير باشد به اين معنى كه خدا مى خواهد پيامبرش را بيازمايد كه هنگام اشتغال به خطبه، آن هم بر فراز منبر آيا ممكن است از حال اين دو فرزند كه جگرگوشه هاى زهرا عليها السلام هستند و هر كدام در آينده مقام والايى خواهند داشت غافل شود، يا ابهت و شكوه خطبه مانع از ابراز عاطفه و محبت نخواهد گشت، وگرنه مسلم است كه پيامبر صلى الله عليه و آله از ياد خدا و انجام مسئوليت سنگين تبليغ و هدايت، به خاطر محبت فرزندان هرگز غافل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عمل پيامبر صلى الله عليه و آله هشدارى بود به همۀ مسلمانان تا موقعيت اين دو فرزند على عليه السلام و فاطمه عليها السلام را بشناسند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حديثى كه در منابع معروف اهل سنت نقل شده مى خوانيم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ابن عازب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الحَسَنَ بن عَلِىٍّ عَلى عاتِقِ النَّبِىِّ صلى الله عليه و آله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إنِّى اُحِبُّهُ فَأحِبَّهُ ؛ حسن بن على عليه السلام را ديدم كه نزد پيامبر صلى الله عليه و آله نشسته</w:t>
      </w:r>
      <w:bookmarkStart w:id="615" w:name="pg15114_164774"/>
    </w:p>
    <w:p>
      <w:pPr>
        <w:pStyle w:val="BookText"/>
        <w:rPr/>
      </w:pPr>
      <w:bookmarkEnd w:id="615"/>
      <w:r>
        <w:rPr>
          <w:rFonts w:ascii="IRNazanin" w:hAnsi="IRNazanin" w:eastAsia="IRNazanin"/>
          <w:color w:val="111111"/>
          <w:sz w:val="28"/>
          <w:sz w:val="28"/>
          <w:szCs w:val="28"/>
          <w:rtl w:val="true"/>
          <w:lang w:bidi="fa-IR"/>
        </w:rPr>
        <w:t>بود،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او را دوست مى دارم تو هم او را دوست بدار</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در روايات ديگر آمده كه گاهى حسين عليه السلام مى آمد و هنگام سجده بر دوش پيامبر صلى الله عليه و آله مى رفت و حضرت مانع او نمى شد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اين ها همه بيانگر عظمت مقام اين دو امام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بعد به عنوان نتيجه گيرى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چنين است تقواى الهى پيشه كنيد آن قدر كه در توان داريد، و فرمان هاى او را بشنويد و اطاعت كنيد، و در راه او انفاق نماييد كه براى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 وَ اِسْمَعُوا وَ أَطِيعُوا وَ أَنْفِقُوا خَيْراً لِأَنْفُسِكُمْ</w:t>
      </w:r>
      <w:r>
        <w:rPr>
          <w:rFonts w:eastAsia="IRNazanin" w:cs="IRNazanin"/>
          <w:color w:val="111111"/>
          <w:sz w:val="28"/>
          <w:szCs w:val="28"/>
          <w:rtl w:val="true"/>
          <w:lang w:bidi="fa-IR"/>
        </w:rPr>
        <w:t>) .</w:t>
      </w:r>
    </w:p>
    <w:p>
      <w:pPr>
        <w:pStyle w:val="Heading4"/>
        <w:numPr>
          <w:ilvl w:val="3"/>
          <w:numId w:val="1"/>
        </w:numPr>
        <w:rPr/>
      </w:pPr>
      <w:bookmarkStart w:id="616" w:name="__RefHeading___Toc1248980_2142443653"/>
      <w:bookmarkStart w:id="617" w:name="_Toc222"/>
      <w:bookmarkEnd w:id="616"/>
      <w:r>
        <w:rPr>
          <w:rtl w:val="true"/>
        </w:rPr>
        <w:t>اموال و فرزندان، شما را از ياد خدا غافل نكند</w:t>
      </w:r>
      <w:bookmarkEnd w:id="617"/>
    </w:p>
    <w:p>
      <w:pPr>
        <w:pStyle w:val="BookText"/>
        <w:rPr/>
      </w:pPr>
      <w:r>
        <w:rPr>
          <w:rFonts w:ascii="Amiri" w:hAnsi="Amiri" w:eastAsia="Amiri" w:cs="Amiri"/>
          <w:color w:val="111111"/>
          <w:sz w:val="28"/>
          <w:sz w:val="28"/>
          <w:szCs w:val="28"/>
          <w:rtl w:val="true"/>
          <w:lang w:bidi="ar-SA"/>
        </w:rPr>
        <w:t>اموال و فرزندان، شما را از ياد خدا غافل نكند</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از آنجا كه يكى از عوامل مهم نفاق، حبّ دنيا و علاقۀ افراطى به اموال و فرزندان است، در آخرين آيات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از چنين علاقۀ افراطى بازمى دارد؛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كسانى كه ايمان آورده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و فرزندانتان شما را از ياد خدا غافل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چنين كنند زيان كاران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فَأُولئِكَ هُمُ اَلْخاسِرُونَ</w:t>
      </w:r>
      <w:r>
        <w:rPr>
          <w:rFonts w:eastAsia="IRNazanin" w:cs="IRNazanin"/>
          <w:color w:val="111111"/>
          <w:sz w:val="28"/>
          <w:szCs w:val="28"/>
          <w:rtl w:val="true"/>
          <w:lang w:bidi="fa-IR"/>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اموال و اولاد از مواهب الهى هستند، ولى تا زمانى كه از آن ها در راه خدا و براى نيل به سعادت كمك گرفته شود، اما اگر علاقۀ افراطى به آن ها سدى ميان انسان و خدا ايجاد كند بزرگ ترين بلا محسوب مى شوند، و چنان كه در داستان منافقين در آيات گذشته ديديم، يكى از عوامل انحراف آن ها همين حب دنيا بود</w:t>
      </w:r>
      <w:r>
        <w:rPr>
          <w:rFonts w:eastAsia="IRNazanin" w:cs="IRNazanin"/>
          <w:color w:val="111111"/>
          <w:sz w:val="28"/>
          <w:szCs w:val="28"/>
          <w:rtl w:val="true"/>
          <w:lang w:bidi="fa-IR"/>
        </w:rPr>
        <w:t>.</w:t>
      </w:r>
      <w:bookmarkStart w:id="618" w:name="pg15114_164775"/>
    </w:p>
    <w:p>
      <w:pPr>
        <w:pStyle w:val="BookText"/>
        <w:rPr/>
      </w:pPr>
      <w:bookmarkEnd w:id="618"/>
      <w:r>
        <w:rPr>
          <w:rFonts w:ascii="IRNazanin" w:hAnsi="IRNazanin" w:eastAsia="IRNazanin"/>
          <w:color w:val="111111"/>
          <w:sz w:val="28"/>
          <w:sz w:val="28"/>
          <w:szCs w:val="28"/>
          <w:rtl w:val="true"/>
          <w:lang w:bidi="fa-IR"/>
        </w:rPr>
        <w:t>در حديثى از امام باقر عليه السلام اين معنى به روشن ترين وجهى ترسيم شده است، آنجا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ذِئبانِ ضاريانِ في غَنَمٍ لَيسَ لَها راعٍ، هذا في أوَّلِها وَ هذا في آخِرِها بِأسرَعَ فيها مِن حُبِّ المالِ وَالشَّرَفِ في دينِ المُؤمِنِ ؛ دو گرگ درنده در يك گلۀ بى چوپان كه يكى در اول گله و ديگرى در آخر آن باشد آن قدر ضرر نمى زنند كه مال پرستى و جاه طلبى به دين مؤمن ضرر مى رسانند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دربارۀ اينكه منظور از ذكر خدا در اينجا چيست، مفسران احتمالات زيادى ذكر كرده اند، بعضى آن را به نمازهاى پنج گانه، بعضى به شكر نعمت و صبر بر بلا و رضاى به قضا، بعضى به حج و زكات و تلاوت قرآن، و بعضى به تمام فرائض تفسير كرده اند، ولى روشن است كه ذكر خدا معنى وسيعى دارد كه همۀ اين ها و غير اينها را شامل مى شود، بنابراين تفسير به امور فوق از قبيل ذكر مصداق هاى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 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است كه حبّ دنيا چنان انسان را سرگرم مى كند كه سرمايه هاى وجودى خويش را در راه لذات ناپايدار، و گاهى اوهام و پندارها صرف مى كند و با دست خالى از اين دنيا مى رود، در حالى كه با داشتن سرمايه هاى بزرگ براى زندگى جاويدانش كارى نكرده است</w:t>
      </w:r>
      <w:r>
        <w:rPr>
          <w:rFonts w:eastAsia="IRNazanin" w:cs="IRNazanin"/>
          <w:color w:val="111111"/>
          <w:sz w:val="28"/>
          <w:szCs w:val="28"/>
          <w:rtl w:val="true"/>
          <w:lang w:bidi="fa-IR"/>
        </w:rPr>
        <w:t>.</w:t>
      </w:r>
    </w:p>
    <w:p>
      <w:pPr>
        <w:pStyle w:val="Heading4"/>
        <w:numPr>
          <w:ilvl w:val="3"/>
          <w:numId w:val="1"/>
        </w:numPr>
        <w:rPr/>
      </w:pPr>
      <w:bookmarkStart w:id="619" w:name="__RefHeading___Toc1248982_2142443653"/>
      <w:bookmarkStart w:id="620" w:name="_Toc223"/>
      <w:bookmarkEnd w:id="619"/>
      <w:r>
        <w:rPr>
          <w:rtl w:val="true"/>
        </w:rPr>
        <w:t>اهميت نيكى به پدر و مادر</w:t>
      </w:r>
      <w:bookmarkEnd w:id="620"/>
    </w:p>
    <w:p>
      <w:pPr>
        <w:pStyle w:val="BookText"/>
        <w:rPr/>
      </w:pPr>
      <w:r>
        <w:rPr>
          <w:rFonts w:ascii="IRNazanin" w:hAnsi="IRNazanin" w:eastAsia="IRNazanin"/>
          <w:color w:val="111111"/>
          <w:sz w:val="28"/>
          <w:sz w:val="28"/>
          <w:szCs w:val="28"/>
          <w:rtl w:val="true"/>
          <w:lang w:bidi="fa-IR"/>
        </w:rPr>
        <w:t>اهميت نيكى به پدر و مادر</w:t>
      </w:r>
      <w:r>
        <w:rPr>
          <w:rStyle w:val="FootnoteAnchor"/>
          <w:rtl w:val="true"/>
        </w:rPr>
        <w:footnoteReference w:id="39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أنعام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رَبُّكُمْ عَلَيْكُمْ أَلاّ تُشْرِكُوا بِهِ شَيْئاً 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آنچه را پروردگارتان بر شما حرام كرده است برايتان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را همتاى خدا قرار ندهيد و به پدر و مادر نيكى كنيد</w:t>
      </w:r>
      <w:r>
        <w:rPr>
          <w:rFonts w:eastAsia="IRNazanin" w:cs="IRNazanin"/>
          <w:color w:val="111111"/>
          <w:sz w:val="28"/>
          <w:szCs w:val="28"/>
          <w:rtl w:val="true"/>
          <w:lang w:bidi="fa-IR"/>
        </w:rPr>
        <w:t>...».</w:t>
      </w:r>
      <w:bookmarkStart w:id="621" w:name="pg15114_164776"/>
    </w:p>
    <w:p>
      <w:pPr>
        <w:pStyle w:val="BookText"/>
        <w:rPr/>
      </w:pPr>
      <w:bookmarkEnd w:id="621"/>
      <w:r>
        <w:rPr>
          <w:rFonts w:ascii="IRNazanin" w:hAnsi="IRNazanin" w:eastAsia="IRNazanin"/>
          <w:color w:val="111111"/>
          <w:sz w:val="28"/>
          <w:sz w:val="28"/>
          <w:szCs w:val="28"/>
          <w:rtl w:val="true"/>
          <w:lang w:bidi="fa-IR"/>
        </w:rPr>
        <w:t>ذكر نيكى به پدر و مادر، بلافاصله بعد از مبارزه با شرك، و قبل از دستورهاى مهمى همانند تحريم قتل نفس، و اجراى اصول عدالت، دليل بر اهميّت فوق العادۀ حق پدر و مادر در دستورهاى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موضوع زمانى روشن تر مى شود كه توجه كنيم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آزار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هماهنگ با ساير تحريم هاى اين آيه است، موضوع احسان و نيكى كردن، ذكر شده است، يعنى نه تنها ايجاد ناراحتى براى آن ها حرام است، بلكه احسان و نيكى درمورد آنان نيز لازم و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جالب تر اينكه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وسيلۀ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متعدى ساخته و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دانيم كه احسان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مى شود،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شود، مفهوم آن نيكى كردن است، هر چند غيرمستقيم و با واسطه باشد، اما هنگامى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 شود معنى آن نيكى كردن مستقيم و بدون واسطه است، بنابراين، آيه تأكيد مى كند كه موضوع نيكى به پدر و مادر را بايد آن قدر اهميت داد كه شخصاً و بدون واسطه به آن اقدام نمود</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622" w:name="__RefHeading___Toc1248984_2142443653"/>
      <w:bookmarkStart w:id="623" w:name="_Toc224"/>
      <w:bookmarkEnd w:id="622"/>
      <w:r>
        <w:rPr>
          <w:rtl w:val="true"/>
        </w:rPr>
        <w:t>توحيد و نيكى به پدر و مادر</w:t>
      </w:r>
      <w:bookmarkEnd w:id="623"/>
    </w:p>
    <w:p>
      <w:pPr>
        <w:pStyle w:val="BookText"/>
        <w:rPr/>
      </w:pPr>
      <w:r>
        <w:rPr>
          <w:rFonts w:ascii="IRNazanin" w:hAnsi="IRNazanin" w:eastAsia="IRNazanin"/>
          <w:color w:val="111111"/>
          <w:sz w:val="28"/>
          <w:sz w:val="28"/>
          <w:szCs w:val="28"/>
          <w:rtl w:val="true"/>
          <w:lang w:bidi="fa-IR"/>
        </w:rPr>
        <w:t>توحيد و نيكى به پدر و مادر</w:t>
      </w:r>
      <w:r>
        <w:rPr>
          <w:rStyle w:val="FootnoteAnchor"/>
          <w:rtl w:val="true"/>
        </w:rPr>
        <w:footnoteReference w:id="39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لَهُما جَناحَ اَلذُّلِّ مِنَ اَلرَّحْمَةِ وَ قُلْ رَبِّ اِرْحَمْهُما كَما رَبَّيانِي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داده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آن دو، يا هر دو، نزد تو به سن پيرى رسند، كمترين اهانتى به آنها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فرياد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 و سنجيده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بزرگوارانه</w:t>
      </w:r>
    </w:p>
    <w:p>
      <w:pPr>
        <w:pStyle w:val="BookText"/>
        <w:rPr/>
      </w:pP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 بال تواضع خويش را از محبّت و لطف، دربرابر آنان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مرا در كوچكى تربيت كردند، مشمول رحمتشان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اصل توحيد، به يكى از اساسى ترين تعليمات انسانى انبيا ضمن تأكيد مجدد بر توحيد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قَضى رَبُّكَ أَلاّ تَعْبُدُوا إِلاّ إِيّاهُ وَ بِالْوالِدَيْنِ إِحْساناً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مؤكّدترى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فرمان قطعى و محكم را مى رساند و اين نخستين تأكيد در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توحيد، يعنى اساسى ترين اصل اسلامى در كنار نيكى به پدر و مادر، تأكيد ديگرى است بر اهميت اين دستور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هرگونه نيكى را دربر مى گيرد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مسلمان و كافر را شامل مى شود، سومين و چهارمين تأكيد در اين جمله است، و نكره بودن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گونه موارد براى بيان عظمت مى آيد پنجمين تأكيد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اين نكته نيز لازم است كه فرمان، معمولاً دربارۀ يك امر اثباتى به كار مى رود، در حالى كه در اينجا دربارۀ نفى 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فرمان داده كه جز او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ممكن است به خاطر آن باشد كه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جملۀ ديگرى در شكل اثباتى در تقدير است و در معنى چنين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فرمان مؤكد داده كه او را بپرستيد و غير او را نپرستيد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اينكه مجموع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يك جملۀ اثباتى است، اثبات عبادت انحصارى پروردگار، سپس به بيان يكى از مصداق هاى روشن نيكى به پدر و مادر پرداخته،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يكى از آن دو، يا هر دو آن ها، نزد تو به سن پيرى و شكستگى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نيازمند مراقبت دائمى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محبت درمورد آن ها دريغ نكن و كمترين</w:t>
      </w:r>
      <w:bookmarkStart w:id="624" w:name="pg15114_164778"/>
    </w:p>
    <w:p>
      <w:pPr>
        <w:pStyle w:val="BookText"/>
        <w:rPr/>
      </w:pPr>
      <w:bookmarkEnd w:id="624"/>
      <w:r>
        <w:rPr>
          <w:rFonts w:ascii="IRNazanin" w:hAnsi="IRNazanin" w:eastAsia="IRNazanin"/>
          <w:color w:val="111111"/>
          <w:sz w:val="28"/>
          <w:sz w:val="28"/>
          <w:szCs w:val="28"/>
          <w:rtl w:val="true"/>
          <w:lang w:bidi="fa-IR"/>
        </w:rPr>
        <w:t xml:space="preserve">اهانتى به آنان منما، حتى سبك ترين تعبير نامؤدبانه،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مگو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فَلا تَقُلْ لَهُما أُفٍّ</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آن ها فرياد 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گفتار سنجيده و لطيف و بزرگوارانه با آن ها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كَرِيماً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نهايت فروتنى را دربرابر آن ها انجام 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 هاى تواضع خود را دربرابرشان از محبت و لطف فرود آر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مشمول رحمت خويش قرار ده، همان گونه كه در كودكى مرا تربيت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اِرْحَمْهُما كَما رَبَّيانِي صَغِيراً</w:t>
      </w:r>
      <w:r>
        <w:rPr>
          <w:rFonts w:eastAsia="IRNazanin" w:cs="IRNazanin"/>
          <w:color w:val="111111"/>
          <w:sz w:val="28"/>
          <w:szCs w:val="28"/>
          <w:rtl w:val="true"/>
          <w:lang w:bidi="fa-IR"/>
        </w:rPr>
        <w:t>) .</w:t>
      </w:r>
    </w:p>
    <w:p>
      <w:pPr>
        <w:pStyle w:val="Heading4"/>
        <w:numPr>
          <w:ilvl w:val="3"/>
          <w:numId w:val="1"/>
        </w:numPr>
        <w:rPr/>
      </w:pPr>
      <w:bookmarkStart w:id="625" w:name="__RefHeading___Toc1248986_2142443653"/>
      <w:bookmarkStart w:id="626" w:name="_Toc225"/>
      <w:bookmarkEnd w:id="625"/>
      <w:r>
        <w:rPr>
          <w:rtl w:val="true"/>
        </w:rPr>
        <w:t>دقت فوق العاده در احترام به پدر و مادر</w:t>
      </w:r>
      <w:bookmarkEnd w:id="626"/>
    </w:p>
    <w:p>
      <w:pPr>
        <w:pStyle w:val="BookText"/>
        <w:rPr/>
      </w:pPr>
      <w:r>
        <w:rPr>
          <w:rFonts w:ascii="IRNazanin" w:hAnsi="IRNazanin" w:eastAsia="IRNazanin"/>
          <w:color w:val="111111"/>
          <w:sz w:val="28"/>
          <w:sz w:val="28"/>
          <w:szCs w:val="28"/>
          <w:rtl w:val="true"/>
          <w:lang w:bidi="fa-IR"/>
        </w:rPr>
        <w:t>درحقيقت در دو آيه اى كه گذشت، خداوند قسمتى از ريزه كارى هاى برخورد مؤدبانه و فوق العاده احترام آميز فرزندان را نسبت به پدران و مادران بازگو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يك سو روى حالات پيرى آن ها كه در آن زمان از هميشه نيازمندتر به حمايت و محبت و احترام اند انگشت گذاشته،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كمترين سخن اهانت آميز به آن ها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ممكن است براثر كهولت به جايى برسند كه نتوانند بدون كمك ديگرى حركت كنند و از جا برخيزند و حتى ممكن است قادر به دفع آلودگى از خود نباشند، در اين زمان آزمايش بزرگ فرزندان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وجود چنين پدر و مادرى را مايۀ رحمت مى دانند و يا بلا و مصيبت و عذاب؟ آيا صبر و حوصلۀ كافى براى نگهدارى احترام آميز از چنين پدر و مادرى را دارند و يا با نيش زبان، با كلمات سبك و اهانت آميز و حتى گاهى با تقاضاى مرگ آن ها از خدا قلبشان را مى فشارند و آزار مى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يعنى اظهار ناراحتى و ابراز تنفر مكن و باز اضافه مى كند كه با صداى بلند و اهانت آميز و داد</w:t>
      </w:r>
    </w:p>
    <w:p>
      <w:pPr>
        <w:pStyle w:val="BookText"/>
        <w:rPr/>
      </w:pPr>
      <w:r>
        <w:rPr>
          <w:rFonts w:ascii="IRNazanin" w:hAnsi="IRNazanin" w:eastAsia="IRNazanin"/>
          <w:color w:val="111111"/>
          <w:sz w:val="28"/>
          <w:sz w:val="28"/>
          <w:szCs w:val="28"/>
          <w:rtl w:val="true"/>
          <w:lang w:bidi="fa-IR"/>
        </w:rPr>
        <w:t>و فرياد با آن ها سخن مگو، و باز تأكيد مى كند كه با قول كريم و گفتار بزرگوارانه با آن ها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ها نهايت ادب در سخن را مى رساند، كه زبان، كليد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سوى ديگر، دستور به تواضع و فروتنى مى دهد، تواضعى كه نشان دهندۀ محبت و علاقه باشد و نه چيز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كه رو به سوى درگاه خدا مى آورى پدر و مادر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حيات و چه در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مكن و براى آن ها تقاضاى رحمت پروردگار بنما، به ويژه اين تقاضايت را با اين دليل همراه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 ها در كودكى مرا تربيت كردند تو مشمول رحمت 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مهمى كه از اين تعبير علاوه بر آنچه گفته شد استفاده مى شود اين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آن چنان مسن و ناتوان شوند كه به تنهايى قادر به حركت و دفع آلودگى ها از خود نباشند، فراموش نكن كه تو نيز در كودكى چنين بودى و آن ها هرگونه حمايت و محبت خود را از تو دريغ نداشتند تو نيز محبّت آن ها را جبران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گاهى در حفظ حقوق پدر و مادر و احترام آن ها و تواضعى كه بر فرزند لازم است، ممكن است لغزش هايى پيش بيايد كه انسان آگاهانه يا ناآگاه به سوى آن كشيده شود، در آخرين آيۀ مورد بحث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به آنچه در دل و جان شماست از شما آگاه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 أَعْلَمُ بِما فِي نُفُوسِكُمْ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چراكه علم او در همۀ زمينه ها حضورى و ثابت و ازلى و ابدى و خالى از هرگونه اشتباه است، در حالى كه علوم شما واجد اين صفات نيست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بدون قصد طغيان و سركشى دربرابر فرمان خدا لغزشى در زمينۀ احترام و نيكى به پدر و مادر از شما سرزند و بلافاصله پشيمان شويد و در مقام جبران برآييد به يقين مشمول عفو خدا خواهيد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صالح باشيد</w:t>
      </w:r>
      <w:bookmarkStart w:id="627" w:name="pg15114_164780"/>
    </w:p>
    <w:p>
      <w:pPr>
        <w:pStyle w:val="BookText"/>
        <w:rPr/>
      </w:pPr>
      <w:bookmarkEnd w:id="627"/>
      <w:r>
        <w:rPr>
          <w:rFonts w:ascii="Amiri" w:hAnsi="Amiri" w:eastAsia="Amiri" w:cs="Amiri"/>
          <w:color w:val="111111"/>
          <w:sz w:val="28"/>
          <w:sz w:val="28"/>
          <w:szCs w:val="28"/>
          <w:rtl w:val="true"/>
          <w:lang w:bidi="ar-SA"/>
        </w:rPr>
        <w:t>و توبه كار، خداوند توبه كاران را مى آمرزد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تَكُونُوا صالِحِينَ فَإِنَّهُ كانَ لِلْأَوّابِينَ غَفُوراً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همراه با اراده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بازگشت بااراده گفته مى شود و هم بى اراده، 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چون حقيقت توبه، بازگشت همراه با اراده به سوى خداست، و 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مبالغه است به كسى گفته مى شود كه هر لحظه اى كه از او خطايى سرزند به سوى پروردگار بازمى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احتمال نيز وجود دارد كه ذكر صيغۀ مبالغه اشاره به تعدد عوامل بازگشت و رجوع به خدا باشد، زيرا ايمان به پروردگار از يك سو، توجه به دادگاه عالم قيامت از سوى دوم، وجدان بيدار از سوى سوم، و توجه به عواقب و آثار گناه از سوى چهارم، دست به دست هم مى دهند و انسان را از مسير انحرافى به سوى خدا مى برند</w:t>
      </w:r>
      <w:r>
        <w:rPr>
          <w:rFonts w:eastAsia="IRNazanin" w:cs="IRNazanin"/>
          <w:color w:val="111111"/>
          <w:sz w:val="28"/>
          <w:szCs w:val="28"/>
          <w:rtl w:val="true"/>
          <w:lang w:bidi="fa-IR"/>
        </w:rPr>
        <w:t>.</w:t>
      </w:r>
    </w:p>
    <w:p>
      <w:pPr>
        <w:pStyle w:val="Heading4"/>
        <w:numPr>
          <w:ilvl w:val="3"/>
          <w:numId w:val="1"/>
        </w:numPr>
        <w:rPr/>
      </w:pPr>
      <w:bookmarkStart w:id="628" w:name="__RefHeading___Toc1248988_2142443653"/>
      <w:bookmarkStart w:id="629" w:name="_Toc226"/>
      <w:bookmarkEnd w:id="628"/>
      <w:r>
        <w:rPr>
          <w:rtl w:val="true"/>
        </w:rPr>
        <w:t>نكته</w:t>
      </w:r>
      <w:r>
        <w:rPr>
          <w:rtl w:val="true"/>
        </w:rPr>
        <w:t xml:space="preserve">: </w:t>
      </w:r>
      <w:r>
        <w:rPr>
          <w:rtl w:val="true"/>
        </w:rPr>
        <w:t>احترام پدر و مادر در منطق اسلام</w:t>
      </w:r>
      <w:bookmarkEnd w:id="629"/>
    </w:p>
    <w:p>
      <w:pPr>
        <w:pStyle w:val="BookText"/>
        <w:rPr/>
      </w:pPr>
      <w:r>
        <w:rPr>
          <w:rFonts w:ascii="IRNazanin" w:hAnsi="IRNazanin" w:eastAsia="IRNazanin"/>
          <w:color w:val="111111"/>
          <w:sz w:val="28"/>
          <w:sz w:val="28"/>
          <w:szCs w:val="28"/>
          <w:rtl w:val="true"/>
          <w:lang w:bidi="fa-IR"/>
        </w:rPr>
        <w:t>گرچه عواطف انسانى و مسألۀ حق شناسى به تنهايى براى رعايت احترام والدين كافى است، ولى از آنجا كه اسلام حتى در مسائلى كه هم عقل در آن استقلال كامل دارد و هم عاطفه آن را به وضوح درمى يابد، سكوت نمى كند، بلكه به عنوان تأكيد در اين گونه موارد نيز دستورات لازم را صادر مى نمايد، درمورد احترام والدين نيز آن قدر تأكيد كرده است كه در كمتر مسأله اى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قسمت اشاره مى كنيم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سوره از قرآن مجيد نيكى به والدين بلافاصله بعد از مسألۀ توحيد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رديف بودن دو مسأله بيانگر اين است كه اسلام تا چه حد براى پدر و مادر احترام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بقره 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 بِالْوالِدَيْنِ إِحْساناً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سورۀ نساء 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تُشْرِكُوا بِهِ شَيْئاً وَ بِالْوالِدَيْنِ إِحْساناً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در سورۀ انعام آيۀ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تُشْرِكُوا بِهِ شَيْئاً وَ بِالْوالِدَيْنِ إِحْساناً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آيات مورد بحث نيز اين دو را قرين باهم ديديم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موضوع به حدى است كه هم قرآن و هم روايات با صراحت توصيه مى كنند كه حتى اگر پدر و مادر كافر باشند رعايت احترامشان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لقمان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جاهَداكَ عَلى أَنْ تُشْرِكَ بِي ما لَيْسَ لَكَ بِهِ عِلْمٌ فَلا تُطِعْهُما وَ صاحِبْهُما فِي اَلدُّنْيا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آن دو تلاش كنند كه تو چيزى را همتاى من قرار دهى، كه از آن آگاهى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دانى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ايشان اطاعت مكن ولى با آن دو، در دنيا بطور شايسته اى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از پدر و مادر در قرآن مجيد در رديف شكرگزارى نعمت هاى خدا قرار داده شده، چنان كه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اُشْكُرْ لِي وَ لِوالِدَيْكَ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اينكه نعمت خدا بيش از آن است كه قابل شمردن باشد، و اين دليل بر عمق و وسعت حقوق پدران و مادران مى باشد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حتى كمترين بى احترامى به پدر و مادر را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 السلام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عَلِمَ اللّهُ شَيئاً هُوَ أدنى مِن اُفٍّ لَنَهى عَنهُ وَ هُوَ مِن أدنَى العُقوقِ وَ مِنَ العُقوقِ أن يَنظُرَ الرَّجُلُ إلى والِدَيهِ فَيُحِدَّ النَّظَرَ إلَيهِما ؛ اگر چيزى كمتر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خدا از آن نهى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همانطور كه گفتيم كمترين اظهار ناراحتى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حدّاقل مخالفت و بى احترامى نسبت به پدر و مادر است، و نظر تند و غضب آلود به پدر و مادر، از جملۀ آن مى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جهاد يكى از مهم ترين برنامه هاى اسلامى است، مادامى كه جنبۀ وجوب عينى پيدا نكند يعنى داوطلب به قدر كافى باشد، بودن در خدمت پدر و مادر از آن مهم تر است، و اگر موجب ناراحتى آن ها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مى خوانيم كه مردى نزد پيامبر صلى الله عليه و آله 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بانشاط و ورزيده اى هستم و جهاد را دوست دارم، ولى مادرى دارم كه از اين موضوع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فَكُن مَعَ والِدَتِكَ فَوَ الَّذي بَعَثَني بِالحَقِّ لَاُنسُها بِكَ لَيلَةً خَيرٌ مِن جِهادٍ في سَبيلِ اللّهِ سَنَةً ؛ برگرد و با مادر خويش باش، قسم به آن خدايى كه مرا به حق مبعوث ساخته است هر يك شبى كه مادرت با تو مأنوس شود از يك سال جهاد در راه خدا بهتر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ولى البته هنگامى كه جهاد، جنبۀ وجوب عينى پيدا كند و كشور اسلامى در خطر قرار گيرد و حضور همگان لازم شود، هيچ عذرى پذيرفته نيست، حتى نارضايى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ساير واجبات كفايى و همچنين مستحبات، مسأله همين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عُقوقَ الوالِدَينِ فَإنَّ ريحَ الجَنَّةِ تُوجَدُ مِن مَسيرَةِ ألفِ عامٍ وَ لا يَجِدُها عاقٌّ ؛ بترسيد از اينكه عاق پدر و مادر و مغضوب آن ها شويد، زيرا بوى بهشت از پانصد سال راه به مشام مى رسد، ولى هيچ گاه به كسانى كه مورد خشم پدر و مادر هستند نخواهد رسيد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تعبير اشارۀ لطيفى به اين موضوع است كه چنين اشخاصى نه تنها در بهشت گام نمى گذارند، بلكه در فاصلۀ بسيار زيادى از آن قرار دارند و حتى نمى توانند به آن نزديك شوند</w:t>
      </w:r>
      <w:r>
        <w:rPr>
          <w:rFonts w:eastAsia="IRNazanin" w:cs="IRNazanin"/>
          <w:color w:val="111111"/>
          <w:sz w:val="28"/>
          <w:szCs w:val="28"/>
          <w:rtl w:val="true"/>
          <w:lang w:bidi="fa-IR"/>
        </w:rPr>
        <w:t>.</w:t>
      </w:r>
      <w:bookmarkStart w:id="630" w:name="pg15114_164783"/>
    </w:p>
    <w:p>
      <w:pPr>
        <w:pStyle w:val="BookText"/>
        <w:rPr/>
      </w:pPr>
      <w:bookmarkEnd w:id="630"/>
      <w:r>
        <w:rPr>
          <w:rFonts w:ascii="IRNazanin" w:hAnsi="IRNazanin" w:eastAsia="IRNazanin"/>
          <w:color w:val="111111"/>
          <w:sz w:val="28"/>
          <w:sz w:val="28"/>
          <w:szCs w:val="28"/>
          <w:rtl w:val="true"/>
          <w:lang w:bidi="fa-IR"/>
        </w:rPr>
        <w:t>سيد قطب در تفسير فى ظلال حديثى به اين مضمون از پيامبر صلى الله عليه و آله نقل مى كند كه مردى مشغول طواف بود و مادرش را بر دوش گرفته، طواف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را در همان حال مشاهده نمود،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حق مادرم را با اين كار انجام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حتى جبران يكى از ناله هاى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كند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اگر بخواهيم عنان قلم را در اينجا رها كنيم سخن بسيار به درازا مى كشد و از شكل تفسير خارج مى شويم، اما باصراحت بايد گفت كه هر قدر در اين زمينه گفته شود باز هم كم است، چراكه آن ها حق حيات بر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بحث ذكر اين نكته را لازم مى دانيم كه گاهى مى شود پدر و مادر پيشنهادهاى غيرمنطقى و يا خلاف شرع به انسان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اطاعت آن ها در هيچ يك از اين موارد لازم نيست، ولى با اين حال بايد با برخورد منطقى و انجام وظيفۀ امر به معروف در بهترين صورتش با اين گونه پيشنهادها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در اين زمينه با حديثى از امام كاظم عليه السلام پايان مى دهيم؛ آن حضرت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پيامبر صلى الله عليه و آله دربارۀ حق پدر و فرزند سؤال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يُسَمّيهِ بِاسمِهِ وَ لا يَمشي بَينَ يَدَيهِ وَ لا يَجلِسُ قَبلَهُ وَ لا يَستَسِبُّ لَهُ ؛ بايد او را با نام صدا نزند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جلوتر از او راه نرود، و قبل از او ننشيند، و كارى نكند كه مردم به پدرش بدگويى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نيامرزد كه چنين كردى</w:t>
      </w:r>
      <w:r>
        <w:rPr>
          <w:rFonts w:eastAsia="IRNazanin" w:cs="IRNazanin"/>
          <w:color w:val="111111"/>
          <w:sz w:val="28"/>
          <w:szCs w:val="28"/>
          <w:rtl w:val="true"/>
          <w:lang w:bidi="fa-IR"/>
        </w:rPr>
        <w:t>!)».</w:t>
      </w:r>
      <w:r>
        <w:rPr>
          <w:rStyle w:val="FootnoteAnchor"/>
          <w:rtl w:val="true"/>
        </w:rPr>
        <w:footnoteReference w:id="403"/>
      </w:r>
    </w:p>
    <w:p>
      <w:pPr>
        <w:pStyle w:val="Heading4"/>
        <w:numPr>
          <w:ilvl w:val="3"/>
          <w:numId w:val="1"/>
        </w:numPr>
        <w:rPr/>
      </w:pPr>
      <w:bookmarkStart w:id="631" w:name="__RefHeading___Toc1248990_2142443653"/>
      <w:bookmarkStart w:id="632" w:name="_Toc227"/>
      <w:bookmarkEnd w:id="631"/>
      <w:r>
        <w:rPr>
          <w:rtl w:val="true"/>
        </w:rPr>
        <w:t>احترام پدر و مادر</w:t>
      </w:r>
      <w:bookmarkEnd w:id="632"/>
    </w:p>
    <w:p>
      <w:pPr>
        <w:pStyle w:val="Heading5"/>
        <w:numPr>
          <w:ilvl w:val="4"/>
          <w:numId w:val="1"/>
        </w:numPr>
        <w:rPr/>
      </w:pPr>
      <w:bookmarkStart w:id="633" w:name="__RefHeading___Toc1248992_2142443653"/>
      <w:bookmarkStart w:id="634" w:name="_Toc228"/>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احترام پدر و مادر</w:t>
      </w:r>
      <w:r>
        <w:rPr>
          <w:rStyle w:val="FootnoteAnchor"/>
          <w:rtl w:val="true"/>
        </w:rPr>
        <w:footnoteReference w:id="40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لقمان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لُقْمانَ اَلْحِكْمَةَ أَنِ اُشْكُرْ</w:t>
      </w:r>
      <w:bookmarkStart w:id="635" w:name="pg15114_164784"/>
    </w:p>
    <w:p>
      <w:pPr>
        <w:pStyle w:val="BookText"/>
        <w:rPr/>
      </w:pPr>
      <w:bookmarkEnd w:id="635"/>
      <w:r>
        <w:rPr>
          <w:rFonts w:ascii="IRNazanin" w:hAnsi="IRNazanin" w:eastAsia="IRNazanin"/>
          <w:color w:val="111111"/>
          <w:sz w:val="28"/>
          <w:sz w:val="28"/>
          <w:szCs w:val="28"/>
          <w:rtl w:val="true"/>
          <w:lang w:bidi="fa-IR"/>
        </w:rPr>
        <w:t xml:space="preserve">لِلّهِ وَ مَنْ يَشْكُرْ فَإِنَّما يَشْكُرُ لِنَفْسِهِ وَ مَنْ كَفَرَ فَإِنَّ اَللّهَ غَنِيٌّ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لُقْمانُ لاِبْنِهِ وَ هُوَ يَعِظُهُ يا بُنَيَّ لا تُشْرِكْ بِاللّهِ إِنَّ اَلشِّرْكَ لَظُلْمٌ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وَصَّيْنَا اَلْإِنْسانَ بِوالِدَيْهِ حَمَلَتْهُ أُمُّهُ وَهْناً عَلى وَهْنٍ وَ فِصالُهُ فِي عامَيْنِ أَنِ اُشْكُرْ لِي وَ لِوالِدَيْكَ إِلَيَّ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جاهَداكَ عَلى أَنْ تُشْرِكَ بِي ما لَيْسَ لَكَ بِهِ عِلْمٌ فَلا تُطِعْهُما وَ صاحِبْهُما فِي اَلدُّنْيا مَعْرُوفاً وَ اِتَّبِعْ سَبِيلَ مَنْ أَنابَ إِلَيَّ ثُمَّ إِلَيَّ مَرْجِعُكُمْ فَأُنَبِّئُكُمْ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لقمان حكمت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را به 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شكرگزارى كند، تنها به سود خويش شكر مى كند؛ و آن كس كه كفران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به خدا نمى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خداوند بى نياز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لقمان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را موعظه مى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همتاى خدا قرار مده كه شرك، ظلم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انسان دربارۀ پدر و مادرش سفارش كرديم؛ مادرش او را با ناتوانى روزافزون حمل كرد، و دوران شيرخوارگى او در دو سال پايان مى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او توصيه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 و براى پدر و مادرت شكر به جا آور كه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آن دو، تلاش كنند كه تو چيزى را همتاى من قرار دهى، كه از آن آگاهى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مى دانى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ايشان اطاعت مكن، ولى با آن دو، در دنيا به طرز شايسته اى رفتار كن؛ و از راه كسانى پيروى 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من آمده اند؛ سپس بازگشت همۀ شما به سوى من است و من شما را از آنچه انجام مى داديد با خبر مى سازم</w:t>
      </w:r>
      <w:r>
        <w:rPr>
          <w:rFonts w:eastAsia="IRNazanin" w:cs="IRNazanin"/>
          <w:color w:val="111111"/>
          <w:sz w:val="28"/>
          <w:szCs w:val="28"/>
          <w:rtl w:val="true"/>
          <w:lang w:bidi="fa-IR"/>
        </w:rPr>
        <w:t>».</w:t>
      </w:r>
    </w:p>
    <w:p>
      <w:pPr>
        <w:pStyle w:val="Heading5"/>
        <w:numPr>
          <w:ilvl w:val="4"/>
          <w:numId w:val="1"/>
        </w:numPr>
        <w:rPr/>
      </w:pPr>
      <w:bookmarkStart w:id="636" w:name="__RefHeading___Toc1248994_2142443653"/>
      <w:bookmarkStart w:id="637" w:name="_Toc229"/>
      <w:bookmarkEnd w:id="636"/>
      <w:r>
        <w:rPr>
          <w:rtl w:val="true"/>
        </w:rPr>
        <w:t>تفسير</w:t>
      </w:r>
      <w:bookmarkEnd w:id="63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تناسب بحث هاى گذشته پيرامون توحيد و شرك و اهميت و عظمت قرآن و حكمتى كه در اين كتاب آسمانى به كار رفته، در آيات مورد بحث و چند آيه بعد از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از اندرزهاى مهم اين مرد الهى در</w:t>
      </w:r>
    </w:p>
    <w:p>
      <w:pPr>
        <w:pStyle w:val="BookText"/>
        <w:rPr/>
      </w:pPr>
      <w:r>
        <w:rPr>
          <w:rFonts w:ascii="IRNazanin" w:hAnsi="IRNazanin" w:eastAsia="IRNazanin"/>
          <w:color w:val="111111"/>
          <w:sz w:val="28"/>
          <w:sz w:val="28"/>
          <w:szCs w:val="28"/>
          <w:rtl w:val="true"/>
          <w:lang w:bidi="fa-IR"/>
        </w:rPr>
        <w:t>زمينۀ توحيد و مبارزه با شرك به ميان آمده، و مسائل مهم اخلاقى نيز كه در اندرزهاى لقمان به فرزندش منعكس مى باشد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اندرزهاى ده گانه، هم مسائل اعتقادى را به طرز جالبى بيان مى كند، هم اصول وظايف دينى، و هم مباحث اخلاقى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لقمان حكمت داديم و به او گفتيم كه براى خدا شكرگزارى كن، چراكه هر كس شكر نعمت او را ادا كند، به سود خويش شكر كرده، و هر كس كفران كند، زيانى به خدا نمى رساند، چراكه خداوند، بى نياز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فراوانى ذكر كرده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اسرار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حقايق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حق از نظر گفتار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شناسايى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همۀ اين معانى را مى توان يك جا جمع كرده و در تفسير حكمت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حكمتى كه قرآن از آن سخن مى گويد و خداوند به لقمان عطا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اى از معرفت و علم، و اخلاق پاك و تقوا و نور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از امام موسى بن جعفر عليه السلام مى خوانيم كه در تفسير اين آيه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حكمت، فهم و عقل است</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 كه 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 مَعْرِفَةَ إمامَ زَمانِهِ ؛ حكمت اين است كه لقمان نسبت به امام و رهبر الهى عصر خود آگاهى داشت</w:t>
      </w:r>
      <w:r>
        <w:rPr>
          <w:rFonts w:eastAsia="IRNazanin" w:cs="IRNazanin"/>
          <w:color w:val="111111"/>
          <w:sz w:val="28"/>
          <w:szCs w:val="28"/>
          <w:rtl w:val="true"/>
          <w:lang w:bidi="fa-IR"/>
        </w:rPr>
        <w:t>».</w:t>
      </w:r>
      <w:r>
        <w:rPr>
          <w:rStyle w:val="FootnoteAnchor"/>
          <w:rtl w:val="true"/>
        </w:rPr>
        <w:footnoteReference w:id="40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هر يك از اين ها يكى از شاخه هاى مفهوم وسيع حكمت محسوب مى شود و با هم منافاتى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داشتن اين</w:t>
      </w:r>
    </w:p>
    <w:p>
      <w:pPr>
        <w:pStyle w:val="BookText"/>
        <w:rPr/>
      </w:pPr>
      <w:r>
        <w:rPr>
          <w:rFonts w:ascii="IRNazanin" w:hAnsi="IRNazanin" w:eastAsia="IRNazanin"/>
          <w:color w:val="111111"/>
          <w:sz w:val="28"/>
          <w:sz w:val="28"/>
          <w:szCs w:val="28"/>
          <w:rtl w:val="true"/>
          <w:lang w:bidi="fa-IR"/>
        </w:rPr>
        <w:t>حكمت به شكر پروردگارش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نعمت هاى الهى و كاربرد آن ها را مى دانست و درست آن ها را در همان هدفى كه براى آن آفريده شده بودند به كار مى بست، و اصلاً حكمت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كار بستن هر چيزى در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نقطه 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معرفى لقمان و مقام علم و حكمت او به نخستين اندرز وى كه در عين حال مهم ترين توصيه به فرزندش مى باشد اشاره كرده،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لقمان به فرزندش، در حالى كه او را موعظه مى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را شريك خدا قرار مده كه شرك ظلم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لقمان ايجاب مى كند كه قبل از هر چيز به سراغ اساسى ترين مسألۀ عقيدتى برود و آن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توحيد در تمام زمينه ها و ابعاد، زيرا هر حركت تخريبى و ضدّ الهى از شرك سرچشمه مى گيرد، از دنياپرستى، مقام پرستى، هوى پرستى، و مانند آن كه هر كدام شاخه اى از شرك محسوب مى شود، همان گونه كه اساس تمام حركت هاى صحيح و سازنده، توحيد است، يعنى تنها دل به خدا بستن و سر بر فرمان او نهادن و از غير او بريدن و همۀ بت ها را در آستان كبريايى او درهم شكستن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لقمان حكيم، براى نفى شرك اين دليل ذكر مى كند كه شرك، ظلم عظيم است، آن هم با تعبيرى كه از چند جهت، تأكيد در بردارد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ظلمى از اين بالاتر كه هم درمورد خدا انجام مى شود و موجود بى ارزشى همتاى او قرار مى گيرد، هم دربارۀ خلق خدا كه به گمراهى كشيده مى شوند و مشركان با اعمال جنايت بار خود آن ها را مورد ستم قرار مى دهند، و هم دربارۀ خويشتن كه از اوج عزت عبوديت پروردگار، به قعر درّۀ ذلت پرستش غير او سقوط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آيۀ بعد درحقيقت جمله هاى معترضه اى است كه خداوند در لابه لاى اندرزهاى لقمان بيان كرده است، اما معترضه نه به معنى بى ارتباط، بلكه به معنى سخنان الهى كه ارتباط روشنى با سخنان لقمان دارد، زيرا در اين دو آيه، بحث از نعمت وجود پدر و مادر و زحمات و خدمات و حقوق آن هاست و قرار دادن شكر پدر و مادر در كنار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تأكيدى بر خالص بودن اندرزهاى لقمان به فرزندش نيز محسوب مى شود، چراكه پدر و مادر با علاقۀ وافر و خلوص نيتى كه دربارۀ فرزندان خود دارند ممكن نيست جز خير و صلاح آن ها را در اندرزهايشان بازگو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دربارۀ پدر و مادرش سفارش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وَصَّيْنَا اَلْإِنْسانَ بِوالِدَيْهِ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به زحمات فوق العادۀ مادر اشاره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مادرش او را حمل كرد در حالى كه هر روز ضعف و سستى تازه اى بر ضعف او افزوده 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أُمُّهُ وَهْناً عَلى 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مسأله از نظر علمى ثابت شده و تجربه نيز نشان داده كه مادران در دوران باردارى گرفتار وهن و سستى مى شوند، چراكه شيرۀ جان و مغز استخوانشان را به پرورش جنين خود اختصاص مى دهند و از تمام مواد حياتى وجود خود بهترينش را تقديم او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مادران در دوران باردارى گرفتار كمبود انواع ويتامين ها مى شوند كه اگر جبران نشود مشكلاتى براى آن ها به وجود مى آورد، حتى اين مطلب در دوران رضاع و شير دادن نيز ادامه مى يابد، چراكه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شيرۀ جان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دوران شيرخوارگى او دو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فِصالُهُ فِي عامَيْنِ</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در جاى ديگر قرآن نيز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يُرْضِعْنَ أَوْلادَهُنَّ حَوْلَيْنِ كامِلَيْنِ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فرزندانشان را دو سال تمام شير مى دهند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البته منظور، دوران كامل شيرخوارگى است هرچند ممكن است گاهى كمتر از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مادر در اين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دوران 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فداكارى را هم از نظر روحى و عاطفى، هم از نظر جسمى، و هم از جهت خدمات درمورد فرزندش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خداوند ابتدا سفارش پدر و مادر، هر دو را مى كند، ولى هنگام بيان زحمات و خدمات، روى زحمات مادر تأكيد مى نمايد تا انسان را متوجه ايثارگرى ها و حق عظيم او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توصيه كردم كه هم شكر مرا به جاى آور و هم شكر پدر و مادرت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اُشْكُرْ لِي وَ لِوالِدَيْكَ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شكر مرا به جا آور كه خالق و منعم اصلى توام و چنين پدر و مادر مهربانى به تو داده ام، و شكر پدر و مادرت را نيز بگزار كه واسطۀ اين فيض و عهده دار انتقال نعمت هاى من به تو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جالب و پرمعنى است كه شكر پدر و مادر درست در كنار شكر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آيه نيز با لحنى كه خالى از تهديد و عتاب نيست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به سوى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اَلْمَصِيرُ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آرى، اگر در اينجا كوتاهى كنيد در آنجا تمام اين حقوق و زحمات و خدمات مورد بررسى قرار مى گيرد و مو به مو حساب مى شود، بايد از عهدۀ حساب الهى درمورد شكر نعمت هايش، و همچنين درمورد شكر نعمت وجود پدر و مادر و عواطف پاك و بى آلايش آن ها برآييد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در اينجا به اين نكته توجه كرده اند كه در قرآن مجيد تأكيد بر رعايت حقوق پدر و مادر بارها آمده است، اما سفارش نسبت به فرزندان كمتر ديده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درمورد نهى از كشتن فرزندان كه يك عادت شوم و زشت استثنايى در عصر جاهليت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خاطر آن است كه پدر و مادر به حكم عواطف نيرومندشان كمتر ممكن است فرزندان را به دست فراموشى بسپارند، در حالى كه زياد ديده شده كه فرزندان، پدر و مادر را به ويژه هنگام پيرى و از كارافتادگى فراموش مى كنند، و اين دردناك ترين حالت براى آن ها و بدترين ناشكرى براى فرزندان محسوب مى 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 از آنجا كه توصيه به نيكى درمورد پدر و مادر، ممكن است اين توهم را براى بعضى ايجاد كند كه حتى در مسألۀ عقايد و كفر و ايمان، بايد با آن ها مماشات كرد، در آيۀ بعد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آن دو، تلاش و كوشش كنند كه چيزى را شريك من قرار دهى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ندارى، از آن ها اطاعت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جاهَداكَ عَلى أَنْ تُشْرِكَ بِي ما لَيْسَ لَكَ بِهِ عِلْمٌ فَلا تُطِعْهُما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هرگز نبايد رابطۀ انسان و پدر و مادرش، مقدم بر رابطۀ او با خدا باشد، و هرگز نبايد عواطف خويشاوندى حاكم بر اعتقاد مكتبى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پدر و مادر گاهى به گمان اينكه سعادت فرزند را مى خواهند، تلاش و كوشش مى كنند كه او را به سوى عقيدۀ انحرافى خود بكشانند، و اين درمورد همۀ پدران و مادران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وظيفۀ فرزندان اين است كه هرگز دربرابر اين فشارها تسليم نشوند و استقلال فكرى خود را حفظ كرده، عقيدۀ توحيد را با هيچ چيزى معاوضه نكنند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لَكَ بِهِ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كه به آن علم و آگاهى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به فرض، دلايل بطلان شرك را ناديده بگيريم، حداقل، دليلى بر اثبات آن نيست، و هيچ شخص بهانه جويى نيز نمى تواند دليلى براى اثبات شرك اقامه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شرك حقيقتى داشت، بايد دليلى براى اثبات آن وجود داشته باشد و چون وجود ندارد خود دليلى بر بطلان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آنجايى كه ممكن است اين فرمان، اين توهم را به وجود آورد كه دربرابر پدر و مادر مشرك، بايد شدت عمل و بى حرمتى به خرج داد، بلافاصله اضافه مى كند كه عدم اطاعت آن ها در مسألۀ كفر و شرك، دليل بر قطع رابطۀ مطلق با آن ها نيست، بلكه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 در دنيا به طرز شايسته اى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فِي اَلدُّنْيا مَعْرُوفاً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دنيا و زندگى مادى با آن ها مهر و محبت و ملاطفت كن، و از نظر اعتقاد و برنامه هاى مذهبى، تسليم افكار و پيشنهادهاى آن ها نباش، اين درست نقطۀ اصلى اعتدال است كه حقوق خدا و پدر و مادر، در آن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بعداً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كسانى را پيروى كن كه به سوى من بازگشته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پيامبر و مؤمنان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سَبِيلَ مَنْ أَنابَ إِلَيَّ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همۀ شما به سوى من است و من شما را از آنچه در دنيا عمل مى كرديد آگاه مى سازم و بر طبق آن پاداش و كيفر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إِلَيَّ مَرْجِعُكُمْ فَأُنَبِّئُكُمْ بِما كُنْتُمْ تَعْمَلُونَ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نفى و اثبات هاى پى درپى، و امر و نهى ها در آيات فوق، براى اين است كه مسلمانان در اين گونه مسائل كه در بدو نظر تضادى ميان انجام دو وظيفۀ لازم تصور مى شود خط اصلى را پيدا كنند و بدون كمترين افراط و تفريط، در مسير صحيح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 و ظرافت قرآن در اين ريزه كارى ها، از چهره هاى فصاحت و بلاغت عميق آن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آيۀ فوق كاملاً شبيه چيزى است كه در آيۀ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عنكبوت آمده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حُسْناً وَ إِنْ جاهَداكَ لِتُشْرِكَ بِي ما لَيْسَ لَكَ بِهِ عِلْمٌ فَلا تُطِعْهُما إِلَيَّ مَرْجِعُكُمْ فَأُنَبِّئُكُمْ بِما كُنْتُمْ تَعْمَلُونَ</w:t>
      </w:r>
      <w:r>
        <w:rPr>
          <w:rFonts w:eastAsia="IRNazanin" w:cs="IRNazanin"/>
          <w:color w:val="111111"/>
          <w:sz w:val="28"/>
          <w:szCs w:val="28"/>
          <w:rtl w:val="true"/>
          <w:lang w:bidi="fa-IR"/>
        </w:rPr>
        <w:t>) .</w:t>
      </w:r>
      <w:bookmarkStart w:id="638" w:name="pg15114_164791"/>
    </w:p>
    <w:p>
      <w:pPr>
        <w:pStyle w:val="Heading4"/>
        <w:numPr>
          <w:ilvl w:val="3"/>
          <w:numId w:val="1"/>
        </w:numPr>
        <w:rPr/>
      </w:pPr>
      <w:bookmarkStart w:id="639" w:name="__RefHeading___Toc1248996_2142443653"/>
      <w:bookmarkStart w:id="640" w:name="_Toc230"/>
      <w:bookmarkEnd w:id="638"/>
      <w:bookmarkEnd w:id="639"/>
      <w:r>
        <w:rPr>
          <w:rtl w:val="true"/>
        </w:rPr>
        <w:t>اى انسان</w:t>
      </w:r>
      <w:r>
        <w:rPr>
          <w:rtl w:val="true"/>
        </w:rPr>
        <w:t xml:space="preserve">! </w:t>
      </w:r>
      <w:r>
        <w:rPr>
          <w:rtl w:val="true"/>
        </w:rPr>
        <w:t>به پدر و مادر نيكى كن</w:t>
      </w:r>
      <w:bookmarkEnd w:id="640"/>
    </w:p>
    <w:p>
      <w:pPr>
        <w:pStyle w:val="Heading5"/>
        <w:numPr>
          <w:ilvl w:val="4"/>
          <w:numId w:val="1"/>
        </w:numPr>
        <w:rPr/>
      </w:pPr>
      <w:bookmarkStart w:id="641" w:name="__RefHeading___Toc1248998_2142443653"/>
      <w:bookmarkStart w:id="642" w:name="_Toc231"/>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احقاف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توصيه كرديم كه به پدر و مادرش نيكى كند، مادرش او را با ناراحتى حمل مى كند و با ناراحتى وضع حمل مى كند؛ و دوران حمل و از شير بازگرفتنش سى ماه است؛ تا زمانى كه به نيرومندى و كمال خوبى برسد و به چهل سالگى درآيد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شكر نعمتى را كه به من و پدر و مادرم دادى به جا آورم و كار شايسته اى انجام دهم كه از آن خشنود باشى، و فرزندان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سوى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از مسلمانانم</w:t>
      </w:r>
      <w:r>
        <w:rPr>
          <w:rFonts w:eastAsia="IRNazanin" w:cs="IRNazanin"/>
          <w:color w:val="111111"/>
          <w:sz w:val="28"/>
          <w:szCs w:val="28"/>
          <w:rtl w:val="true"/>
          <w:lang w:bidi="fa-IR"/>
        </w:rPr>
        <w:t>».</w:t>
      </w:r>
    </w:p>
    <w:p>
      <w:pPr>
        <w:pStyle w:val="Heading5"/>
        <w:numPr>
          <w:ilvl w:val="4"/>
          <w:numId w:val="1"/>
        </w:numPr>
        <w:rPr/>
      </w:pPr>
      <w:bookmarkStart w:id="643" w:name="__RefHeading___Toc1249000_2142443653"/>
      <w:bookmarkStart w:id="644" w:name="_Toc232"/>
      <w:bookmarkEnd w:id="643"/>
      <w:r>
        <w:rPr>
          <w:rtl w:val="true"/>
        </w:rPr>
        <w:t>تفسير</w:t>
      </w:r>
      <w:bookmarkEnd w:id="644"/>
    </w:p>
    <w:p>
      <w:pPr>
        <w:pStyle w:val="BookText"/>
        <w:rPr/>
      </w:pPr>
      <w:r>
        <w:rPr>
          <w:rFonts w:ascii="IRNazanin" w:hAnsi="IRNazanin" w:eastAsia="IRNazanin"/>
          <w:color w:val="111111"/>
          <w:sz w:val="28"/>
          <w:sz w:val="28"/>
          <w:szCs w:val="28"/>
          <w:rtl w:val="true"/>
          <w:lang w:bidi="fa-IR"/>
        </w:rPr>
        <w:t xml:space="preserve">اين آيات و آيات آينده درحقيقت توضيحى است دربارۀ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مسألۀ نيكى به پدر و مادر و شكر زحمات آن ها كه مقدمه اى است براى شكر پروردگار شروع مى كند،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را توصيه كرديم كه دربارۀ پدر و مادرش نيكى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مطلق سفارش است و مفهوم آن منحصر به سفارش هاى مربوط به بعد از مرگ نيست، لذا جمعى در اينجا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دستور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دليل لزوم حق شناسى دربرابر مادر پرداخته مى گويد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را با اكراه و ناراحتى حمل مى كند و با ناراحتى بر زمين مى گذارد، و دوران حمل و از شير بازگرفتنش سى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سى ماه بزرگ ترين ايثار و فداكارى را درمورد فرزندش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نخستين روزهاى انعقاد نطفه حالت مادر دگرگون مى شود و ناراحتى ها پشت سر يكديگر مى آيد،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يكى از سخت ترين حالات مادر است روى مى دهد و پزشكان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براثر كمبودهايى است كه در جسم مادر به خاطر ايثار به فرزند رخ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هرقدر جنين رشد و نمو بيشتر مى كند مواد بيشترى از شيرۀ جان مادر مى گيرد و حتى روى استخوان هاى او و اعصابش اثر مى گذارد، گاهى خواب و خوراك و استراحت و آرامش را از او مى گيرد و در آخر دوران حمل، راه رفتن و حتى نشست و برخاست براى مادر مشكل مى شود، اما با صبر و حوصلۀ تمام و به عشق فرزندى كه به زودى چشم به دنيا مى گشايد و به روى مادر لبخند مى زند تمام اين ناملايمات را تحمل مى كند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زمان وضع حمل فرامى رسد، كه يكى از سخت ترين لحظات زندگى مادر است تا آنجا كه گاه مادر جان خود را بر سر فرزند از دست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بار سنگينش را بر زمين گذاشته، دوران سخت ديگرى شروع مى شود، دوران مراقبت دائم و شبانه روزى از فرزند، دورانى كه بايد به تمام نيازهاى كودكى پاسخ گويد كه هيچ گونه قدرتى براى بيان نيازهاى خود ندارد، اگر دردى دارد نمى تواند محل درد را تعيين كند و اگر ناراحتى از گرسنگى و تشنگى و گرما و سرما دارد قادر به بيان آن نيست، جز اينكه ناله سردهد و اشك ريزد، و مادر بايد با كنجكاوى و صبر و حوصلۀ تمام، يك به يك اين نيازها را تشخيص دهد و برآورده 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نظافت فرزند در اين دوران مشكلى است طاقت فرسا، و تأمين غذاى او كه از</w:t>
      </w:r>
    </w:p>
    <w:p>
      <w:pPr>
        <w:pStyle w:val="BookText"/>
        <w:rPr/>
      </w:pPr>
      <w:r>
        <w:rPr>
          <w:rFonts w:ascii="IRNazanin" w:hAnsi="IRNazanin" w:eastAsia="IRNazanin"/>
          <w:color w:val="111111"/>
          <w:sz w:val="28"/>
          <w:sz w:val="28"/>
          <w:szCs w:val="28"/>
          <w:rtl w:val="true"/>
          <w:lang w:bidi="fa-IR"/>
        </w:rPr>
        <w:t>شيرۀ جان مادر گرفته مى شود ايثارى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هاى مختلفى كه در اين دوران دامان نوزاد را مى گيرد و مادر بايد با شكيبايى فوق العاده به مقابله با آن ها برخيزد مشكل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قرآن در اينجا تنها از نارحتى هاى مادر سخن به ميان آورده و سخنى از پدر در ميان نيست، به علت بى اهميتى آن نمى باشد، چراكه پدر نيز در بسيارى از اين مشكلات شريك مادر است، ولى چون مادر سهم بيشترى دارد، بيشتر روى او تكيه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سؤال مطرح مى شود كه در آيۀ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دوران شيرخوارگى دو سال كامل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اَلْوالِداتُ يُرْضِعْنَ أَوْلادَهُنَّ حَوْلَيْنِ كامِلَيْنِ لِمَنْ أَرادَ أَنْ يُتِمَّ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فرزندان خود را دو سال تمام شير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بخواهد دوران شير دادن را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شيرخوارگى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مورد بحث، فقط سى ماه ذكر شده، مگر ممكن است دوران حمل شش ماه باشد؟</w:t>
      </w:r>
    </w:p>
    <w:p>
      <w:pPr>
        <w:pStyle w:val="BookText"/>
        <w:rPr/>
      </w:pPr>
      <w:r>
        <w:rPr>
          <w:rFonts w:ascii="IRNazanin" w:hAnsi="IRNazanin" w:eastAsia="IRNazanin"/>
          <w:color w:val="111111"/>
          <w:sz w:val="28"/>
          <w:sz w:val="28"/>
          <w:szCs w:val="28"/>
          <w:rtl w:val="true"/>
          <w:lang w:bidi="fa-IR"/>
        </w:rPr>
        <w:t>فقها و مفسران با الهام از روايات اسلامى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حداقل دوران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حداكثر دوران مفيد رضاع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حتى از جمعى از پزشكان پيشين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شاهد چنين امرى بوده ايم كه فرزندى بعد از شش ماه به دنيا آمده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از اين تعبير قرآن مى توان استفاده كرد كه هر قدر از مقدار حمل كاسته شود بايد بر مقدار دوران شيرخوارى افزود، به گونه اى كه در مجموع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 را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نيز نقل شده كه هرگاه دوران باردارى زن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بايد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فرزند را شير دهد، و اگر حمل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بايد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طبيعى نيز همين را ايجاب مى كند، چراكه كمبودهاى دوران حمل در دوران شيرخوارگى بايد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انسان همچنان ادامه مى يابد تا زمانى كه به كمال قدرت نيروى جسمانى رسد، و به مرز چهل سالگى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مرحلۀ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رسيدن به چهل سالگى هماهنگ، و براى تأكيد مى دانند، ولى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به اربعين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فكرى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معروف است كه بيشتر انسان ها در چهل سالگى به مرحلۀ كمال عقل مى رسند و گفته اند كه غالب انبيا در چهل سالگى به نبوت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دربارۀ اينكه سن بلوغ قدرت جسمانى چه سنى است، گفتگوست، بعضى همان سن معروف بلوغ را مى دانند كه در آيۀ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در مورد يتيمان نيز به آن اشاره شده، در حالى كه در بعضى از روايات تصريح شده كه سن هجده سالگى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مانعى ندارد كه اين تعبير در موارد مختلف معانى متفاوتى دهد كه با قرائن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الشَّيطانَ يَجُرُّ يَدَهُ عَلى وَجهِ مَن زادَ عَلَى الاَربَعِينَ وَ لَم يَتُب، وَ يَقُولُ بِأبي وَجهٌ لا يُفلَحُ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دستش را به صورت كسانى كه به چهل سالگى برسند و از گناه توبه نكنند مى كشد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چهره اى باد كه هرگز رستگار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جبين اين انسان نور و رستگارى نيست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ابن عباس نيز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 الاَربَعينَ وَ لَم يَغلِب خَيرُهُ شَرَّهُ فَليَتَجَهَّز اِلَى النّارِ ؛هركس چهل سال بر او بگذرد و نيكى او بر بدى اش غالب نشود آمادۀ آتش جهنم گردد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در دنبالۀ اين سخن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لايق و باايمان هنگامى كه به چهل سالگى رسيد سه چيز را از خدا تقاضا مى كند،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توفيق ده تا شكر نعمتى را كه به من و پدر و مادرم</w:t>
      </w:r>
    </w:p>
    <w:p>
      <w:pPr>
        <w:pStyle w:val="BookText"/>
        <w:rPr/>
      </w:pPr>
      <w:r>
        <w:rPr>
          <w:rFonts w:ascii="Amiri" w:hAnsi="Amiri" w:eastAsia="Amiri" w:cs="Amiri"/>
          <w:color w:val="111111"/>
          <w:sz w:val="28"/>
          <w:sz w:val="28"/>
          <w:szCs w:val="28"/>
          <w:rtl w:val="true"/>
          <w:lang w:bidi="ar-SA"/>
        </w:rPr>
        <w:t>ارزانى داشتى به جا آورم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 عَلى والِدَيَّ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تعبير نشان مى دهد كه انسان باايمان در چنين سن و سالى، هم از عمق و وسعت نعمت هاى خدا بر او آگاه مى شود، و هم از خدماتى كه پدر و مادر به او كرده، تا به اين حد رسيده است، چراكه در اين سن و سال معمولاً خودش پدر يا مادر شده و زحمات طاقت فرسا و ايثارگرانۀ آن دو را با چشم خود مى بيند، و بى اختيار به ياد آن ها مى افتد و به جاى آن ها در پيشگاه خدا شكرگزارى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دومين تقاضا عرضه مى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توفيق ده تا عمل صالح به جا آورم، عملى كه تو از آن خشنود باشى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أَعْمَلَ صالِحاً تَرْضاهُ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بالاخره در سومين تقاضايش عرض مى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و درستكارى را در فرزندان و دودمان من تداوم بخش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لِي فِي ذُرِّيَّتِي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اشاره به اين است كه صلاح و نيكى فرزندان من چنان باشد كه نتايجش عايد من نيز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ذريتى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فرزندان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مطلق، اشاره به تداوم صلاح و نيكوكارى در تمام دودمان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در دعاى اول، پدر و مادر را شريك مى كند، و در دعاى سوم فرزندان را، ولى در دعاى دوم براى خود دعا مى كند، و اين گونه است انسان صالح كه اگر با يك چشم به خويشتن مى نگرد با چشم ديگر به افرادى كه بر او حق دارند نگاه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آيه دو مطلب را اعلام مى دارد كه هر كدام بيانگر يك برنامۀ عملى مؤثر است،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سن و سال به سوى تو بازمى گردم و توبه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تُبْتُ إِلَيْكَ</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مرحله اى رسيده ام كه بايد خطوط زندگى من تعيين شود و تا آخر عمر</w:t>
      </w:r>
      <w:bookmarkStart w:id="645" w:name="pg15114_164796"/>
    </w:p>
    <w:p>
      <w:pPr>
        <w:pStyle w:val="BookText"/>
        <w:rPr/>
      </w:pPr>
      <w:bookmarkEnd w:id="645"/>
      <w:r>
        <w:rPr>
          <w:rFonts w:ascii="IRNazanin" w:hAnsi="IRNazanin" w:eastAsia="IRNazanin"/>
          <w:color w:val="111111"/>
          <w:sz w:val="28"/>
          <w:sz w:val="28"/>
          <w:szCs w:val="28"/>
          <w:rtl w:val="true"/>
          <w:lang w:bidi="fa-IR"/>
        </w:rPr>
        <w:t>همچنان ادامه يابد، آرى، من به مرز چهل سالگى رسيده ام و براى بنده اى چون من چقدر زشت و نازيباست كه به سوى تو نيايم و خودم را از گناهان با آب توبه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مسلمين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إِنِّي مِنَ اَلْمُسْلِمِينَ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درحقيقت اين دو جمله پشتوانه اى است براى آن دعاهاى سه گانه و مفهومش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توبه كرده ام و تسليم مطلق دربرابر فرمان توام، تو نيز بزرگوارى كن و مرا مشمول آن نعمت ها بفرما</w:t>
      </w:r>
      <w:r>
        <w:rPr>
          <w:rFonts w:eastAsia="IRNazanin" w:cs="IRNazanin"/>
          <w:color w:val="111111"/>
          <w:sz w:val="28"/>
          <w:szCs w:val="28"/>
          <w:rtl w:val="true"/>
          <w:lang w:bidi="fa-IR"/>
        </w:rPr>
        <w:t>.</w:t>
      </w:r>
    </w:p>
    <w:p>
      <w:pPr>
        <w:pStyle w:val="Heading4"/>
        <w:numPr>
          <w:ilvl w:val="3"/>
          <w:numId w:val="1"/>
        </w:numPr>
        <w:rPr/>
      </w:pPr>
      <w:bookmarkStart w:id="646" w:name="__RefHeading___Toc1249002_2142443653"/>
      <w:bookmarkStart w:id="647" w:name="_Toc233"/>
      <w:bookmarkEnd w:id="646"/>
      <w:r>
        <w:rPr>
          <w:rtl w:val="true"/>
        </w:rPr>
        <w:t>نيكى به پدر</w:t>
      </w:r>
      <w:bookmarkEnd w:id="647"/>
    </w:p>
    <w:p>
      <w:pPr>
        <w:pStyle w:val="BookText"/>
        <w:rPr/>
      </w:pPr>
      <w:r>
        <w:rPr>
          <w:rFonts w:ascii="IRNazanin" w:hAnsi="IRNazanin" w:eastAsia="IRNazanin"/>
          <w:color w:val="111111"/>
          <w:sz w:val="28"/>
          <w:sz w:val="28"/>
          <w:szCs w:val="28"/>
          <w:rtl w:val="true"/>
          <w:lang w:bidi="fa-IR"/>
        </w:rPr>
        <w:t>نيكى به پدر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لِقَوْمِهِ إِنَّ اَللّهَ يَأْمُرُكُمْ أَنْ تَذْبَحُوا بَقَرَةً قالُوا أَ تَتَّخِذُنا هُزُواً قالَ أَعُوذُ بِاللّهِ أَنْ أَكُونَ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دستور مى دهد ماده گاوى را ذبح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اى از بدن آن را به بدن مقتول بزنيد، تا زنده شود و قاتل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مسخره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اينكه از جاهلان باشم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ويژگى هاى آن گاو در آيات بعدى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گاوى باشد كه نه پير و از كارافتاده و نه بكر و جوان، بلكه ميان اين دو باشد، زردِ يك دست باشد كه رنگ آن بينندگان را شاد و مسرور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گاوى باشد كه براى شخم زدن رام نشده باشد و براى زراعت آب كشى نكند، از هر عيبى بركنار باشد و حتى هيچ گونه رنگ ديگرى در آن نباشد</w:t>
      </w:r>
      <w:r>
        <w:rPr>
          <w:rFonts w:eastAsia="IRNazanin" w:cs="IRNazanin"/>
          <w:color w:val="111111"/>
          <w:sz w:val="28"/>
          <w:szCs w:val="28"/>
          <w:rtl w:val="true"/>
          <w:lang w:bidi="fa-IR"/>
        </w:rPr>
        <w:t>.</w:t>
      </w:r>
      <w:bookmarkStart w:id="648" w:name="pg15114_164797"/>
    </w:p>
    <w:p>
      <w:pPr>
        <w:pStyle w:val="BookText"/>
        <w:rPr/>
      </w:pPr>
      <w:bookmarkEnd w:id="648"/>
      <w:r>
        <w:rPr>
          <w:rFonts w:ascii="IRNazanin" w:hAnsi="IRNazanin" w:eastAsia="IRNazanin"/>
          <w:color w:val="111111"/>
          <w:sz w:val="28"/>
          <w:sz w:val="28"/>
          <w:szCs w:val="28"/>
          <w:rtl w:val="true"/>
          <w:lang w:bidi="fa-IR"/>
        </w:rPr>
        <w:t>مفسّران در اينجا يادآور مى شوند كه اين گاو در آن محيط، منحصر به فرد بوده است و بنى اسرائيل آن را به قيمت بسيار گرانى خريده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اين گاو مردى بس نيكوكار بود و به پدر خويش احترام فراوان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كه پدرش در خواب بود، معاملۀ پرسودى براى او پيش مى آيد، ولى او به خاطر اينكه پدرش ناراحت نشود، حاضر نشد وى را بيدار سازد و كليد صندوق را از وى بگيرد، درنتيجه از معامله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بعضى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حاضر مى شود آن جنس را به مبلغ كمترى بفروشد به اين شرط كه آن مرد نيكوكار پول او را نقد بپردازد، و پرداختن پول نقد منوط به اين بوده كه پدر را بيدار كند و كليد صندوق ها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مرد نيكوكار حاضر مى شود پول بيشترى بپردازد، ولى پس از بيدارى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معامله انجام نشد و خداوند به جبران اين گذشت، معاملۀ پرسود بالا را براى او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 از بيدار شدن، از ماجرا آگاه مى شود و گاو مزبور را به عنوان آن نيكى به پسر مى بخشد، كه سرانجام، آن سود فراوان را براى او فراهم آورد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پيغمبر اسلام صلى الله عليه و آله در اين مورد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الْبِرِّ ما بَلَغَ بِأهلِهِ ؛ نيكى را بنگريد، كه با نيكوكار چه مى كند</w:t>
      </w:r>
      <w:r>
        <w:rPr>
          <w:rFonts w:eastAsia="IRNazanin" w:cs="IRNazanin"/>
          <w:color w:val="111111"/>
          <w:sz w:val="28"/>
          <w:szCs w:val="28"/>
          <w:rtl w:val="true"/>
          <w:lang w:bidi="fa-IR"/>
        </w:rPr>
        <w:t>!».</w:t>
      </w:r>
    </w:p>
    <w:p>
      <w:pPr>
        <w:pStyle w:val="Heading4"/>
        <w:numPr>
          <w:ilvl w:val="3"/>
          <w:numId w:val="1"/>
        </w:numPr>
        <w:rPr/>
      </w:pPr>
      <w:bookmarkStart w:id="649" w:name="__RefHeading___Toc1249004_2142443653"/>
      <w:bookmarkStart w:id="650" w:name="_Toc234"/>
      <w:bookmarkEnd w:id="649"/>
      <w:r>
        <w:rPr>
          <w:rtl w:val="true"/>
        </w:rPr>
        <w:t>آداب ورود به جايگاه خصوصى پدر و مادر</w:t>
      </w:r>
      <w:bookmarkEnd w:id="650"/>
    </w:p>
    <w:p>
      <w:pPr>
        <w:pStyle w:val="Heading5"/>
        <w:numPr>
          <w:ilvl w:val="4"/>
          <w:numId w:val="1"/>
        </w:numPr>
        <w:rPr/>
      </w:pPr>
      <w:bookmarkStart w:id="651" w:name="__RefHeading___Toc1249006_2142443653"/>
      <w:bookmarkStart w:id="652" w:name="_Toc235"/>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آداب ورود به جايگاه خصوصى پدر و مادر</w:t>
      </w:r>
      <w:r>
        <w:rPr>
          <w:rStyle w:val="FootnoteAnchor"/>
          <w:rtl w:val="true"/>
        </w:rPr>
        <w:footnoteReference w:id="41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مِنْكُمُ اَلْحُلُمَ فَلْيَسْتَأْذِنُوا كَمَا اِسْتَأْذَنَ اَلَّذِينَ مِنْ قَبْلِهِمْ كَذلِكَ يُبَيِّنُ اَللّهُ لَكُمْ آياتِهِ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w:t>
      </w:r>
      <w:bookmarkStart w:id="653" w:name="pg15114_164798"/>
    </w:p>
    <w:p>
      <w:pPr>
        <w:pStyle w:val="BookText"/>
        <w:rPr/>
      </w:pPr>
      <w:bookmarkEnd w:id="653"/>
      <w:r>
        <w:rPr>
          <w:rFonts w:ascii="IRNazanin" w:hAnsi="IRNazanin" w:eastAsia="IRNazanin"/>
          <w:color w:val="111111"/>
          <w:sz w:val="28"/>
          <w:sz w:val="28"/>
          <w:szCs w:val="28"/>
          <w:rtl w:val="true"/>
          <w:lang w:bidi="fa-IR"/>
        </w:rPr>
        <w:t>اطفال شما به حدّ بلوغ رسند بايد اجازه بگيرند، همان گونه كه اشخاصى كه پيش از آنان بودند اجازه مى گرفتند؛ اين چنين خداوند آياتش را براى شما بيان مى كند، و خدا دانا و حكيم است</w:t>
      </w:r>
      <w:r>
        <w:rPr>
          <w:rFonts w:eastAsia="IRNazanin" w:cs="IRNazanin"/>
          <w:color w:val="111111"/>
          <w:sz w:val="28"/>
          <w:szCs w:val="28"/>
          <w:rtl w:val="true"/>
          <w:lang w:bidi="fa-IR"/>
        </w:rPr>
        <w:t>».</w:t>
      </w:r>
    </w:p>
    <w:p>
      <w:pPr>
        <w:pStyle w:val="Heading5"/>
        <w:numPr>
          <w:ilvl w:val="4"/>
          <w:numId w:val="1"/>
        </w:numPr>
        <w:rPr/>
      </w:pPr>
      <w:bookmarkStart w:id="654" w:name="__RefHeading___Toc1249008_2142443653"/>
      <w:bookmarkStart w:id="655" w:name="_Toc236"/>
      <w:bookmarkEnd w:id="654"/>
      <w:r>
        <w:rPr>
          <w:rtl w:val="true"/>
        </w:rPr>
        <w:t>تفسير</w:t>
      </w:r>
      <w:bookmarkEnd w:id="655"/>
    </w:p>
    <w:p>
      <w:pPr>
        <w:pStyle w:val="BookText"/>
        <w:rPr/>
      </w:pPr>
      <w:r>
        <w:rPr>
          <w:rFonts w:ascii="IRNazanin" w:hAnsi="IRNazanin" w:eastAsia="IRNazanin"/>
          <w:color w:val="111111"/>
          <w:sz w:val="28"/>
          <w:sz w:val="28"/>
          <w:szCs w:val="28"/>
          <w:rtl w:val="true"/>
          <w:lang w:bidi="fa-IR"/>
        </w:rPr>
        <w:t>مهم ترين مسأله اى كه در اين سوره تعقيب شده، مسألۀ عفت عمومى و مبارزه با هرگونه آلودگى جنسى است كه در ابعاد مختلف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نيز به يكى از امورى كه با اين مسأله ارتباط دارد پرداخته و خصوصيات آن را تشريح مى كند و آن مسألۀ اجازه گرفتن كودكان بالغ و نابالغ هنگام ورود به اطاق هايى است كه مردان و همسرانشان ممكن است در آن خلوت كرده باشند؛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مملوك 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كودكانتان كه به حد بلوغ نرسيده اند در سه وقت از شما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فجر و در نيمروز، هنگامى كه لباس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بيرون مى آوريد، و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وقت، سه وقت پنهانى و خصوصى براى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 لَكُمْ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آنجا كه آشكار شدن آلت جنسى مايۀ عيب و عار است، در لغت عرب به آن عورت اطلاع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گاهى به معنى شكاف در ديوار و لباس و مانند آن نيز آمده است و گاهى به معنى مطلق عيب مى باشد و به هر حال اطلاق كلمۀ عورت بر اين اوقات سه گانه به اين دليل است كه مردم در اين اوقات، خود را زياد مقيد به پوشانيدن خويش مانند ساير اوقات نمى كنند و يك حالت خصوصى دارند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اين دستور متوجه اولياى اطفال است كه آن ها را وادار به انجام اين برنامه كنند، چراكه آن ها هنوز به حد بلوغ نرسيده اند تا مشمول تكاليف الهى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اطلاق آيه، هم شامل كودكان پسر و هم كودكان دختر مى شود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جمع مذكر است مانع از عموميت مفهوم آيه نيست، زيرا در بسيارى از موارد اين تعبير به عنوان تغليب بر مجموع اطلاق مى گردد، همان گونه كه در آيۀ وجوب روزه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ولى منظور، عموم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نكته نيز لازم است كه آيه دربارۀ كودكانى سخن مى گويد كه به حد تميز رسيده اند و مسائل جنسى و عورت و غير آن را تشخيص مى دهند، زيرا دستور اجازه گرفتن، خود دليل بر اين است كه اين اندازه مى فهمند كه اجازه گرفتن يعنى چه؟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ديگرى بر اين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اينكه اين حكم درمورد بردگان، مخصوص بردگان مرد است يا كنيزان را نيز شامل مى شود، روايات مختلفى وارد شده، هرچند ظاهر عام است و شامل هر دو گروه مى شود و به همين دليل روايت موافق ظاهر را مى توان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و بر آن ها گناهى نيست كه بعد از اين سه وقت بدون اذن وارد شوند و بعضى به ديگرى خدمت كنند و گرد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وَ لا عَلَيْهِمْ جُناحٌ بَعْدَهُنَّ طَوّافُونَ عَلَيْكُمْ بَعْضُكُمْ عَلى بَعْضٍ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آيات را براى شما تبيين مى كند و خدا عالم و حكيم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گردش دور چيزى است و چون به صورت صيغۀ مبالغه آمده به معنى كثرت در اين امر مى باشد، و با توجه به اينكه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مفهوم جمله اين مى شود كه در غير اين سه وقت شما مجاز هستيد بر گرد يكديگر بگرديد و رفت و آمد داشته باشيد و به هم خدمت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كنزالعرفان، اين تعبير درحقيقت به منزلۀ بيان دليل براى عدم لزوم اجازه گرفتن در ساير اوقات است، چراكه اگر بخواهند پى در پى رفت و آمد داشته باشند و در هر بار اذن دخول بخواهند كار مشكل مى شود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در آيۀ بعد، حكم بالغان را بيان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اطفال شما به سن بلوغ رسند بايد در همۀ اوقات اجازه بگيرند، همان گونه كه اشخاصى كه قبل از آن ها بودند اجازه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اَلْأَطْفالُ مِنْكُمُ اَلْحُلُمَ فَلْيَسْتَأْذِنُوا كَمَا اِسْتَأْذَنَ اَلَّذِينَ مِنْ قَبْلِهِمْ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عقل آمده است و كنايه از بلوغ است كه معمولاً با يك جهش عقلى و فكرى همراه است، و گاهى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رؤيا و خواب ديدن است و چون جوانان، مقارن بلوغ، صحنه هايى در خواب مى بينند كه سبب احتلام آن ها مى شود، اين واژه به عنوان كنايه در معنى بلوغ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آيۀ فوق چنين استفاده مى شود كه حكم بالغان با اطفال نابالغ متفاوت است، زيرا كودكان نابالغ طبق آيۀ قبل تنها در سه وقت موظف به اجازه گرفتن هستند، چون زندگى آن ها با زندگى پدران و مادران آن قدر آميخته است كه اگر بخواهند در همه حال اجازه بگيرند مشكل خواهد بود، از اين گذشته، احساسات جنسى آن ها هنوز به طور كامل بيدار نشده، ولى نوجوانان بالغ طبق اين آيه كه اذن گرفتن را به طور مطلق براى آن ها واجب دانسته، موظف اند در همه حال هنگام ورود بر پدر و مادر اذن بطلبند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حكم، مخصوص مكانى است كه پدر و مادر در آنجا استراحت مى كنند، وگرنه براى وارد شدن به اطاق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اطاق عمومى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هنگامى كه ديگران هم در آنجا حاضرند و هيچ گونه مانعى در كار نيست، اجازه گرفتن لزومى ندارد</w:t>
      </w:r>
      <w:r>
        <w:rPr>
          <w:rFonts w:eastAsia="IRNazanin" w:cs="IRNazanin"/>
          <w:color w:val="111111"/>
          <w:sz w:val="28"/>
          <w:szCs w:val="28"/>
          <w:rtl w:val="true"/>
          <w:lang w:bidi="fa-IR"/>
        </w:rPr>
        <w:t>.</w:t>
      </w:r>
      <w:bookmarkStart w:id="656" w:name="pg15114_164801"/>
    </w:p>
    <w:p>
      <w:pPr>
        <w:pStyle w:val="BookText"/>
        <w:rPr/>
      </w:pPr>
      <w:bookmarkEnd w:id="656"/>
      <w:r>
        <w:rPr>
          <w:rFonts w:ascii="IRNazanin" w:hAnsi="IRNazanin" w:eastAsia="IRNazanin"/>
          <w:color w:val="111111"/>
          <w:sz w:val="28"/>
          <w:sz w:val="28"/>
          <w:szCs w:val="28"/>
          <w:rtl w:val="true"/>
          <w:lang w:bidi="fa-IR"/>
        </w:rPr>
        <w:t xml:space="preserve">ذكر اين نكته نيز لازم است كه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اِسْتَأْذَنَ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بزرگسالان است كه در همه حال هنگام وارد شدن به اطاق، موظف به اجازه گرفتن از پدران و مادران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افرادى را كه تازه به حد بلوغ رسيده اند هم رديف بزرگسالان قرار داده كه موظف به استيذان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آيه براى تأكيد و توجه بيشتر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گونه خداوند آياتش را براى شما تبيين مى كند و خداوند عالم و حكيم است</w:t>
      </w:r>
      <w:r>
        <w:rPr>
          <w:rFonts w:eastAsia="IRNazanin" w:cs="IRNazanin"/>
          <w:color w:val="111111"/>
          <w:sz w:val="28"/>
          <w:szCs w:val="28"/>
          <w:rtl w:val="true"/>
          <w:lang w:bidi="fa-IR"/>
        </w:rPr>
        <w:t>».</w:t>
      </w:r>
    </w:p>
    <w:p>
      <w:pPr>
        <w:pStyle w:val="Heading4"/>
        <w:numPr>
          <w:ilvl w:val="3"/>
          <w:numId w:val="1"/>
        </w:numPr>
        <w:rPr/>
      </w:pPr>
      <w:bookmarkStart w:id="657" w:name="__RefHeading___Toc1249010_2142443653"/>
      <w:bookmarkStart w:id="658" w:name="_Toc237"/>
      <w:bookmarkEnd w:id="657"/>
      <w:r>
        <w:rPr>
          <w:rtl w:val="true"/>
        </w:rPr>
        <w:t>فلسفۀ اجازه گرفتن و مفاسد عدم توجه به آن</w:t>
      </w:r>
      <w:bookmarkEnd w:id="658"/>
    </w:p>
    <w:p>
      <w:pPr>
        <w:pStyle w:val="BookText"/>
        <w:rPr/>
      </w:pPr>
      <w:r>
        <w:rPr>
          <w:rFonts w:ascii="IRNazanin" w:hAnsi="IRNazanin" w:eastAsia="IRNazanin"/>
          <w:color w:val="111111"/>
          <w:sz w:val="28"/>
          <w:sz w:val="28"/>
          <w:szCs w:val="28"/>
          <w:rtl w:val="true"/>
          <w:lang w:bidi="fa-IR"/>
        </w:rPr>
        <w:t>براى ريشه كن ساختن يك مفسدۀ اجتماعى مانند اعمال منافى عفت، تنها توسل به اجراى حدود و تازيانه زدن منحرفان كافى نيست، بلكه در هيچ يك از مسائل اجتماعى چنين برخوردى نتيجۀ مطلوب نخواهد داد، بلكه بايد مجموعه اى از آموزش فكرى و فرهنگى آميخته با آداب اخلاقى و عاطفى، و همچنين آموزش هاى صحيح اسلامى ترتيب داد، و يك محيط اجتماعى سالم ايجاد كرد، سپس مجازات را به عنوان يك عامل در كنار اين عوامل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در اين سورۀ نور كه درواقع سورۀ عفت است از مجازات تازيانۀ مردان و زنان زناكار شروع مى كند و به مسائل ديگر، مانند فراهم آوردن وسايل ازدواج سالم، رعايت حجاب اسلامى، نهى از چشم چرانى، تحريم متهم ساختن افراد به آلودگى ناموسى، و بالاخره، اجازه گرفتن فرزندان هنگام ورود به خلوتگاه پدران و مادران، گسترش مى 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نشان مى دهد كه اسلام از هيچ يك از ريزه كارى هاى مربوط به اين مسأله غفلت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خدمتكاران موظف اند هنگام ورود به اطاقى كه دو همسر قرار دارند اجازه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بالغ نيز موظف اند در هر وقت بدون اجازه وارد</w:t>
      </w:r>
    </w:p>
    <w:p>
      <w:pPr>
        <w:pStyle w:val="BookText"/>
        <w:rPr/>
      </w:pPr>
      <w:r>
        <w:rPr>
          <w:rFonts w:ascii="IRNazanin" w:hAnsi="IRNazanin" w:eastAsia="IRNazanin"/>
          <w:color w:val="111111"/>
          <w:sz w:val="28"/>
          <w:sz w:val="28"/>
          <w:szCs w:val="28"/>
          <w:rtl w:val="true"/>
          <w:lang w:bidi="fa-IR"/>
        </w:rPr>
        <w:t xml:space="preserve">نشوند، حتى كودكان نابالغ نيز كه هميشه نزد پدر و مادر هستند آموزش داده شوند كه لااقل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و بعد از نماز عشاء و هنگام ظهر كه پدران و مادران به استراحت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نوع ادب اسلامى است هرچند متأسفانه امروز كمتر رعايت مى شود و با اينكه قرآن با صراحت آن را در آيات فوق بيان كرده است، در نوشته ها و سخنرانى ها و بيان احكام نيز كمتر ديده مى شود كه پيرامون اين حكم اسلامى و فلسفۀ آن بحث شود، و معلوم نيست به چه دليلى اين حكم قطعى قرآن مورد غفلت و بى توجهى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آيه وجوب رعايت اين حكم است، اما حتى اگر به فرض، آن را مستحب بدانيم، باز بايد دربارۀ آن سخن گفته شود و جزئيات آن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آنچه بعضى از ساده انديشان فكر مى كنند كه كودكان سر از اين مسائل درنمى آورند و خدمتكاران نيز در اين امر باريك نمى شوند، ثابت شده است كه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مسأله فوق العاده حساسيت دارند و گاهى مى شود سهل انگارى پدران و مادران و برخورد كودكان با منظره هايى كه نمى بايست آن را ببينند سرچشمۀ انحرفات اخلاقى و گاه بيمارى هاى روانى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خود با افرادى برخورد كرديم كه به اعتراف خودشان براثر بى توجهى پدران و مادران به اين امر و مشاهدۀ آنان در حال آميزش جنسى يا مقدمات آن، به مرحله اى از تحريك جنسى و عقدۀ روانى رسيده بودند كه دشمنى شديد با پدر و مادر در سرحد قتل، در دل آن ها پيدا شده بود و خود آن ها نيز شايد تا مرز انتحار پيش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ارزش و عظمت اين حكم اسلامى آشكار مى شود كه مسائلى را كه دانشمندان امروز به آن رسيده اند از چهارده قرن پيش در احكام خود پيش بينى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همين جا لازم مى دانيم به پدران</w:t>
      </w:r>
    </w:p>
    <w:p>
      <w:pPr>
        <w:pStyle w:val="BookText"/>
        <w:rPr/>
      </w:pPr>
      <w:r>
        <w:rPr>
          <w:rFonts w:ascii="IRNazanin" w:hAnsi="IRNazanin" w:eastAsia="IRNazanin"/>
          <w:color w:val="111111"/>
          <w:sz w:val="28"/>
          <w:sz w:val="28"/>
          <w:szCs w:val="28"/>
          <w:rtl w:val="true"/>
          <w:lang w:bidi="fa-IR"/>
        </w:rPr>
        <w:t>و مادران توصيه كنيم كه اين مسائل را جدى بگيرند و فرزندان خود را به گرفتن اجازۀ ورود عادت بدهند و همچنين از كارهاى ديگرى كه سبب تحريك فرزندان مى شود ازجمله خوابيدن زن و مرد در اطاقى كه بچه هاى مميز مى خوابند، تا جايى كه امكان دارد پرهيز كنند و بدانند كه اين امور از نظر تربيتى، فوق العاده در سرنوشت آن ها موثر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حديثى از پيامبر اسلام صلى الله عليه و آله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وَ أن يُجامِعَ الرَّجُلُ اِمرَئتَهُ وَالصَّبىُّ فِى المَهدِ يَنظُرُ اِلَيهِما ؛ مبادا در حالى كه كودكى در گهواره به شما مى نگرد آميزش جنسى كنيد</w:t>
      </w:r>
      <w:r>
        <w:rPr>
          <w:rFonts w:eastAsia="IRNazanin" w:cs="IRNazanin"/>
          <w:color w:val="111111"/>
          <w:sz w:val="28"/>
          <w:szCs w:val="28"/>
          <w:rtl w:val="true"/>
          <w:lang w:bidi="fa-IR"/>
        </w:rPr>
        <w:t>».</w:t>
      </w:r>
      <w:r>
        <w:rPr>
          <w:rStyle w:val="FootnoteAnchor"/>
          <w:rtl w:val="true"/>
        </w:rPr>
        <w:footnoteReference w:id="415"/>
      </w:r>
      <w:bookmarkStart w:id="659" w:name="pg15114_164804"/>
    </w:p>
    <w:p>
      <w:pPr>
        <w:pStyle w:val="Heading3"/>
        <w:numPr>
          <w:ilvl w:val="2"/>
          <w:numId w:val="1"/>
        </w:numPr>
        <w:rPr/>
      </w:pPr>
      <w:bookmarkStart w:id="660" w:name="__RefHeading___Toc1249012_2142443653"/>
      <w:bookmarkStart w:id="661" w:name="_Toc238"/>
      <w:bookmarkEnd w:id="659"/>
      <w:bookmarkEnd w:id="660"/>
      <w:r>
        <w:rPr>
          <w:rtl w:val="true"/>
        </w:rPr>
        <w:t>فصل پنجم</w:t>
      </w:r>
      <w:r>
        <w:rPr>
          <w:rtl w:val="true"/>
        </w:rPr>
        <w:t xml:space="preserve">: </w:t>
      </w:r>
      <w:r>
        <w:rPr>
          <w:rtl w:val="true"/>
        </w:rPr>
        <w:t>تشويق و مجازات</w:t>
      </w:r>
      <w:bookmarkEnd w:id="661"/>
    </w:p>
    <w:p>
      <w:pPr>
        <w:pStyle w:val="Heading4"/>
        <w:numPr>
          <w:ilvl w:val="3"/>
          <w:numId w:val="1"/>
        </w:numPr>
        <w:rPr/>
      </w:pPr>
      <w:bookmarkStart w:id="662" w:name="__RefHeading___Toc1249014_2142443653"/>
      <w:bookmarkStart w:id="663" w:name="_Toc239"/>
      <w:bookmarkEnd w:id="662"/>
      <w:r>
        <w:rPr>
          <w:rtl w:val="true"/>
        </w:rPr>
        <w:t>اشاره</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شيوۀ مهم تربيتى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 و مجازات</w:t>
      </w:r>
    </w:p>
    <w:p>
      <w:pPr>
        <w:pStyle w:val="BookText"/>
        <w:rPr/>
      </w:pPr>
      <w:r>
        <w:rPr>
          <w:rFonts w:ascii="Amiri" w:hAnsi="Amiri" w:eastAsia="Amiri" w:cs="Amiri"/>
          <w:color w:val="111111"/>
          <w:sz w:val="28"/>
          <w:sz w:val="28"/>
          <w:szCs w:val="28"/>
          <w:rtl w:val="true"/>
          <w:lang w:bidi="ar-SA"/>
        </w:rPr>
        <w:t>نتيجۀ تشويق كار نيك يا بد</w:t>
      </w:r>
    </w:p>
    <w:p>
      <w:pPr>
        <w:pStyle w:val="BookText"/>
        <w:rPr/>
      </w:pPr>
      <w:r>
        <w:rPr>
          <w:rFonts w:ascii="Amiri" w:hAnsi="Amiri" w:eastAsia="Amiri" w:cs="Amiri"/>
          <w:color w:val="111111"/>
          <w:sz w:val="28"/>
          <w:sz w:val="28"/>
          <w:szCs w:val="28"/>
          <w:rtl w:val="true"/>
          <w:lang w:bidi="ar-SA"/>
        </w:rPr>
        <w:t>تربيت از طريق انذار</w:t>
      </w:r>
    </w:p>
    <w:p>
      <w:pPr>
        <w:pStyle w:val="BookText"/>
        <w:rPr/>
      </w:pPr>
      <w:r>
        <w:rPr>
          <w:rFonts w:ascii="IRNazanin" w:hAnsi="IRNazanin" w:eastAsia="IRNazanin"/>
          <w:color w:val="111111"/>
          <w:sz w:val="28"/>
          <w:sz w:val="28"/>
          <w:szCs w:val="28"/>
          <w:rtl w:val="true"/>
          <w:lang w:bidi="fa-IR"/>
        </w:rPr>
        <w:t>اگر هشدار مؤثر نيفتد</w:t>
      </w:r>
    </w:p>
    <w:p>
      <w:pPr>
        <w:pStyle w:val="BookText"/>
        <w:rPr/>
      </w:pPr>
      <w:r>
        <w:rPr>
          <w:rFonts w:ascii="Amiri" w:hAnsi="Amiri" w:eastAsia="Amiri" w:cs="Amiri"/>
          <w:color w:val="111111"/>
          <w:sz w:val="28"/>
          <w:sz w:val="28"/>
          <w:szCs w:val="28"/>
          <w:rtl w:val="true"/>
          <w:lang w:bidi="ar-SA"/>
        </w:rPr>
        <w:t>مجازات هاى تربيتى</w:t>
      </w:r>
    </w:p>
    <w:p>
      <w:pPr>
        <w:pStyle w:val="BookText"/>
        <w:rPr/>
      </w:pPr>
      <w:r>
        <w:rPr>
          <w:rFonts w:ascii="Amiri" w:hAnsi="Amiri" w:eastAsia="Amiri" w:cs="Amiri"/>
          <w:color w:val="111111"/>
          <w:sz w:val="28"/>
          <w:sz w:val="28"/>
          <w:szCs w:val="28"/>
          <w:rtl w:val="true"/>
          <w:lang w:bidi="ar-SA"/>
        </w:rPr>
        <w:t>زندان يا كانون تربيت</w:t>
      </w:r>
    </w:p>
    <w:p>
      <w:pPr>
        <w:pStyle w:val="BookText"/>
        <w:rPr/>
      </w:pPr>
      <w:r>
        <w:rPr>
          <w:rFonts w:ascii="IRNazanin" w:hAnsi="IRNazanin" w:eastAsia="IRNazanin"/>
          <w:color w:val="111111"/>
          <w:sz w:val="28"/>
          <w:sz w:val="28"/>
          <w:szCs w:val="28"/>
          <w:rtl w:val="true"/>
          <w:lang w:bidi="fa-IR"/>
        </w:rPr>
        <w:t>مجازات هم حسابى دارد</w:t>
      </w:r>
    </w:p>
    <w:p>
      <w:pPr>
        <w:pStyle w:val="BookText"/>
        <w:rPr/>
      </w:pPr>
      <w:r>
        <w:rPr>
          <w:rFonts w:ascii="Amiri" w:hAnsi="Amiri" w:eastAsia="Amiri" w:cs="Amiri"/>
          <w:color w:val="111111"/>
          <w:sz w:val="28"/>
          <w:sz w:val="28"/>
          <w:szCs w:val="28"/>
          <w:rtl w:val="true"/>
          <w:lang w:bidi="ar-SA"/>
        </w:rPr>
        <w:t>مجازات هاى بيداركننده</w:t>
      </w:r>
    </w:p>
    <w:p>
      <w:pPr>
        <w:pStyle w:val="BookText"/>
        <w:rPr/>
      </w:pPr>
      <w:r>
        <w:rPr>
          <w:rFonts w:ascii="IRNazanin" w:hAnsi="IRNazanin" w:eastAsia="IRNazanin"/>
          <w:color w:val="111111"/>
          <w:sz w:val="28"/>
          <w:sz w:val="28"/>
          <w:szCs w:val="28"/>
          <w:rtl w:val="true"/>
          <w:lang w:bidi="fa-IR"/>
        </w:rPr>
        <w:t>مجازات استدراج</w:t>
      </w:r>
    </w:p>
    <w:p>
      <w:pPr>
        <w:pStyle w:val="BookText"/>
        <w:rPr/>
      </w:pPr>
      <w:r>
        <w:rPr>
          <w:rFonts w:ascii="IRNazanin" w:hAnsi="IRNazanin" w:eastAsia="IRNazanin"/>
          <w:color w:val="111111"/>
          <w:sz w:val="28"/>
          <w:sz w:val="28"/>
          <w:szCs w:val="28"/>
          <w:rtl w:val="true"/>
          <w:lang w:bidi="fa-IR"/>
        </w:rPr>
        <w:t>مجازات تهمت</w:t>
      </w:r>
    </w:p>
    <w:p>
      <w:pPr>
        <w:pStyle w:val="BookText"/>
        <w:rPr/>
      </w:pPr>
      <w:r>
        <w:rPr>
          <w:rFonts w:ascii="IRNazanin" w:hAnsi="IRNazanin" w:eastAsia="IRNazanin"/>
          <w:color w:val="111111"/>
          <w:sz w:val="28"/>
          <w:sz w:val="28"/>
          <w:szCs w:val="28"/>
          <w:rtl w:val="true"/>
          <w:lang w:bidi="fa-IR"/>
        </w:rPr>
        <w:t>مجازات شديد براى چه بود؟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در حضور جمع چرا؟</w:t>
      </w:r>
      <w:bookmarkStart w:id="664" w:name="pg15114_164806"/>
    </w:p>
    <w:p>
      <w:pPr>
        <w:pStyle w:val="Heading4"/>
        <w:numPr>
          <w:ilvl w:val="3"/>
          <w:numId w:val="1"/>
        </w:numPr>
        <w:rPr/>
      </w:pPr>
      <w:bookmarkStart w:id="665" w:name="__RefHeading___Toc1249016_2142443653"/>
      <w:bookmarkStart w:id="666" w:name="_Toc240"/>
      <w:bookmarkEnd w:id="664"/>
      <w:bookmarkEnd w:id="665"/>
      <w:r>
        <w:rPr>
          <w:rtl w:val="true"/>
        </w:rPr>
        <w:t>اهميت و ضرورت تشويق و مجازات</w:t>
      </w:r>
      <w:bookmarkEnd w:id="666"/>
    </w:p>
    <w:p>
      <w:pPr>
        <w:pStyle w:val="BookText"/>
        <w:rPr/>
      </w:pPr>
      <w:r>
        <w:rPr>
          <w:rFonts w:ascii="IRNazanin" w:hAnsi="IRNazanin" w:eastAsia="IRNazanin"/>
          <w:color w:val="111111"/>
          <w:sz w:val="28"/>
          <w:sz w:val="28"/>
          <w:szCs w:val="28"/>
          <w:rtl w:val="true"/>
          <w:lang w:bidi="fa-IR"/>
        </w:rPr>
        <w:t xml:space="preserve">اصولاً مسألۀ تشويق و تهديد كه در لسان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اساس همۀ تربيت هاى اخلاقى و اجتماعى است و اختصاص به مسائل مذهبى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بايد دربرابر انجام كارهاى نيك تشويق شود و هم دربرابر انجام كار بد تهديد به كيفر گردد تا خود را در مسير اول قرار داده و از مسير دوم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تصور مى كنند تنها تشويق براى تربيت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كودكان و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بايد تنبيه و تهديد و كيفر را به طور كلى كنار گذاشت سخت در اشتباه اند همان طور كه كسانى كه پايۀ تربيت را تنها بر ترس و تهديد بنا مى گذارند و از جنبه هاى تشويقى غافل اند نيز گمراه و بى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ساختمان وجودى انسان و غرايز او را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اى است از بيم و اميد، از حب ذات و علاقه به حيات و نفرت از فنا 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كه مجموعۀ اين صفات است براى تربيتش نمى توان تنها روى يك قسمت تكيه كرد، بلكه بايد از هر دو سو به طرف اين هدف پيشروى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 است كه هر دو قسمت بايد دقيقاً به اندازۀ يكديگر باشد و زياده روى در يكى سبب انحراف از مسير تربيت خواهد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تشويق از حد بگذرد انسان را دربرابر گناه گستاخ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داستان</w:t>
      </w:r>
      <w:bookmarkStart w:id="667" w:name="pg15114_164807"/>
    </w:p>
    <w:p>
      <w:pPr>
        <w:pStyle w:val="BookText"/>
        <w:rPr/>
      </w:pPr>
      <w:bookmarkEnd w:id="667"/>
      <w:r>
        <w:rPr>
          <w:rFonts w:ascii="IRNazanin" w:hAnsi="IRNazanin" w:eastAsia="IRNazanin"/>
          <w:color w:val="111111"/>
          <w:sz w:val="28"/>
          <w:sz w:val="28"/>
          <w:szCs w:val="28"/>
          <w:rtl w:val="true"/>
          <w:lang w:bidi="fa-IR"/>
        </w:rPr>
        <w:t>گناه بخشى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تهديد از حد بگذرد يأس و نوميدى به وجود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در آيات قرآن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 و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ذكر شده حتى اين دقت به عمل آمده كه گاهى بشارت بر انذار مقدم شده، مانند آيۀ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أَرْسَلْناكَ بِالْحَقِّ بَشِيراً وَ نَذِيراً وَ لا تُسْئَلُ عَنْ أَصْحابِ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تو را به حق، براى بشارت و بيم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و تو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گاهى به عكس، مانند آيۀ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أَنَا إِلاّ نَذِيرٌ وَ بَشِيرٌ لِقَوْمٍ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بيم دهنده و بشارت دهنده ام براى گروهى كه ايمان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نشان مى دهد كه اعتدال ميان اين دو بايد كاملاً رعايت شود</w:t>
      </w:r>
      <w:r>
        <w:rPr>
          <w:rFonts w:eastAsia="IRNazanin" w:cs="IRNazanin"/>
          <w:color w:val="111111"/>
          <w:sz w:val="28"/>
          <w:szCs w:val="28"/>
          <w:rtl w:val="true"/>
          <w:lang w:bidi="fa-IR"/>
        </w:rPr>
        <w:t>.</w:t>
      </w:r>
    </w:p>
    <w:p>
      <w:pPr>
        <w:pStyle w:val="Heading4"/>
        <w:numPr>
          <w:ilvl w:val="3"/>
          <w:numId w:val="1"/>
        </w:numPr>
        <w:rPr/>
      </w:pPr>
      <w:bookmarkStart w:id="668" w:name="__RefHeading___Toc1249018_2142443653"/>
      <w:bookmarkStart w:id="669" w:name="_Toc241"/>
      <w:bookmarkEnd w:id="668"/>
      <w:r>
        <w:rPr>
          <w:rtl w:val="true"/>
        </w:rPr>
        <w:t>نتيجۀ تشويق كار نيك يا بد</w:t>
      </w:r>
      <w:bookmarkEnd w:id="669"/>
    </w:p>
    <w:p>
      <w:pPr>
        <w:pStyle w:val="BookText"/>
        <w:rPr/>
      </w:pPr>
      <w:r>
        <w:rPr>
          <w:rFonts w:ascii="Amiri" w:hAnsi="Amiri" w:eastAsia="Amiri" w:cs="Amiri"/>
          <w:color w:val="111111"/>
          <w:sz w:val="28"/>
          <w:sz w:val="28"/>
          <w:szCs w:val="28"/>
          <w:rtl w:val="true"/>
          <w:lang w:bidi="ar-SA"/>
        </w:rPr>
        <w:t>نتيجۀ تشويق كار نيك يا بد</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خداوند در آيۀ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يَشْفَعْ شَفاعَةً حَسَنَةً يَكُنْ لَهُ نَصِيبٌ مِنْها وَ مَنْ يَشْفَعْ شَفاعَةً سَيِّئَةً يَكُنْ لَهُ كِفْلٌ مِنْها وَ كانَ اَللّهُ عَلى كُلِّ شَيْ‌ءٍ مُقِيتاً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نيكى كند، سهمى از آن براى او خواهد بود؛ و كسى كه شفاعت براى كار بدى كند، سهمى از آن خواهد داشت، و خداوند، حساب هر چيز را نگه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درجۀ اول مسئول كار خويش است، نه مسئول كار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اينكه از اين مطلب سوءاستفاده نشود در اين آيه مى گويد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هر كسى مسئول كارهاى خود مى باشد ولى هر انسانى كه ديگرى را به كار نيك وادارد سهمى از آن خواهد داشت، و هر كسى نيز كه ديگرى را به كار بدى دعوت كند سهمى از آن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مسئوليت هر كس دربرابر اعمال خويش به اين معنى نيست كه از دعوت ديگران به سوى حق و مبارزه با فساد چشم بپوشد و روح اجتماعى اسلامى را تبديل به فردگرايى و بيگانگى از اجتماع كند و در لاك خود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است، بنابراين ضميمه شدن هر چيز به چيز ديگر شفاعت ناميده مى شود، منتها گاهى اين ضميمه شدن در مسألۀ راهنمايى و ارشاد و هدايت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آيۀ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حال معنى امر به معروف و نهى از منكر را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سيئه به معنى امر به منكر و نهى از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مورد نجات گنهكاران از عواقب اعمالشان باشد به معنى كمك به افراد گنهكارى است كه شايستگى و لياقت شفاعت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گاهى قبل از انجام عمل است كه به معنى راهنمايى است و گاهى بعد از انجام عمل است كه به معنى نجات از عواقب عمل مى باشد و هر دو، مصداق ضميمه شدن چيزى به چيز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توجه داشت كه آيه مفهومى كلى را دربر دارد و هرگونه دعوت به كار نيك و بد را شامل مى شود، چون در زمينۀ آيات جهاد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تشويق پيامبر صلى الله عليه و آله به جهاد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تشويق منافقان به جهاد نكردن است كه هر كدام سهمى از نتيجۀ اين كار خواهند برد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درضمن،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كه سخن از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به سوى نيكى ها يا بدى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مى باشد ممكن است اشاره به اين نكته باشد كه سخنان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رهبران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در ديگران نفوذ خواهد كرد كه براى خود امتيازى بر ديگران قائل نباشد، بلكه خود را همدوش و همرديف آن ها قرار دهد و اين مسأله اى است كه در پيشبرد هدف هاى اجتماعى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چندين آيه از قرآن در سوره هاى شعراء و اعراف و هود و نمل و عنكبوت مى بينيم كه از پيامبران و رسولان الهى كه براى هدايت و رهبرى امت ها فرستاده شدند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آن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اشاره به همين نكته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ديگر اين كه قرآن درمورد تشويق به كار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به تشويق كننده مى رسد، در حالى كه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آن 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اختلاف تعبير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بهرۀ وافر از امور مفيد و سودمند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سهم از چيزهاى پست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فوق يكى از منطق هاى اصيل اسلام را در مسائل اجتماع روشن مى سازد و تصريح مى كند كه مردم در سرنوشت اعمال يكديگر از طريق شفاعت و تشويق و راهنمايى شريك اند، بنابراين هرگاه سخن يا عمل و يا حتى سكوت انسان سبب تشويق جمعيتى به كار نيك يا بد شود، تشويق كننده سهم قابل توجهى از نتايج آن كار خواهد داشت بدون اينكه چيزى از سهم فاعل اصلى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پيامبر صلى الله عليه و آله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بِمَعروفٍ أو نَهى عَن مُنكَرٍ أو دَلَّ عَلى خَيرٍ أو أشارَ بِهِ فَهُوَ شَريكٌ وَ مَن أمَرَ بِسوءٍ أو دَلَّ عَلَيهِ أو أشارَ بِهِ فَهُوَ شَريكٌ ؛ هر كس به كار نيكى امر يا از منكرى نهى كند، يا مردم را به عمل خير راهنمايى نمايد، و يا به نحوى موجبات تشويق آن ها را فراهم سازد، در آن عمل سهيم و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كس به كار بد دعوت يا راهنمايى و تشويق نمايد او نيز شريك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حديث، سه مرحله براى دعوت اشخاص به كار خوب و بد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مرحلۀ امر، مرحله دلالت و مرحلۀ اشاره كه به ترتيب مرحلۀ قوى</w:t>
      </w:r>
      <w:bookmarkStart w:id="670" w:name="pg15114_164810"/>
    </w:p>
    <w:p>
      <w:pPr>
        <w:pStyle w:val="BookText"/>
        <w:rPr/>
      </w:pPr>
      <w:bookmarkEnd w:id="670"/>
      <w:r>
        <w:rPr>
          <w:rFonts w:ascii="IRNazanin" w:hAnsi="IRNazanin" w:eastAsia="IRNazanin"/>
          <w:color w:val="111111"/>
          <w:sz w:val="28"/>
          <w:sz w:val="28"/>
          <w:szCs w:val="28"/>
          <w:rtl w:val="true"/>
          <w:lang w:bidi="fa-IR"/>
        </w:rPr>
        <w:t>و متوسط و ضعيف است، بنابراين هر اندازه وادار كردن ديگرى به كار نيك و بد سبب مى شود كه انسان به همان اندازه در محصول و برداشت آن سهيم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منطق اسلامى، تنها عاملان گناه، گناهكار نيستند، بلكه تمام كسانى كه با استفاده كردن او وسايل مختلف تبليغاتى، يا آماده ساختن زمينه ها، و حتى گفتن يك كلمۀ كوچك تشويق آميز، عاملان گناه را به كار خود ترغيب كنند در آن سهيم اند، همچنين كسانى كه در مسير خيرات و نيكى ها از چنين برنامه هايى استفاده مى نمايند از آن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 اى از روايات كه در تفسير آيه وارد شده است چنين برمى آيد كه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حسنه يا 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نيك يا بد كردن در حق كسى است، كه يك نوع شفاعت در پيشگاه خدا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لِأخيهِ المُسلِمِ بِظَهرِ الغَيبِ اُستُجيبَ لَهُ وَ قالَ لَهُ المَلَكُ فَلَكَ مِثلاهُ فَذلِكَ النَّصيبُ ؛ كسى كه براى برادر مسلمانش پشت سر او دعا كند به اجابت مى رسد و فرشتۀ پروردگار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برابر آن براى تو نيز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نصيب در آيه همين است</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671" w:name="__RefHeading___Toc1249020_2142443653"/>
      <w:bookmarkStart w:id="672" w:name="_Toc242"/>
      <w:bookmarkEnd w:id="671"/>
      <w:r>
        <w:rPr>
          <w:rtl w:val="true"/>
        </w:rPr>
        <w:t>تربيت از طريق انذار</w:t>
      </w:r>
      <w:bookmarkEnd w:id="672"/>
    </w:p>
    <w:p>
      <w:pPr>
        <w:pStyle w:val="Heading5"/>
        <w:numPr>
          <w:ilvl w:val="4"/>
          <w:numId w:val="1"/>
        </w:numPr>
        <w:rPr/>
      </w:pPr>
      <w:bookmarkStart w:id="673" w:name="__RefHeading___Toc1249022_2142443653"/>
      <w:bookmarkStart w:id="674" w:name="_Toc243"/>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تربيت از طريق انذار</w:t>
      </w:r>
      <w:r>
        <w:rPr>
          <w:rStyle w:val="FootnoteAnchor"/>
          <w:rtl w:val="true"/>
        </w:rPr>
        <w:footnoteReference w:id="41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يونس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اُنْظُرُوا ما ذا فِي اَلسَّماواتِ وَ اَلْأَرْضِ وَ ما تُغْنِي اَلْآياتُ وَ اَلنُّذُرُ عَنْ قَوْمٍ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يَنْتَظِرُونَ إِلاّ مِثْلَ أَيّامِ اَلَّذِينَ خَلَوْا مِنْ قَبْلِهِمْ قُلْ فَانْتَظِرُوا إِنِّي مَعَكُمْ مِنَ اَلْمُنْتَظِرِينَ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نُنَجِّي رُسُلَنا وَ اَلَّذِينَ آمَنُوا كَذلِكَ حَقًّا عَلَيْنا نُنْجِ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كنيد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آيات و انذارها براى كسانى كه</w:t>
      </w:r>
      <w:bookmarkStart w:id="675" w:name="pg15114_164811"/>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همانند روزهاى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بلاها و مجازات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بكشيد، من نيز با شما انتظار مى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بلا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خود و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 آورند، نجات مى دهيم و همين گونه، بر ما حق است كه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بخشيم</w:t>
      </w:r>
      <w:r>
        <w:rPr>
          <w:rFonts w:eastAsia="IRNazanin" w:cs="IRNazanin"/>
          <w:color w:val="111111"/>
          <w:sz w:val="28"/>
          <w:szCs w:val="28"/>
          <w:rtl w:val="true"/>
          <w:lang w:bidi="fa-IR"/>
        </w:rPr>
        <w:t>».</w:t>
      </w:r>
    </w:p>
    <w:p>
      <w:pPr>
        <w:pStyle w:val="Heading5"/>
        <w:numPr>
          <w:ilvl w:val="4"/>
          <w:numId w:val="1"/>
        </w:numPr>
        <w:rPr/>
      </w:pPr>
      <w:bookmarkStart w:id="676" w:name="__RefHeading___Toc1249024_2142443653"/>
      <w:bookmarkStart w:id="677" w:name="_Toc244"/>
      <w:bookmarkEnd w:id="676"/>
      <w:r>
        <w:rPr>
          <w:rtl w:val="true"/>
        </w:rPr>
        <w:t>تفسير</w:t>
      </w:r>
      <w:bookmarkEnd w:id="677"/>
    </w:p>
    <w:p>
      <w:pPr>
        <w:pStyle w:val="BookText"/>
        <w:rPr/>
      </w:pPr>
      <w:r>
        <w:rPr>
          <w:rFonts w:ascii="IRNazanin" w:hAnsi="IRNazanin" w:eastAsia="IRNazanin"/>
          <w:color w:val="111111"/>
          <w:sz w:val="28"/>
          <w:sz w:val="28"/>
          <w:szCs w:val="28"/>
          <w:rtl w:val="true"/>
          <w:lang w:bidi="fa-IR"/>
        </w:rPr>
        <w:t>در آيات گذشته سخن از اين بود كه ايمان بايد جنبۀ اختيارى داشته باشد نه اضطرارى و اجبار، به همين مناسبت در نخستين آيۀ مورد بحث، راه تحصيل ايمان اختيارى را نشان مى دهد و به پيامبر صلى الله عليه و 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بنگريد و ببينيد در آسمان و زمين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حيرت انگيز و شگرفى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گوشه اى از آن دليلى بر عظمت و قدرت و علم و حكمت آفريدگار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اُنْظُرُوا ما ذا فِي اَلسَّماواتِ وَ اَلْأَرْضِ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همه ستارگان درخشان و بيكران مختلف در آسمان كه هر كدام در مدار خود مى گردند، اين منظومه هاى بزرگ و اين كهكشان هاى غول پيكر و اين نظام دقيقى كه بر سراسر آن ها حكم فرماست، همچنين اين كرۀ زمين با تمام عجايب و اسرارش و اين همه موجودات زندۀ متنوع و گوناگونش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همۀ اين ها به دقت بنگريد و با مطالعۀ آن ها با مبدأ جهان هستى آشناتر و به او نزديك تر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به روشنى مسألۀ جبر و سلب آزادى اراده را نفى مى كند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نتيجۀ مطالعۀ جهان آفرينش است، يعنى اين كار به دست خود شماست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همه آيات و نشانه هاى حق باز جاى تعجب</w:t>
      </w:r>
    </w:p>
    <w:p>
      <w:pPr>
        <w:pStyle w:val="BookText"/>
        <w:rPr/>
      </w:pPr>
      <w:r>
        <w:rPr>
          <w:rFonts w:ascii="IRNazanin" w:hAnsi="IRNazanin" w:eastAsia="IRNazanin"/>
          <w:color w:val="111111"/>
          <w:sz w:val="28"/>
          <w:sz w:val="28"/>
          <w:szCs w:val="28"/>
          <w:rtl w:val="true"/>
          <w:lang w:bidi="fa-IR"/>
        </w:rPr>
        <w:t xml:space="preserve">نيست كه گروهى ايمان نياورند، چراكه آيات و نشانه ها و اخطارها و انذارها تنها به درد كسانى مى خورد كه براى پذيرش حق آمادگى 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تصميم گرفته اند هرگز ايمان نياورند اين امور هيچ گونه اثرى برايشان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تُغْنِي اَلْآياتُ وَ اَلنُّذُرُ عَنْ قَوْمٍ لا يُؤْمِنُونَ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اشاره به حقيقتى است كه بارها در قرآن خوانده ايم كه دلايل و سخنان حق و نشانه ها و اندرزها به تنهايى كافى نيست، بلكه زمينه هاى مستعد و آماده نيز شرط گرفتن نتيجه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لحنى تهديدآميز امّا در لباس سؤال و استفهام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گروه لجوج و بى ايمان جز اين انتظار دارند كه سرنوشتى همانند اقوام طغيانگر و گردنكش پيشين كه گرفتار مجازات دردناك الهى شدند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همچون فراعنه و نمرودها و شدادها و اعوان و انصارشان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يَنْتَظِرُونَ إِلاّ مِثْلَ أَيّامِ اَلَّذِينَ خَلَوْا مِنْ قَبْلِهِمْ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پايان آيه به آن ها اخطار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شما در چنين مسيرى هستيد و حاضر به تجديدنظر نيستيد شما در انتظار بمانيد، ما نيز با شما در انتظار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انتظار درهم شكستن دعوت حق، و ما در انتظار سرنوشت شوم و دردناكى براى شما، همچون سرنوشت اقوام مستكبر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فَانْتَظِرُوا إِنِّي مَعَكُمْ مِنَ اَلْمُنْتَظِرِينَ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بايد توجه داشت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انكارى است، يعنى آن ها با اين شيوۀ رفتارشان انتظارى جز فرا رسيدن سرنوشتى شوم نمى توانند داشته باشند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روز است، ولى در اينجا به معنى حوادث دردناكى است كه در دوران عمر اقوام گذشته واقع شده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اينكه چنين توهمى پيش نيايد كه خدا هنگام مجازات،</w:t>
      </w:r>
      <w:bookmarkStart w:id="678" w:name="pg15114_164813"/>
    </w:p>
    <w:p>
      <w:pPr>
        <w:pStyle w:val="BookText"/>
        <w:rPr/>
      </w:pPr>
      <w:bookmarkEnd w:id="678"/>
      <w:r>
        <w:rPr>
          <w:rFonts w:ascii="IRNazanin" w:hAnsi="IRNazanin" w:eastAsia="IRNazanin"/>
          <w:color w:val="111111"/>
          <w:sz w:val="28"/>
          <w:sz w:val="28"/>
          <w:szCs w:val="28"/>
          <w:rtl w:val="true"/>
          <w:lang w:bidi="fa-IR"/>
        </w:rPr>
        <w:t>تر و خشك را با هم مى سوزاند و حتى يك مؤمن را در ميان يك گروه عظيم سركش و ياغى ناديده مى گيرد، اضافه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آماده شدن مقدمات مجازات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خود و كسانى را كه به آن ها ايمان آوردند نجات و رهايى مى 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نُنَجِّي رُسُلَنا وَ اَلَّذِينَ آمَنُوا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پايان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اقوام گذشته و رسولان و مؤمنان پيشين اختصاص نداشته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تو و ايمان آوردندگان به تو را نجات خواهيم بخشيد و اين حقّى است بر ما، حقّى مسلّم و تخلف ناپذير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حَقًّا عَلَيْنا نُنْجِ اَلْمُؤْمِنِينَ</w:t>
      </w:r>
      <w:r>
        <w:rPr>
          <w:rFonts w:eastAsia="IRNazanin" w:cs="IRNazanin"/>
          <w:color w:val="111111"/>
          <w:sz w:val="28"/>
          <w:szCs w:val="28"/>
          <w:rtl w:val="true"/>
          <w:lang w:bidi="fa-IR"/>
        </w:rPr>
        <w:t>) .</w:t>
      </w:r>
    </w:p>
    <w:p>
      <w:pPr>
        <w:pStyle w:val="Heading4"/>
        <w:numPr>
          <w:ilvl w:val="3"/>
          <w:numId w:val="1"/>
        </w:numPr>
        <w:rPr/>
      </w:pPr>
      <w:bookmarkStart w:id="679" w:name="__RefHeading___Toc1249026_2142443653"/>
      <w:bookmarkStart w:id="680" w:name="_Toc245"/>
      <w:bookmarkEnd w:id="679"/>
      <w:r>
        <w:rPr>
          <w:rtl w:val="true"/>
        </w:rPr>
        <w:t>اگر هشدار مؤثر نيفتد</w:t>
      </w:r>
      <w:bookmarkEnd w:id="680"/>
    </w:p>
    <w:p>
      <w:pPr>
        <w:pStyle w:val="Heading5"/>
        <w:numPr>
          <w:ilvl w:val="4"/>
          <w:numId w:val="1"/>
        </w:numPr>
        <w:rPr/>
      </w:pPr>
      <w:bookmarkStart w:id="681" w:name="__RefHeading___Toc1249028_2142443653"/>
      <w:bookmarkStart w:id="682" w:name="_Toc246"/>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اگر هشدار مؤثر نيفتد</w:t>
      </w:r>
      <w:r>
        <w:rPr>
          <w:rStyle w:val="FootnoteAnchor"/>
          <w:rtl w:val="true"/>
        </w:rPr>
        <w:footnoteReference w:id="41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فِي قَرْيَةٍ مِنْ نَبِيٍّ إِلاّ أَخَذْنا أَهْلَها بِالْبَأْساءِ وَ اَلضَّرّاءِ لَعَلَّهُمْ يَضَّرَّعُونَ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بَدَّلْنا مَكانَ اَلسَّيِّئَةِ اَلْحَسَنَةَ حَتّى عَفَوْا وَ قالُوا قَدْ مَسَّ آباءَنَا اَلضَّرّاءُ وَ اَلسَّرّاءُ فَأَخَذْناهُمْ بَغْتَةً وَ هُمْ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هيچ شهر و آباديى پيامبرى نفرستاديم مگر اينكه اهل آن را به سختى ها و رنج ها گرفتار 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 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اين هشدارها در آنان اثر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فراوانى نعمت و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بدى قرار داديم؛ آن چنان كه فزونى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نبوديم كه گرفتار اين مشكلات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 ما نيز ناراحتى و شادمانى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شد، آنها را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درك نمى كردند</w:t>
      </w:r>
      <w:r>
        <w:rPr>
          <w:rFonts w:eastAsia="IRNazanin" w:cs="IRNazanin"/>
          <w:color w:val="111111"/>
          <w:sz w:val="28"/>
          <w:szCs w:val="28"/>
          <w:rtl w:val="true"/>
          <w:lang w:bidi="fa-IR"/>
        </w:rPr>
        <w:t>».</w:t>
      </w:r>
      <w:bookmarkStart w:id="683" w:name="pg15114_164814"/>
    </w:p>
    <w:p>
      <w:pPr>
        <w:pStyle w:val="Heading5"/>
        <w:numPr>
          <w:ilvl w:val="4"/>
          <w:numId w:val="1"/>
        </w:numPr>
        <w:rPr/>
      </w:pPr>
      <w:bookmarkStart w:id="684" w:name="__RefHeading___Toc1249030_2142443653"/>
      <w:bookmarkStart w:id="685" w:name="_Toc247"/>
      <w:bookmarkEnd w:id="683"/>
      <w:bookmarkEnd w:id="684"/>
      <w:r>
        <w:rPr>
          <w:rtl w:val="true"/>
        </w:rPr>
        <w:t>تفسير</w:t>
      </w:r>
      <w:bookmarkEnd w:id="685"/>
    </w:p>
    <w:p>
      <w:pPr>
        <w:pStyle w:val="BookText"/>
        <w:rPr/>
      </w:pPr>
      <w:r>
        <w:rPr>
          <w:rFonts w:ascii="IRNazanin" w:hAnsi="IRNazanin" w:eastAsia="IRNazanin"/>
          <w:color w:val="111111"/>
          <w:sz w:val="28"/>
          <w:sz w:val="28"/>
          <w:szCs w:val="28"/>
          <w:rtl w:val="true"/>
          <w:lang w:bidi="fa-IR"/>
        </w:rPr>
        <w:t>اين آيات كه بعد از ذكر سرگذشت جمعى از پيامبران بزرگ، مانند نوح و هود و صالح و لوط و شعيب عليهم السلام، و پيش از پرداختن به سرگذشت موسى بن عمران عليه السلام آمده، اشاره به چند اصل كلى است كه در همۀ ماجراها حكومت مى كند، اصولى كه اگر دربارۀ آن بينديشيم، پرده از روى حقايق پرارزشى برخواهد داشت كه با زندگى همۀ ما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هيچ شهر و آبادى، پيامبرى نفرستاديم مگر اينكه مردمش را گرفتار ناراحتى ها و بلاها ساختيم، تا به خود آيند و دست از طغيان و سركشى بردارند و به سوى آن كس كه همۀ نعمت ها از وجودش سرچشمه مى گيرد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مسأله اين است كه مردم تا در ناز و نعمت اند كمتر گوش شنوا و آمادگى براى پذيرش حق دارند، اما هنگامى كه در تنگناى مشكلات قرار مى گيرند و نور فطرت و توحيد آشكارتر مى شود، بى اختيار به ياد خدا مى افتند و دل هايشان آمادۀ پذيرش مى گردد، ولى اين بيدارى كه در همه يكسان است در بسيارى از افراد زودگذر و ناپايدار است و به مجرد برطرف شدن مشكلات بار ديگر در خواب غفلت فرومى روند، ولى براى جمعى نقطۀ عطفى در زندگى محسوب مى شود و براى هميشه به سوى حق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اقوامى كه در آيات گذشته از آن ها سخن گفته شد، جزء دستۀ اول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آيۀ 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آن ها در زير ضربات حوادث و فشار مشكلات تغيير مسير ندادند و همچنان در گمراهى خود باقى ماندند، ما مشكلات را از آن ها برداشتيم و به جاى آن گشايش و نعمت قرار داديم، تا آنجا كه بار ديگر زندگانى آن ها رونق گرفت و كمبودها به فزونى تبديل شد و مال و نفرات آن ها فراوان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بَدَّلْنا مَكانَ اَلسَّيِّئَةِ اَلْحَسَنَةَ حَتّى عَفَوْا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گاهى به معنى كثرت و زيادى آمده و گاهى به معنى ترك كردن و اعراض نمودن و گاهى نيز به معنى محو كردن آثار چيزى، ولى بعيد نيست كه ريشۀ همۀ آن ها همان ترك كردن باشد، منتها گاهى چيزى را به حال خود رها مى كنند تا ريشه بدواند و توالد و تناسل كند و افزايش يابد، و گاهى رها مى كنند تا به تدريج محو و نابود شود، از اين جهت به معنى افزايش و يا نابودى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دربارۀ آيۀ مورد بحث نيز مفسران سه احتمال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اينكه ما به آن ها امكانات داديم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يابند و آنچه را از نفرات و ثروت ها كه در دوران سختى از دست داده بودند بيابند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ما آن چنان به آن ها نعمت داديم كه مغرور شدند و خدا را فراموش كردند و شكر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سوم اينكه ما به آن ها نعمت داديم تا به وسيلۀ آن آثار دوران نكبت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 و از بين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تفاسير گرچه مفهومش باهم متفاوت است، ولى از نظر نتيجه چندان با هم تفاوت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كه هنگام برطرف شدن مشكلات، به جاى اينكه به اين حقيقت توجه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خداست و رو به سوى او آورند، براى اغفال خود به اين منطق متوسل شدند كه اگر براى ما مصائب و گرفتارى هايى پيش آمد، چيز تازه اى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 نيز گرفتار چنين مصائب و مشكلاتى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فراز و نشيب دارد و براى هر كسى دوران راحتى و سختى بوده است، سختى ها امواجى ناپايدار و زودگذرند؛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قَدْ مَسَّ آباءَنَا اَلضَّرّاءُ وَ اَلسَّرّاءُ</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كار به اينجا رسيد و از عوامل تربيت</w:t>
      </w:r>
      <w:bookmarkStart w:id="686" w:name="pg15114_164816"/>
    </w:p>
    <w:p>
      <w:pPr>
        <w:pStyle w:val="BookText"/>
        <w:rPr/>
      </w:pPr>
      <w:bookmarkEnd w:id="686"/>
      <w:r>
        <w:rPr>
          <w:rFonts w:ascii="IRNazanin" w:hAnsi="IRNazanin" w:eastAsia="IRNazanin"/>
          <w:color w:val="111111"/>
          <w:sz w:val="28"/>
          <w:sz w:val="28"/>
          <w:szCs w:val="28"/>
          <w:rtl w:val="true"/>
          <w:lang w:bidi="fa-IR"/>
        </w:rPr>
        <w:t xml:space="preserve">كمترين بهره اى نگرفتند، بلكه بر غرور خود افزودند،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ناگاه آن ها را به مجازات خود گرفتيم، در حالى كه آن ها هيچ خبر نداشتند و غافلگير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علت مجازات براى آن ها، سخت دردناك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بَغْتَةً وَ هُمْ لا يَشْعُرُونَ</w:t>
      </w:r>
      <w:r>
        <w:rPr>
          <w:rFonts w:eastAsia="IRNazanin" w:cs="IRNazanin"/>
          <w:color w:val="111111"/>
          <w:sz w:val="28"/>
          <w:szCs w:val="28"/>
          <w:rtl w:val="true"/>
          <w:lang w:bidi="fa-IR"/>
        </w:rPr>
        <w:t>) .</w:t>
      </w:r>
    </w:p>
    <w:p>
      <w:pPr>
        <w:pStyle w:val="Heading4"/>
        <w:numPr>
          <w:ilvl w:val="3"/>
          <w:numId w:val="1"/>
        </w:numPr>
        <w:rPr/>
      </w:pPr>
      <w:bookmarkStart w:id="687" w:name="__RefHeading___Toc1249032_2142443653"/>
      <w:bookmarkStart w:id="688" w:name="_Toc248"/>
      <w:bookmarkEnd w:id="687"/>
      <w:r>
        <w:rPr>
          <w:rtl w:val="true"/>
        </w:rPr>
        <w:t>مجازات هاى تربيتى</w:t>
      </w:r>
      <w:bookmarkEnd w:id="688"/>
    </w:p>
    <w:p>
      <w:pPr>
        <w:pStyle w:val="Heading5"/>
        <w:numPr>
          <w:ilvl w:val="4"/>
          <w:numId w:val="1"/>
        </w:numPr>
        <w:rPr/>
      </w:pPr>
      <w:bookmarkStart w:id="689" w:name="__RefHeading___Toc1249034_2142443653"/>
      <w:bookmarkStart w:id="690" w:name="_Toc249"/>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مجازات هاى تربيتى</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لَنُذِيقَنَّهُمْ مِنَ اَلْعَذابِ اَلْأَدْنى دُونَ اَلْعَذابِ اَلْأَكْبَرِ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ذُكِّرَ بِآياتِ رَبِّهِ ثُمَّ أَعْرَضَ عَنْها إِنّا مِنَ اَلْمُجْرِمِينَ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از عذاب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چشانيم، شايد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ستمكارتر است از آن كس كه آيات پروردگارش به او يادآورى شده و سپس او از آن روى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از مجرمان انتقام خواهيم گرفت</w:t>
      </w:r>
      <w:r>
        <w:rPr>
          <w:rFonts w:eastAsia="IRNazanin" w:cs="IRNazanin"/>
          <w:color w:val="111111"/>
          <w:sz w:val="28"/>
          <w:szCs w:val="28"/>
          <w:rtl w:val="true"/>
          <w:lang w:bidi="fa-IR"/>
        </w:rPr>
        <w:t>».</w:t>
      </w:r>
    </w:p>
    <w:p>
      <w:pPr>
        <w:pStyle w:val="Heading5"/>
        <w:numPr>
          <w:ilvl w:val="4"/>
          <w:numId w:val="1"/>
        </w:numPr>
        <w:rPr/>
      </w:pPr>
      <w:bookmarkStart w:id="691" w:name="__RefHeading___Toc1249036_2142443653"/>
      <w:bookmarkStart w:id="692" w:name="_Toc250"/>
      <w:bookmarkEnd w:id="691"/>
      <w:r>
        <w:rPr>
          <w:rtl w:val="true"/>
        </w:rPr>
        <w:t>تفسير</w:t>
      </w:r>
      <w:bookmarkEnd w:id="69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بحثى كه پيرامون گنهكاران و مجازات دردناك آن ها در آيات قبل گذشت، خداوند در آيات مورد بحث به يكى از الطاف خفى خود درمورد آنان اشاره مى كند كه همان مجازات هاى خفيف دنيوى و بيداركننده است، تا معلوم شود خدا هرگز نمى خواهد بنده اى گرفتار عذاب جاويدان شود، به همين دليل از تمام وسايل بيداركننده براى نجات آن ها استفاده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مى فرستد، كتب آسمانى نازل مى كند، نعمت مى دهد، به مصيبت گرفتار مى سازد، و اگر هيچ يك از اين ها سودى نداشت، چنين كسانى جز آتش دوزخ سرنوشتى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لَنُذِيقَنَّهُمْ مِنَ اَلْعَذابِ اَلْأَدْنى دُونَ اَلْعَذابِ اَلْأَكْبَرِ لَعَلَّهُمْ يَرْجِعُونَ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گسترده اى دارد كه غالب احتمالاتى را كه مفسران به طور جداگانه در تفسير آن نوشته اند دربر مى گيرد، ازجمله مصائب و درد و رنج ها، يا قحطى و خشكسالى شديد هفت ساله اى كه مشركان در مكه به آن گرفتار شدند، تا آنجا كه مجبور گشتند از لاشۀ مردارها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ضربۀ شديدى كه بر پيكر آن 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مانند اين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بعضى احتمال داده 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صحيح به نظر نمى رسد، زيرا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اعمال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بايد به اين نكته توجه داشت كه در اين دنيا نيز عذاب هايى وجود دارد كه هنگام نزول آن درهاى توبه بسته مى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مجازات هايى كه براى نابودى اقوام سركش هنگامى كه هيچ كدام از عوامل بيدارى در آن ها مؤثر نگردد نازل مى شود، و طبعاً اين گونه عذاب نيز از موضوع بحث آيه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عذاب روز قيامت است كه از هر مجازاتى بزرگ تر و دردناك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در حالى كه 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نكته اى دارد كه بعضى از مفسران به آن اشاره كرده اند و آن اينكه عذاب دنيا داراى دو وصف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تهديد مناسب نيست كه روى كوچك بودن آن تكيه شود، بلكه بايد روى نزديك بودنش تكيه كرد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آخرت نيز دو وصف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درمورد آن نيز مناسب اين است كه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علت است كه چشيدن عذاب هاى هشداردهنده، علّت تامه براى بيدارى نيست، بلكه جزء علت است و به زمينۀ آماده نياز دارد و بدون اين شرط به نتيجه نمى رسد،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آيه، يكى از فلسفه هاى مهم مصائب و بلاها و رنج ها كه از سؤال برانگيزترين مسائل در بحث توحيد و خداشناسى و عدل پروردگار است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اينجا، بلكه در آيات ديگر قرآن نيز به اين حقيقت اشاره شده است، ازجمله در آيۀ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فِي قَرْيَةٍ مِنْ نَبِيٍّ إِلاّ أَخَذْنا أَهْلَها بِالْبَأْساءِ وَ اَلضَّرّاءِ لَعَلَّهُمْ يَضَّرَّعُونَ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در هيچ شهر و آبادى پيامبرى نفرستاديم مگر اينكه اهل آن را به سختى ها و رنج ها گرفتار 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آيند و 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و تضرع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هرگاه هيچ يك از وسايل بيداركننده، حتى مجازات الهى سود ندهد، راهى جز انتقام پروردگار از اين گروه كه ظالم ترين افرادند وجود ندارد، در آيۀ بعد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است از آن كس كه آيات پروردگارش به او تذكر داده شده و او از آن روى برگردانده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ذُكِّرَ بِآياتِ رَبِّهِ ثُمَّ أَعْرَضَ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ما از اين مجرمان بى ايمان انتقام خواهيم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مِنَ اَلْمُجْرِمِينَ مُنْتَقِمُونَ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ها درحقيقت كسانى هستند كه نه مواهب و نعمت هاى الهى در آن ها مؤثر افتاده و نه عذاب و بلاى هشداردهندۀ او، بنابراين ظالم تر از اين ها كسى نيست و اگر از آن ها انتقام گرفته نشود از چه كسى انتقام گرفته 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با توجه به آيات گذشته،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منكران مبدأ يا معاد و گنهكاران بى ايمان است</w:t>
      </w:r>
      <w:r>
        <w:rPr>
          <w:rFonts w:eastAsia="IRNazanin" w:cs="IRNazanin"/>
          <w:color w:val="111111"/>
          <w:sz w:val="28"/>
          <w:szCs w:val="28"/>
          <w:rtl w:val="true"/>
          <w:lang w:bidi="fa-IR"/>
        </w:rPr>
        <w:t>.</w:t>
      </w:r>
      <w:bookmarkStart w:id="693" w:name="pg15114_164819"/>
    </w:p>
    <w:p>
      <w:pPr>
        <w:pStyle w:val="BookText"/>
        <w:rPr/>
      </w:pPr>
      <w:bookmarkEnd w:id="693"/>
      <w:r>
        <w:rPr>
          <w:rFonts w:ascii="IRNazanin" w:hAnsi="IRNazanin" w:eastAsia="IRNazanin"/>
          <w:color w:val="111111"/>
          <w:sz w:val="28"/>
          <w:sz w:val="28"/>
          <w:szCs w:val="28"/>
          <w:rtl w:val="true"/>
          <w:lang w:bidi="fa-IR"/>
        </w:rPr>
        <w:t xml:space="preserve">در آيات قرآن بارها گروهى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ترين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اند، هرچند تعبيرهاى آن مختلف است، اما درواقع همه به ريشۀ كفر و شرك و بى ايمانى بازمى گردد، بنابراين،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اصطلاح، صفت عالى است، خدشه 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معمولاً براى بيان فاصله مى باشد در آيۀ فوق ممكن است اشاره به اين باشد كه به اين گونه افراد مجال كافى براى مطالعه داده مى شود، هرگز مخالفت هاى ابتدايى آن ها سبب انتقام الهى نمى گردد، اما بعد از پايان گرفتن فرصت لازم، مستحق انتقام خداوند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بايد توجه داشت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عرب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هرچند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تشفى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فرونشاندن سوز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روزمرۀ اين كلمه افتاده است، ولى در معنى اصلى لغوى آن وجود ندارد، لذا اين تعبير درمورد خداوند بزرگ در قرآن مجيد بارها به كار رفته، در حالى كه او برتر و بالاتر از اين مفاهيم است، او فقط از روى حكمت كار مى كند</w:t>
      </w:r>
      <w:r>
        <w:rPr>
          <w:rFonts w:eastAsia="IRNazanin" w:cs="IRNazanin"/>
          <w:color w:val="111111"/>
          <w:sz w:val="28"/>
          <w:szCs w:val="28"/>
          <w:rtl w:val="true"/>
          <w:lang w:bidi="fa-IR"/>
        </w:rPr>
        <w:t>.</w:t>
      </w:r>
    </w:p>
    <w:p>
      <w:pPr>
        <w:pStyle w:val="Heading4"/>
        <w:numPr>
          <w:ilvl w:val="3"/>
          <w:numId w:val="1"/>
        </w:numPr>
        <w:rPr/>
      </w:pPr>
      <w:bookmarkStart w:id="694" w:name="__RefHeading___Toc1249038_2142443653"/>
      <w:bookmarkStart w:id="695" w:name="_Toc251"/>
      <w:bookmarkEnd w:id="694"/>
      <w:r>
        <w:rPr>
          <w:rtl w:val="true"/>
        </w:rPr>
        <w:t>زندان يا كانون تربيت</w:t>
      </w:r>
      <w:bookmarkEnd w:id="695"/>
    </w:p>
    <w:p>
      <w:pPr>
        <w:pStyle w:val="Heading5"/>
        <w:numPr>
          <w:ilvl w:val="4"/>
          <w:numId w:val="1"/>
        </w:numPr>
        <w:rPr/>
      </w:pPr>
      <w:bookmarkStart w:id="696" w:name="__RefHeading___Toc1249040_2142443653"/>
      <w:bookmarkStart w:id="697" w:name="_Toc252"/>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زندان يا كانون تربيت</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يوسف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صاحِبَيِ اَلسِّجْنِ أَ أَرْبابٌ مُتَفَرِّقُونَ خَيْرٌ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خدايان متعدد و پراكنده بهترند، يا خداوند يگانه اى كه بر همه چيز قاهر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يوسف عليه السلام مى خواهد به آن ها حالى كند كه چرا شما آزادى را در خواب مى بينيد، چرا در بيدارى نمى بينيد؟ آيا جز اين است كه اين پراكندگى و تفرقه و نفاق شما كه از شرك و بت پرستى و ارباب متفرق سرچشمه مى گيرد، سبب شده كه طاغوت هاى ستمگر بر شما غلبه كنند؟ چرا زير پرچم توحيد جمع</w:t>
      </w:r>
    </w:p>
    <w:p>
      <w:pPr>
        <w:pStyle w:val="BookText"/>
        <w:rPr/>
      </w:pPr>
      <w:r>
        <w:rPr>
          <w:rFonts w:ascii="IRNazanin" w:hAnsi="IRNazanin" w:eastAsia="IRNazanin"/>
          <w:color w:val="111111"/>
          <w:sz w:val="28"/>
          <w:sz w:val="28"/>
          <w:szCs w:val="28"/>
          <w:rtl w:val="true"/>
          <w:lang w:bidi="fa-IR"/>
        </w:rPr>
        <w:t xml:space="preserve">نمى شويد و به سوى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آييد تا بتوانيد اين خودكامگان ستمگر را كه شما را بى گناه و به مجرد اتهام به زندان مى افكنند از جامعۀ خود برانيد؟</w:t>
      </w:r>
    </w:p>
    <w:p>
      <w:pPr>
        <w:pStyle w:val="BookText"/>
        <w:rPr/>
      </w:pP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معبودهايى كه غير از خدا براى خود ساخته ايد چيزى جز يك مشت اسم هاى بى مسمى نيستند كه شما و پدرانتان آن ها را درست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 مِنْ دُونِهِ إِلاّ أَسْماءً سَمَّيْتُمُوها أَنْتُمْ وَ آباؤُكُمْ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 امورى است كه خداوند دليل و مدركى براى آن نازل نفرموده، بلكه ساخته و پرداختۀ مغزهاى ناتوان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بِها مِنْ سُلْطانٍ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بدانيد كه حكومت جز براى خدا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دليل شما نبايد دربرابر اين بت ها و طاغوت ها و فراعنه سر تعظيم فرود آوريد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باز براى تأكيد بيشتر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داده جز او را نپرستيد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أَلاّ تَعْبُدُوا إِلاّ إِيّاهُ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آيين و دين پابرجا و مستقيم كه هيچ گونه انحرافى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توحيد در تمام ابعادش، در عبادت، در حكومت، در جامعه، در فرهنگ و در همه چيز، آيين مستقيم و پابرجاى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توان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آگاهى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دليل اين عدم آگاهى در بيراهه هاى شرك سرگردان مى شوند و به حكومت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 دهند و چه زجرها و زندان ها و بدبختى ها كه از اين رهگذر دامنشان را مى گيرد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عليه السلام پس از راهنمايى و ارشاد دو رفيق زندانى خود و دعوت آن ها به حقيقت در ابعاد مختلفش، به تعبير خواب آن ها پرداخت، چراكه از آغاز به همين منظور نزد او آمده بودند و او هم قول داده بود اين خواب ها را تعبير كند، ولى فرصت را غنيمت شمرد و فصل گويا و زنده اى از توحيد و مبارزه با شرك را براى آن ها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 رفيق زندانى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زندانى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آزاد مى شود و براى ارباب خود ساقى شراب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صاحِبَيِ اَلسِّجْنِ أَمّا أَحَدُكُما فَيَسْقِي رَبَّهُ خَمْراً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نفر ديگر به دار آويخته مى شود و آن قدر مى ماند كه پرندگان آسمان از سر او مى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 فَيُصْلَبُ فَتَأْكُلُ اَلطَّيْرُ مِنْ رَأْسِهِ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با توجه به خواب هايى كه آن ها ديده بودند، به اجمال معلوم بود كدام يك از اين دو آزاد و كدام يك به دار آويخته مى شود، اما يوسف عليه السلام نخواست اين خبر ناگوار را صريح تر از اين بيان كند، لذا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مطرح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تأكيد بر گفتار خود اضافه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امرى كه شما دربارۀ آن از من سؤال كرديد و استفتا نموديد حتمى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اينكه اين يك تعبير خواب ساده نيست، بلكه از يك خبر غيبى كه به تعليم الهى يافته ام مايه مى گيرد، بنابراين جاى ترديد و گفتگو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 اَلْأَمْرُ اَلَّذِي فِيهِ تَسْتَفْتِيانِ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بسيارى از تفاسير، ذيل اين جمله آمده است كه نفر دوم همين كه اين خبر ناگوار را شنيد در مقام تكذيب گفتار خود برآمد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 چنين خوابى نديده بودم شوخى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اگر خواب خود را تكذيب كند اين سرنوشت دگرگون خواهد شد، ولذا يوسف عليه السلام به دنبال اين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دربارۀ آن استفتا كرديد،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يوسف عليه السلام آن چنان در تعبير خواب خود قاطع بود كه اين جمله را به عنوان تأكيد بيان داشت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عليه السلام در اين هنگام براى اينكه روزنه اى به آزادى خود پيدا كند و خود را از گناهى كه به او نسبت داده بودند تبرئه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يكى از آن دو رفيق زندانى كه مى دانست آزاد خواهد شد سفارش كرد كه نزد مالك و صاحب اختيار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تحقيق كند و بى گناهى من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لِلَّذِي ظَنَّ أَنَّهُ ناجٍ مِنْهُمَا اُذْكُرْنِي عِنْدَ رَبِّكَ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فراموش 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چنان كه راه و رسم افراد كم ظرفيت است كه چون به نعمتى برسند صاحب نعمت را به دست فراموشى مى 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يوسف را فراموش كرد، ولى تعبير قرآن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يادآورى يوسف را نزد صاحبش از خاطر آن زندانى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فَأَنْساهُ اَلشَّيْطانُ ذِكْرَ رَبِّهِ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نتيجه يوسف عليه السلام چند سال در زندان باقى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 فِي اَلسِّجْنِ بِضْعَ سِنِينَ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دربارۀ اينكه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ساقى شاه برمى گردد يا به يوسف عليه السلام، ميان مفسران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اين ضمير را به يوسف عليه السلام بازگردانده اند، بنابراين معنى اين جمله چنين مى شود كه شيطان ياد خدا را از خاطر يوسف عليه السلام برد و به همين دليل به غير او توسل جست، ولى با توجه به جملۀ قبل، كه يوسف عليه السلام به آن زندانى توصيه مى كند كه بى گناهى مرا نزد صاحب و مالكت بازگوكن، ظاهر اين است كه ضمير به شخص ساقى بازمى گردد 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يك مفهوم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اِدَّكَرَ بَعْدَ 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مدتى باز يادش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چند آيه بعد در همين داستان دربارۀ ساقى مى خوانيم نشان مى دهد كه فراموش كننده او بوده است نه يوسف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چه ضمير به يوسف عليه السلام بازگردد و چه به ساقى، در اين مسأله شكى نيست كه يوسف عليه السلام در اينجا براى نجات خود توسل به غير جسته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گونه دست و پا زدن ها براى نجات از زندان و ساير مشكلات، درمورد افراد عادى مسألۀ مهمى نيست و از قبيل توسل به اسباب طبيعى مى باشد، ولى براى افراد نمونه و كسانى كه در سطح ايمان عالى و توحيد قرار</w:t>
      </w:r>
      <w:bookmarkStart w:id="698" w:name="pg15114_164823"/>
    </w:p>
    <w:p>
      <w:pPr>
        <w:pStyle w:val="BookText"/>
        <w:rPr/>
      </w:pPr>
      <w:bookmarkEnd w:id="698"/>
      <w:r>
        <w:rPr>
          <w:rFonts w:ascii="IRNazanin" w:hAnsi="IRNazanin" w:eastAsia="IRNazanin"/>
          <w:color w:val="111111"/>
          <w:sz w:val="28"/>
          <w:sz w:val="28"/>
          <w:szCs w:val="28"/>
          <w:rtl w:val="true"/>
          <w:lang w:bidi="fa-IR"/>
        </w:rPr>
        <w:t xml:space="preserve">دارند، خالى از ايراد نمى تواند باشد، شايد به همين دليل است كه خداوند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يوسف عليه السلام نبخشيد و به خاطر آن، زندان او چند سالى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پيامبر صلى الله عليه و آله چنين مى 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برادرم يوسف درشگفتم كه چگونه به مخلوق، و نه به خالق، پناه برد و از او يارى طلبيد؟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حديث ديگرى از امام صادق عليه السلام مى خوانيم كه بعد از اين داستان، جبرئيل نزد يوسف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زيباترين مردم قرار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مهر تو را تا اين حد در دل پدر افكند؟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قافله را به سراغ تو فرستاد، تا از چاه نجاتت دهند؟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فراز چاه افكنده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را از چاه رهايى بخشيد؟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مكر و حيلۀ زنان مصر را از تو دور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سبب شد كه حاجتت را به نزد مخلوق بردى، و نزد من نياوردى؟ به همين علت بايد چند سال در زندان بمانى</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699" w:name="__RefHeading___Toc1249042_2142443653"/>
      <w:bookmarkStart w:id="700" w:name="_Toc253"/>
      <w:bookmarkEnd w:id="699"/>
      <w:r>
        <w:rPr>
          <w:rtl w:val="true"/>
        </w:rPr>
        <w:t>نكته ها</w:t>
      </w:r>
      <w:r>
        <w:rPr>
          <w:rtl w:val="true"/>
        </w:rPr>
        <w:t>:</w:t>
      </w:r>
      <w:bookmarkEnd w:id="700"/>
    </w:p>
    <w:p>
      <w:pPr>
        <w:pStyle w:val="Heading6"/>
        <w:numPr>
          <w:ilvl w:val="5"/>
          <w:numId w:val="1"/>
        </w:numPr>
        <w:rPr/>
      </w:pPr>
      <w:bookmarkStart w:id="701" w:name="__RefHeading___Toc1249044_2142443653"/>
      <w:bookmarkStart w:id="702" w:name="_Toc254"/>
      <w:bookmarkEnd w:id="701"/>
      <w:r>
        <w:rPr/>
        <w:t>1</w:t>
      </w:r>
      <w:r>
        <w:rPr>
          <w:rtl w:val="true"/>
        </w:rPr>
        <w:t xml:space="preserve">. </w:t>
      </w:r>
      <w:r>
        <w:rPr>
          <w:rtl w:val="true"/>
        </w:rPr>
        <w:t>زندان، كانون ارشاد يا دانشگاه فساد؟</w:t>
      </w:r>
      <w:bookmarkEnd w:id="7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تاريخچۀ بسيار دردناك و غم انگيزى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جنايتكاران و بهترين انسان ها هر دو به زندان افتاده اند، به همين دليل زندان هميشه كانونى بوده است براى بهترين درس هاى سازندگى و يا بدترين بدآموزى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هايى كه تبهكاران دورهم جمع مى شوند درحقيقت يك آموزشگاه عالى فساد تشكيل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زندان ها نقشه هاى تخريبى را مبادله مى كنند و تجربياتشان را در اين زمينه در اختيار يكديگر مى گذارند و هر تبهكارى درواقع درس اختصاصى خود را به ديگران مى آموزد، به همين دليل پس از آزادى از زندان، بهتر و ماهرتر از گذشته به جنايات خود ادامه مى دهند، آن هم با حفظ وحدت و تشكل جديد، مگر اينكه ناظران بر وضع زندان مراقب اين موضوع باشند و با ارشاد و تربيت زندانيان آنها را كه غالباً افراد پرانرژى و بااستعداد هستند به عناصر صالح و مفيد و سازنده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هايى نيز كه از پاكان و نيكان و بى گناهان و مبارزان راه حق و آزادى تشكيل مى شود كانونى است براى آموزش هاى عقيدتى، و راه هاى عملى مبارزه، و سازماندهى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زندان ها فرصت خوبى به مبارزان راه حق مى دهد تا بتوانند كوشش هاى خود را پس از آزادى، هماهنگ و متشكل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كه در مبارزه با زن هوس باز، حيله گر و قلدرى همچون همسر عزيز مصر، پيروز شده بود، سعى داشت كه محيط زندان را به يك محيط ارشاد و كانون تعليم و تربيت تبديل كند، و حتى پايۀ آزادى خود و ديگران را در همان برنامه 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سرگذشت به ما اين درس مهم را مى دهد كه ارشاد و تعليم و تربيت، محدود و محصور در كانون معينى مانند مسجد و مدرسه نيست، بلكه بايد از هر فرصتى براى اين هدف استفاده كرد، حتى از زندان، در زير زنجيرهاى اسارت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اين نكته نيز لازم است كه دربارۀ مدت زندانى بودن يوسف عليه السلام گفتگوست، ولى مشهور اين است كه در مجموع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ولى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ماجراى خواب زندانيان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بود و بعد از آن نيز هفت سال، سال هايى پررنج و زحمت، اما از نظر ارشاد و سازندگى، پربار و پربركت</w:t>
      </w:r>
      <w:r>
        <w:rPr>
          <w:rFonts w:eastAsia="IRNazanin" w:cs="IRNazanin"/>
          <w:color w:val="111111"/>
          <w:sz w:val="28"/>
          <w:szCs w:val="28"/>
          <w:rtl w:val="true"/>
          <w:lang w:bidi="fa-IR"/>
        </w:rPr>
        <w:t>.</w:t>
      </w:r>
      <w:bookmarkStart w:id="703" w:name="pg15114_164825"/>
    </w:p>
    <w:p>
      <w:pPr>
        <w:pStyle w:val="Heading6"/>
        <w:numPr>
          <w:ilvl w:val="5"/>
          <w:numId w:val="1"/>
        </w:numPr>
        <w:rPr/>
      </w:pPr>
      <w:bookmarkStart w:id="704" w:name="__RefHeading___Toc1249046_2142443653"/>
      <w:bookmarkStart w:id="705" w:name="_Toc255"/>
      <w:bookmarkEnd w:id="703"/>
      <w:bookmarkEnd w:id="704"/>
      <w:r>
        <w:rPr/>
        <w:t>2</w:t>
      </w:r>
      <w:r>
        <w:rPr>
          <w:rtl w:val="true"/>
        </w:rPr>
        <w:t xml:space="preserve">. </w:t>
      </w:r>
      <w:r>
        <w:rPr>
          <w:rtl w:val="true"/>
        </w:rPr>
        <w:t>آنجا كه نيكوكاران بر سر دار مى روند</w:t>
      </w:r>
      <w:bookmarkEnd w:id="705"/>
    </w:p>
    <w:p>
      <w:pPr>
        <w:pStyle w:val="BookText"/>
        <w:rPr/>
      </w:pPr>
      <w:r>
        <w:rPr>
          <w:rFonts w:ascii="IRNazanin" w:hAnsi="IRNazanin" w:eastAsia="IRNazanin"/>
          <w:color w:val="111111"/>
          <w:sz w:val="28"/>
          <w:sz w:val="28"/>
          <w:szCs w:val="28"/>
          <w:rtl w:val="true"/>
          <w:lang w:bidi="fa-IR"/>
        </w:rPr>
        <w:t>جالب اينكه در اين داستان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خواب ديده بود جام شراب به دست شاه مى دهد آزاد شد و آن كسى كه در خواب ديده بود طبق نان بر سر دارد و پرندگان از آن مى خورند به دار آويخته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مفهوم اين سخن اين نيست كه در محيطهاى فاسد و رژيم هاى طاغوتى، كسانى كه در مسير شهوات خودكامگان اند آزادى دارند، ولى كسانى كه در راه خدمت به اجتماع و كمك كردن و نان دادن به مردم قدم برمى دارند حق حيات ندارند و بايد بميرند؟ اين است بافت جامعه اى كه نظام فاسدى بر آن حكومت مى كند و اين است سرنوشت مردم خوب و بد در چنين جامعه 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يوسف عليه السلام با اتكا به وحى الهى و علم تعبير خواب، چنين پيش بينى اى را كرد، ولى هيچ معبّرى نمى تواند چنين تناسب هايى را در تعبيرش از نظر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درحقيقت خدمت در اين جوامع گناه است، و خيانت و گناه، عين ثواب</w:t>
      </w:r>
      <w:r>
        <w:rPr>
          <w:rFonts w:eastAsia="IRNazanin" w:cs="IRNazanin"/>
          <w:color w:val="111111"/>
          <w:sz w:val="28"/>
          <w:szCs w:val="28"/>
          <w:rtl w:val="true"/>
          <w:lang w:bidi="fa-IR"/>
        </w:rPr>
        <w:t>!</w:t>
      </w:r>
    </w:p>
    <w:p>
      <w:pPr>
        <w:pStyle w:val="Heading6"/>
        <w:numPr>
          <w:ilvl w:val="5"/>
          <w:numId w:val="1"/>
        </w:numPr>
        <w:rPr/>
      </w:pPr>
      <w:bookmarkStart w:id="706" w:name="__RefHeading___Toc1249048_2142443653"/>
      <w:bookmarkStart w:id="707" w:name="_Toc256"/>
      <w:bookmarkEnd w:id="706"/>
      <w:r>
        <w:rPr/>
        <w:t>3</w:t>
      </w:r>
      <w:r>
        <w:rPr>
          <w:rtl w:val="true"/>
        </w:rPr>
        <w:t xml:space="preserve">. </w:t>
      </w:r>
      <w:r>
        <w:rPr>
          <w:rtl w:val="true"/>
        </w:rPr>
        <w:t>بزرگ ترين درس آزادى</w:t>
      </w:r>
      <w:r>
        <w:rPr>
          <w:rtl w:val="true"/>
        </w:rPr>
        <w:t>!</w:t>
      </w:r>
      <w:bookmarkEnd w:id="707"/>
    </w:p>
    <w:p>
      <w:pPr>
        <w:pStyle w:val="BookText"/>
        <w:rPr/>
      </w:pPr>
      <w:r>
        <w:rPr>
          <w:rFonts w:ascii="IRNazanin" w:hAnsi="IRNazanin" w:eastAsia="IRNazanin"/>
          <w:color w:val="111111"/>
          <w:sz w:val="28"/>
          <w:sz w:val="28"/>
          <w:szCs w:val="28"/>
          <w:rtl w:val="true"/>
          <w:lang w:bidi="fa-IR"/>
        </w:rPr>
        <w:t>ديديم كه بالاترين درسى كه يوسف عليه السلام به زندانيان داد درس توحيد و يگانه پرستى بود، همان درسى كه محصولش آزادى و آزادگى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هاى پراكنده، و معبودهاى مختلف، سرچشمۀ تفرقه و پراكندگى در اجتماع اند و تا تفرقه و پراكندگى وجود دارد طاغوت ها و جباران بر مردم مسلطاند، لذا براى قطع ريشۀ آن ها دستور داد كه از شمشير بُرّان توحيد استفاده كنند تا مجبور نباشند آزادى را به خواب ببينند، بلكه مى توانند آن را در بيدارى مشاهده كنند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جباران و ستمگران كه بر گردن مردم سوارند در هر جامعه اى چند نفر</w:t>
      </w:r>
      <w:bookmarkStart w:id="708" w:name="pg15114_164826"/>
    </w:p>
    <w:p>
      <w:pPr>
        <w:pStyle w:val="BookText"/>
        <w:rPr/>
      </w:pPr>
      <w:bookmarkEnd w:id="708"/>
      <w:r>
        <w:rPr>
          <w:rFonts w:ascii="Amiri" w:hAnsi="Amiri" w:eastAsia="Amiri" w:cs="Amiri"/>
          <w:color w:val="111111"/>
          <w:sz w:val="28"/>
          <w:sz w:val="28"/>
          <w:szCs w:val="28"/>
          <w:rtl w:val="true"/>
          <w:lang w:bidi="ar-SA"/>
        </w:rPr>
        <w:t>مى باشند كه مردم قادر به مبارزه با آن ها نيستند؟ جز اين است كه آن ها افراد محدودى هستند، ولى با ايجاد تفرقه و نفاق، از طريق ارباب متفرقون، و درهم شكستن نيروى متشكل جامعه، امكان حكومت را بر توده هاى عظيم مردم به دست مى آورند؟</w:t>
      </w:r>
    </w:p>
    <w:p>
      <w:pPr>
        <w:pStyle w:val="BookText"/>
        <w:rPr/>
      </w:pPr>
      <w:r>
        <w:rPr>
          <w:rFonts w:ascii="IRNazanin" w:hAnsi="IRNazanin" w:eastAsia="IRNazanin"/>
          <w:color w:val="111111"/>
          <w:sz w:val="28"/>
          <w:sz w:val="28"/>
          <w:szCs w:val="28"/>
          <w:rtl w:val="true"/>
          <w:lang w:bidi="fa-IR"/>
        </w:rPr>
        <w:t xml:space="preserve">و آن روز كه ملت ها به قدرت توحيد و وحدت كلمه آشنا شوند و همگى زير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گردند و به نيروى عظيم خود پى برند، آن روز روز نابودى ستمگران و طاغوت هاست، اين درس بسيار مهمى است براى امروز ما و براى فرداى ما و براى همۀ انسان ها در كل جامعۀ بشرى و در سراسر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نكته ضرورت دارد كه يوسف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تأكيد مى كند كه پرستش و خضوع و تسليم نيز فقط بايد دربرابر فرمان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أَلاّ تَعْبُدُوا إِلاّ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تأكيد مى كند كه آيين مستقيم و پابرجا چيزى جز اين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سرانجام اين را هم مى گويد كه با همۀ اين اوصاف، متأسفانه اكثر مردم از اين حقيقت بى 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أَكْثَرَ اَلنّاسِ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مردم آموزش صحيح ببينند و آگاهى پيدا كنند و حقيقت توحيد در آن ها زنده شود مشكلاتشان حل خواهد شد</w:t>
      </w:r>
      <w:r>
        <w:rPr>
          <w:rFonts w:eastAsia="IRNazanin" w:cs="IRNazanin"/>
          <w:color w:val="111111"/>
          <w:sz w:val="28"/>
          <w:szCs w:val="28"/>
          <w:rtl w:val="true"/>
          <w:lang w:bidi="fa-IR"/>
        </w:rPr>
        <w:t>.</w:t>
      </w:r>
    </w:p>
    <w:p>
      <w:pPr>
        <w:pStyle w:val="Heading6"/>
        <w:numPr>
          <w:ilvl w:val="5"/>
          <w:numId w:val="1"/>
        </w:numPr>
        <w:rPr/>
      </w:pPr>
      <w:bookmarkStart w:id="709" w:name="__RefHeading___Toc1249050_2142443653"/>
      <w:bookmarkStart w:id="710" w:name="_Toc257"/>
      <w:bookmarkEnd w:id="709"/>
      <w:r>
        <w:rPr/>
        <w:t>4</w:t>
      </w:r>
      <w:r>
        <w:rPr>
          <w:rtl w:val="true"/>
        </w:rPr>
        <w:t xml:space="preserve">. </w:t>
      </w:r>
      <w:r>
        <w:rPr>
          <w:rtl w:val="true"/>
        </w:rPr>
        <w:t>سوءاستفاده از يك شعار سازنده</w:t>
      </w:r>
      <w:bookmarkEnd w:id="71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شعار مثبت قرآنى است و جز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هر حكومت ديگرى را نفى مى كند متأسفانه در طول تاريخ مورد سوءاستفاده هاى عجيبى واقع شده است، ازجمله همان گونه كه مى دانيم، خوارج نهران كه مردمى قشرى، جامد، احمق و بسيار كج سليقه بودند براى نفى حكميت، در جنگ صفين به اين شعار چسبيدند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حكم براى پايان جنگ يا تعيين خليفه گناه است، چراكه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w:t>
      </w:r>
      <w:bookmarkStart w:id="711" w:name="pg15114_164827"/>
    </w:p>
    <w:p>
      <w:pPr>
        <w:pStyle w:val="BookText"/>
        <w:rPr/>
      </w:pPr>
      <w:bookmarkEnd w:id="711"/>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حكومت و حكميت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اين مسألۀ بديهى غافل بودند و يا خود را به تغافل مى زدند كه اگر حكميت را پيشوايانى تعيين كنند كه فرمان رهبرى شان را خدا صادر كرده، حكم آن ها نيز حكم خداست، چراكه سرانجام به او 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حَكَم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جنگ صفين به تصويب اميرمؤمنان على عليه السلام تعيين نشدند، ولى اگر تعيين مى شدند حكم آن ها حكم على عليه السلام و حكم على عليه السلام حكم پيامبر صلى الله عليه و آله و حكم پيامبر صلى الله عليه و آله حكم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مگر خداوند به طور مستقيم بر جامعۀ انسانى حكومت و يا ميان آن ها داورى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است كه بايد اشخاصى از نوع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اين امر را به دست گيرند؟ ولى خوارج بدون توجه به اين حقيقت روشن، اصل داستان حكميت را بر على عليه السلام ايراد گرفتند 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دليل بر انحراف حضرتش از اسلام دانستند، زهى خودخواهى و جهل و 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چنين، سازنده ترين برنامه ها هنگامى كه به دست افراد جاهل و نادان بيفتد تبديل به بدترين وسايل مخرب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گروهى كه درحقيقت دنباله روان خوارج اند و از نظر جهل و لجاجت چيزى از آن ها كم ندارند آيۀ فوق را دليل بر نفى تقليد از مجتهدان و يا نفى صلاحيت حكومت از آن ها مى دانند، ولى جواب همۀ اين ها در بالا داده شد</w:t>
      </w:r>
      <w:r>
        <w:rPr>
          <w:rFonts w:eastAsia="IRNazanin" w:cs="IRNazanin"/>
          <w:color w:val="111111"/>
          <w:sz w:val="28"/>
          <w:szCs w:val="28"/>
          <w:rtl w:val="true"/>
          <w:lang w:bidi="fa-IR"/>
        </w:rPr>
        <w:t>.</w:t>
      </w:r>
    </w:p>
    <w:p>
      <w:pPr>
        <w:pStyle w:val="Heading4"/>
        <w:numPr>
          <w:ilvl w:val="3"/>
          <w:numId w:val="1"/>
        </w:numPr>
        <w:rPr/>
      </w:pPr>
      <w:bookmarkStart w:id="712" w:name="__RefHeading___Toc1249052_2142443653"/>
      <w:bookmarkStart w:id="713" w:name="_Toc258"/>
      <w:bookmarkEnd w:id="712"/>
      <w:r>
        <w:rPr>
          <w:rtl w:val="true"/>
        </w:rPr>
        <w:t>توجه به غير خدا</w:t>
      </w:r>
      <w:bookmarkEnd w:id="713"/>
    </w:p>
    <w:p>
      <w:pPr>
        <w:pStyle w:val="BookText"/>
        <w:rPr/>
      </w:pPr>
      <w:r>
        <w:rPr>
          <w:rFonts w:ascii="IRNazanin" w:hAnsi="IRNazanin" w:eastAsia="IRNazanin"/>
          <w:color w:val="111111"/>
          <w:sz w:val="28"/>
          <w:sz w:val="28"/>
          <w:szCs w:val="28"/>
          <w:rtl w:val="true"/>
          <w:lang w:bidi="fa-IR"/>
        </w:rPr>
        <w:t>توحيد، تنها در اين خلاصه نمى شود كه خداوند، يگانه و يكتاست، بلكه بايد در تمام شئون زندگى انسان پياده شود، و يكى از بارزترين نشانه هايش اين است كه انسان موحد به غير خدا تكيه نمى كند و به غير او پناه نمى برد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گوييم عالم اسباب را ناديده مى گيرد و در زندگى دنبال وسيله و سبب</w:t>
      </w:r>
      <w:bookmarkStart w:id="714" w:name="pg15114_164828"/>
    </w:p>
    <w:p>
      <w:pPr>
        <w:pStyle w:val="BookText"/>
        <w:rPr/>
      </w:pPr>
      <w:bookmarkEnd w:id="714"/>
      <w:r>
        <w:rPr>
          <w:rFonts w:ascii="IRNazanin" w:hAnsi="IRNazanin" w:eastAsia="IRNazanin"/>
          <w:color w:val="111111"/>
          <w:sz w:val="28"/>
          <w:sz w:val="28"/>
          <w:szCs w:val="28"/>
          <w:rtl w:val="true"/>
          <w:lang w:bidi="fa-IR"/>
        </w:rPr>
        <w:t xml:space="preserve">نمى رود، بلكه مى گوييم تأثير واقعى را در سبب نمى بيند، بلكه سرنخ همۀ اسباب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اسباب استقلال قائل نيست و همۀ آن ها را پرتوى از ذات پاك پروردگار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عدم توجه به اين واقعيت بزرگ دربارۀ افراد عادى قابل گذشت باشد، اما سر سوزنى بى توجهى به اين اصل براى اولياى حق مستوجب مجازات است، هرچند ترك اولايى بيش نباشد و ديديم كه چگونه يوسف عليه السلام براثر يك لحظه بى توجهى به اين مسألۀ حياتى، سال ها زندانش تمديد شد تا باز هم در كورۀ حوادث پخته تر و آبديده تر شود، براى مبارزه با طاغوت و طاغوتيان آمادگى بيشتر پيدا كند و بداند كه در اين راه نبايد جز بر نيروى اللّه و مردم ستمديده اى كه در راه اللّه گام برمى دارند تكيه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بزرگى است براى همۀ پويندگان اين راه و مبارزان راستين، كه هرگز خيال ائتلاف به نيروى يك شيطان را براى كوبيدن شيطان ديگر به خود راه ندهند و به شرق و غرب تمايل نيابند و جز در صراط مستقيم كه جادۀ امت وسط است گام برندارند</w:t>
      </w:r>
      <w:r>
        <w:rPr>
          <w:rFonts w:eastAsia="IRNazanin" w:cs="IRNazanin"/>
          <w:color w:val="111111"/>
          <w:sz w:val="28"/>
          <w:szCs w:val="28"/>
          <w:rtl w:val="true"/>
          <w:lang w:bidi="fa-IR"/>
        </w:rPr>
        <w:t>.</w:t>
      </w:r>
    </w:p>
    <w:p>
      <w:pPr>
        <w:pStyle w:val="Heading4"/>
        <w:numPr>
          <w:ilvl w:val="3"/>
          <w:numId w:val="1"/>
        </w:numPr>
        <w:rPr/>
      </w:pPr>
      <w:bookmarkStart w:id="715" w:name="__RefHeading___Toc1249054_2142443653"/>
      <w:bookmarkStart w:id="716" w:name="_Toc259"/>
      <w:bookmarkEnd w:id="715"/>
      <w:r>
        <w:rPr>
          <w:rtl w:val="true"/>
        </w:rPr>
        <w:t>مجازات هم حسابى دارد</w:t>
      </w:r>
      <w:bookmarkEnd w:id="716"/>
    </w:p>
    <w:p>
      <w:pPr>
        <w:pStyle w:val="BookText"/>
        <w:rPr/>
      </w:pPr>
      <w:r>
        <w:rPr>
          <w:rFonts w:ascii="IRNazanin" w:hAnsi="IRNazanin" w:eastAsia="IRNazanin"/>
          <w:color w:val="111111"/>
          <w:sz w:val="28"/>
          <w:sz w:val="28"/>
          <w:szCs w:val="28"/>
          <w:rtl w:val="true"/>
          <w:lang w:bidi="fa-IR"/>
        </w:rPr>
        <w:t>مجازات هم حسابى دارد</w:t>
      </w:r>
      <w:r>
        <w:rPr>
          <w:rStyle w:val="FootnoteAnchor"/>
          <w:rtl w:val="true"/>
        </w:rPr>
        <w:footnoteReference w:id="42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آيات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داستان افك را دنبال نمى كند، ولى تكميلى براى محتواى آن بحث محسوب مى شود و هشدارى است به همۀ مؤمنان كه نفوذ افكار و اعمال شيطانى گاه به صورت تدريجى و كم رنگ است و اگر در همان گام هاى نخست كنترل نشود وقتى انسان متوجه مى گردد كه كار از كار گذشته است، بنابراين هنگامى كه نخستين وسوسه هاى اشاعۀ فحشا يا هر گناه ديگر آشكار مى شود، بايد همان جا درمقابل آن ايستاد تا آلودگى گسترش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آيه روى سخن را به مؤمنان كرده،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گام هاى شيطان پيروى نكنيد، و هر كس از گام هاى شيطان پيروى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انحراف و گمراهى و فحشا و منكر كشيده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شيطان به فحشا و منكر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تَتَّبِعُوا خُطُواتِ اَلشَّيْطانِ وَ مَنْ يَتَّبِعْ خُطُواتِ اَلشَّيْطانِ فَإِنَّهُ يَأْمُرُ بِالْفَحْشاءِ وَ اَلْمُنْكَرِ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وسيع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موذى و تبهكار و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كنيم گستردگى اين هشدار در تمام ابعاد زندگى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يك انسان پاك دامن و باايمان را نمى شود يك مرتبه در آغوش فساد پرتاب كرد، بلكه گام به گام اين راه را طى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معاشرت و دوستى با آلودگان است؛</w:t>
      </w:r>
    </w:p>
    <w:p>
      <w:pPr>
        <w:pStyle w:val="BookText"/>
        <w:rPr/>
      </w:pPr>
      <w:r>
        <w:rPr>
          <w:rFonts w:ascii="IRNazanin" w:hAnsi="IRNazanin" w:eastAsia="IRNazanin"/>
          <w:color w:val="111111"/>
          <w:sz w:val="28"/>
          <w:sz w:val="28"/>
          <w:szCs w:val="28"/>
          <w:rtl w:val="true"/>
          <w:lang w:bidi="fa-IR"/>
        </w:rPr>
        <w:t>گام دوم شركت در مجلس آن ها؛</w:t>
      </w:r>
    </w:p>
    <w:p>
      <w:pPr>
        <w:pStyle w:val="BookText"/>
        <w:rPr/>
      </w:pPr>
      <w:r>
        <w:rPr>
          <w:rFonts w:ascii="IRNazanin" w:hAnsi="IRNazanin" w:eastAsia="IRNazanin"/>
          <w:color w:val="111111"/>
          <w:sz w:val="28"/>
          <w:sz w:val="28"/>
          <w:szCs w:val="28"/>
          <w:rtl w:val="true"/>
          <w:lang w:bidi="fa-IR"/>
        </w:rPr>
        <w:t>گام سوم فكر گناه؛</w:t>
      </w:r>
    </w:p>
    <w:p>
      <w:pPr>
        <w:pStyle w:val="BookText"/>
        <w:rPr/>
      </w:pPr>
      <w:r>
        <w:rPr>
          <w:rFonts w:ascii="IRNazanin" w:hAnsi="IRNazanin" w:eastAsia="IRNazanin"/>
          <w:color w:val="111111"/>
          <w:sz w:val="28"/>
          <w:sz w:val="28"/>
          <w:szCs w:val="28"/>
          <w:rtl w:val="true"/>
          <w:lang w:bidi="fa-IR"/>
        </w:rPr>
        <w:t>گام چهارم ارتكاب مصاديق مشكوك و شبهات؛</w:t>
      </w:r>
    </w:p>
    <w:p>
      <w:pPr>
        <w:pStyle w:val="BookText"/>
        <w:rPr/>
      </w:pPr>
      <w:r>
        <w:rPr>
          <w:rFonts w:ascii="IRNazanin" w:hAnsi="IRNazanin" w:eastAsia="IRNazanin"/>
          <w:color w:val="111111"/>
          <w:sz w:val="28"/>
          <w:sz w:val="28"/>
          <w:szCs w:val="28"/>
          <w:rtl w:val="true"/>
          <w:lang w:bidi="fa-IR"/>
        </w:rPr>
        <w:t>گام پنجم انجام گناهان صغيره؛</w:t>
      </w:r>
    </w:p>
    <w:p>
      <w:pPr>
        <w:pStyle w:val="BookText"/>
        <w:rPr/>
      </w:pPr>
      <w:r>
        <w:rPr>
          <w:rFonts w:ascii="IRNazanin" w:hAnsi="IRNazanin" w:eastAsia="IRNazanin"/>
          <w:color w:val="111111"/>
          <w:sz w:val="28"/>
          <w:sz w:val="28"/>
          <w:szCs w:val="28"/>
          <w:rtl w:val="true"/>
          <w:lang w:bidi="fa-IR"/>
        </w:rPr>
        <w:t>و بالاخره در گام هاى بعد گرفتار بدترين كبائر مى شود، درست مانند كسى كه زمام خويش را به دست جنايتكارى سپرده و او وى را گام به گام به سوى پرتكاه مى برد تا سقوط كند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يكى از مهم ترين نعمت هاى بزرگش بر انسان ها در طريق هدايت اشاره كرده،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فضل و رحمت الهى بر شما نبود احدى از شما هرگز پاك نمى شد، ولى خداوند هر كه را بخواهد تزكيه مى كند و خدا شنوا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فَضْلُ اَللّهِ عَلَيْكُمْ وَ رَحْمَتُهُ ما زَكى مِنْكُمْ مِنْ أَحَدٍ أَبَداً وَ لكِنَّ اَللّهَ يُزَكِّي مَنْ يَشاءُ وَ اَللّهُ سَمِيعٌ عَلِيمٌ</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فضل و رحمت الهى است كه موجب نجات انسان ها از آلودگى ها</w:t>
      </w:r>
    </w:p>
    <w:p>
      <w:pPr>
        <w:pStyle w:val="BookText"/>
        <w:rPr/>
      </w:pPr>
      <w:r>
        <w:rPr>
          <w:rFonts w:ascii="IRNazanin" w:hAnsi="IRNazanin" w:eastAsia="IRNazanin"/>
          <w:color w:val="111111"/>
          <w:sz w:val="28"/>
          <w:sz w:val="28"/>
          <w:szCs w:val="28"/>
          <w:rtl w:val="true"/>
          <w:lang w:bidi="fa-IR"/>
        </w:rPr>
        <w:t>و انحرافات و گناهان مى شود، چراكه از يك سو موهبت عقل را داده و از سوى ديگر موهبت وجود پيامبر و احكامى كه از طريق وحى نازل مى شود، ولى از اين مواهب گذشته، توفيقات خاص او و امدادهاى غيبى اش كه شامل حال انسان هاى آماده و مستعد و مستحق مى گردد مهم ترين عامل پاكى و تزكيه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اراده و مشيت بى دليل نيست، بلكه تا مجاهده و تلاشى نباشد، كمكى از ناحيۀ خدا صورت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كسى را مى گيرد كه طالب اين راه است و در آن گام مى نهد و جهاد مى كند؛ از وسوسۀ شياطين حفظش مى كند و به سر منزل مقصود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الهى گاه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طريق بعثت پيامبران و نزول كتب آسمانى و تشريع احكام و بشارت ها و انذارهاست، و گاه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آن از طريق امدادهاى معنوى و الهى است، و آيات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قرينۀ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ناظر به قسمت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بسيارى از موارد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و هر دوى اين ها ممكن است به يك ريشه بازگردد، زيرا تا پاكى از موانع و مفاسد و رذايل نباشد نمو و رشد امكان 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مفسران براى دومين آيۀ مورد بحث، شأن نزولى نقل كرده اند كه پيوند آن را با آيات گذشته روشن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دربارۀ گروهى از صحابه نازل شد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كردند كه به هيچ يك از كسانى كه در اين ماجرا درگير بودند و به اين تهمت بزرگ دامن زدند كمك مالى نكنند و در هيچ موردى با آن ها مواسات ننمايند آيۀ فوق نازل شد و آن ها را از اين شدّت عمل و خشونت بازداشت و دستور عفو و گذشت داد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شأن نزول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مرحوم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او، ذيل آيات مورد بحث نقل كرده اند و جنبۀ عمومى دارد، ولى گروهى از مفسران اهل تسنن اصرار دارند كه اين آيه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بعد از داستان افك، كمك مالى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اثاثه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به مسألۀ افك دامن مى زد قطع كرد، در حالى كه تمام ضميرهايى كه در آيه به كار رفته به صورت جمع است و نشان مى دهد كه گروهى از مسلمانان بعد از اين ماجرا تصميم به قطع كمك هاى خود از اين مجرمان گرفته بودند و آيه آن ها را از اين كار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هر حال مى دانيم كه آيات قرآن اختصاص به شأن نزول ندارد، بلكه همۀ مؤمنان را تا دامنۀ قيامت شامل مى شود، يعنى توصيه مى كند كه مسلمانان در اين گونه موارد گرفتار احساسات تند و داغ نشوند و دربرابر لغزش ها و اشتباهات گنهكاران تصميمات خشن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شأن نزول به تفسير آيه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داراى برترى مالى و وسعت زندگى هستند نبايد سوگند ياد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انفاق خود را نسبت به نزديكان و مستمندان و مهاجران در راه خدا قطع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يَأْتَلِ أُولُوا اَلْفَضْلِ مِنْكُمْ وَ اَلسَّعَةِ أَنْ يُؤْتُوا أُولِي اَلْقُرْبى وَ اَلْمَساكِينَ وَ اَلْمُهاجِرِينَ فِي سَبِيلِ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تعبير نشان مى دهد كه جمعى از كسانى كه آلودۀ افك شدند از مهاجران در راه خدا بودند كه فريب منافقان را خوردند، و خداوند به سبب سابقۀ آن ها اجازه نداد كه ديگران آن ها را از جامعۀ اسلامى طرد كنند و دربارۀ آن ها تصميم هايى بگيرند كه بيش از حد استحقاق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سوگند ياد كردن و يا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كوتاهى كردن و ترك نمودن است، بنابراين، آيه طبق معنى اول، از سوگند براى قطع اين گونه كمك ها نهى مى كند، و بنابر معنى دوم، از كوتاهى و ترك اين عمل نهى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تشويق و ترغيب مسلمانان به ادامۀ اين گونه كارهاى خير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عفو كنند و گذشت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لْيَعْفُوا وَ لْيَصْفَحُوا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دوست نمى داريد خداوند شما را بيامرزد؟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همان گونه كه شما انتظار عفو الهى را دربرابر لغزش هاى خود داريد بايد درمورد ديگران عفو و بخشش را فراموش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غَفُورٌ 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عجيب اينكه از يك سو با آن همه آيات كوبنده،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محكوم مى كند، اما براى اينكه افراد افراطى از حد تجاوز نكنند با سه جمله كه هر يك از ديگرى گيراتر و جذاب تر است احساساتشان را كنترل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امر به عفو و گذشت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نداريد خدا شما را ببخشد؟ پس شما هم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دو صفت از صفات خدا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تأكيد ذكر مى كند، اشاره به اينكه شما نمى توانيد داغ تر از فرمان پروردگار باشيد، خداوند كه صاحب اصلى اين حكم است غفور و رحيم است، او دستور مى دهد كمك هاى خود را قطع نكنيد، ديگر شما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همۀ مسلمانانى كه در ماجراى افك درگير شدند با توطئۀ قبلى نبود، بعضى از منافقين مسلمان نما، پايه گذار بودند و گروهى مسلمان فريب خوردۀ دنباله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همۀ آن ها مقصر و گناهكار بودند، اما ميان اين دو گروه تفاوت بسيار بوده و نبايد با همه يكسان معامله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آيات فوق درس بسيار بزرگى است براى امروز و فرداى مسلمانان و همۀ آيندگان كه هنگام آلودگى بعضى از افراد به گناه و لغزش، در كيفر نبايد از حد اعتدال تجاوز كرد، نبايد آن ها را از جامعۀ اسلامى طرد نمود و نبايد درهاى كمك ها را به روى آن ها بست تا يك باره در دامن دشمنان سقوط كنند و در صف آن ها قرار گيرند</w:t>
      </w:r>
      <w:r>
        <w:rPr>
          <w:rFonts w:eastAsia="IRNazanin" w:cs="IRNazanin"/>
          <w:color w:val="111111"/>
          <w:sz w:val="28"/>
          <w:szCs w:val="28"/>
          <w:rtl w:val="true"/>
          <w:lang w:bidi="fa-IR"/>
        </w:rPr>
        <w:t>.</w:t>
      </w:r>
      <w:bookmarkStart w:id="717" w:name="pg15114_164833"/>
    </w:p>
    <w:p>
      <w:pPr>
        <w:pStyle w:val="BookText"/>
        <w:rPr/>
      </w:pPr>
      <w:bookmarkEnd w:id="717"/>
      <w:r>
        <w:rPr>
          <w:rFonts w:ascii="Amiri" w:hAnsi="Amiri" w:eastAsia="Amiri" w:cs="Amiri"/>
          <w:color w:val="111111"/>
          <w:sz w:val="28"/>
          <w:sz w:val="28"/>
          <w:szCs w:val="28"/>
          <w:rtl w:val="true"/>
          <w:lang w:bidi="ar-SA"/>
        </w:rPr>
        <w:t xml:space="preserve">آيات فوق درحقيقت ترسيمى از تعادل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افك و مجازات شديد تهمت زنندگان به نواميس مردم، نيروى عظيم دافعه را تشكيل مى دهد و آيۀ مورد بحث كه سخن از عفو و گذشت و غفور و رحيم بودن خدا مى گويد بيانگر جاذبه است</w:t>
      </w:r>
      <w:r>
        <w:rPr>
          <w:rFonts w:eastAsia="IRNazanin" w:cs="IRNazanin"/>
          <w:color w:val="111111"/>
          <w:sz w:val="28"/>
          <w:szCs w:val="28"/>
          <w:rtl w:val="true"/>
          <w:lang w:bidi="fa-IR"/>
        </w:rPr>
        <w:t>!</w:t>
      </w:r>
    </w:p>
    <w:p>
      <w:pPr>
        <w:pStyle w:val="Heading4"/>
        <w:numPr>
          <w:ilvl w:val="3"/>
          <w:numId w:val="1"/>
        </w:numPr>
        <w:rPr/>
      </w:pPr>
      <w:bookmarkStart w:id="718" w:name="__RefHeading___Toc1249056_2142443653"/>
      <w:bookmarkStart w:id="719" w:name="_Toc260"/>
      <w:bookmarkEnd w:id="718"/>
      <w:r>
        <w:rPr>
          <w:rtl w:val="true"/>
        </w:rPr>
        <w:t>مجازات هاى بيداركننده</w:t>
      </w:r>
      <w:bookmarkEnd w:id="719"/>
    </w:p>
    <w:p>
      <w:pPr>
        <w:pStyle w:val="Heading5"/>
        <w:numPr>
          <w:ilvl w:val="4"/>
          <w:numId w:val="1"/>
        </w:numPr>
        <w:rPr/>
      </w:pPr>
      <w:bookmarkStart w:id="720" w:name="__RefHeading___Toc1249058_2142443653"/>
      <w:bookmarkStart w:id="721" w:name="_Toc261"/>
      <w:bookmarkEnd w:id="720"/>
      <w:r>
        <w:rPr>
          <w:rtl w:val="true"/>
        </w:rPr>
        <w:t>اشاره</w:t>
      </w:r>
      <w:bookmarkEnd w:id="721"/>
    </w:p>
    <w:p>
      <w:pPr>
        <w:pStyle w:val="BookText"/>
        <w:rPr/>
      </w:pPr>
      <w:r>
        <w:rPr>
          <w:rFonts w:ascii="Amiri" w:hAnsi="Amiri" w:eastAsia="Amiri" w:cs="Amiri"/>
          <w:color w:val="111111"/>
          <w:sz w:val="28"/>
          <w:sz w:val="28"/>
          <w:szCs w:val="28"/>
          <w:rtl w:val="true"/>
          <w:lang w:bidi="ar-SA"/>
        </w:rPr>
        <w:t>مجازات هاى بيداركننده</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بِالسِّنِينَ وَ نَقْصٍ مِنَ اَلثَّمَراتِ لَعَلَّهُمْ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فرعونيان را به خشكسالى و كمبود ميوه ها گرفتار كرديم، شايد متذكر گردند</w:t>
      </w:r>
      <w:r>
        <w:rPr>
          <w:rFonts w:eastAsia="IRNazanin" w:cs="IRNazanin"/>
          <w:color w:val="111111"/>
          <w:sz w:val="28"/>
          <w:szCs w:val="28"/>
          <w:rtl w:val="true"/>
          <w:lang w:bidi="fa-IR"/>
        </w:rPr>
        <w:t>».</w:t>
      </w:r>
    </w:p>
    <w:p>
      <w:pPr>
        <w:pStyle w:val="Heading5"/>
        <w:numPr>
          <w:ilvl w:val="4"/>
          <w:numId w:val="1"/>
        </w:numPr>
        <w:rPr/>
      </w:pPr>
      <w:bookmarkStart w:id="722" w:name="__RefHeading___Toc1249060_2142443653"/>
      <w:bookmarkStart w:id="723" w:name="_Toc262"/>
      <w:bookmarkEnd w:id="722"/>
      <w:r>
        <w:rPr>
          <w:rtl w:val="true"/>
        </w:rPr>
        <w:t>تفسير</w:t>
      </w:r>
      <w:bookmarkEnd w:id="723"/>
    </w:p>
    <w:p>
      <w:pPr>
        <w:pStyle w:val="BookText"/>
        <w:rPr/>
      </w:pPr>
      <w:r>
        <w:rPr>
          <w:rFonts w:ascii="IRNazanin" w:hAnsi="IRNazanin" w:eastAsia="IRNazanin"/>
          <w:color w:val="111111"/>
          <w:sz w:val="28"/>
          <w:sz w:val="28"/>
          <w:szCs w:val="28"/>
          <w:rtl w:val="true"/>
          <w:lang w:bidi="fa-IR"/>
        </w:rPr>
        <w:t>يك قانون كلى الهى درمورد تمام پيامبران اين بوده است كه وقتى با مخالفت ها روبه رو مى شدند، خداوند براى تنبه و بيدارى اقوام سركش، آن ها را گرفتار مشكلات و ناراحتى ها مى ساخته تا در خود احساس نياز كنند و فطرت توحيد كه هنگام رفاه و آسايش، زير پوشش غفلت قرار مى گيرد، آشكار شود و به ضعف و ناتوانى خويش پى ببرند و متوجه مبدأ قادر و توانايى شوند كه تمام نعمت ها از اوست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آيۀ مورد بحث، به همين مطلب درمورد پيروان فرعون اشاره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أَخَذْنا آلَ فِرْعَوْنَ بِالسِّنِينَ وَ نَقْصٍ مِنَ اَلثَّمَراتِ لَعَلَّهُمْ يَذَّكَّرُونَ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سال است، ولى معمولاً هنگامى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به معنى گرفتار قحطى و خشكسالى شدن مى آيد،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گرفتار خشكسالى شد، و شايد علت آن اين باشد</w:t>
      </w:r>
    </w:p>
    <w:p>
      <w:pPr>
        <w:pStyle w:val="BookText"/>
        <w:rPr/>
      </w:pPr>
      <w:r>
        <w:rPr>
          <w:rFonts w:ascii="IRNazanin" w:hAnsi="IRNazanin" w:eastAsia="IRNazanin"/>
          <w:color w:val="111111"/>
          <w:sz w:val="28"/>
          <w:sz w:val="28"/>
          <w:szCs w:val="28"/>
          <w:rtl w:val="true"/>
          <w:lang w:bidi="fa-IR"/>
        </w:rPr>
        <w:t>كه سال هاى قحطى دربرابر سال هاى عادى و معمولى كم است، بنابراين اگر منظور از سال، سال هاى عادى باشد، چيز تازه اى نيست، در نتيجه از آن معلوم مى شود كه منظور، سال هاى فوق العاده، يعنى قحطى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سپس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صورت درآمده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 معنى نزديكان و خاصان انسان است، اعم از اينكه بستگان نزديك او باشند و يا همفكران و همگامان و اطرافيان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خشكسالى و قحطى، دامان همۀ فرعونيان را گرفت، ولى در آيۀ فوق، تنها سخن از نزديكان و خاصان او به ميان آمده، اشاره به اينكه آنچه مهم است اين است كه آن ها بيدار شوند، زيرا نبض ساير مردم به دست آن هاست، آن ها هستند كه مى توانند ديگران را گمراه سازند و يا به راه آورند، به همين علت فقط از آنان سخن به ميان آمده، اگرچه ديگران نيز گرفتار همين عواقب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را نيز نبايد از نظر دور داشت كه خشكسالى براى مصر بلاى بزرگى محسوب مى شد، زيرا مصر يك كشور كاملاً وابسته به كشاورزى بود و خشكسالى همۀ طبقات آن را تحت فشار شديد قرار مى داد، ولى به يقين آل فرعون كه صاحبان اصلى زمين ها و منافع آن بودند بيش از همه زيان مى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آيۀ فوق معلوم مى شود كه خشكسالى، چند سال ادامه يافت، زيرا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به خصوص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من 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كمبود ميوه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آن اضافه شده، زيرا خشكسالى هاى موقت ممكن است در درختان كمتر اثر بگذارد، اما هنگامى كه طولانى شود، درختان را نيز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علاوه بر خشكسالى، آفتى ميوه هاى آن ها را فراگرفته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گويا اشاره به اين نكته است كه توجه به حقيقت توحيد در روح آدمى از آغاز وجود دارد، سپس به دليل تربيت هاى نادرست و يا مستى نعمت، آن را فراموش مى كند، اما هنگام گرفتارى در چنگال مشكلات،</w:t>
      </w:r>
    </w:p>
    <w:p>
      <w:pPr>
        <w:pStyle w:val="BookText"/>
        <w:rPr/>
      </w:pPr>
      <w:r>
        <w:rPr>
          <w:rFonts w:ascii="Amiri" w:hAnsi="Amiri" w:eastAsia="Amiri" w:cs="Amiri"/>
          <w:color w:val="111111"/>
          <w:sz w:val="28"/>
          <w:sz w:val="28"/>
          <w:szCs w:val="28"/>
          <w:rtl w:val="true"/>
          <w:lang w:bidi="ar-SA"/>
        </w:rPr>
        <w:t>دوباره يادآورى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مفهوم يادآورى است، مناسب همين معنى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توجه اينكه در ذيل آيۀ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يضرعون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در پيشگاه خدا خضوع كنند و تسليم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درواقع يكى مقدمۀ ديگرى مى باشد، زيرا نخست،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بعد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تقاضا از پروردگار برمى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جاى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درس هاى الهى پند بگيرند و از خواب خرگوشى بيدار شوند، از اين موقعيت سوءاستفاده كرده و جريان حوادث را به ميل خود تفسير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اوضاع بر وفق مراد آن ها بود و در آرامش و راحتى بودند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به دليل نيكى و پاكى و لياقت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درحقيقت ما شايستۀ چنين موقعيتى بوده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جاءَتْهُمُ اَلْحَسَنَةُ قالُوا لَنا هذِهِ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گرفتار ناراحتى و مشكلى مى شدند، به سرعت آن را به موسى عليه السلام و كسانى كه با او بودند نسبت مى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شرّ قدم اين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تُصِبْهُمْ سَيِّئَةٌ يَطَّيَّرُوا بِمُوسى وَ مَنْ مَعَهُ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ريشۀ اصلى آن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از آنجا كه عرب، فال بد را بيشتر به وسيلۀ پرندگان مى زد، گاهى صدا كردن كلاغ را به فال بد مى گرفت و گاهى پريدن پرنده اى را از دست چپ نشانۀ تيره روزى مى پنداشت،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فال بد زدن به طور مطلق آمده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در پاسخ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سرچشمۀ شومى ها و ناراحتى هايى كه دامن آن ها را مى گرفت، از ناحيۀ پروردگار بوده و خدا مى خواسته كه آن ها را گرفتار نتيجۀ شوم اعمالشان كند، ولى اكثر آن ها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إِنَّما طائِرُهُمْ عِنْدَ اَللّهِ وَ لكِنَّ أَكْثَرَهُمْ لا يَعْلَمُونَ</w:t>
      </w:r>
      <w:r>
        <w:rPr>
          <w:rFonts w:eastAsia="IRNazanin" w:cs="IRNazanin"/>
          <w:color w:val="111111"/>
          <w:sz w:val="28"/>
          <w:szCs w:val="28"/>
          <w:rtl w:val="true"/>
          <w:lang w:bidi="fa-IR"/>
        </w:rPr>
        <w:t>) .</w:t>
      </w:r>
      <w:bookmarkStart w:id="724" w:name="pg15114_164836"/>
    </w:p>
    <w:p>
      <w:pPr>
        <w:pStyle w:val="BookText"/>
        <w:rPr/>
      </w:pPr>
      <w:bookmarkEnd w:id="724"/>
      <w:r>
        <w:rPr>
          <w:rFonts w:ascii="IRNazanin" w:hAnsi="IRNazanin" w:eastAsia="IRNazanin"/>
          <w:color w:val="111111"/>
          <w:sz w:val="28"/>
          <w:sz w:val="28"/>
          <w:szCs w:val="28"/>
          <w:rtl w:val="true"/>
          <w:lang w:bidi="fa-IR"/>
        </w:rPr>
        <w:t>قابل توجه اينكه اين طرز تفكر، مخصوص فرعونيان نبود، هم اكنون در ميان اقوام خودخواه و گمراه نيز اين موضوع به وضوح ديده مى شود كه براى دگرگونى حقايق و گمراه ساختن وجدان خويش يا ديگران، هر زمان پيروزى نصيب شان شود آن را مرهون لياقت و كاردانى خويش مى دانند، هرچند لياقت آن ها كمترين اثرى در آن پيروزى نداشته باشد، و به عكس، هر بدبختى اى دامن شان را مى گيرد، به سرعت آن را به بيگانگان و دست هاى مرموز و يا آشكار دشمن نسبت مى دهند، هرچند خودشان عامل اصلى بدبختى باشند</w:t>
      </w:r>
      <w:r>
        <w:rPr>
          <w:rFonts w:eastAsia="IRNazanin" w:cs="IRNazanin"/>
          <w:color w:val="111111"/>
          <w:sz w:val="28"/>
          <w:szCs w:val="28"/>
          <w:rtl w:val="true"/>
          <w:lang w:bidi="fa-IR"/>
        </w:rPr>
        <w:t>.</w:t>
      </w:r>
    </w:p>
    <w:p>
      <w:pPr>
        <w:pStyle w:val="Heading4"/>
        <w:numPr>
          <w:ilvl w:val="3"/>
          <w:numId w:val="1"/>
        </w:numPr>
        <w:rPr/>
      </w:pPr>
      <w:bookmarkStart w:id="725" w:name="__RefHeading___Toc1249062_2142443653"/>
      <w:bookmarkStart w:id="726" w:name="_Toc263"/>
      <w:bookmarkEnd w:id="725"/>
      <w:r>
        <w:rPr>
          <w:rtl w:val="true"/>
        </w:rPr>
        <w:t>مجازات استدراج</w:t>
      </w:r>
      <w:bookmarkEnd w:id="726"/>
    </w:p>
    <w:p>
      <w:pPr>
        <w:pStyle w:val="BookText"/>
        <w:rPr/>
      </w:pPr>
      <w:r>
        <w:rPr>
          <w:rFonts w:ascii="IRNazanin" w:hAnsi="IRNazanin" w:eastAsia="IRNazanin"/>
          <w:color w:val="111111"/>
          <w:sz w:val="28"/>
          <w:sz w:val="28"/>
          <w:szCs w:val="28"/>
          <w:rtl w:val="true"/>
          <w:lang w:bidi="fa-IR"/>
        </w:rPr>
        <w:t>مجازات استدراج</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كَذَّبُوا بِآياتِنا سَنَسْتَدْرِجُهُمْ 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آيات ما را تكذيب كردند، ما آنان را از جايى كه نمى دانند، به تدريج به سوى عذاب پيش مى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أُمْلِي لَهُمْ إِنَّ كَيْدِي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مهلت مى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مجازاتشان دردناك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تدبير من، قوى و متين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 را قدرت فرار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دو آيه يكى از مجازات هاى الهى كه به صورت يك سنت دربارۀ بسيارى از گنهكاران سركش اجرا مى شود، بيان شده و آن همان چيزى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استدراج در دو مورد از قرآن مجيد آمده است، يكى در آيۀ مورد بحث و ديگرى در آيۀ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مورد دربارۀ انكاركنندگان آيات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كه اهل لغت گفته اند، استدراج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چيزى را به تدريج 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اصل اين ماده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انسان در صعود و نزول از طبقات پايين عمارت به بالا، يا به عكس، از پله ها استفاده مى كند، هرگاه نيز چيزى را به تدريج و مرحله به مرحله بگيرند يا گرفتار سازند به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ديگر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كه طومار را به هم مى پيچند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معنى را راغب در كتاب مفردات نيز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با دقت روشن مى شود كه هر دو به يك مفهوم كلى و جامع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معنى استدراج به تفسير آيه بازمى 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آيۀ نخست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آيات ما را تكذيب و انكار كردند، به تدريج و مرحله به مرحله، از راهى كه نمى دانند، در دام مجازات گرفتارشان مى كنيم و زندگى آن ها را درهم مى پيچيم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كَذَّبُوا بِآياتِنا سَنَسْتَدْرِجُهُمْ مِنْ حَيْثُ لا يَعْلَمُونَ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دومين آيه بر همان مطلب به اين صورت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نيست كه با شتاب زدگى چنين كسانى را به سرعت مجازات كنيم،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مهلت و فرصت كافى براى تنبه و بيدارى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بيدار نشدند، گرفتارشان مى 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شتاب و عجله كار كسانى است كه قدرت كافى ندارند و مى ترسند فرصت از دست شان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نقشۀ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هايم 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و حساب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كس را قدرت فرار از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كَيْدِي مَتِينٌ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قوى و شديد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معنى عضلۀ محكمى است كه در پشت قرار دارد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معنى همسان است و همان گونه كه در ذيل آيۀ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گفته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معنى چاره جويى و جلوگيرى</w:t>
      </w:r>
    </w:p>
    <w:p>
      <w:pPr>
        <w:pStyle w:val="BookText"/>
        <w:rPr/>
      </w:pPr>
      <w:r>
        <w:rPr>
          <w:rFonts w:ascii="Amiri" w:hAnsi="Amiri" w:eastAsia="Amiri" w:cs="Amiri"/>
          <w:color w:val="111111"/>
          <w:sz w:val="28"/>
          <w:sz w:val="28"/>
          <w:szCs w:val="28"/>
          <w:rtl w:val="true"/>
          <w:lang w:bidi="ar-SA"/>
        </w:rPr>
        <w:t xml:space="preserve">كردن كسى از رسيدن به مقصود اوست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 هاى موذيانه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مفهوم فارسى امروز آن افتاده در مفهوم عربى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استدراجى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آيۀ فوق به آن اشاره شده و از آيات ديگر قرآن و احاديث استفاده مى شود، چنين است كه خداوند گناهكاران و طغيانگران جسور و زورمند را طبق يك سنت، به سرعت گرفتار مجازات نمى كند، بلكه درهاى نعمت ها را به روى آن ها مى گشايد و هرچه آن ها بيشتر در مسير طغيان گام برمى دارند، نعمت خود را بيشتر مى كند، و اين وضعيت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نعمت ها باعث تنبه و بيدارى شان مى شود، كه در اين حال برنامۀ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شده، و يا اينكه بر غرور و بى خبرى شان مى افزايند كه در اين صورت مجازاتشان هنگام رسيدن به آخرين مرحله، دردناك تر است، زيرا هنگامى كه در انواع ناز و نعمت ها غرق مى شوند خداوند ناگهان همه را از آن ها مى گيرد و طومار زندگانى آن ها را درهم مى پيچد و اين گونه مجازات بسيار سخت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معنى با تمام خصوصياتش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تنهايى وجود ندارد، بلكه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استفاده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آيه به همۀ گنهكاران هشدار مى دهد كه تأخير كيفر الهى را دليل بر پاكى و درستى خود، و يا ضعف و ناتوانى پروردگار ندانند و ناز و نعمت هايى را كه در آن غرق اند، نشانۀ تقربشان به خدا نپندارند، چه بسا اين پيروزى ها و نعمت هايى كه به آن ها مى رسد مقدمۀ مجازات استدراجى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غرق نعمت مى كند و به آن ها مهلت مى دهد و بالا و بالاتر مى برد، اما سرانجام چنان بر زمين مى كوبد كه اثرى از آن ها باقى نماند، و تمام هستى و تاريخ شان را درهم مى پيچد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اميرمؤمنان على عليه السلام در نهج البلاغه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وُسِّعَ عَلَيهِ فى ذاتِ يَدِهِ</w:t>
      </w:r>
    </w:p>
    <w:p>
      <w:pPr>
        <w:pStyle w:val="BookText"/>
        <w:rPr/>
      </w:pPr>
      <w:r>
        <w:rPr>
          <w:rFonts w:ascii="Amiri" w:hAnsi="Amiri" w:eastAsia="Amiri" w:cs="Amiri"/>
          <w:color w:val="111111"/>
          <w:sz w:val="28"/>
          <w:sz w:val="28"/>
          <w:szCs w:val="28"/>
          <w:rtl w:val="true"/>
          <w:lang w:bidi="ar-SA"/>
        </w:rPr>
        <w:t>فَلَم يَرَ ذلِكَ اسْتِدراجاً فَقَد أمِنَ مَخوفاً ؛ كسى كه خداوند به مواهب و امكاناتش وسعت بخشد، و او آن را مجازات استدراجى نداند، از نشانۀ خطر غافل مانده است</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 نيز از همان امام عليه السلام در كتاب روضه كافى نقل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فرا مى رسد كه هيچ چيز در آن زمان، پنهان تر از حق، و آشكارتر از باطل، و فزون تر از دروغ بر خدا و پيامبر صلى الله عليه و آله نيست، تا آنجا كه افرادى به مجرد اينكه آيه اى از قرآن را 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تحريف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آيين خدا خارج مى شوند و پيوسته از آيين اين زمامدار به آيين زمامدار ديگر و از دوستى يكى به دوستى ديگرى و اطاعت سلطانى به اطاعت سلطان ديگر، و از پيمان يكى به ديگرى منتقل مى گردند و سرانجام از راهى كه متوجه نيستند گرفتار مجازات استدراجى پروردگار مى شوند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مَغرورٍ بِما قَد أنعَمَ اللّهُ عَلَيهِ وَ كَم مِن مُستَدرَجٍ بِسَترِ اللّهِ عَلَيهِ وَ كَم مِن مَفتونٍ بِثَناءِ النّاسِ عَلَيهِ ؛ چه بسيارند كسانى كه براثر نعمت هاى پروردگار مغرور مى شوند، و چه بسيارند گنهكارانى كه خداوند بر گناهشان پرده افكنده، ولى با ادامۀ گناه به سوى مجازات پيش مى روند، و چه بسيارند كسانى كه از ثناخوانى مردم فريب مى خورند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همان امام عليه السلام در تفسير آيۀ فوق چنين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العَبدُ يُذنِبُ الذَّنبَ فَتُجَدَّدُ لَهُ النِّعمَةُ مَعَهُ تُلهِيهِ تِلكَ النِّعمَةُ عَنِ الاستِغفارِ عن ذلِكَ الذَّنبِ ؛ منظور از اين آيه، بندۀ گنهكارى است كه پس از انجام گناه، خداوند او را مشمول نعمتى قرار مى دهد، ولى او نعمت را به حساب خوبى خود گذاشته و آن نعمت، او را از استغفار براى گناه غافلش مى سازد</w:t>
      </w:r>
      <w:r>
        <w:rPr>
          <w:rFonts w:eastAsia="IRNazanin" w:cs="IRNazanin"/>
          <w:color w:val="111111"/>
          <w:sz w:val="28"/>
          <w:szCs w:val="28"/>
          <w:rtl w:val="true"/>
          <w:lang w:bidi="fa-IR"/>
        </w:rPr>
        <w:t>».</w:t>
      </w:r>
      <w:r>
        <w:rPr>
          <w:rStyle w:val="FootnoteAnchor"/>
          <w:rtl w:val="true"/>
        </w:rPr>
        <w:footnoteReference w:id="430"/>
      </w:r>
      <w:bookmarkStart w:id="727" w:name="pg15114_164840"/>
    </w:p>
    <w:p>
      <w:pPr>
        <w:pStyle w:val="BookText"/>
        <w:rPr/>
      </w:pPr>
      <w:bookmarkEnd w:id="727"/>
      <w:r>
        <w:rPr>
          <w:rFonts w:ascii="IRNazanin" w:hAnsi="IRNazanin" w:eastAsia="IRNazanin"/>
          <w:color w:val="111111"/>
          <w:sz w:val="28"/>
          <w:sz w:val="28"/>
          <w:szCs w:val="28"/>
          <w:rtl w:val="true"/>
          <w:lang w:bidi="fa-IR"/>
        </w:rPr>
        <w:t>و نيز از همان امام عليه السلام در كتاب كافى 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اِذا أرادَ بِعَبدٍ خَيراً فَأذنَبَ ذَنباً أتبَعَهُ بِنَقمَتِهِ وَ يُذَكِّرُهُ الاستِغفارَ، وَ اذا أرادَ بِعَبدٍ شَرّاً فَأذنَبَ ذَنباً أتبَعَهُ بِنِعمَةٍ لِيُنسِيَهُ الاستِغفارَ وَ يَتَمادى بِها، وَ 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بِالنِّعمِ عِندَ المَعاصِى ؛هنگامى كه خداوند خير بنده اى را بخواهد، وقتى آن بنده گناهى مى كند خداوند او را گوش مالى مى دهد تا به ياد توبه بيفتد، و هنگامى كه شرّ بنده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وقتى آن بنده گناهى مى كند نعمتى به او مى بخشد تا اسغفار را فراموش نمايد و به آن ادامه دهد، اين همان است كه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حَيْثُ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طريق نعمت ها هنگام معصيت ها آن ها را به تدريج از راهى كه نمى دانند گرفتار مى سازيم</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728" w:name="__RefHeading___Toc1249064_2142443653"/>
      <w:bookmarkStart w:id="729" w:name="_Toc264"/>
      <w:bookmarkEnd w:id="728"/>
      <w:r>
        <w:rPr>
          <w:rtl w:val="true"/>
        </w:rPr>
        <w:t>مجازات تهمت</w:t>
      </w:r>
      <w:bookmarkEnd w:id="729"/>
    </w:p>
    <w:p>
      <w:pPr>
        <w:pStyle w:val="Heading5"/>
        <w:numPr>
          <w:ilvl w:val="4"/>
          <w:numId w:val="1"/>
        </w:numPr>
        <w:rPr/>
      </w:pPr>
      <w:bookmarkStart w:id="730" w:name="__RefHeading___Toc1249066_2142443653"/>
      <w:bookmarkStart w:id="731" w:name="_Toc265"/>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مجازات تهمت</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يَرْمُونَ اَلْمُحْصَناتِ ثُمَّ لَمْ يَأْتُوا بِأَرْبَعَةِ شُهَداءَ فَاجْلِدُوهُمْ ثَمانِينَ جَلْدَةً وَ لا تَقْبَلُوا لَهُمْ شَهادَةً أَبَداً وَ أُولئِكَ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تابُوا مِنْ بَعْدِ ذلِكَ وَ أَصْلَحُوا فَإِنَّ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زنان پاك دامن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مى كنند، سپس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مدّعاى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آورند، آنها را هشتاد تازيانه بزنيد و شهادتشان را هرگز نپذيريد؛ و آنها همان فاسقان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كسانى كه بعد از آن توبه كنند و جبران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آنها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آمرزنده و مهربان است</w:t>
      </w:r>
      <w:r>
        <w:rPr>
          <w:rFonts w:eastAsia="IRNazanin" w:cs="IRNazanin"/>
          <w:color w:val="111111"/>
          <w:sz w:val="28"/>
          <w:szCs w:val="28"/>
          <w:rtl w:val="true"/>
          <w:lang w:bidi="fa-IR"/>
        </w:rPr>
        <w:t>».</w:t>
      </w:r>
    </w:p>
    <w:p>
      <w:pPr>
        <w:pStyle w:val="Heading5"/>
        <w:numPr>
          <w:ilvl w:val="4"/>
          <w:numId w:val="1"/>
        </w:numPr>
        <w:rPr/>
      </w:pPr>
      <w:bookmarkStart w:id="732" w:name="__RefHeading___Toc1249068_2142443653"/>
      <w:bookmarkStart w:id="733" w:name="_Toc266"/>
      <w:bookmarkEnd w:id="732"/>
      <w:r>
        <w:rPr>
          <w:rtl w:val="true"/>
        </w:rPr>
        <w:t>تفسير</w:t>
      </w:r>
      <w:bookmarkEnd w:id="73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 آيات گذشته مجازات شديدى براى زن و مرد زناكار بيان شده</w:t>
      </w:r>
    </w:p>
    <w:p>
      <w:pPr>
        <w:pStyle w:val="BookText"/>
        <w:rPr/>
      </w:pPr>
      <w:r>
        <w:rPr>
          <w:rFonts w:ascii="IRNazanin" w:hAnsi="IRNazanin" w:eastAsia="IRNazanin"/>
          <w:color w:val="111111"/>
          <w:sz w:val="28"/>
          <w:sz w:val="28"/>
          <w:szCs w:val="28"/>
          <w:rtl w:val="true"/>
          <w:lang w:bidi="fa-IR"/>
        </w:rPr>
        <w:t>بود و ممكن است اين موضوع دستاويزى براى افراد مغرض و بى تقوا شود كه از اين طريق افراد پاك را مورد اتهام قرار دهند، بلافاصله بعد از بيان مجازات شديد زناكاران، مجازات شديد تهمت زنندگان را نيز كه درصدد سوءاستفاده از اين حكم هستند بيان مى كند، تا حيثيت و حرمت خانواده هاى پاك دامن از خطر اين گونه اشخاص مصون بماند و كسى جرأت تعرض به آبروى مردم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زنان پاك دامن را به عمل منافى عفت متهم مى كنند بايد براى اثبات اين ادعا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 اگر نياورند هر يك از آن ها را هشتاد تازيانه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يَرْمُونَ اَلْمُحْصَناتِ ثُمَّ لَمْ يَأْتُوا بِأَرْبَعَةِ شُهَداءَ فَاجْلِدُوهُمْ ثَمانِينَ جَلْدَةً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دنبال اين مجازات شديد، دو حكم ديگر نيز اضافه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شهادت آن ها را نپذيريد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ها فاسقان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اَلْفاسِقُونَ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بر اين اساس، نه تنها اين گونه افراد را تحت مجازات شديد قرار مى دهد، بلكه در درازمدت نيز سخن و شهادتشان را از ارزش و اعتبار مى اندازد، تا نتوانند حيثيت پاكان را لكه 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داغ فسق بر پيشانى شان مى نهد و در جامعه رسوايشان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 گيرى درمورد حفظ حيثيت مردم پاك دامن، منحصر به اينجا نيست و در بسيارى از تعليمات اسلام منعكس است و همگى از ارزش فوق العاده اى حكايت مى كند كه اسلام براى حيثيت زن و مرد باايمان و پاكدامن قائل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از امام صادق عليه السلام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اتَّهَمَ المؤمِنُ أخاهُ انماثَ الإيمانُ مِن قَلبِهِ كَما يَنماثُ المِلحُ فِى المَاءِ ؛ هنگامى كه مسلمانى برادر مسلمانش را به چيزى كه در او نيست متهم مى سازد ايمان در قلب او ذوب مى شود، همانند ذوب شدن نمك در آب</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ولى از آنجا كه اسلام هرگز راه بازگشت را بر كسى نمى بندد، بلكه</w:t>
      </w:r>
    </w:p>
    <w:p>
      <w:pPr>
        <w:pStyle w:val="BookText"/>
        <w:rPr/>
      </w:pPr>
      <w:r>
        <w:rPr>
          <w:rFonts w:ascii="IRNazanin" w:hAnsi="IRNazanin" w:eastAsia="IRNazanin"/>
          <w:color w:val="111111"/>
          <w:sz w:val="28"/>
          <w:sz w:val="28"/>
          <w:szCs w:val="28"/>
          <w:rtl w:val="true"/>
          <w:lang w:bidi="fa-IR"/>
        </w:rPr>
        <w:t>در هر فرصتى آلودگان را تشويق به پاك سازى خويش و جبران اشتباهات گذشته مى كند، در آيۀ 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كسانى كه بعداً از اين عمل توبه كنند و به اصلاح و جبران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آن ها را مشمول عفو و بخشش خود قرار مى دهد،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غفور و رحيم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مِنْ بَعْدِ ذلِكَ وَ أَصْلَحُوا فَإِنَّ اَللّهَ غَفُورٌ 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دربارۀ اينكه اين استثنا تنها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بازمى گردد، ميان مفسران و دانشمندان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دو جمله بازگردد نتيجه اش اين است كه به وسيلۀ توبه، هم شهادت آن ها در آينده مقبول است و هم حكم فسق در تمام زمينه ها و احكام اسلامى از آن ها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تنها به جملۀ اخير بازگردد، حكم فسق در ساير احكام از آن ها برداشته خواهد شد، ولى شهادتشان تا پايان عمر بى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قواعدى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شده استثناهايى كه بعد از دو يا چند جمله مى آيند به جملۀ آخر مى خورد، مگر اينكه قرائنى در دست باشد كه جمله هاى قبل نيز مشمول استثناست، و اتفاقاً در محل بحث چنين قرينه اى موجود است، زيرا هنگامى كه به وسيلۀ توبه حكم فسق برداشته شود دليلى ندارد كه شهادت پذيرفته نگردد، چراكه عدم قبول شهادت به خاطر فسق است، كسى كه توبه كرده و دوباره به صفت عدالت را به دست آورده از آن بركنار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متعددى نيز كه از منابع اهل بيت عليهم السلام رسيده روى اين معنى تأكيد شده است، تا آنجا كه امام صادق عليه السلام بعد از تصريح به قبول شهادت چنين افرادى كه توبه كرده اند از شخص سؤال كننده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فقهايى كه نزد شما هستند چه مى گويند؟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ميان خودش و خدا پذيرفته مى شود، اما شهادتش تا ابد قبول نخواهد شد</w:t>
      </w:r>
      <w:r>
        <w:rPr>
          <w:rFonts w:eastAsia="IRNazanin" w:cs="IRNazanin"/>
          <w:color w:val="111111"/>
          <w:sz w:val="28"/>
          <w:szCs w:val="28"/>
          <w:rtl w:val="true"/>
          <w:lang w:bidi="fa-IR"/>
        </w:rPr>
        <w:t>!</w:t>
      </w:r>
      <w:bookmarkStart w:id="734" w:name="pg15114_164843"/>
    </w:p>
    <w:p>
      <w:pPr>
        <w:pStyle w:val="BookText"/>
        <w:rPr/>
      </w:pPr>
      <w:bookmarkEnd w:id="734"/>
      <w:r>
        <w:rPr>
          <w:rFonts w:ascii="IRNazanin" w:hAnsi="IRNazanin" w:eastAsia="IRNazanin"/>
          <w:color w:val="111111"/>
          <w:sz w:val="28"/>
          <w:sz w:val="28"/>
          <w:szCs w:val="28"/>
          <w:rtl w:val="true"/>
          <w:lang w:bidi="fa-IR"/>
        </w:rPr>
        <w:t>امام 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قالوا كانَ أبي يَقولُ إذا تابَ وَ لَم يُعلَم مِنهُ إلّاخَيرٌ جازَت شَهادَتُهُ ؛ آن ها بسيار بدسخنى گفته اند،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توبه كند و جز خير از او ديده نشود شهادتش پذيرفته خواهد شد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احاديث متعدد ديگرى نيز در اين باب در همين موضوع آمده، تنها يك حديث مخالف دارد كه آن نيز قابل حمل بر تقيه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اين نكته نيز لازم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عموميت حكم است و مى دانيم كه هر عمومى قابل استثنا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استثناء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متصل اينكه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تأثير توبه خواهد بود اشتباه محض است</w:t>
      </w:r>
      <w:r>
        <w:rPr>
          <w:rFonts w:eastAsia="IRNazanin" w:cs="IRNazanin"/>
          <w:color w:val="111111"/>
          <w:sz w:val="28"/>
          <w:szCs w:val="28"/>
          <w:rtl w:val="true"/>
          <w:lang w:bidi="fa-IR"/>
        </w:rPr>
        <w:t>.</w:t>
      </w:r>
    </w:p>
    <w:p>
      <w:pPr>
        <w:pStyle w:val="Heading5"/>
        <w:numPr>
          <w:ilvl w:val="4"/>
          <w:numId w:val="1"/>
        </w:numPr>
        <w:rPr/>
      </w:pPr>
      <w:bookmarkStart w:id="735" w:name="__RefHeading___Toc1249070_2142443653"/>
      <w:bookmarkStart w:id="736" w:name="_Toc267"/>
      <w:bookmarkEnd w:id="735"/>
      <w:r>
        <w:rPr>
          <w:rtl w:val="true"/>
        </w:rPr>
        <w:t>نكته ها</w:t>
      </w:r>
      <w:r>
        <w:rPr>
          <w:rtl w:val="true"/>
        </w:rPr>
        <w:t>:</w:t>
      </w:r>
      <w:bookmarkEnd w:id="736"/>
    </w:p>
    <w:p>
      <w:pPr>
        <w:pStyle w:val="Heading6"/>
        <w:numPr>
          <w:ilvl w:val="5"/>
          <w:numId w:val="1"/>
        </w:numPr>
        <w:rPr/>
      </w:pPr>
      <w:bookmarkStart w:id="737" w:name="__RefHeading___Toc1249072_2142443653"/>
      <w:bookmarkStart w:id="738" w:name="_Toc268"/>
      <w:bookmarkEnd w:id="737"/>
      <w:r>
        <w:rPr/>
        <w:t>1</w:t>
      </w:r>
      <w:r>
        <w:rPr>
          <w:rtl w:val="true"/>
        </w:rPr>
        <w:t xml:space="preserve">. </w:t>
      </w:r>
      <w:r>
        <w:rPr>
          <w:rtl w:val="true"/>
        </w:rPr>
        <w:t xml:space="preserve">معنى </w:t>
      </w:r>
      <w:r>
        <w:rPr>
          <w:rtl w:val="true"/>
        </w:rPr>
        <w:t>«</w:t>
      </w:r>
      <w:r>
        <w:rPr>
          <w:rtl w:val="true"/>
        </w:rPr>
        <w:t>رمى</w:t>
      </w:r>
      <w:r>
        <w:rPr>
          <w:rtl w:val="true"/>
        </w:rPr>
        <w:t xml:space="preserve">» </w:t>
      </w:r>
      <w:r>
        <w:rPr>
          <w:rtl w:val="true"/>
        </w:rPr>
        <w:t>در آيه چيست؟</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انداختن تير يا سنگ و مانند آن است و طبيعى است كه در بسيارى از موارد آسيب هايى مى رساند، سپس اين كلمه به عنوان كنايه در متهم ساختن افراد و دشنام دادن و نسبت هاى ناروا به كار رفته است، چراكه گويا اين سخنان همچون تيرى بر پيكر طرف مى نشيند و او را مجروح مى سازد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همين دليل است كه در آيات مورد بحث و همچنين آيات آينده، اين كلمه به صورت مطلق به كار رفته، مثلاً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يَرمونَ المُحصَناتِ بِالزّنا؛ كسانى كه زنان پاك دامن را به زنا متهم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با توجه به رائن كلاميه،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همچنين تصريح نكردن به آن، آن هم در جايى كه سخن از زنان پاك دامن در ميان است نوعى احترام و ادب و عفت در سخن محسوب مى شود</w:t>
      </w:r>
      <w:r>
        <w:rPr>
          <w:rFonts w:eastAsia="IRNazanin" w:cs="IRNazanin"/>
          <w:color w:val="111111"/>
          <w:sz w:val="28"/>
          <w:szCs w:val="28"/>
          <w:rtl w:val="true"/>
          <w:lang w:bidi="fa-IR"/>
        </w:rPr>
        <w:t>.</w:t>
      </w:r>
      <w:bookmarkStart w:id="739" w:name="pg15114_164844"/>
    </w:p>
    <w:p>
      <w:pPr>
        <w:pStyle w:val="Heading6"/>
        <w:numPr>
          <w:ilvl w:val="5"/>
          <w:numId w:val="1"/>
        </w:numPr>
        <w:rPr/>
      </w:pPr>
      <w:bookmarkStart w:id="740" w:name="__RefHeading___Toc1249074_2142443653"/>
      <w:bookmarkStart w:id="741" w:name="_Toc269"/>
      <w:bookmarkEnd w:id="739"/>
      <w:bookmarkEnd w:id="740"/>
      <w:r>
        <w:rPr/>
        <w:t>2</w:t>
      </w:r>
      <w:r>
        <w:rPr>
          <w:rtl w:val="true"/>
        </w:rPr>
        <w:t xml:space="preserve">. </w:t>
      </w:r>
      <w:r>
        <w:rPr>
          <w:rtl w:val="true"/>
        </w:rPr>
        <w:t>چرا چهار شاهد؟</w:t>
      </w:r>
      <w:bookmarkEnd w:id="741"/>
    </w:p>
    <w:p>
      <w:pPr>
        <w:pStyle w:val="BookText"/>
        <w:rPr/>
      </w:pPr>
      <w:r>
        <w:rPr>
          <w:rFonts w:ascii="IRNazanin" w:hAnsi="IRNazanin" w:eastAsia="IRNazanin"/>
          <w:color w:val="111111"/>
          <w:sz w:val="28"/>
          <w:sz w:val="28"/>
          <w:szCs w:val="28"/>
          <w:rtl w:val="true"/>
          <w:lang w:bidi="fa-IR"/>
        </w:rPr>
        <w:t>مى دانيم كه معمولاً براى اثبات حقوق و جرم ها در اسلام، دو شاهد عادل كافى است، حتى در مسألۀ قتل نفس، ولى در مسألۀ اتهام به زنا چهار شاهد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سنگينى وزنۀ شاهد در اينجا به اين علت باشد كه زبان بسيارى از مردم در زمينۀ اين اتهامات باز است و همواره آبرو و حيثيت افراد را با سوءظن و بدون سوءظن جريحه دار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زمينه سخت گيرى كرده تا حافظ آبروى مردم باشد، ولى در مسائل ديگر، حتى قتل نفس، زبان ها تا اين حد آلوده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قتل نفس درواقع يك طرف دارد، يعنى مجرم يكى است، در حالى كه در مسألۀ زنا براى دو نفر جرم اثبات مى شود و اگر براى هر كدام دو شاهد بطلبيم، مى شود چهار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مضمون حديثى است كه از امام صادق عليه السلام نقل شده، آنجا كه ابوحنيفه، فقيه معروف اهل تسنن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زنا شديدتر است يا قتل؟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چرا در قتل نفس دو شاهد كافى است، اما در زنا چهار شاهد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اين مسأله چه مى گوييد؟ ابوحنيفه پاسخ روشنى نداشت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آن اين است كه در زنا دو حدّ است، حدّى بر مرد جارى مى شود و حدى بر زن، لذا چهار شاهد لازم است، اما در قتل نفس تنها يك حد دربارۀ قاتل جارى مى گردد</w:t>
      </w:r>
      <w:r>
        <w:rPr>
          <w:rFonts w:eastAsia="IRNazanin" w:cs="IRNazanin"/>
          <w:color w:val="111111"/>
          <w:sz w:val="28"/>
          <w:szCs w:val="28"/>
          <w:rtl w:val="true"/>
          <w:lang w:bidi="fa-IR"/>
        </w:rPr>
        <w:t>».</w:t>
      </w:r>
      <w:r>
        <w:rPr>
          <w:rStyle w:val="FootnoteAnchor"/>
          <w:rtl w:val="true"/>
        </w:rPr>
        <w:footnoteReference w:id="43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مواردى وجود دارد كه در زنا تنها بر يك طرف حد جارى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زناى به عنف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ها جنبۀ استثنايى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معمول و متعارف</w:t>
      </w:r>
      <w:bookmarkStart w:id="742" w:name="pg15114_164845"/>
    </w:p>
    <w:p>
      <w:pPr>
        <w:pStyle w:val="BookText"/>
        <w:rPr/>
      </w:pPr>
      <w:bookmarkEnd w:id="742"/>
      <w:r>
        <w:rPr>
          <w:rFonts w:ascii="IRNazanin" w:hAnsi="IRNazanin" w:eastAsia="IRNazanin"/>
          <w:color w:val="111111"/>
          <w:sz w:val="28"/>
          <w:sz w:val="28"/>
          <w:szCs w:val="28"/>
          <w:rtl w:val="true"/>
          <w:lang w:bidi="fa-IR"/>
        </w:rPr>
        <w:t>است اين است كه با توافق طرفين صورت مى گيرد، و مى دانيم هميشه فلسفۀ احكام، تابع افراد غالب است</w:t>
      </w:r>
      <w:r>
        <w:rPr>
          <w:rFonts w:eastAsia="IRNazanin" w:cs="IRNazanin"/>
          <w:color w:val="111111"/>
          <w:sz w:val="28"/>
          <w:szCs w:val="28"/>
          <w:rtl w:val="true"/>
          <w:lang w:bidi="fa-IR"/>
        </w:rPr>
        <w:t>.</w:t>
      </w:r>
    </w:p>
    <w:p>
      <w:pPr>
        <w:pStyle w:val="Heading6"/>
        <w:numPr>
          <w:ilvl w:val="5"/>
          <w:numId w:val="1"/>
        </w:numPr>
        <w:rPr/>
      </w:pPr>
      <w:bookmarkStart w:id="743" w:name="__RefHeading___Toc1249076_2142443653"/>
      <w:bookmarkStart w:id="744" w:name="_Toc270"/>
      <w:bookmarkEnd w:id="743"/>
      <w:r>
        <w:rPr/>
        <w:t>3</w:t>
      </w:r>
      <w:r>
        <w:rPr>
          <w:rtl w:val="true"/>
        </w:rPr>
        <w:t xml:space="preserve">. </w:t>
      </w:r>
      <w:r>
        <w:rPr>
          <w:rtl w:val="true"/>
        </w:rPr>
        <w:t>شرط قبولى توبه</w:t>
      </w:r>
      <w:bookmarkEnd w:id="744"/>
    </w:p>
    <w:p>
      <w:pPr>
        <w:pStyle w:val="BookText"/>
        <w:rPr/>
      </w:pPr>
      <w:r>
        <w:rPr>
          <w:rFonts w:ascii="IRNazanin" w:hAnsi="IRNazanin" w:eastAsia="IRNazanin"/>
          <w:color w:val="111111"/>
          <w:sz w:val="28"/>
          <w:sz w:val="28"/>
          <w:szCs w:val="28"/>
          <w:rtl w:val="true"/>
          <w:lang w:bidi="fa-IR"/>
        </w:rPr>
        <w:t>توبه، تنها استغفار يا ندامت از گذشته، و حتى تصميم به ترك آن در آينده نيست، بلكه علاوه بر همۀ اين ها شخص گنهكار بايد در مقام جبران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حيثيت زن يا مرد پاك دامنى را لكه دار ساخته، براى قبولى توبۀ خود بايد سخنان خويش را دربرابر تمام كسانى كه اين تهمت را از او شنيده اند تكذيب كند و به اصطلاح، اعادۀ حيثيت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ذكر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حقيقت است، كه بايد اين گونه اشخاص از گناه خود توبه كنند و در مقام اصلاح فسادى كه مرتكب شده اند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صحيح نيست كه يك نفر در ملأ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طريق مطبوعات و وسايل ارتباط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به دروغ متهم كند و سپس در جاى خلوتى استغفار نموده، از پيشگاه خدا تقاضاى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چنين توبه اى را قبول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چند حديث از پيشوايان اسلام نقل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ها پرسيده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كسانى كه تهمت ناموسى مى زنند بعد از اجراى حد شرعى و بعد از توبه، شهادتشان قبول مى شود يا 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سؤال كردند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توبۀ او چگونه است؟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فلان كس تهمت زدم و از آنچه گفته ام توبه مى كنم</w:t>
      </w:r>
      <w:r>
        <w:rPr>
          <w:rFonts w:eastAsia="IRNazanin" w:cs="IRNazanin"/>
          <w:color w:val="111111"/>
          <w:sz w:val="28"/>
          <w:szCs w:val="28"/>
          <w:rtl w:val="true"/>
          <w:lang w:bidi="fa-IR"/>
        </w:rPr>
        <w:t>».</w:t>
      </w:r>
      <w:r>
        <w:rPr>
          <w:rStyle w:val="FootnoteAnchor"/>
          <w:rtl w:val="true"/>
        </w:rPr>
        <w:footnoteReference w:id="436"/>
      </w:r>
      <w:bookmarkStart w:id="745" w:name="pg15114_164846"/>
    </w:p>
    <w:p>
      <w:pPr>
        <w:pStyle w:val="Heading6"/>
        <w:numPr>
          <w:ilvl w:val="5"/>
          <w:numId w:val="1"/>
        </w:numPr>
        <w:rPr/>
      </w:pPr>
      <w:bookmarkStart w:id="746" w:name="__RefHeading___Toc1249078_2142443653"/>
      <w:bookmarkStart w:id="747" w:name="_Toc271"/>
      <w:bookmarkEnd w:id="745"/>
      <w:bookmarkEnd w:id="746"/>
      <w:r>
        <w:rPr/>
        <w:t>4</w:t>
      </w:r>
      <w:r>
        <w:rPr>
          <w:rtl w:val="true"/>
        </w:rPr>
        <w:t xml:space="preserve">. </w:t>
      </w:r>
      <w:r>
        <w:rPr>
          <w:rtl w:val="true"/>
        </w:rPr>
        <w:t>احكام قذف</w:t>
      </w:r>
      <w:bookmarkEnd w:id="747"/>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پرتاب كردن به سوى يك نقطۀ دوردست است، ولى در اين گونه موارد همانند كلمۀ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متهم ساختن كسى به يك اتهام ناموسى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فحش و دشنامى است كه به اين امور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قذف با لفظ صريح انجام شود، به هر زبان و به هر شكل باشد حد آن هشتاد تازيانه است، و اگر صراحت نداشته باشد مشمول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تعزير، گناهانى است كه حد معينى در شرع براى آن نيامده، بلكه به اختيار حاكم گذاشته شده كه با توجه به خصوصيات مجرم و كيفيت جرم و شرايط ديگر، دربارۀ مقدار آن در محدودۀ خاصى تصميم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گروهى را به چنين تهمت هايى متهم سازد و به آن ها دشنام دهد و اين نسبت را دربارۀ هر يك از آن ها تكرار كند دربرابر هر كدام از اين نسبت ها حد قذف دارد، اما اگر يك جا و يك مرتبه آن ها را متهم سازد اگر آن ها نيز يك جا مجازات او را مطالبه كنند، يك حد دارد، اما اگر جدا جدا اقامۀ دعوا كنند، دربرابر هر يك حد مستقلى دارد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موضوع به قدرى اهميت دارد كه اگر كسى را متهم كنند و او از دنيا برود، ورثۀ او مى توانند اقامۀ دعوا كرده و مطالبۀ اجراى حد كنند، البته از آنجا كه اين حكم مربوط به حق شخص است چنانچه صاحب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حد او ساقط مى شود، مگر اينكه آن قدر اين جرم تكرار شود كه حيثيت و آبروى جامعه را به خطر بيفكند كه در اينجا حسابش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به يكديگر دشنام ناموسى دهند در اينجا حد از دو طرف ساقط مى گردد، ولى هر دو به حكم حاكم شرع تعزير مى شوند، بنابراين هيچ مسلمانى حق ندارد دشنام را پاسخ به</w:t>
      </w:r>
      <w:bookmarkStart w:id="748" w:name="pg15114_164847"/>
    </w:p>
    <w:p>
      <w:pPr>
        <w:pStyle w:val="BookText"/>
        <w:rPr/>
      </w:pPr>
      <w:bookmarkEnd w:id="748"/>
      <w:r>
        <w:rPr>
          <w:rFonts w:ascii="Amiri" w:hAnsi="Amiri" w:eastAsia="Amiri" w:cs="Amiri"/>
          <w:color w:val="111111"/>
          <w:sz w:val="28"/>
          <w:sz w:val="28"/>
          <w:szCs w:val="28"/>
          <w:rtl w:val="true"/>
          <w:lang w:bidi="ar-SA"/>
        </w:rPr>
        <w:t>مثل دهد، بلكه تنها مى تواند از طريق قاضى شرع احقاق حق كند و مجازات دشنام دهنده را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هدف از اين حكم اسلامى اولاً حفظ آبرو و حيثيت انسان هاست و ثانياً جلوگيرى از مفاسد فراوان اجتماعى و اخلاقى است كه از اين رهگذر دامان جامعه را مى گيرد، چراكه اگر افراد فاسد آزاد باشند هر دشنام و هر نسبت ناروايى به هر كس بدهند و از مجازات مصون بمانند، حيثيت و نواميس مردم همواره در معرض خطر قرار مى گيرد و حتى سبب مى شود كه به خاطر اين تهمت هاى ناروا همسر به همسرش بدبين گردد و پدر به مشروع بودن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موجوديت خانواده به خطر مى افتد و محيطى پر از سوءظن و بدبينى بر جامعه حكم فرما مى شود، بازار شايعه سازان داغ، و همۀ پاك دامنان در اذهان لكه دار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بايد با قاطعيت رفتار كرد، همان قاطعيتى كه اسلام در برابر اين افراد بدزبان و آلوده دهان نشان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چنان كسانى بايد براى يك دشنام زشت و تهمت هشتاد تازيانه نوش جان كنند تا حيثيت و نواميس مردم را به بازى نگيرند</w:t>
      </w:r>
      <w:r>
        <w:rPr>
          <w:rFonts w:eastAsia="IRNazanin" w:cs="IRNazanin"/>
          <w:color w:val="111111"/>
          <w:sz w:val="28"/>
          <w:szCs w:val="28"/>
          <w:rtl w:val="true"/>
          <w:lang w:bidi="fa-IR"/>
        </w:rPr>
        <w:t>!</w:t>
      </w:r>
    </w:p>
    <w:p>
      <w:pPr>
        <w:pStyle w:val="Heading4"/>
        <w:numPr>
          <w:ilvl w:val="3"/>
          <w:numId w:val="1"/>
        </w:numPr>
        <w:rPr/>
      </w:pPr>
      <w:bookmarkStart w:id="749" w:name="__RefHeading___Toc1249080_2142443653"/>
      <w:bookmarkStart w:id="750" w:name="_Toc272"/>
      <w:bookmarkEnd w:id="749"/>
      <w:r>
        <w:rPr>
          <w:rtl w:val="true"/>
        </w:rPr>
        <w:t>مجازات شديد براى چه بود؟</w:t>
      </w:r>
      <w:bookmarkEnd w:id="750"/>
    </w:p>
    <w:p>
      <w:pPr>
        <w:pStyle w:val="BookText"/>
        <w:rPr/>
      </w:pPr>
      <w:r>
        <w:rPr>
          <w:rFonts w:ascii="IRNazanin" w:hAnsi="IRNazanin" w:eastAsia="IRNazanin"/>
          <w:color w:val="111111"/>
          <w:sz w:val="28"/>
          <w:sz w:val="28"/>
          <w:szCs w:val="28"/>
          <w:rtl w:val="true"/>
          <w:lang w:bidi="fa-IR"/>
        </w:rPr>
        <w:t>مجازات شديد براى چه بود؟</w:t>
      </w:r>
      <w:r>
        <w:rPr>
          <w:rStyle w:val="FootnoteAnchor"/>
          <w:rtl w:val="true"/>
        </w:rPr>
        <w:footnoteReference w:id="43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حواريون از حضرت مسيح عليه السلام تقاضاى نزول مائده كردند،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بر شما نازل مى كنم، ولى هر كس از شما بعد از آن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انكار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مجازاتى مى كنم كه احدى از جهانيان را نكرده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إِنِّي مُنَزِّلُها عَلَيْكُمْ فَمَنْ يَكْفُرْ بَعْدُ مِنْكُمْ فَإِنِّي أُعَذِّبُهُ عَذاباً لا أُعَذِّبُهُ أَحَداً مِنَ اَلْعالَمِينَ</w:t>
      </w:r>
      <w:r>
        <w:rPr>
          <w:rFonts w:eastAsia="IRNazanin" w:cs="IRNazanin"/>
          <w:color w:val="111111"/>
          <w:sz w:val="28"/>
          <w:szCs w:val="28"/>
          <w:rtl w:val="true"/>
          <w:lang w:bidi="fa-IR"/>
        </w:rPr>
        <w:t>) .</w:t>
      </w:r>
      <w:r>
        <w:rPr>
          <w:rStyle w:val="FootnoteAnchor"/>
          <w:rtl w:val="true"/>
        </w:rPr>
        <w:footnoteReference w:id="438"/>
      </w:r>
      <w:bookmarkStart w:id="751" w:name="pg15114_164848"/>
    </w:p>
    <w:p>
      <w:pPr>
        <w:pStyle w:val="BookText"/>
        <w:rPr/>
      </w:pPr>
      <w:bookmarkEnd w:id="751"/>
      <w:r>
        <w:rPr>
          <w:rFonts w:ascii="IRNazanin" w:hAnsi="IRNazanin" w:eastAsia="IRNazanin"/>
          <w:color w:val="111111"/>
          <w:sz w:val="28"/>
          <w:sz w:val="28"/>
          <w:szCs w:val="28"/>
          <w:rtl w:val="true"/>
          <w:lang w:bidi="fa-IR"/>
        </w:rPr>
        <w:t>در اينجا نكتۀ مهمى است كه بايد به آن توجه داشت و آن اينكه وقتى ايمان به مرحلۀ شهود و عين اليقين برسد يعنى كسى حقيقت را با چشم مشاهده كند و جاى هيچ گونه ترديد و وسوسه باقى نماند مسئوليت او بسيار سنگين تر خواهد شد، زيرا چنين كسى ديگر آن انسان سابق نيست كه ايمانش بر پايۀ شهود نبود و گاهى وسوسه هايى در آن وجود داشت، او وارد مرحلۀ جديدى از ايمان و مسئوليت شده است و كمترين تقصير و غفلت و كوتاهى او موجب مجازات شديدى خواهد شد، به همين دليل مسئوليت انبيا و اولياى خدا، سخت سنگين بود، به طورى كه هميشه از آن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روزانه نيز به نمونه هايى از اين مطلب برخورد مى كنيم، مثلاً هر كسى مى داند كه در شهر و ديار او گرسنگانى وجود دارند كه دربرابر آن ها مسئوليت دارد، اما هنگامى كه با چشم خود ببيند انسان بى گناهى از شدت گرسنگى ناله مى كند، به يقين شكل مسئوليت او عوض مى شود</w:t>
      </w:r>
      <w:r>
        <w:rPr>
          <w:rFonts w:eastAsia="IRNazanin" w:cs="IRNazanin"/>
          <w:color w:val="111111"/>
          <w:sz w:val="28"/>
          <w:szCs w:val="28"/>
          <w:rtl w:val="true"/>
          <w:lang w:bidi="fa-IR"/>
        </w:rPr>
        <w:t>.</w:t>
      </w:r>
    </w:p>
    <w:p>
      <w:pPr>
        <w:pStyle w:val="Heading4"/>
        <w:numPr>
          <w:ilvl w:val="3"/>
          <w:numId w:val="1"/>
        </w:numPr>
        <w:rPr/>
      </w:pPr>
      <w:bookmarkStart w:id="752" w:name="__RefHeading___Toc1249082_2142443653"/>
      <w:bookmarkStart w:id="753" w:name="_Toc273"/>
      <w:bookmarkEnd w:id="752"/>
      <w:r>
        <w:rPr>
          <w:rtl w:val="true"/>
        </w:rPr>
        <w:t>مجازات در حضور جمع چرا؟</w:t>
      </w:r>
      <w:bookmarkEnd w:id="753"/>
    </w:p>
    <w:p>
      <w:pPr>
        <w:pStyle w:val="BookText"/>
        <w:rPr/>
      </w:pPr>
      <w:r>
        <w:rPr>
          <w:rFonts w:ascii="IRNazanin" w:hAnsi="IRNazanin" w:eastAsia="IRNazanin"/>
          <w:color w:val="111111"/>
          <w:sz w:val="28"/>
          <w:sz w:val="28"/>
          <w:szCs w:val="28"/>
          <w:rtl w:val="true"/>
          <w:lang w:bidi="fa-IR"/>
        </w:rPr>
        <w:t>مجازات در حضور جمع چرا؟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آيۀ دوم سورۀ نور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زن و مرد زناكار را صد تازيانه بزنيد؛ و نبايد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دو،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الهى مانع شود، اگر به خدا و روز جزا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گروهى از مؤمنان مجازاتشان را مشاهده كنند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آيۀ فوق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وجوب حضور گروهى از مؤمنان را هنگام اجراى حد زنا مى رساند، ولى ناگفته پيداست كه قرآن شرط نكرده حتماً در</w:t>
      </w:r>
    </w:p>
    <w:p>
      <w:pPr>
        <w:pStyle w:val="BookText"/>
        <w:rPr/>
      </w:pPr>
      <w:r>
        <w:rPr>
          <w:rFonts w:ascii="IRNazanin" w:hAnsi="IRNazanin" w:eastAsia="IRNazanin"/>
          <w:color w:val="111111"/>
          <w:sz w:val="28"/>
          <w:sz w:val="28"/>
          <w:szCs w:val="28"/>
          <w:rtl w:val="true"/>
          <w:lang w:bidi="fa-IR"/>
        </w:rPr>
        <w:t xml:space="preserve">ملأعام اين حكم اجرا شود، بلكه بر حسب شرايط و مصالح متفاوت مى گردد؛ حضور سه نفر و بيشتر كافى است، مهم اين است كه قاضى تشخيص دهد حضور چه مقدار از مردم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فقها در وجوب حضور گروهى از مؤمنين هنگام اجراى حد ترديد كرده اند، در حالى كه ظاهراً امر وجوب است نه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فلسفۀ اين حكم نيز روشن است، زيرا همان گونه كه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عبرتى براى همگان است و سبب پاك سازى 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شرمسارى مجرم مانع از ارتكاب جرم در آينده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اجراى حد در حضور جمعى انجام شود قاضى و مجريان حد متهم به سازش يا اخذ رشوه يا تبعيض و يا شكنجه دادن و مانند آن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جمعيت مانع از خودكامگى و افراط و زياده روى در اجراى حد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مجرم بعد از اجراى حد به ساختن شايعات و اتهاماتى درمورد قاضى و مجرى حد بپردازد كه حضور جمعيت موضع او را روشن ساخته و جلو فعاليت هاى تخريبى او را در آينده مى گيرد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فوايد ديگر</w:t>
      </w:r>
      <w:r>
        <w:rPr>
          <w:rFonts w:eastAsia="IRNazanin" w:cs="IRNazanin"/>
          <w:color w:val="111111"/>
          <w:sz w:val="28"/>
          <w:szCs w:val="28"/>
          <w:rtl w:val="true"/>
          <w:lang w:bidi="fa-IR"/>
        </w:rPr>
        <w:t>.</w:t>
      </w:r>
      <w:bookmarkStart w:id="754" w:name="pg15114_164850"/>
    </w:p>
    <w:p>
      <w:pPr>
        <w:pStyle w:val="Heading2"/>
        <w:numPr>
          <w:ilvl w:val="1"/>
          <w:numId w:val="1"/>
        </w:numPr>
        <w:rPr/>
      </w:pPr>
      <w:bookmarkStart w:id="755" w:name="__RefHeading___Toc1249084_2142443653"/>
      <w:bookmarkStart w:id="756" w:name="_Toc274"/>
      <w:bookmarkEnd w:id="754"/>
      <w:bookmarkEnd w:id="755"/>
      <w:r>
        <w:rPr>
          <w:rtl w:val="true"/>
        </w:rPr>
        <w:t>چكيدۀ مطالب كتاب</w:t>
      </w:r>
      <w:r>
        <w:rPr>
          <w:rtl w:val="true"/>
        </w:rPr>
        <w:t>:</w:t>
      </w:r>
      <w:bookmarkEnd w:id="7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 ترين مباحث معارف قرآن كه امروزه در زمرۀ بايسته هاى پژوهشى قلمداد مى شود و لازم است در قالب تفسير موضوعى ارائه گردد، مبحث تعليم و تربيت است كه بر اساس تفسير نمونه، تنظيم شده و محورهاى مربوط به بخش تعليم در اين جلد انعكاس يافته است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مقام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برترى انسان، عليم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زائيدۀ علم است، عالمان در منطق قرآن، مقام علما و دانشمندان، و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تعلّم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اعلى،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مفردات،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صحيفۀ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ترجمۀ سيد محمدباقر موسوى همدانى،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قرشى، نظام تربيتى اسلام،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مفردات،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صحيفۀ نور،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حائرى شيرازى، تربيت اسلامى،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سجادى، فرهنگ معارف اسلامى،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همكارى حوزه و دانشگاه، جزوۀ علوم تربيتى،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مصباح يزدى، دفتر همكارى حوزه و دانشگاه، جزوۀ علوم تربيتى،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شريعتمدارى، جامعه و تعليم و تربيت،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دفتر همكارى حوزه و دانشگاه، جزوۀ علوم تربيتى،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ثانى، منية المريد، تهران، دفتر نشر فرهنگى اسلامى،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مطهرى، انسان كامل،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صحيفۀ سجاديه، ترجمۀ جواد فاضل،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رهبران بزرگ،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و فضله،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خطبه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شعراء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را طبرى طبق نقل قرطبى در تفسيرش انتخاب كرده، و جمعى از مفسران نيز به عنوان احتمال آن را ذيل آيه آورده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با شأن نزولى كه مرحوم شيخ طوسى در تبيان آورده است سازگار مى باشد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سورۀ نجم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دعا بدون اشاره به اينكه مربوط به اعمال ماه شعبان است در مجمع البيان و بعضى ديگر از تفاسير، ذيل آيۀ مورد بحث نيز آمده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روايات به طور مشروح در 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مجمع البيان، نورالثقلين و صافى ذيل آيات مورد بحث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علم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فصل اول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قرطبى،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مدثر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ابوالفتوح رازى و مجمع البيان، ذيل آيۀ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حديث كه از على عليه السلام نقل شده در نهج البلاغه در كلمات قصار نيز 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تورات كنونى نيز شرح ماجراى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بلعم باعورا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ولى تفاوت اين است كه تورات او را سرانجام از انحراف تبرئه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اعداد مراجعه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خلف الوعد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جمعه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تفسيرهاى مجمع البيان، درّ االمنثور و المنار در ذيل آيۀ مورد بحث، اين شأن نزول را با تفاوت هايى نقل كرده 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فوق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انبياء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آيۀ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دربارۀ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دوم تفسير نمونه،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اوايل كتاب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انبياء، آيۀ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نمل، آيۀ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قصص، آيۀ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نوح</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فى ظلال،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كهف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منطق، به اين كه دو چيز وجودشان به يكديگر وابسته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كه غيرممكن بودن آن واضح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آيه در حقيقت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كانهم صمّ لا يستمعون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نيز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كانهم عمى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تقدير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انسان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عنكبوت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سبأ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مفسران دربارۀ تفاوت ميان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موعظۀ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مجادله نيكو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اشاره به دلايل قطعى است، و موعظۀ حسنه ادلۀ ظنيه را مى گويد و اما مجادلۀ نيكو اشاره به دلايلى است كه هدف از آن الزام مخالفين و استفاده از مطالبى است كه مورد قبول آن ها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آنچه ما در بالا آورديم مناسب تر به نظر مى رسد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و تفسير درّ المنشور، ذيل آيۀ مورد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نقل تفسير الميزان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 اى از روايات ديده مى شود كه اين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پيروز شديم ما بيشتر از اين تعداد آن ها را مثله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گروهى از مسلمانان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 تفسير قرطبى، ذيل آيات مورد بحث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جاثيه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رخرف،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مريم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يس</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آيات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 مراجعه فرماييد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و تفسير كبير فخررازى، ذيل آيات مورد بحث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كبير فخررازى؛ كشاف؛ روح المعانى؛ صافى؛ روح البيان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رهبران بزرگ،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عصر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 در وصف خود و دشمنانش همچون اصحاب جنگ جمل،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أرعَدوا وَأبرَقوا وَمَعَ هذَينِ الأمرَينِ الْفَشَلُ وَلَسنا نُرعِدُ حَتَّى نُوقِعَ وَلا نُسيلُ حَتَّى نُمطِرَ؛ آن ها رعد و برقى نشان دادند، اما پايانش جز سستى و ناتوانى نبود، ولى ما به عكس تا كارى انجام ندهيم رعد و برقى نداريم و تا نباريم سيلاب خروشان به راه نمى اندازيم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ابراهيم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انشقاق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الدنيا و الآخرة ككفتى الميزان،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آيۀ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آفات اللسان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مطالبق نقل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مورد بحث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نويسندۀ المنار حديث فوق را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جدنا الامام جعفر الصادق رضى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جدّ ما امام صادق عليه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ذاريات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همان مدرك</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آنچه در بالا گفته شده روشن مى شود كه الف و 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 و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استغراق است و شامل همۀ افراد مى شود نه براى جنس، به طورى كه فقط گروهى را شامل شود آن چنان كه در بعضى از تفاسير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وستر مارك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عذر تقصير به پيشگاه محمد صلى الله عليه و آله، حقوق زن در اسلام و ساير كتاب هاى مربوط به عقايد و آراء بشرى 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ديگرى تحت عنوان انسان در قرآن كريم، در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 آورده ايم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دوام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بيشترى دربارۀ آيۀ مزبور و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نمونه، ذيل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 آمده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ممتحنه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نقل 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عمل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ملك</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آيۀ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تين،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بعدى، نقش قرآن در تربيت انسان مطرح مى شود تا شيوۀ تربيت صحيح انسان از طريق راهكارهاى معنوى الهى تبيين گردد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خطبۀ همام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فصلت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قرطبى، ذيل آيات مورد بحث</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ترتيل القرآن بالصوت الحسن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آيات مورد بحث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مزمل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عبس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طلاق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نكاح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نكاح</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آيۀ مورد بحث؛ تفسير قرطبى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زوج</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آيۀ مورد بحث</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من ابواب المهور،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نكاح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نكاح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روم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تحريم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آلوسى،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فريد وجدى،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مادۀ يونس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آيات فوق</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تغابن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مطابق نقل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معنى به صورت مختصرترى در تفسير درّ المنثور و تفاسير ديگر از ابن عباس نقل شده است، ولى هيچ كدام به جامعيت روايت فوق نيست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آيات مورد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حديث را قرطبى در تفسير خود و نويسندگان روح المعانى، فى ظلال و الميزان با تفاوت هاى مختصرى نقل كرده اند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الحسن و الحسين عليهما السلام،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منافقين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حب الدنيا،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 الجهل،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فى ظلال،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احقاف</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آيۀ شريفه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يونس</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يوسف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التهمة و سوء الظن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2.jpeg"/><Relationship Id="rId434" Type="http://schemas.openxmlformats.org/officeDocument/2006/relationships/image" Target="media/image2.jpeg"/><Relationship Id="rId435" Type="http://schemas.openxmlformats.org/officeDocument/2006/relationships/footer" Target="footer428.xml"/><Relationship Id="rId436" Type="http://schemas.openxmlformats.org/officeDocument/2006/relationships/footnotes" Target="footnotes.xml"/><Relationship Id="rId437" Type="http://schemas.openxmlformats.org/officeDocument/2006/relationships/numbering" Target="numbering.xml"/><Relationship Id="rId438" Type="http://schemas.openxmlformats.org/officeDocument/2006/relationships/fontTable" Target="fontTable.xml"/><Relationship Id="rId439" Type="http://schemas.openxmlformats.org/officeDocument/2006/relationships/settings" Target="settings.xml"/><Relationship Id="rId4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98603</Words>
  <Characters>358540</Characters>
  <CharactersWithSpaces>454785</CharactersWithSpaces>
  <Paragraphs>2358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2026-08-24T20:55:43Z</dcterms:created>
  <dc:creator>ghaemiyeh.com</dc:creator>
  <dc:description/>
  <dc:language>en-US</dc:language>
  <cp:lastModifiedBy/>
  <dcterms:modified xsi:type="dcterms:W3CDTF">2026-08-25T00:25:56Z</dcterms:modified>
  <cp:revision>1</cp:revision>
  <dc:subject/>
  <dc:title>تعلیم و تربیت در تفسیر نمونه جلد 1</dc:title>
</cp:coreProperties>
</file>

<file path=docProps/custom.xml><?xml version="1.0" encoding="utf-8"?>
<Properties xmlns="http://schemas.openxmlformats.org/officeDocument/2006/custom-properties" xmlns:vt="http://schemas.openxmlformats.org/officeDocument/2006/docPropsVTypes"/>
</file>