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منظر نهج البلاغه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98100_73047245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898102_73047245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98104_73047245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898106_730472459">
            <w:r>
              <w:rPr>
                <w:webHidden/>
                <w:rStyle w:val="IndexLink"/>
                <w:rtl w:val="true"/>
              </w:rPr>
              <w:t>معنای لغوی معاد</w:t>
            </w:r>
            <w:r>
              <w:rPr>
                <w:rStyle w:val="IndexLink"/>
                <w:rtl w:val="true"/>
              </w:rPr>
              <w:t>:</w:t>
              <w:tab/>
            </w:r>
            <w:r>
              <w:rPr>
                <w:rStyle w:val="IndexLink"/>
              </w:rPr>
              <w:t>10</w:t>
            </w:r>
          </w:hyperlink>
        </w:p>
        <w:p>
          <w:pPr>
            <w:pStyle w:val="Contents2"/>
            <w:tabs>
              <w:tab w:val="clear" w:pos="8743"/>
              <w:tab w:val="right" w:pos="9026" w:leader="dot"/>
            </w:tabs>
            <w:rPr/>
          </w:pPr>
          <w:hyperlink w:anchor="__RefHeading___Toc1898108_730472459">
            <w:r>
              <w:rPr>
                <w:webHidden/>
                <w:rStyle w:val="IndexLink"/>
                <w:rtl w:val="true"/>
              </w:rPr>
              <w:t>قرآن و معاد</w:t>
            </w:r>
            <w:r>
              <w:rPr>
                <w:rStyle w:val="IndexLink"/>
                <w:rtl w:val="true"/>
              </w:rPr>
              <w:tab/>
            </w:r>
            <w:r>
              <w:rPr>
                <w:rStyle w:val="IndexLink"/>
              </w:rPr>
              <w:t>12</w:t>
            </w:r>
          </w:hyperlink>
        </w:p>
        <w:p>
          <w:pPr>
            <w:pStyle w:val="Contents2"/>
            <w:tabs>
              <w:tab w:val="clear" w:pos="8743"/>
              <w:tab w:val="right" w:pos="9026" w:leader="dot"/>
            </w:tabs>
            <w:rPr/>
          </w:pPr>
          <w:hyperlink w:anchor="__RefHeading___Toc1898110_730472459">
            <w:r>
              <w:rPr>
                <w:webHidden/>
                <w:rStyle w:val="IndexLink"/>
                <w:rtl w:val="true"/>
              </w:rPr>
              <w:t>توصيف مرگ و معاد</w:t>
            </w:r>
            <w:r>
              <w:rPr>
                <w:rStyle w:val="IndexLink"/>
                <w:rtl w:val="true"/>
              </w:rPr>
              <w:tab/>
            </w:r>
            <w:r>
              <w:rPr>
                <w:rStyle w:val="IndexLink"/>
              </w:rPr>
              <w:t>13</w:t>
            </w:r>
          </w:hyperlink>
        </w:p>
        <w:p>
          <w:pPr>
            <w:pStyle w:val="Contents2"/>
            <w:tabs>
              <w:tab w:val="clear" w:pos="8743"/>
              <w:tab w:val="right" w:pos="9026" w:leader="dot"/>
            </w:tabs>
            <w:rPr/>
          </w:pPr>
          <w:hyperlink w:anchor="__RefHeading___Toc1898112_730472459">
            <w:r>
              <w:rPr>
                <w:webHidden/>
                <w:rStyle w:val="IndexLink"/>
                <w:rtl w:val="true"/>
              </w:rPr>
              <w:t>آثار اعتقاد به معاد</w:t>
            </w:r>
            <w:r>
              <w:rPr>
                <w:rStyle w:val="IndexLink"/>
                <w:rtl w:val="true"/>
              </w:rPr>
              <w:tab/>
            </w:r>
            <w:r>
              <w:rPr>
                <w:rStyle w:val="IndexLink"/>
              </w:rPr>
              <w:t>18</w:t>
            </w:r>
          </w:hyperlink>
        </w:p>
        <w:p>
          <w:pPr>
            <w:pStyle w:val="Contents3"/>
            <w:tabs>
              <w:tab w:val="clear" w:pos="8459"/>
              <w:tab w:val="right" w:pos="9026" w:leader="dot"/>
            </w:tabs>
            <w:rPr/>
          </w:pPr>
          <w:hyperlink w:anchor="__RefHeading___Toc1898114_730472459">
            <w:r>
              <w:rPr>
                <w:webHidden/>
                <w:rStyle w:val="IndexLink"/>
              </w:rPr>
              <w:t>1</w:t>
            </w:r>
            <w:r>
              <w:rPr>
                <w:rStyle w:val="IndexLink"/>
                <w:rtl w:val="true"/>
              </w:rPr>
              <w:t>-</w:t>
            </w:r>
            <w:r>
              <w:rPr>
                <w:rStyle w:val="IndexLink"/>
                <w:rtl w:val="true"/>
              </w:rPr>
              <w:t>آرامش خاطر</w:t>
            </w:r>
            <w:r>
              <w:rPr>
                <w:rStyle w:val="IndexLink"/>
                <w:rtl w:val="true"/>
              </w:rPr>
              <w:tab/>
            </w:r>
            <w:r>
              <w:rPr>
                <w:rStyle w:val="IndexLink"/>
              </w:rPr>
              <w:t>18</w:t>
            </w:r>
          </w:hyperlink>
        </w:p>
        <w:p>
          <w:pPr>
            <w:pStyle w:val="Contents3"/>
            <w:tabs>
              <w:tab w:val="clear" w:pos="8459"/>
              <w:tab w:val="right" w:pos="9026" w:leader="dot"/>
            </w:tabs>
            <w:rPr/>
          </w:pPr>
          <w:hyperlink w:anchor="__RefHeading___Toc1898116_730472459">
            <w:r>
              <w:rPr>
                <w:webHidden/>
                <w:rStyle w:val="IndexLink"/>
              </w:rPr>
              <w:t>2</w:t>
            </w:r>
            <w:r>
              <w:rPr>
                <w:rStyle w:val="IndexLink"/>
                <w:rtl w:val="true"/>
              </w:rPr>
              <w:t>-</w:t>
            </w:r>
            <w:r>
              <w:rPr>
                <w:rStyle w:val="IndexLink"/>
                <w:rtl w:val="true"/>
              </w:rPr>
              <w:t>احساس مسئولیت</w:t>
            </w:r>
            <w:r>
              <w:rPr>
                <w:rStyle w:val="IndexLink"/>
                <w:rtl w:val="true"/>
              </w:rPr>
              <w:tab/>
            </w:r>
            <w:r>
              <w:rPr>
                <w:rStyle w:val="IndexLink"/>
              </w:rPr>
              <w:t>19</w:t>
            </w:r>
          </w:hyperlink>
        </w:p>
        <w:p>
          <w:pPr>
            <w:pStyle w:val="Contents3"/>
            <w:tabs>
              <w:tab w:val="clear" w:pos="8459"/>
              <w:tab w:val="right" w:pos="9026" w:leader="dot"/>
            </w:tabs>
            <w:rPr/>
          </w:pPr>
          <w:hyperlink w:anchor="__RefHeading___Toc1898118_730472459">
            <w:r>
              <w:rPr>
                <w:webHidden/>
                <w:rStyle w:val="IndexLink"/>
              </w:rPr>
              <w:t>3</w:t>
            </w:r>
            <w:r>
              <w:rPr>
                <w:rStyle w:val="IndexLink"/>
                <w:rtl w:val="true"/>
              </w:rPr>
              <w:t>-</w:t>
            </w:r>
            <w:r>
              <w:rPr>
                <w:rStyle w:val="IndexLink"/>
                <w:rtl w:val="true"/>
              </w:rPr>
              <w:t>هدفمندی و آینده نگری</w:t>
            </w:r>
            <w:r>
              <w:rPr>
                <w:rStyle w:val="IndexLink"/>
                <w:rtl w:val="true"/>
              </w:rPr>
              <w:t>:</w:t>
              <w:tab/>
            </w:r>
            <w:r>
              <w:rPr>
                <w:rStyle w:val="IndexLink"/>
              </w:rPr>
              <w:t>21</w:t>
            </w:r>
          </w:hyperlink>
        </w:p>
        <w:p>
          <w:pPr>
            <w:pStyle w:val="Contents2"/>
            <w:tabs>
              <w:tab w:val="clear" w:pos="8743"/>
              <w:tab w:val="right" w:pos="9026" w:leader="dot"/>
            </w:tabs>
            <w:rPr/>
          </w:pPr>
          <w:hyperlink w:anchor="__RefHeading___Toc1898120_730472459">
            <w:r>
              <w:rPr>
                <w:webHidden/>
                <w:rStyle w:val="IndexLink"/>
                <w:rtl w:val="true"/>
              </w:rPr>
              <w:t>آفرینش بی هدف نبوده</w:t>
            </w:r>
            <w:r>
              <w:rPr>
                <w:rStyle w:val="IndexLink"/>
                <w:rtl w:val="true"/>
              </w:rPr>
              <w:tab/>
            </w:r>
            <w:r>
              <w:rPr>
                <w:rStyle w:val="IndexLink"/>
              </w:rPr>
              <w:t>24</w:t>
            </w:r>
          </w:hyperlink>
        </w:p>
        <w:p>
          <w:pPr>
            <w:pStyle w:val="Contents2"/>
            <w:tabs>
              <w:tab w:val="clear" w:pos="8743"/>
              <w:tab w:val="right" w:pos="9026" w:leader="dot"/>
            </w:tabs>
            <w:rPr/>
          </w:pPr>
          <w:hyperlink w:anchor="__RefHeading___Toc1898122_730472459">
            <w:r>
              <w:rPr>
                <w:webHidden/>
                <w:rStyle w:val="IndexLink"/>
                <w:rtl w:val="true"/>
              </w:rPr>
              <w:t>فصل بهار نمونه ای از قیامت</w:t>
            </w:r>
            <w:r>
              <w:rPr>
                <w:rStyle w:val="IndexLink"/>
                <w:rtl w:val="true"/>
              </w:rPr>
              <w:tab/>
            </w:r>
            <w:r>
              <w:rPr>
                <w:rStyle w:val="IndexLink"/>
              </w:rPr>
              <w:t>26</w:t>
            </w:r>
          </w:hyperlink>
        </w:p>
        <w:p>
          <w:pPr>
            <w:pStyle w:val="Contents2"/>
            <w:tabs>
              <w:tab w:val="clear" w:pos="8743"/>
              <w:tab w:val="right" w:pos="9026" w:leader="dot"/>
            </w:tabs>
            <w:rPr/>
          </w:pPr>
          <w:hyperlink w:anchor="__RefHeading___Toc1898124_730472459">
            <w:r>
              <w:rPr>
                <w:webHidden/>
                <w:rStyle w:val="IndexLink"/>
                <w:rtl w:val="true"/>
              </w:rPr>
              <w:t>مرگ و برزخ</w:t>
            </w:r>
            <w:r>
              <w:rPr>
                <w:rStyle w:val="IndexLink"/>
                <w:rtl w:val="true"/>
              </w:rPr>
              <w:tab/>
            </w:r>
            <w:r>
              <w:rPr>
                <w:rStyle w:val="IndexLink"/>
              </w:rPr>
              <w:t>27</w:t>
            </w:r>
          </w:hyperlink>
        </w:p>
        <w:p>
          <w:pPr>
            <w:pStyle w:val="Contents2"/>
            <w:tabs>
              <w:tab w:val="clear" w:pos="8743"/>
              <w:tab w:val="right" w:pos="9026" w:leader="dot"/>
            </w:tabs>
            <w:rPr/>
          </w:pPr>
          <w:hyperlink w:anchor="__RefHeading___Toc1898126_730472459">
            <w:r>
              <w:rPr>
                <w:webHidden/>
                <w:rStyle w:val="IndexLink"/>
                <w:rtl w:val="true"/>
              </w:rPr>
              <w:t>زنده شدن مردگان</w:t>
            </w:r>
            <w:r>
              <w:rPr>
                <w:rStyle w:val="IndexLink"/>
                <w:rtl w:val="true"/>
              </w:rPr>
              <w:t>:</w:t>
              <w:tab/>
            </w:r>
            <w:r>
              <w:rPr>
                <w:rStyle w:val="IndexLink"/>
              </w:rPr>
              <w:t>35</w:t>
            </w:r>
          </w:hyperlink>
        </w:p>
        <w:p>
          <w:pPr>
            <w:pStyle w:val="Contents2"/>
            <w:tabs>
              <w:tab w:val="clear" w:pos="8743"/>
              <w:tab w:val="right" w:pos="9026" w:leader="dot"/>
            </w:tabs>
            <w:rPr/>
          </w:pPr>
          <w:hyperlink w:anchor="__RefHeading___Toc1898128_730472459">
            <w:r>
              <w:rPr>
                <w:webHidden/>
                <w:rStyle w:val="IndexLink"/>
                <w:rtl w:val="true"/>
              </w:rPr>
              <w:t>نامه عمل</w:t>
            </w:r>
            <w:r>
              <w:rPr>
                <w:rStyle w:val="IndexLink"/>
                <w:rtl w:val="true"/>
              </w:rPr>
              <w:tab/>
            </w:r>
            <w:r>
              <w:rPr>
                <w:rStyle w:val="IndexLink"/>
              </w:rPr>
              <w:t>36</w:t>
            </w:r>
          </w:hyperlink>
        </w:p>
        <w:p>
          <w:pPr>
            <w:pStyle w:val="Contents2"/>
            <w:tabs>
              <w:tab w:val="clear" w:pos="8743"/>
              <w:tab w:val="right" w:pos="9026" w:leader="dot"/>
            </w:tabs>
            <w:rPr/>
          </w:pPr>
          <w:hyperlink w:anchor="__RefHeading___Toc1898130_730472459">
            <w:r>
              <w:rPr>
                <w:webHidden/>
                <w:rStyle w:val="IndexLink"/>
                <w:rtl w:val="true"/>
              </w:rPr>
              <w:t>پاسخ به سؤالات</w:t>
            </w:r>
            <w:r>
              <w:rPr>
                <w:rStyle w:val="IndexLink"/>
                <w:rtl w:val="true"/>
              </w:rPr>
              <w:t>:</w:t>
              <w:tab/>
            </w:r>
            <w:r>
              <w:rPr>
                <w:rStyle w:val="IndexLink"/>
              </w:rPr>
              <w:t>39</w:t>
            </w:r>
          </w:hyperlink>
        </w:p>
        <w:p>
          <w:pPr>
            <w:pStyle w:val="Contents2"/>
            <w:tabs>
              <w:tab w:val="clear" w:pos="8743"/>
              <w:tab w:val="right" w:pos="9026" w:leader="dot"/>
            </w:tabs>
            <w:rPr/>
          </w:pPr>
          <w:hyperlink w:anchor="__RefHeading___Toc1898132_730472459">
            <w:r>
              <w:rPr>
                <w:webHidden/>
                <w:rStyle w:val="IndexLink"/>
                <w:rtl w:val="true"/>
              </w:rPr>
              <w:t>سنجش اعمال</w:t>
            </w:r>
            <w:r>
              <w:rPr>
                <w:rStyle w:val="IndexLink"/>
                <w:rtl w:val="true"/>
              </w:rPr>
              <w:tab/>
            </w:r>
            <w:r>
              <w:rPr>
                <w:rStyle w:val="IndexLink"/>
              </w:rPr>
              <w:t>43</w:t>
            </w:r>
          </w:hyperlink>
        </w:p>
        <w:p>
          <w:pPr>
            <w:pStyle w:val="Contents2"/>
            <w:tabs>
              <w:tab w:val="clear" w:pos="8743"/>
              <w:tab w:val="right" w:pos="9026" w:leader="dot"/>
            </w:tabs>
            <w:rPr/>
          </w:pPr>
          <w:hyperlink w:anchor="__RefHeading___Toc1898134_730472459">
            <w:r>
              <w:rPr>
                <w:webHidden/>
                <w:rStyle w:val="IndexLink"/>
                <w:rtl w:val="true"/>
              </w:rPr>
              <w:t>عبور از پل دوزخ</w:t>
            </w:r>
            <w:r>
              <w:rPr>
                <w:rStyle w:val="IndexLink"/>
                <w:rtl w:val="true"/>
              </w:rPr>
              <w:tab/>
            </w:r>
            <w:r>
              <w:rPr>
                <w:rStyle w:val="IndexLink"/>
              </w:rPr>
              <w:t>45</w:t>
            </w:r>
          </w:hyperlink>
        </w:p>
        <w:p>
          <w:pPr>
            <w:pStyle w:val="Contents2"/>
            <w:tabs>
              <w:tab w:val="clear" w:pos="8743"/>
              <w:tab w:val="right" w:pos="9026" w:leader="dot"/>
            </w:tabs>
            <w:rPr/>
          </w:pPr>
          <w:hyperlink w:anchor="__RefHeading___Toc1898136_730472459">
            <w:r>
              <w:rPr>
                <w:webHidden/>
                <w:rStyle w:val="IndexLink"/>
                <w:rtl w:val="true"/>
              </w:rPr>
              <w:t>بهشت و جهنم</w:t>
            </w:r>
            <w:r>
              <w:rPr>
                <w:rStyle w:val="IndexLink"/>
                <w:rtl w:val="true"/>
              </w:rPr>
              <w:tab/>
            </w:r>
            <w:r>
              <w:rPr>
                <w:rStyle w:val="IndexLink"/>
              </w:rPr>
              <w:t>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00_145069"/>
      <w:bookmarkStart w:id="1" w:name="pg14800_145069"/>
      <w:bookmarkEnd w:id="1"/>
    </w:p>
    <w:p>
      <w:pPr>
        <w:pStyle w:val="Heading2"/>
        <w:numPr>
          <w:ilvl w:val="1"/>
          <w:numId w:val="1"/>
        </w:numPr>
        <w:rPr/>
      </w:pPr>
      <w:bookmarkStart w:id="2" w:name="pg14800_145069"/>
      <w:bookmarkStart w:id="3" w:name="__RefHeading___Toc1898100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از منظر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سیدکاظم ارفع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94484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معاد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Eschatology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Resurrection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Balaghahba</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3607017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98102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 نهم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معاد از منظر نهج البلاغه </w:t>
      </w:r>
      <w:bookmarkStart w:id="7" w:name="pg14800_145073"/>
    </w:p>
    <w:p>
      <w:pPr>
        <w:pStyle w:val="Heading2"/>
        <w:numPr>
          <w:ilvl w:val="1"/>
          <w:numId w:val="1"/>
        </w:numPr>
        <w:rPr/>
      </w:pPr>
      <w:bookmarkStart w:id="8" w:name="__RefHeading___Toc1898104_73047245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معنای لغوی معاد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قرآن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توصيف مرگ و معاد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آثار اعتقاد به معاد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آرامش خاطر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مسئولیت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هدفمندی و آینده نگری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آفرینش بی هدف نبوده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بهار نمونه ای از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مرگ و برزخ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زنده شدن مردگان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نامه عمل</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پاسخ به 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عبور از پل دوزخ</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800_145075"/>
      <w:bookmarkStart w:id="11" w:name="pg14800_145075"/>
      <w:bookmarkEnd w:id="11"/>
    </w:p>
    <w:p>
      <w:pPr>
        <w:pStyle w:val="Heading2"/>
        <w:numPr>
          <w:ilvl w:val="1"/>
          <w:numId w:val="1"/>
        </w:numPr>
        <w:rPr/>
      </w:pPr>
      <w:bookmarkStart w:id="12" w:name="pg14800_145075"/>
      <w:bookmarkStart w:id="13" w:name="__RefHeading___Toc1898106_730472459"/>
      <w:bookmarkStart w:id="14" w:name="_Toc4"/>
      <w:bookmarkEnd w:id="12"/>
      <w:bookmarkEnd w:id="13"/>
      <w:r>
        <w:rPr>
          <w:rtl w:val="true"/>
        </w:rPr>
        <w:t>معنای لغوی معاد</w:t>
      </w:r>
      <w:r>
        <w:rPr>
          <w:rtl w:val="true"/>
        </w:rPr>
        <w:t>:</w:t>
      </w:r>
      <w:bookmarkEnd w:id="14"/>
    </w:p>
    <w:p>
      <w:pPr>
        <w:pStyle w:val="BookText"/>
        <w:rPr/>
      </w:pPr>
      <w:r>
        <w:rPr>
          <w:rFonts w:ascii="IRNazanin" w:hAnsi="IRNazanin" w:eastAsia="IRNazanin"/>
          <w:color w:val="111111"/>
          <w:sz w:val="28"/>
          <w:sz w:val="28"/>
          <w:szCs w:val="28"/>
          <w:rtl w:val="true"/>
          <w:lang w:bidi="fa-IR"/>
        </w:rPr>
        <w:t>در تمام قرآن واژه معاد یکبار آمده و راغب اصفهانی درباره آن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يكون للمكان الذي يَعُودُ إليه إِنَّ الَّذي فَرَضَ عَلَيْكَ الْقُرْآنَ لَرادُّكَ إِلى مَعادٍ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معاد یعنی مکان آنچنانی که به آن بازگشت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هم قرآن را بر عهده تو گذاشت، تو را به جایگاهت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ادامه می گوید عده ای می گویند منظور بازگشت به مکه است ولی صحیح آن چیزی است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فرموده و ابن عباس آن را بیان کرده که معاد در آیه اشاره به بهشت آنچنانه ای است که بالقوه آن را خلق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واژه معاد که بگذریم لغات دیگری که حکایت از بازگشت ما به مکان و جایگاهی که دارای خصوصیات و شرایط ویژه است در قرآن و روایات فراوان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آیه از قرآن شریف و یک خطبه از امیرالمؤمنین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يَبْدَأُ الْخَلْقَ ثُمَّ يُعِيدُهُ وَهُوَ أَهْوَنُ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خداست که خلق موجودات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آنها را باز </w:t>
      </w:r>
    </w:p>
    <w:p>
      <w:pPr>
        <w:pStyle w:val="BookText"/>
        <w:rPr/>
      </w:pPr>
      <w:r>
        <w:rPr>
          <w:rFonts w:ascii="IRNazanin" w:hAnsi="IRNazanin" w:eastAsia="IRNazanin"/>
          <w:color w:val="111111"/>
          <w:sz w:val="28"/>
          <w:sz w:val="28"/>
          <w:szCs w:val="28"/>
          <w:rtl w:val="true"/>
          <w:lang w:bidi="fa-IR"/>
        </w:rPr>
        <w:t>می گرداند و این کار برای او آسانتر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فَسَيَقُولُونَ مَنْ يُعِيدُنَا قُلِ الَّذِي فَطَرَكُمْ أَوَّلَ مَرَّةٍ فَسَيُنْغِضُونَ إِلَيْكَ رُءُوسَهُمْ وَيَقُولُونَ مَتَى هُوَ قُلْ عَسَى أَنْ يَكُونَ قَرِيبًا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زنده می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بار اول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خود را تکان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معاد کی واقع می شود؟ بگو شاید زمان آن نزدیک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أَنْبَتَكُمْ مِنَ الْأَرْضِ نَبَاتًا، مَّ يُعِيدُكُمْ فِيهَا وَيُخْرِجُكُمْ إِخْرَاجًا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 خداوند ما را مانند نباتات از زمین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دوباره به و زمین برگردانید و بار دیگر شما را از خاک خارج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عُذْتُ بِرَبِّي وَرَبِّكُمْ مِنْ كُلِّ مُتَكَبِّرٍ لَا يُؤْمِنُ بِيَوْمِ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از شر هر متکبری که به روز حساب ایمان ندارد به خدای خود و شما پناه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 يَوْمَ وُلِدْتُ وَيَوْمَ أَمُوتُ وَيَوْمَ أُبْعَثُ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من روزی که متولد شدم و روزی که می میرم و روزی که زنده برانگیخته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معاد می فرماید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يَوْمٌ يَجْمَعُ اللَّهُ فِيهِ الْأَوَّلِينَ وَ الْآخِرِينَ لِنِقَاشِ الْحِسَابِ وَ جَزَاءِ الْأَعْمَالِ خُضُوعاً قِيَاماً، قَدْ أَلْجَمَهُمُ الْعَرَقُ وَ رَجَفَتْ بِهِمُ الْأَرْضُ، فَأَحْسَنُهُمْ حَالًا مَنْ وَجَدَ </w:t>
      </w:r>
      <w:bookmarkStart w:id="15" w:name="pg14800_145077"/>
    </w:p>
    <w:p>
      <w:pPr>
        <w:pStyle w:val="BookText"/>
        <w:rPr/>
      </w:pPr>
      <w:bookmarkEnd w:id="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لِقَدَمَيْهِ مَوْضِعاً وَ لِنَفْسِهِ مُتَّسَعاً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قیامت روزی است که خداوند تبارک و تعالی انسانهای اولین و آخرین را برای محاسبه دقیق اعمالشان جمع می کند تا به کیفر و یا پاداشی که استحقاق دارند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در حال خضوع و فروتنی بر پا ایستاده اند و عرق تا گوشه دهنهایشان روان و زمین زیر پایشان لرزان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حال آن کسی بهتر است که برای ایستادن خود به اندازه جای دو پا مکانی را یافته و برای راحتی خود محل وسیعی به دست آورده باشد</w:t>
      </w:r>
      <w:r>
        <w:rPr>
          <w:rFonts w:eastAsia="IRNazanin" w:cs="IRNazanin"/>
          <w:color w:val="111111"/>
          <w:sz w:val="28"/>
          <w:szCs w:val="28"/>
          <w:rtl w:val="true"/>
          <w:lang w:bidi="fa-IR"/>
        </w:rPr>
        <w:t>.</w:t>
      </w:r>
    </w:p>
    <w:p>
      <w:pPr>
        <w:pStyle w:val="Heading2"/>
        <w:numPr>
          <w:ilvl w:val="1"/>
          <w:numId w:val="1"/>
        </w:numPr>
        <w:rPr/>
      </w:pPr>
      <w:bookmarkStart w:id="16" w:name="__RefHeading___Toc1898108_730472459"/>
      <w:bookmarkStart w:id="17" w:name="_Toc5"/>
      <w:bookmarkEnd w:id="16"/>
      <w:r>
        <w:rPr>
          <w:rtl w:val="true"/>
        </w:rPr>
        <w:t>قرآن و معاد</w:t>
      </w:r>
      <w:bookmarkEnd w:id="17"/>
    </w:p>
    <w:p>
      <w:pPr>
        <w:pStyle w:val="BookText"/>
        <w:rPr/>
      </w:pPr>
      <w:r>
        <w:rPr>
          <w:rFonts w:ascii="IRNazanin" w:hAnsi="IRNazanin" w:eastAsia="IRNazanin"/>
          <w:color w:val="111111"/>
          <w:sz w:val="28"/>
          <w:sz w:val="28"/>
          <w:szCs w:val="28"/>
          <w:rtl w:val="true"/>
          <w:lang w:bidi="fa-IR"/>
        </w:rPr>
        <w:t>در تقسیم بندی آیات قرآن شریف بیشترین آیات را درباره مسئله معاد مشاهده میکنیم و حتی از مبحث توحید و خداشناسی آیات معاد فزون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اول تا آخر به مناسبتهای گوناگون سخن از روز قیامت و حالات آن به میان آورده که هیچ کتاب آسمانی مثل آن به این موضوع مهم اعتقادی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ما به اهمیت موضوع معاد و اعتقاد به آن پی می بریم و باور می کنیم که این اصرار قرآن بی حکمت نیست و بی شک سعادت و نیکبختی ما انسانها در گرو ایمان به جهان آخرت و فراهم نبودن وسایل و ابزار لازم برای رسیدن به ثوابها و پاداش آن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تعبیرهای جالبی برای این موضوع و ارزشمند و زندگی جاوید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18" w:name="pg14800_145078"/>
    </w:p>
    <w:p>
      <w:pPr>
        <w:pStyle w:val="BookText"/>
        <w:rPr/>
      </w:pPr>
      <w:bookmarkEnd w:id="18"/>
      <w:r>
        <w:rPr>
          <w:rFonts w:ascii="IRNazanin" w:hAnsi="IRNazanin" w:eastAsia="IRNazanin"/>
          <w:color w:val="111111"/>
          <w:sz w:val="28"/>
          <w:sz w:val="28"/>
          <w:szCs w:val="28"/>
          <w:rtl w:val="true"/>
          <w:lang w:bidi="fa-IR"/>
        </w:rPr>
        <w:t>این زندگی دنیا جز بازیچه و سرگرمی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واقعی در خانه آخرت است، اگر مردم بفهمند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اله إِلَّا هُوَ لَيَجْمَعَنَّكُمْ إِلَى يَوْمِ الْقِيَامَةِ لَا رَيْبَ فِيهِ وَمَنْ أَصْدَقُ مِنَ اللَّهِ حَدِيثًا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خدای یکتا که خدایی جز او نیست، همه شما را در روزی که و تردیدی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خواهد کرد و چه کسی از خدا راستگوتر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إِنَّمَا هَذِهِ الْحَيَاةُ الدُّنْيَا مَتَاعٌ وَإِنَّ الْآخِرَةَ هِيَ دَارُ الْقَرَارِ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ای مردم، زندگانی دنیا کالای ناچیزی بیش نیست، ولی و آخرت خانه آرامش است</w:t>
      </w:r>
    </w:p>
    <w:p>
      <w:pPr>
        <w:pStyle w:val="BookText"/>
        <w:rPr/>
      </w:pPr>
      <w:r>
        <w:rPr>
          <w:rFonts w:ascii="IRNazanin" w:hAnsi="IRNazanin" w:eastAsia="IRNazanin"/>
          <w:color w:val="111111"/>
          <w:sz w:val="28"/>
          <w:sz w:val="28"/>
          <w:szCs w:val="28"/>
          <w:rtl w:val="true"/>
          <w:lang w:bidi="fa-IR"/>
        </w:rPr>
        <w:t>آری موضوع معاد از ضروریات دین اسلام بلکه همه ادیان آسمانی است و فقط دهریون و منکرین خدا هستند که منکر معاد نیز می باشند و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يُهْلِكُنَا إِلَّا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جز دهر و روزگار از بین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Heading2"/>
        <w:numPr>
          <w:ilvl w:val="1"/>
          <w:numId w:val="1"/>
        </w:numPr>
        <w:rPr/>
      </w:pPr>
      <w:bookmarkStart w:id="19" w:name="__RefHeading___Toc1898110_730472459"/>
      <w:bookmarkStart w:id="20" w:name="_Toc6"/>
      <w:bookmarkEnd w:id="19"/>
      <w:r>
        <w:rPr>
          <w:rtl w:val="true"/>
        </w:rPr>
        <w:t>توصيف مرگ و معاد</w:t>
      </w:r>
      <w:bookmarkEnd w:id="20"/>
    </w:p>
    <w:p>
      <w:pPr>
        <w:pStyle w:val="BookText"/>
        <w:rPr/>
      </w:pPr>
      <w:r>
        <w:rPr>
          <w:rFonts w:ascii="IRNazanin" w:hAnsi="IRNazanin" w:eastAsia="IRNazanin"/>
          <w:color w:val="111111"/>
          <w:sz w:val="28"/>
          <w:sz w:val="28"/>
          <w:szCs w:val="28"/>
          <w:rtl w:val="true"/>
          <w:lang w:bidi="fa-IR"/>
        </w:rPr>
        <w:t xml:space="preserve">مولایمان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بسیار جالبی از مرگ و برزخ و معاد انسان دارد که کمتر دیده شده کسی همانند آن گرامی بدین زیبایی حالات احتضار و حوادث بعد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تبیین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منی تو، خالق و معبود همه موجودات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برای آن که امتحان خوبی از مخلوقاتت نمودی ستایش می کنم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ای را آفریدی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انواع نوشیدینها و خوراکیها </w:t>
      </w:r>
    </w:p>
    <w:p>
      <w:pPr>
        <w:pStyle w:val="BookText"/>
        <w:rPr/>
      </w:pPr>
      <w:r>
        <w:rPr>
          <w:rFonts w:ascii="IRNazanin" w:hAnsi="IRNazanin" w:eastAsia="IRNazanin"/>
          <w:color w:val="111111"/>
          <w:sz w:val="28"/>
          <w:sz w:val="28"/>
          <w:szCs w:val="28"/>
          <w:rtl w:val="true"/>
          <w:lang w:bidi="fa-IR"/>
        </w:rPr>
        <w:t>و همسران و خدمتکاران و کاخها و نهرها و محصولات زمینی و میوه های درختی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مأمور کردی تا مردم را به استفاده از آن نعمتها دعوت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الدَّاعِيَ أَجَابُوا وَ لَا فِيمَا رَغَّبْتَ إِلَيْهِ رَغِبُوا وَ لَا إِلَى مَا شَوَّقْتَ إِلَيْهِ اشْتَاقُوا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 مردم نه این دعوت را قبول کردند و نه به آنچه آنها را به آن ترغیب نمودی میل نشان دادند و به خوشیهایی که تشویق فرمودی مشتاق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دنیای چون مردار روی آوردند و با خوردن آن خود را رسوا کردند و در اظهار علاقه به دنیا با هم همرنگ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چیزی عشق ورزد، چشمش از دیدن عیبهای آن کور و قلبش بیمار می گردد و با چشمی بیمارگونه به مسائل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گوشی ناشنوا به حرفها گوش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شهوتها و هواهای نفسانی عقل او را فاسد کرده و دنیا دلش را می رانده و شیفته خود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بنده دنیاست و بنده هر کسی است که چیزی از دنیا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دنیا برود، او نیز همانجا رهسپار می 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هر که را که از جانب پروردگار او را از زشتیها نهی نماید،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بینید فریب خوردگان دنیا گرفتار و اسیر مرگ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بخشش شامل حالشان می شود و نه راه بازگشت به دنیا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چیزی که فکرش را هم نمی کردند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دنیایی که با آسودگی خاطر زندگی می کردند جدا شدند و به آخرت، یعنی همان وعده گاه الهی نایل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سختی هایی که برای آنها وارد می شود قابل توصیف نیست، سختی جان کندن و غم و اندوه از دست دادن همه چیز دنیا و دست و پایشان را سست می کند و رنگ از رخسارشان می 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مرگ بر آنها آن قدر زیاد است که میان یک یک آنها با سخن گفتن او جدایی می افتد و زبان از سخن گفتن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در بین خانواده در بستر مرگ افتاده، با چشمانش می بیند و با گوشهایش میشنود، عقلش سالم و درکش هنوز باقی است در این فکر است که عمر خود را چگونه در راه باطل و مصرف کرده و روزگار خویش در چه چیزهایی تمام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لحظات به یاد می آورد که در حلال و حرام بودن اموالی که پس انداز نموده دقت نکرده در این رابطه سهل انگاریهایی داشته است و از اموال شبه ناک استفاده کرده و اکنون آنچه دارد گناهش بر ذمه او خواهد بود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به خاطر سختی هایی که در اثر سکرات مرگ برایش پیش آمده پشیمان گشته، انگشت خود را از پشیمانی میگزد و به آنچه در دنیا بدان اظهار تمایل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میل میگردد و آرزو می کند که ای کاش کسی که در دنیا به ثروت او حسرت می خورد، صاحب این ثروت می شد و او چنین ثروتی را جمع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موضع است که مرگ به طور جدی در بدن او ظاهر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گوش او مثل زبانش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 ه بین خانواده اش به وضعی در می آید که نه قدرت سخن گفتن دارد و نه توان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را برای نگریستن چهره های و اطرافیان باز می کند، فقط حرکت زبان آنان را می بیند ولی </w:t>
      </w:r>
    </w:p>
    <w:p>
      <w:pPr>
        <w:pStyle w:val="BookText"/>
        <w:rPr/>
      </w:pPr>
      <w:r>
        <w:rPr>
          <w:rFonts w:ascii="IRNazanin" w:hAnsi="IRNazanin" w:eastAsia="IRNazanin"/>
          <w:color w:val="111111"/>
          <w:sz w:val="28"/>
          <w:sz w:val="28"/>
          <w:szCs w:val="28"/>
          <w:rtl w:val="true"/>
          <w:lang w:bidi="fa-IR"/>
        </w:rPr>
        <w:t>سخنانشان را نمی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آثار مرگ بیشتر شده قدرت بینایی را هم از او میگیرد همان طور که گوشش از کار افتاد و اینجاست که جان از بدنش خارج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مانند اهلبیت خویش مرداری می گردد به گونه ای که از اطرافیان از او وحشت میکنند و از نزدیک شدن به او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گریه کننده ای را همراهی می کند و نه صدا زننده ای را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نقطه ای از زمین برده و در قبر جای می دهند او را با عملش تنها گذارند و برای همیشه دیده از دیدار او بر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الْكِتَابُ أَجَلَهُ وَ الْأَمْرُ مَقَادِيرَهُ وَ أُلْحِقَ آخِرُ الْخَلْقِ بِأَوَّلِهِ، وَ جَاءَ مِنْ أَمْرِ اللَّهِ مَا يُرِيدُهُ مِنْ تَجْدِيدِ خَلْقِهِ، أَمَادَ السَّمَاءَ وَ فَطَرَهَا وَ أَرَجَّ الْأَرْضَ وَ أَرْجَفَهَا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آنکه کتاب سرنوشت جهان پایان پذیرد و قضای الهی فرا رسد و آخرین مخلوقات به اولین آنها ملحق گردند و اراده پروردگار بر آن خواهد شد که تجدید خلق کند و مرده ها را زنده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آسمان را به حرکت در آورده و میشکافد و زمین را تکان داده سخت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را از زمین می کند و پراکنده می سازد چنانکه از هیبت وعظمت پروردگار بعضی از کوهها به بعضی دیگر کوبیده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هر که به خاک سپرده شده از زمین بیرون می آورد و </w:t>
      </w:r>
    </w:p>
    <w:p>
      <w:pPr>
        <w:pStyle w:val="BookText"/>
        <w:rPr/>
      </w:pPr>
      <w:r>
        <w:rPr>
          <w:rFonts w:ascii="IRNazanin" w:hAnsi="IRNazanin" w:eastAsia="IRNazanin"/>
          <w:color w:val="111111"/>
          <w:sz w:val="28"/>
          <w:sz w:val="28"/>
          <w:szCs w:val="28"/>
          <w:rtl w:val="true"/>
          <w:lang w:bidi="fa-IR"/>
        </w:rPr>
        <w:t>به پس از پوسیدگی و کهنگی تازه شان می نماید و آنها را بعد از پراکندگی گرد یکدیگر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آنچه اراده فرموده از سؤال و پرسش از اعمال و کردار پنهانی آنها جدایشان می نماید و به دو دسته تقسیم و می کند، دسته ای را نعمت عطا می فرمای و از گروهی انتقام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پاداش بندگان مطيع خویش را جوار رحمت خانه جاودانی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داخل شوندگان از آن خارج نشوند و تغییر حالت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بیماری به آنها روی نیاورد و گرفتار خطرها نشوند و ناراحتی سفر و رفتن و از جایی به جای دیگر آنها را ناراحت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گنهکاران را در بدترین مکان وارد می کند، دستهایشان را با غل و زنجیر به گردنشان می بندد، پیشانیهایشان را تا به قدمها پیوسته گرداند لباس بدبو و آتشین بر تنشان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عذابی باشند که گرمی آن بسیار سوزنده است و در خانه ای هستند که در آن بر ساکنانش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آتشی زبانه کشیده و پر صدا با زبانهای سوزان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مقیم است قدرت بیرون آمدن ندارد و از اسیر و گرفتار آن مالی برای نجات از اسارت قبول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غلها و زنجیرهایش پاره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آن محدود نیست که پایان رسد و ساکنان آن را اجلی نیست که از عذاب رهایی یابند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bookmarkStart w:id="21" w:name="pg14800_145083"/>
    </w:p>
    <w:p>
      <w:pPr>
        <w:pStyle w:val="Heading2"/>
        <w:numPr>
          <w:ilvl w:val="1"/>
          <w:numId w:val="1"/>
        </w:numPr>
        <w:rPr/>
      </w:pPr>
      <w:bookmarkStart w:id="22" w:name="__RefHeading___Toc1898112_730472459"/>
      <w:bookmarkStart w:id="23" w:name="_Toc7"/>
      <w:bookmarkEnd w:id="21"/>
      <w:bookmarkEnd w:id="22"/>
      <w:r>
        <w:rPr>
          <w:rtl w:val="true"/>
        </w:rPr>
        <w:t>آثار اعتقاد به معاد</w:t>
      </w:r>
      <w:bookmarkEnd w:id="23"/>
    </w:p>
    <w:p>
      <w:pPr>
        <w:pStyle w:val="Heading3"/>
        <w:numPr>
          <w:ilvl w:val="2"/>
          <w:numId w:val="1"/>
        </w:numPr>
        <w:rPr/>
      </w:pPr>
      <w:bookmarkStart w:id="24" w:name="__RefHeading___Toc1898114_730472459"/>
      <w:bookmarkStart w:id="25" w:name="_Toc8"/>
      <w:bookmarkEnd w:id="24"/>
      <w:r>
        <w:rPr/>
        <w:t>1</w:t>
      </w:r>
      <w:r>
        <w:rPr>
          <w:rtl w:val="true"/>
        </w:rPr>
        <w:t>-</w:t>
      </w:r>
      <w:r>
        <w:rPr>
          <w:rtl w:val="true"/>
        </w:rPr>
        <w:t>آرامش خاطر</w:t>
      </w:r>
      <w:bookmarkEnd w:id="25"/>
    </w:p>
    <w:p>
      <w:pPr>
        <w:pStyle w:val="BookText"/>
        <w:rPr/>
      </w:pPr>
      <w:r>
        <w:rPr>
          <w:rFonts w:ascii="IRNazanin" w:hAnsi="IRNazanin" w:eastAsia="IRNazanin"/>
          <w:color w:val="111111"/>
          <w:sz w:val="28"/>
          <w:sz w:val="28"/>
          <w:szCs w:val="28"/>
          <w:rtl w:val="true"/>
          <w:lang w:bidi="fa-IR"/>
        </w:rPr>
        <w:t>انسان معتقد به جهان آخرت نسبت به آنانی که زندگانی بشر را محدود به دنیا می کنند و به غیب و آنچه محسوس به حواس نیست ایمان ندارند تفاوتهایی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مؤمنین به معاد نوع زندگانی و نگرش آنها به مسایل اطراف ایشان همراه با آرامش و اطمینان است بر خلاف کسانی که چنین اعتقادی را ندارند و همواره گرفتار اضطراب و نگرانی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دیده شده منکرین معاد وقتی به آخر خط می رسند دست به خودکشی می زنند تا از آنچه در آن گرفتار آمده اند رهایی یابند در حالی که مؤمنین به آخرت و آنهایی که امید به لقاء الله در کانون قلبشان لبریز است هیچگاه مرگ را به منزله مه پایان زندگی تصور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ترسیم هر دو چهره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لَا يَرْجُونَ لِقَاءَنَا وَرَضُوا بِالْحَيَاةِ الدُّنْيَا وَاطْمَأَنُّوا بِهَا وَالَّذِينَ هُمْ عَنْ آيَاتِنَا غَافِلُونَ، أُولَٰئِكَ مَأْوَاهُمُ النَّارُ بِمَا كَانُوا يَكْسِبُونَ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به ملاقات با ما دل نبسته اند و به زندگی دنیا دل خوش کرده و به آن مطمئن شده اند و آنانی که از آیات ما غافلند، هم آنها جایشان به خاطر کارهایی که انجام داده اند،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اللَّيْلِ سَاجِدًا وَقَائِمًا يَحْذَرُ الْآخِرَةَ وَيَرْجُو رَحْمَةَ رَبِّهِ قُلْ هَلْ يَسْتَوِي الَّذِينَ يَعْلَمُونَ وَالَّذِينَ لَا يَعْلَمُونَ إِنَّمَا يَتَذَكَّرُ أُولُوالْأَلْبَابِ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 کسی که در دل شب به خاک می افتد و در حال سجده و قیام است و از آخرت می ترسد و امید به رحمت پروردگارش دارد، </w:t>
      </w:r>
      <w:bookmarkStart w:id="26" w:name="pg14800_145084"/>
    </w:p>
    <w:p>
      <w:pPr>
        <w:pStyle w:val="BookText"/>
        <w:rPr/>
      </w:pPr>
      <w:bookmarkEnd w:id="26"/>
      <w:r>
        <w:rPr>
          <w:rFonts w:ascii="IRNazanin" w:hAnsi="IRNazanin" w:eastAsia="IRNazanin"/>
          <w:color w:val="111111"/>
          <w:sz w:val="28"/>
          <w:sz w:val="28"/>
          <w:szCs w:val="28"/>
          <w:rtl w:val="true"/>
          <w:lang w:bidi="fa-IR"/>
        </w:rPr>
        <w:t>مانند غیر اوست؟ آیا آن کسی که می داند، با کسی که نمیداند، یکسان است؟ البته عاقلان به خود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تصدیق قیامت و باور کردن جهان آخرت روح امید و آرامش را در انسان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به طور های طبیعی از ناملایمات و سختیهای زندگی می نالد ولی عبادت و بندگی پروردگار و یاد خدا و یاد مرگ و قیامت او را آرام می کند و دلش را محکم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خُلِقَ هَلُوعًا، إِذَا مَسَّهُ الشَّرُّ جَزُوعًا، وَإِذَا مَسَّهُ الْخَيْرُ مَنُوعًاإِلَّا الْمُصَلِّينَ 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فِي أَمْوَالِهِمْ حَقٌّ مَعْلُومٌ لِلسَّائِلِ وَالْمَحْرُومِ وَالَّذِينَ يُصَدِّقُونَ بِيَوْمِ الدِّينِ وَالَّذِينَ هُمْ مِنْ عَذَابِ رَبِّهِمْ مُشْفِقُونَ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انسان، حريص خلق شده، هر وقت گرفتار شتری می شود بیتابی می کند، و هر وقت خوبی به او می رسد، بخل می ورزد، مگر نمازگزاران، آنهایی که نمازها را پیوسته به جا می آورند، و آنهایی که در ثروتهایشان حق معلومی است، برای سائل و محروم، و آنهایی که روز پاداش را تصدیق می کنند، و همان هایی که از عذاب پروردگارشان می ترسند</w:t>
      </w:r>
      <w:r>
        <w:rPr>
          <w:rFonts w:eastAsia="IRNazanin" w:cs="IRNazanin"/>
          <w:color w:val="111111"/>
          <w:sz w:val="28"/>
          <w:szCs w:val="28"/>
          <w:rtl w:val="true"/>
          <w:lang w:bidi="fa-IR"/>
        </w:rPr>
        <w:t>.</w:t>
      </w:r>
    </w:p>
    <w:p>
      <w:pPr>
        <w:pStyle w:val="Heading3"/>
        <w:numPr>
          <w:ilvl w:val="2"/>
          <w:numId w:val="1"/>
        </w:numPr>
        <w:rPr/>
      </w:pPr>
      <w:bookmarkStart w:id="27" w:name="__RefHeading___Toc1898116_730472459"/>
      <w:bookmarkStart w:id="28" w:name="_Toc9"/>
      <w:bookmarkEnd w:id="27"/>
      <w:r>
        <w:rPr/>
        <w:t>2</w:t>
      </w:r>
      <w:r>
        <w:rPr>
          <w:rtl w:val="true"/>
        </w:rPr>
        <w:t>-</w:t>
      </w:r>
      <w:r>
        <w:rPr>
          <w:rtl w:val="true"/>
        </w:rPr>
        <w:t>احساس مسئولیت</w:t>
      </w:r>
      <w:bookmarkEnd w:id="28"/>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معتقد به جهان آخرت و حساب و کتاب آن عالم کم است احساس می کند که مسئول است و درباره کارهایش مورد مؤاخذه و سؤال قرار خواهد گرفت بر همین اساس در دنیا به قول معروف دست به عصا راه می رود و تلاش می کند از مرز شرع مقدس خارج نشود چون باور دارد که یک روز باید آنچه را که </w:t>
      </w:r>
    </w:p>
    <w:p>
      <w:pPr>
        <w:pStyle w:val="BookText"/>
        <w:rPr/>
      </w:pPr>
      <w:r>
        <w:rPr>
          <w:rFonts w:ascii="IRNazanin" w:hAnsi="IRNazanin" w:eastAsia="IRNazanin"/>
          <w:color w:val="111111"/>
          <w:sz w:val="28"/>
          <w:sz w:val="28"/>
          <w:szCs w:val="28"/>
          <w:rtl w:val="true"/>
          <w:lang w:bidi="fa-IR"/>
        </w:rPr>
        <w:t>انجام میدهد پاسخگو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وَلَتُسْأَلُنَّ عَمَّا كُنْتُمْ تَعْمَلُونَ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انجام داده اید، شما را بازخواست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وَوَجَدُوا مَا عَمِلُوا حَاضِرًا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کهف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انجام داده اند در برابرشان حاضر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احساس مسئولیت در اعتقاد به معاد به وجود می آید؟ بدین طریق که شخص با ایمان و کسی که باور قرآنی دارد با برخورد به آیاتی همانند آیات فوق احساس می کند که تمامی اعمال و رفتارش زیر نظر خداوند قادر و عالم است و چیزی را از قلم نمی اندازد و به ریز و درشت اعمال رسیدگی خواهد کرد و همین برای او کافی است که مواظب رفتار و کردارش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قیامت است و کافی است آدم عاقل از همین اعتقاد موعظه شود و پندگیرد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الْغَايَةَ الْقِيَامَةُ وَ كَفَى بِذَلِكَ وَاعِظاً لِمَنْ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گرامی از بی مسئولیتی انسانها و بی توجهی به مسئله مرگ و معاد شکایت میکند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فَصَارَتِ الدُّنْيَا أَمْلَكَ بِكُمْ مِنَ الْآخِرَةِ وَ الْعَاجِلَةُ أَذْهَبَ بِكُمْ مِنَ الْآجِلَةِ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 مرگ و معاد در دلهای شما نیست، آرزوهای دروغ مکرم وجودتان را پر کرده در نتیجه دنیا از آخرت بر شما بیشتر مسلط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بَالُكُمْ تَفْرَحُونَ بِالْيَسِيرِ مِنَ الدُّنْيَا تُدْرِكُونَه و </w:t>
      </w:r>
      <w:bookmarkStart w:id="29" w:name="pg14800_145086"/>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يَحْزُنُكُمُ الْكَثِيرُ مِنَ الآخِرَةِ تُحْرَمُونَه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حسابی است که به کم دنیا که به دست می آورید خوشحال می شوید ولی وقتی چیزهای فراوانی از آخرت از دستتان می رود اندوهناک نمیگردید؟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تَصَافَيْتُمْ عَلَى رَفْضِ الْآجِلِ وَ حُبِّ الْعَاجِلِ وَ صَارَ دِينُ أَحَدِكُمْ لُعْقَةً عَلَى لِسَانِهِ صَنِيعَ مَنْ قَدْ فَرَغَ مِنْ عَمَلِهِ وَ أَحْرَزَ رِضَى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ترک آخرت و علاقه به دنیا با هم مشترکید و دین فقط بر سر زبانهایتان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شما شبیه کسی است که از کردار خویش فارغ شده و خشنودی مولای خود را فراهم کرده است</w:t>
      </w:r>
      <w:r>
        <w:rPr>
          <w:rFonts w:eastAsia="IRNazanin" w:cs="IRNazanin"/>
          <w:color w:val="111111"/>
          <w:sz w:val="28"/>
          <w:szCs w:val="28"/>
          <w:rtl w:val="true"/>
          <w:lang w:bidi="fa-IR"/>
        </w:rPr>
        <w:t>.</w:t>
      </w:r>
    </w:p>
    <w:p>
      <w:pPr>
        <w:pStyle w:val="Heading3"/>
        <w:numPr>
          <w:ilvl w:val="2"/>
          <w:numId w:val="1"/>
        </w:numPr>
        <w:rPr/>
      </w:pPr>
      <w:bookmarkStart w:id="30" w:name="__RefHeading___Toc1898118_730472459"/>
      <w:bookmarkStart w:id="31" w:name="_Toc10"/>
      <w:bookmarkEnd w:id="30"/>
      <w:r>
        <w:rPr/>
        <w:t>3</w:t>
      </w:r>
      <w:r>
        <w:rPr>
          <w:rtl w:val="true"/>
        </w:rPr>
        <w:t>-</w:t>
      </w:r>
      <w:r>
        <w:rPr>
          <w:rtl w:val="true"/>
        </w:rPr>
        <w:t>هدفمندی و آینده نگری</w:t>
      </w:r>
      <w:r>
        <w:rPr>
          <w:rtl w:val="true"/>
        </w:rPr>
        <w:t>:</w:t>
      </w:r>
      <w:bookmarkEnd w:id="31"/>
    </w:p>
    <w:p>
      <w:pPr>
        <w:pStyle w:val="BookText"/>
        <w:rPr/>
      </w:pPr>
      <w:r>
        <w:rPr>
          <w:rFonts w:ascii="IRNazanin" w:hAnsi="IRNazanin" w:eastAsia="IRNazanin"/>
          <w:color w:val="111111"/>
          <w:sz w:val="28"/>
          <w:sz w:val="28"/>
          <w:szCs w:val="28"/>
          <w:rtl w:val="true"/>
          <w:lang w:bidi="fa-IR"/>
        </w:rPr>
        <w:t>یکی دیگر از آثار و نتایج اعتقاد به معاد هدفمندی و آینده 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روز قیامت و پاداش است دنیا را مزرعه آخرت و جای آباد کردن رستاخیز میداند و مانند منکرین معاد به پوچی و لغو بودن آفرینش خویش نمی رسد بلکه با اراده ای قوی برای اهدافی عالی و بلند که همانا نیل به جزا و پاداشهای ارزشمند الهی در جهان آخرت است تلاش می کند و همین آینده نگری و امید به فردای روشن او را به حرکت وادار می نماید و با پشتکار و پایداری مشغول تهیه و تدارک توشه آخرت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تفاوت مؤمن به معاد و کافر به الله معاد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المومِنَ يَتَزَوَّد و الكافِرَ يَتَمَتَّع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1467</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از دنیا برای آخرت خود زاد توشه می سازد و کافر از </w:t>
      </w:r>
    </w:p>
    <w:p>
      <w:pPr>
        <w:pStyle w:val="BookText"/>
        <w:rPr/>
      </w:pPr>
      <w:r>
        <w:rPr>
          <w:rFonts w:ascii="IRNazanin" w:hAnsi="IRNazanin" w:eastAsia="IRNazanin"/>
          <w:color w:val="111111"/>
          <w:sz w:val="28"/>
          <w:sz w:val="28"/>
          <w:szCs w:val="28"/>
          <w:rtl w:val="true"/>
          <w:lang w:bidi="fa-IR"/>
        </w:rPr>
        <w:t>دنیا فقط بهرۀ دنیوی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کافر فقط به دنیا می اندیشد و شعارش کار، مسکن، شهوت و لذات دنیاست و هیچگونه توجهی به جهان دیگر ندارد جاودانه در جای دیگر است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 مَنْ تَوَلَّى عَنْ ذِكْرِنَا وَلَمْ يُرِدْ إِلَّا الْحَيَاةَ الدُّنْيَا ، ذَٰلِكَ مَبْلَغُهُمْ مِنَ الْعِلْمِ إِنَّ رَبَّكَ هُوَ أَعْلَمُ بِمَنْ ضَلَّ عَنْ سَبِيلِهِ وَهُوَ أَعْلَمُ بِمَنِ اهْتَدَى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کسی که از یاد ما روی بر می گرداند اعراض کن، همان که فقط زندگانی دنیا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اندازه درک و آگاهی آنها و خدای تو بهتر می داند چه کسی از راه منحرف شده و چه کسی راه هدایت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منکرین معاد موقعی به اشتباه خود پی می برند که کار از کار گذشته و چاره ای جز چشیدن عذاب الهی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لَوْ كُنَّا نَسْمَعُ أَوْ نَعْقِلُ مَا كُنَّا فِي أَصْحَابِ السَّعِيرِ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دنیا حرف حق را می شنیدیم و عقل خود را به کار می انداختیم امروز از اهل آتش سوزان نبودیم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يَتَمَتَّعُونَ وَيَأْكُلُونَ كَمَا تَأْكُلُ الْأَنْعَامُ وَالنَّارُ مَثْوًى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کافران چون چهارپایان می خورند و از دنیا بهره می جویند و البته دوزخ جایگاه آنهاست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اهل ایمان با نگرش به آینده و امید به روزهایی بهتر از دنیا در هنگام خوردن و آشامیدن و بهره بردن از دنیا به یاد خدا و نعمتهای فراوان اویند و حمد و سپاس حضرتش را بجا </w:t>
      </w:r>
    </w:p>
    <w:p>
      <w:pPr>
        <w:pStyle w:val="BookText"/>
        <w:rPr/>
      </w:pPr>
      <w:r>
        <w:rPr>
          <w:rFonts w:ascii="IRNazanin" w:hAnsi="IRNazanin" w:eastAsia="IRNazanin"/>
          <w:color w:val="111111"/>
          <w:sz w:val="28"/>
          <w:sz w:val="28"/>
          <w:szCs w:val="28"/>
          <w:rtl w:val="true"/>
          <w:lang w:bidi="fa-IR"/>
        </w:rPr>
        <w:t>می آورند و برای جهان آخرت و جایگاه جاوید خویش کارهایی که مورد پسند پروردگار متعال است انجام میدهند و هیچگاه مثل منکرین معاد به آخر خط نمی رسند که بعد از خوش گذارانیها و انواع و اقسام لذات حرام و اعتیاد به چیزهای خانمان سوز دست به نابودی و تخریب خود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مردم هدفمند و آینده نگر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قَوْماً مِنْ أَهْلِ الدُّنْيَا وَ لَيْسُوا مِنْ أَهْلِهَا، فَكَانُوا فِيهَا كَمَنْ لَيْسَ مِنْهَا؛ عَمِلُوا فِيهَا بِمَا يُبْصِرُونَ وَ بَادَرُوا فِيهَا مَا يَحْذَرُونَ؛ تَقَلَّبُ أَبْدَانِهِمْ بَيْنَ ظَهْرَانَيْ أَهْلِ الْآخِرَةِ وَ يَرَوْنَ أَهْلَ الدُّنْيَا يُعَظِّمُونَ مَوْتَ أَجْسَادِهِمْ، وَ هُمْ أَشَدُّ إِعْظَاماً لِمَوْتِ قُلُوبِ أَحْيَائِهِم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هستند که بین مردم دنیا زندگی میکنند اما اهل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هستند ولی مثل کسی که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آنها در دنیا از روی بصیرت و هشیاری است و در مسایل مربوط به تقوی و پرهیزکاری گوی سبقت را از دیگران ربوده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بدنهایشان گر چه در بین مردم دنیاست، ولی در واقع بین مردم آخرت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را می بینند که به مرگ بدنها و اجسادشان خیلی اهمیت می دهند ولی آنها سخت و شدید نگران مرگ و دلهای زنده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ظَاهِرِهَا، وَ اشْتَغَلُوا بِآجِلِهَا إِذَا اشْتَغَلَ النَّاسُ بِعَاجِلِهَا؛ فَأَمَاتُوا مِنْهَا مَا خَشُوا أَنْ يُمِيتَهُمْ، وَ تَرَكُوا مِنْهَا مَا عَلِمُوا أَنَّهُ سَيَتْرُكُهُمْ </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bookmarkStart w:id="32" w:name="pg14800_145089"/>
    </w:p>
    <w:p>
      <w:pPr>
        <w:pStyle w:val="BookText"/>
        <w:rPr/>
      </w:pPr>
      <w:bookmarkEnd w:id="32"/>
      <w:r>
        <w:rPr>
          <w:rFonts w:ascii="IRNazanin" w:hAnsi="IRNazanin" w:eastAsia="IRNazanin"/>
          <w:color w:val="111111"/>
          <w:sz w:val="28"/>
          <w:sz w:val="28"/>
          <w:szCs w:val="28"/>
          <w:rtl w:val="true"/>
          <w:lang w:bidi="fa-IR"/>
        </w:rPr>
        <w:t>دوستان خدا کسانی هستند که به باطن دنیا نظر می کنند در حالی که مردم به ظاهر آن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فردای دنیا پرداختند، در حالی که مردم خود را سرگرم امروز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دوستان خدا آنچه را ترس داشتند می راندند و سرکوب کردند و آنچه را از دنیا دانستند بزودی آنها را ترک کنند</w:t>
      </w:r>
      <w:r>
        <w:rPr>
          <w:rFonts w:eastAsia="IRNazanin" w:cs="IRNazanin"/>
          <w:color w:val="111111"/>
          <w:sz w:val="28"/>
          <w:szCs w:val="28"/>
          <w:rtl w:val="true"/>
          <w:lang w:bidi="fa-IR"/>
        </w:rPr>
        <w:t>.</w:t>
      </w:r>
    </w:p>
    <w:p>
      <w:pPr>
        <w:pStyle w:val="Heading2"/>
        <w:numPr>
          <w:ilvl w:val="1"/>
          <w:numId w:val="1"/>
        </w:numPr>
        <w:rPr/>
      </w:pPr>
      <w:bookmarkStart w:id="33" w:name="__RefHeading___Toc1898120_730472459"/>
      <w:bookmarkStart w:id="34" w:name="_Toc11"/>
      <w:bookmarkEnd w:id="33"/>
      <w:r>
        <w:rPr>
          <w:rtl w:val="true"/>
        </w:rPr>
        <w:t>آفرینش بی هدف نبوده</w:t>
      </w:r>
      <w:bookmarkEnd w:id="34"/>
    </w:p>
    <w:p>
      <w:pPr>
        <w:pStyle w:val="BookText"/>
        <w:rPr/>
      </w:pPr>
      <w:r>
        <w:rPr>
          <w:rFonts w:ascii="IRNazanin" w:hAnsi="IRNazanin" w:eastAsia="IRNazanin"/>
          <w:color w:val="111111"/>
          <w:sz w:val="28"/>
          <w:sz w:val="28"/>
          <w:szCs w:val="28"/>
          <w:rtl w:val="true"/>
          <w:lang w:bidi="fa-IR"/>
        </w:rPr>
        <w:t>آیات متعددی در قرآن داریم که حکایت از هدفمندی از خلقت موجودات و آفرینش دنیا و آخرت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نوع آیات بر این نکته استدلال شده که هیچ چیز را در دنیا و آخرت بدون هدف خلق نکرده و همه بر اساس حق و اهدافی عالی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بَاطِلًا ذَلِكَ ظَنُّ الَّذِينَ كَفَرُوا فَوَيْلٌ لِلَّذِينَ كَفَرُوا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آسمان و زمین و آنچه را که در آنهاست، بیهوده نیافریده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کافران است، پس وای بر کافران از آتشی که برای ایشان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بَيْنَهُمَا لَاعِبِينَ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آسمان و زمین و آنچه میان آنهاست بازیچه نیافریده 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 وَأَنَّكُمْ إِلَيْنَا لَا تُرْجَعُونَ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گمان کردید که شما را بیهوده خلق کردیم و شما به سوی هر ما بازگشت نخواهید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مَا خَلَقْتَ هَذَا بَاطِلًا سُبْحَانَكَ فَقِنَا عَذَابَ النَّارِ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تو آفرینش را بیهوده نیافریدهای، منزهی تو، پس ما را از عذاب جهتم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آیات این است که جهان آفرینش داری هدف است و خداوند بر اساس حکمت خویش هیچ چیز را بیهوده و بازیچه نیافریده و بلکه از خلقت موجودات منظوری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خلقت انسان بندگی و طاعت حضرت حق و در پایان رسیدن به کمال و تعالی و بعد گرفتن پاداش خوبیها و کردار شایسته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الذاريات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جن و انسان را خلق نکردیم جز برای اینکه عبادتم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فرمودید که آفرینش بی هدف نبوده و هدف درستی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لغاتی در آیات به کار رفته بود عبارت بود از باطل یعنی چیزی که مقابل حق است، عبث، کار بی هدف و بیهوده است، الغب، کاری که منظم و هدفدار هست ولی هدف آن خیالی است نه واقعی و عقلی مثل بازی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اسماء الهی حکیم است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تکرار شده یعنی تمام کارهای الهی حکیمانه است بلکه خدای حکیم کار عبث و باطل و لعب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يُرْسِلِ الْأَنْبِيَا لَعِباً وَ لَمْ يُنْزِلِ الْكُتُبَ لِلْعِبَادِ عَبَثاً وَ لَا خَلَقَ السَّمَاوَاتِ وَ الْأَرْضَ وَ مَا بَيْنَهُمَا بَاطِلًا ذلِكَ ظَنُّ الَّذِينَ كَفَرُوا فَوَيْلٌ لِلَّذِينَ كَفَرُوا مِنَ النَّارِ </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پیامبرانش را برای بازی نفرستاد و همچنین کتابهای آسمانی را برای بندگانش بیهوده نازل نفرموده و آسمان و زمین و آنچه بین آنهاست بی هدف و گزاف خلق نکرده است آن گمان </w:t>
      </w:r>
      <w:bookmarkStart w:id="35" w:name="pg14800_145091"/>
    </w:p>
    <w:p>
      <w:pPr>
        <w:pStyle w:val="BookText"/>
        <w:rPr/>
      </w:pPr>
      <w:bookmarkEnd w:id="35"/>
      <w:r>
        <w:rPr>
          <w:rFonts w:ascii="IRNazanin" w:hAnsi="IRNazanin" w:eastAsia="IRNazanin"/>
          <w:color w:val="111111"/>
          <w:sz w:val="28"/>
          <w:sz w:val="28"/>
          <w:szCs w:val="28"/>
          <w:rtl w:val="true"/>
          <w:lang w:bidi="fa-IR"/>
        </w:rPr>
        <w:t>کافران است، پس وای بر کافران از آتشی که برای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عِبَادَ اللَّهِ أَنَّهُ لَمْ يَخْلُقْكُمْ عَبَثاً وَ لَمْ يُرْسِلْكُمْ هَمَلًا، عَلِمَ مَبْلَغَ نِعَمِهِ عَلَيْكُمْ وَ أَحْصَى إِحْسَانَهُ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بندگان خدا بدانید که خداوند تبارک و تعالی شما را عبث و بیهوده خلق نکرد و شما را بی سرپرست و به حال خود نگذاشت، ارزش نعمتها و شمارش نیکوئیهایش را برای شما دانست</w:t>
      </w:r>
      <w:r>
        <w:rPr>
          <w:rFonts w:eastAsia="IRNazanin" w:cs="IRNazanin"/>
          <w:color w:val="111111"/>
          <w:sz w:val="28"/>
          <w:szCs w:val="28"/>
          <w:rtl w:val="true"/>
          <w:lang w:bidi="fa-IR"/>
        </w:rPr>
        <w:t>.</w:t>
      </w:r>
    </w:p>
    <w:p>
      <w:pPr>
        <w:pStyle w:val="Heading2"/>
        <w:numPr>
          <w:ilvl w:val="1"/>
          <w:numId w:val="1"/>
        </w:numPr>
        <w:rPr/>
      </w:pPr>
      <w:bookmarkStart w:id="36" w:name="__RefHeading___Toc1898122_730472459"/>
      <w:bookmarkStart w:id="37" w:name="_Toc12"/>
      <w:bookmarkEnd w:id="36"/>
      <w:r>
        <w:rPr>
          <w:rtl w:val="true"/>
        </w:rPr>
        <w:t>فصل بهار نمونه ای از قیامت</w:t>
      </w:r>
      <w:bookmarkEnd w:id="37"/>
    </w:p>
    <w:p>
      <w:pPr>
        <w:pStyle w:val="BookText"/>
        <w:rPr/>
      </w:pPr>
      <w:r>
        <w:rPr>
          <w:rFonts w:ascii="IRNazanin" w:hAnsi="IRNazanin" w:eastAsia="IRNazanin"/>
          <w:color w:val="111111"/>
          <w:sz w:val="28"/>
          <w:sz w:val="28"/>
          <w:szCs w:val="28"/>
          <w:rtl w:val="true"/>
          <w:lang w:bidi="fa-IR"/>
        </w:rPr>
        <w:t>فصل بهار هنگامی که درختان بی برگ و میوه و زمین مرده ام زنده می شوند و طراوت خاصی به فضای اطراف خود می بخشند انسان در این بین متوجه می شود که قیامت کوچکی برپا شده و حیات تازه ای به وجود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الَّذِي أَرْسَلَ الرِّيَاحَ فَتُثِيرُ سَحَابًا فَسُقْنَاهُ إِلَى بَلَدٍ مَيِّتٍ فَأَحْيَيْنَا بِهِ الْأَرْضَ بَعْدَ مَوْتِهَا كَذَلِكَ النُّشُورُ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همان است که بادها را روانه کرد تا ابرها را برانگیزند و ما آنها را به سوی زمین های مرده می رانیم و زمین مرده را به آن زنده می کنیم، قیامت هم اینگونه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وَتَرَى الْأَرْضَ هَامِدَةً فَإِذَا أَنْزَلْنَا عَلَيْهَا الْمَاءَ اهْتَزَّتْ وَرَبَتْ وَأَنْبَتَتْ مِنْ كُلِّ زَوْجٍ بَهِيجٍ، ذَلِكَ بِأَنَّ اللَّهَ هُوَ الْحَقُّ وَأَنَّهُ يُحْيِي الْمَوْتَى وَأَنَّهُ عَلَى كُلِّ شَيْءٍ قَدِيرٌ </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8" w:name="pg14800_145092"/>
    </w:p>
    <w:p>
      <w:pPr>
        <w:pStyle w:val="BookText"/>
        <w:rPr/>
      </w:pPr>
      <w:bookmarkEnd w:id="38"/>
      <w:r>
        <w:rPr>
          <w:rFonts w:ascii="IRNazanin" w:hAnsi="IRNazanin" w:eastAsia="IRNazanin"/>
          <w:color w:val="111111"/>
          <w:sz w:val="28"/>
          <w:sz w:val="28"/>
          <w:szCs w:val="28"/>
          <w:rtl w:val="true"/>
          <w:lang w:bidi="fa-IR"/>
        </w:rPr>
        <w:t>و میبینی زمین را در حالی که خشک و مرده شده ولی هنگامی که آب بر آن نازل کنیم، به حرکت در آید و می روید از هر نوع گیاهان زیبا و با طراوت می 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خاطر است که خدا حق است و او مردگان را زنده می کند و او بر هر چیزی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فصل بهار شگفت انگیز و نمونه جالبی برای اثبات معاد است اینکه خداوند تبارک و تعالی پس از شرح زنده کردن زمین و سرسبز شدن درختان و گیاهان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نیز این چنین است قابل دقت و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که مولایمان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از آن ابرها باران تند و پی در پی روان گردانید و آن ابرهای پر باران به زمین نزدیک شدند و باد جنوب آنها را نوازش داد تا بار خود را بر زمین فرو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نزدیک زمین آوردند و آن بارگرانی را که برداشته بودند بر زمین افکندند و هر چه آب داشتند بباریدند و در نتیجه خداوند از زمینهای خشک گیاه بیرون آورد و از کوههای کم گیاه سبزه پدیدار ساخت و زمین به خاطر سبزی و خرمی که به وجود آمده بود در شادی به شگفت آمد و لباس نرم گلها و از گردنبندهایی از گلهای تازه و به هم پیوسته خودپسندی پیشه ساخت و فخر فروشی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Heading2"/>
        <w:numPr>
          <w:ilvl w:val="1"/>
          <w:numId w:val="1"/>
        </w:numPr>
        <w:rPr/>
      </w:pPr>
      <w:bookmarkStart w:id="39" w:name="__RefHeading___Toc1898124_730472459"/>
      <w:bookmarkStart w:id="40" w:name="_Toc13"/>
      <w:bookmarkEnd w:id="39"/>
      <w:r>
        <w:rPr>
          <w:rtl w:val="true"/>
        </w:rPr>
        <w:t>مرگ و برزخ</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طعم مرگ را خواهد چشید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مرگ را برای هر صاحب روحی حتمی میداند و هیچ راه گریزی برای آن نیست، اولیاء و پیامبران که بهترین خلق خدا </w:t>
      </w:r>
    </w:p>
    <w:p>
      <w:pPr>
        <w:pStyle w:val="BookText"/>
        <w:rPr/>
      </w:pPr>
      <w:r>
        <w:rPr>
          <w:rFonts w:ascii="IRNazanin" w:hAnsi="IRNazanin" w:eastAsia="IRNazanin"/>
          <w:color w:val="111111"/>
          <w:sz w:val="28"/>
          <w:sz w:val="28"/>
          <w:szCs w:val="28"/>
          <w:rtl w:val="true"/>
          <w:lang w:bidi="fa-IR"/>
        </w:rPr>
        <w:t>بودند نیز 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 وَيَبْقَى وَجْهُ رَبِّكَ ذُو الْجَلَالِ وَالْإِكْرَامِ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بر روی زمین است فانی شدنی است و فقط ذات پروردگارت که درای جلالت و کرامت است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نابود کننده پدیده ها پس از آفرینش است که گویا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جهان پس از پدید آمدن شگفت آورتر از آفرینش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محال است؟ در حالی اگر همه جانداران جهان گرد هم آیند تا پشه ای را بیافرینند، نتوانند و راه پیدایش آن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پس از نابودی جهان، فقط خدای سبحان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 تنها که چیزی با او نیست، هم مع آن گونه که قبل از آفرینش جهان چیزی با او نبود، نه زمانی و نه مکانی بی وقت و بی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مهلتها سرآید و سالها و ساعت ها سپری شود و چیزی جز خدای یگانه قهار باقی نماند که بازگشت همه چیز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خطبة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حتمی و عمومی همه صاحبان روح مرگ رفتن از این دنیا است خواه ناخواه این مرحله برای همه خواهد بود چنانکه حضرت باریتعالی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قَدَّرْنَا بَيْنَكُمُ الْمَوْتَ وَمَا نَحْنُ بِمَسْبُوقِينَ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مرگ را برای شما مقدور کردیم و کسی بر قدرت ما پیشی نمی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هرکجا باشید، مرگ شما را می یابد، اگر چه در برجهای سخت </w:t>
      </w:r>
    </w:p>
    <w:p>
      <w:pPr>
        <w:pStyle w:val="BookText"/>
        <w:rPr/>
      </w:pPr>
      <w:r>
        <w:rPr>
          <w:rFonts w:ascii="IRNazanin" w:hAnsi="IRNazanin" w:eastAsia="IRNazanin"/>
          <w:color w:val="111111"/>
          <w:sz w:val="28"/>
          <w:sz w:val="28"/>
          <w:szCs w:val="28"/>
          <w:rtl w:val="true"/>
          <w:lang w:bidi="fa-IR"/>
        </w:rPr>
        <w:t>بنیان سکونت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مرگ و برزخ و قیامت را باور دارند ترسی از مرگ ندارند چون می دانند که پس از مرگ زندگی بهتر از دنیا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لَابْنُ أَبِي طَالِبٍ آنَسُ بِالْمَوْتِ مِنَ الطِّفْلِ بِثَدْيِ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پروردگار که پسر ابیطالب علی به مرگ مأنوستر است از کودک به پستان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دوران جوانی و قبل از اسلام در جنگها زره بر تن می پوشید، ولی پس از اسلام بدون پوشیدن و ه زره به میدان جنگ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را پرسیدند،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اسلام وداع با این جهان را فنا و نیستی می دانستم ولی اینک در پرتو آیین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این حیات فانی زبون و ناتوان نمی بینم و وداع با آن را دریچه ای به سوی رحمت بیکران الهی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حبیب بن مظاهر رضوان الله تعالى عليه نقل شده که روز عاشورا خندان است علت را از او پرسیدند، پاسخ داد امروز مناسب ترین روز شادمانی است زیرا طولی نمی کشد که پس از شهادت در کنار حورالعین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ترس از مرگ و مردن عواملی دارد که یک مورد آن طبیعی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م است چون باید از دنیا و دوستان جدا شد و جدا شدن از آنچه که و عمری با آن مأنوس بوده ایم سخت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منکرین برزخ و معاد چون مرگ را پایان همه چیز میدانند و به پس از مرگ معتقد نیستند در نتیجه از مرگ نفرت </w:t>
      </w:r>
    </w:p>
    <w:p>
      <w:pPr>
        <w:pStyle w:val="BookText"/>
        <w:rPr/>
      </w:pPr>
      <w:r>
        <w:rPr>
          <w:rFonts w:ascii="IRNazanin" w:hAnsi="IRNazanin" w:eastAsia="IRNazanin"/>
          <w:color w:val="111111"/>
          <w:sz w:val="28"/>
          <w:sz w:val="28"/>
          <w:szCs w:val="28"/>
          <w:rtl w:val="true"/>
          <w:lang w:bidi="fa-IR"/>
        </w:rPr>
        <w:t>دارند و دوست دارند که مرگ نباشد و راه برای انجام کارهای خلاف آنها همچنان باز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انسان می خواهد پیش رویش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سوم ترس از مرگ مجازاتهای اخروی برای مجرمین و گنهکاران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فَتَمَنَّوُا الْمَوْتَ إِنْ كُنْتُمْ صَادِقِينَ وَلَا يَتَمَنَّوْنَهُ أَبَدًا بِمَا قَدَّمَتْ أَيْدِيهِمْ وَاللَّهُ عَلِيمٌ بِالظَّالِمِينَ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 –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تقاضای مرگ کنید اگر راست می گویید، که هرگز تقاضا نخواهید کرد، به خاطر آنچه از پیش برای قیامت خود ر فرستاده اید و خدا آگاه به رفتار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امیرالمؤمنین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 یَکْرَهُ الْمَوْتَ لِکَثْرَةِ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مباش از کسانی که از مرگ کراهت دارد به خاطر فراوانی گناهش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چرا ما مرگ را دوست نداریم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أَخْرَبْتُمْ آخِرَتَكُمْ وَعَمَّرْتُمْ دُنْياكُمْ، فَأَنْتُمْ تَكْرِهُونَ النُّقْلَةَ مِنَ الْعُمْرانِ إلى الخَرابِ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 آخرت خودم را ویران و دنیا خود را آباد نموده اید، بدین جهت دوست ندارید که از آبادی به ویرانه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 نیز مردی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 رسول خدا چرا من مرگ را دوست ندارم فرمود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 مَالُ آیا ثروت داری گفت آری فرمود، فقدمته؟ </w:t>
      </w:r>
    </w:p>
    <w:p>
      <w:pPr>
        <w:pStyle w:val="BookText"/>
        <w:rPr/>
      </w:pPr>
      <w:r>
        <w:rPr>
          <w:rFonts w:ascii="IRNazanin" w:hAnsi="IRNazanin" w:eastAsia="IRNazanin"/>
          <w:color w:val="111111"/>
          <w:sz w:val="28"/>
          <w:sz w:val="28"/>
          <w:szCs w:val="28"/>
          <w:rtl w:val="true"/>
          <w:lang w:bidi="fa-IR"/>
        </w:rPr>
        <w:t>آیا چیزی برای آخرت خود تدارک نمودهای؟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ثَمّ لا تُحِبُّ المَوتَ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خصال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علت مرگ را دوست نمیداری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خطبه به طور مبسوط به مسئله مرگ و برزخ پرداخته که ترجمه آن از نظر تان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بیانات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تلاوت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أَلْهَاكُمُ التَّكَاثُرُ حَتَّى زُرْتُمُ الْمَقَابِرَ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مال و ثروت دنیا شما را به غفلت کشاند تا به قبرها رسیدید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که چه هدف و مقصد دوری است و چه دیدار کنندگان د غافلی آن هم غفلت از خطری که این اندازه شدید و هولناک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 خالی مردگان عبرت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بسی مایه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راه نزدیک عبرت گرفتن را رها کردند و از جایی دور و بی ثمر از مرده های خود طلب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مکانهایی افتخار می کنند که پدرانشان در آن خفته اند و یا به تعداد هلاک شدگانشان می نازند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جسدهایی از روح تهی شده و بی حرکت را به دنیا باز می گردانند در حالی که این وضع برای عبرت گرفتن سزاوارتر است از فخر فروشی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پادشاه و بعضی رعیت و فرمانبر، همگی راه خویش را تا به درون برزخ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عالم زمین بر آنها چیره شده گوشت بدنشان را خورده و خونهایشان را آشامیده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 کرد در حالی که در شکاف قبرهایشان بی حرکت و چون جماد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هولها آنها را نگران نمی کند و دگرگونیها محزو نشان نمی سازد و از زلزله ها هراسی ندارند و صدای بادهای شدید را نمی شنوند غایبانی هستند که کسی در انتظارشان نیست، حاضرانی هستند که حضور ندارند و در میان جمع نیستند، آری در گذشته در جمع بودند و بعد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الفت داشتند و بعد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مربوط به آنها نامعلوم و خانه هایشان خاموش مانده، البته نه به خاطر طولانی بودن زمان و یا دوری مکان، بلکه جامی به آنها نوشاندند که گویا نطقشان را به گنگی و قدرت شنیدنشان را به کری و حرکاتشان را به سکون 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چون افراد بیهوش به خاک افتاده و خوابیده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که قبرهایشان کنار هم و همسایه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 انس نمی گیرند، دوستانی هستند که به دیدار یکدیگر نمی روند، ارتباطات برادری و آشنایی بینشان قطع شده و یا اینکه یکجا هستند ولی همه آنها غریب و تنها می باشند و با اینکه دوستان یکدیگرند ولی از هم جدایند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را تشخیص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و یا روزی که از دنیا رفته اند برایشان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خطرها و حالات سخت آخرتشان را شدیدتر از آنچه می ترسیدند مشاهده کردند و علایمی را دیدند که بزرگتر از آنچه بود که فکر می کردند و این دو حالت در نعمت بودن و یا عذاب برایشان ادامه دارد تا قیامت برپا شود و در آن فاصله برای دوزخیان نهایت ترس و بهشتیان نهایت امیدواری هست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به کمک عقل حال و وضع ایشان را تصور کنی و یا پرده ها از جلوی چشمت کنار روند و چشم برزخی پیدا کنی </w:t>
      </w:r>
    </w:p>
    <w:p>
      <w:pPr>
        <w:pStyle w:val="BookText"/>
        <w:rPr/>
      </w:pPr>
      <w:r>
        <w:rPr>
          <w:rFonts w:ascii="IRNazanin" w:hAnsi="IRNazanin" w:eastAsia="IRNazanin"/>
          <w:color w:val="111111"/>
          <w:sz w:val="28"/>
          <w:sz w:val="28"/>
          <w:szCs w:val="28"/>
          <w:rtl w:val="true"/>
          <w:lang w:bidi="fa-IR"/>
        </w:rPr>
        <w:t>خواهی دید که چگونه گوشهایشان از انبوه خزندگان کرشده و دیده هایشان از خاک قبر نابینا گشته و زبانهایشان پس از نطق و بیان لال گردیده و دلهایشان پس از بیداری به خواب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عضو بدنشان پوسیدگی تازه ای آن را زشت کرده و به تباهشان ساخته مشاهده می شود و راههای ضربه زدن به آنها آسان گردیده در حالی که اندامشان آسیب پذیر گشته و دستهایی ندارند که از خود دفاع کنند و نه دلهایی که ناله و فریاد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لِلْمَوْتِ لَغَمَرَاتٍ هِيَ أَفْظَعُ مِنْ أَنْ تُسْتَغْرَقَ بِصِفَةٍ أَوْ تَعْتَدِلَ عَلَى عُقُولِ أَهْلِ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راستی که مرگ را سختی هایی است که در بیان و الفاظ و نگنجد و عقلهای مردم دنیا آن را درک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عالم برزخ هر انسانی می تواند از مواهبی نیز برخوردار باشد و عمل در آن مرحله منقطع نیست یعنی اگر صدقات جاریه ای باشد برای شخص برزخی ثواب و پاداش پی در پی هست همان طور که عمل زشت باقی مانده برای برزخی عذاب مضاعف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وَرَائِهِمْ بَرْزَخٌ إِلَى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پیش روی آنان از هنگام مرگ تا روزی که مبعوث می شوند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یعنی حایل بین دو چیز و چون ارواح بين دنیا و آخرت قرار می گیرند به آن محل برزخ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همان عالم قبر است که پاداش و کیفر میان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ما بر شما و نمی ترسیم، مگر از برزخ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های زندگی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آیاتی که دلالت بر نعمتهای الهی در عالم برزخ میکند این آیه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تَتَوَفَّاهُمُ الْمَلَائِكَةُ طَيِّبِينَ يَقُولُونَ سَلَامٌ عَلَيْكُمُ ادْخُلُوا الْجَنَّةَ بِمَا كُنْتُمْ تَعْمَلُونَ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فرشتگان در حالی که پاکیزه اند روح آنها را می گیرند و بدانها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به خاطر اعمالی که انجام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دلالتی بر نعمتهای قبر و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شهداء و برخورداری از نعمتهای الهی آیات متعددی در قرآن است که حکایت از زندگی شاد و شیرین شهداء در عالم برزخ میکند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می برید آنانی که در راه خدا کشته شده اند مرده اند، بلکه زنده اند و نزد پروردگارشان روزی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خداوند از فضل خویش بدانها بخشیده خوشحالند و از سرنوشت آنهایی که به دنبالشان می آیند و هنوز به آنها ملحق نشده اند، شادمانند که نه ترسی دارند و نه غمگین می شوند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عبارات یرزقون، فرحين، يستبشرون دلالت بر زنده بودن شهیدان و بهره مندی آنان از نعمتهای الهی در عالم برزخ می کند</w:t>
      </w:r>
      <w:r>
        <w:rPr>
          <w:rFonts w:eastAsia="IRNazanin" w:cs="IRNazanin"/>
          <w:color w:val="111111"/>
          <w:sz w:val="28"/>
          <w:szCs w:val="28"/>
          <w:rtl w:val="true"/>
          <w:lang w:bidi="fa-IR"/>
        </w:rPr>
        <w:t xml:space="preserve">. </w:t>
      </w:r>
      <w:bookmarkStart w:id="41" w:name="pg14800_145100"/>
    </w:p>
    <w:p>
      <w:pPr>
        <w:pStyle w:val="BookText"/>
        <w:rPr/>
      </w:pPr>
      <w:bookmarkEnd w:id="41"/>
      <w:r>
        <w:rPr>
          <w:rFonts w:ascii="IRNazanin" w:hAnsi="IRNazanin" w:eastAsia="IRNazanin"/>
          <w:color w:val="111111"/>
          <w:sz w:val="28"/>
          <w:sz w:val="28"/>
          <w:szCs w:val="28"/>
          <w:rtl w:val="true"/>
          <w:lang w:bidi="fa-IR"/>
        </w:rPr>
        <w:t>و درباره مجرمین و کافران عذاب برزخشان بدین گونه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وَحَاقَ بِآلِ فِرْعَوْنَ سُوءُ الْعَذَابِ النَّارُ يُعْرَضُونَ عَلَيْهَا غُدُوًّا وَعَشِيًّا وَيَوْمَ تَقُومُ السَّاعَةُ أَدْخِلُوا آلَ فِرْعَوْنَ أَشَدَّ الْعَذَابِل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آل فرعون را گرفتار عذاب سختی کرد، آتش را صبح و شب بر آنها عرضه می دارند و در روز قیامت فرمان داده شود، آل فرعون را به سخت ترین عذاب وارد جهنم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فرمودید که عرضه دادن آتش قبل از قیامت برای آل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مربوط به عالم برزخ میشود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اشاره به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قیامت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عرضه وام دادن آتش صبح و شام برای آنها ممکن است اشاره به پیوستگی عذاب باشد و نیز ممکن است ذکر آن به این خاطر است که چون رابطه اهل برزخ به کلی با دنیا قطع نشده است به گونه ای به زمان صبح و شام نسبت دارند و در قیامت به طور قطع صبح و شامی وجود ندارد</w:t>
      </w:r>
      <w:r>
        <w:rPr>
          <w:rFonts w:eastAsia="IRNazanin" w:cs="IRNazanin"/>
          <w:color w:val="111111"/>
          <w:sz w:val="28"/>
          <w:szCs w:val="28"/>
          <w:rtl w:val="true"/>
          <w:lang w:bidi="fa-IR"/>
        </w:rPr>
        <w:t>.</w:t>
      </w:r>
    </w:p>
    <w:p>
      <w:pPr>
        <w:pStyle w:val="Heading2"/>
        <w:numPr>
          <w:ilvl w:val="1"/>
          <w:numId w:val="1"/>
        </w:numPr>
        <w:rPr/>
      </w:pPr>
      <w:bookmarkStart w:id="42" w:name="__RefHeading___Toc1898126_730472459"/>
      <w:bookmarkStart w:id="43" w:name="_Toc14"/>
      <w:bookmarkEnd w:id="42"/>
      <w:r>
        <w:rPr>
          <w:rtl w:val="true"/>
        </w:rPr>
        <w:t>زنده شدن مردگان</w:t>
      </w:r>
      <w:r>
        <w:rPr>
          <w:rtl w:val="true"/>
        </w:rPr>
        <w:t>:</w:t>
      </w:r>
      <w:bookmarkEnd w:id="43"/>
    </w:p>
    <w:p>
      <w:pPr>
        <w:pStyle w:val="BookText"/>
        <w:rPr/>
      </w:pPr>
      <w:r>
        <w:rPr>
          <w:rFonts w:ascii="IRNazanin" w:hAnsi="IRNazanin" w:eastAsia="IRNazanin"/>
          <w:color w:val="111111"/>
          <w:sz w:val="28"/>
          <w:sz w:val="28"/>
          <w:szCs w:val="28"/>
          <w:rtl w:val="true"/>
          <w:lang w:bidi="fa-IR"/>
        </w:rPr>
        <w:t>طبق گفته قرآن شریف دوبار در صور دمیده می شود و در بار اول همه می میرند و دربار دوم همه زنده می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فِي الصُّورِ فَصَعِقَ مَنْ فِي السَّمَاوَاتِ وَمَنْ فِي الْأَرْضِ إِلَّا مَنْ شَاءَ اللَّهُ ثُمَّ نُفِخَ فِيهِ أُخْرَى فَإِذَا هُمْ قِيَامٌ يَنْظُرُونَ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 دمیده می شود آنگاه هرچه در آسمانها و زمین هست بیهوش می شوند جز آنهایی را که خدا بخواهد سپس بار </w:t>
      </w:r>
      <w:bookmarkStart w:id="44" w:name="pg14800_145101"/>
    </w:p>
    <w:p>
      <w:pPr>
        <w:pStyle w:val="BookText"/>
        <w:rPr/>
      </w:pPr>
      <w:bookmarkEnd w:id="44"/>
      <w:r>
        <w:rPr>
          <w:rFonts w:ascii="IRNazanin" w:hAnsi="IRNazanin" w:eastAsia="IRNazanin"/>
          <w:color w:val="111111"/>
          <w:sz w:val="28"/>
          <w:sz w:val="28"/>
          <w:szCs w:val="28"/>
          <w:rtl w:val="true"/>
          <w:lang w:bidi="fa-IR"/>
        </w:rPr>
        <w:t>دوم در صور دمیده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همگی به پا می خیزند و تماشا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دو نفخه صور چهارصد سال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تسلية الفؤاد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خداوند تبارک و تعالی به راحتی و سادگی دمیدن در شیپور اهل آسمانها و زمین را می میراند و دوباره با همین دمیدن در شیپور توسط اسرافیل آنان را زنده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مردم پراکنده از قبرها بیرون می آیند تا حساب اعمالشان به آنان نشان داده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وَاحِدَةً فَإِذَا هُمْ جَمِيعٌ لَدَيْنَا مُحْضَرُونَ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دمیدن در صور دوم جز یک فریاد نیست، پس ناگهان همگی نزد ما حاضر خواهند شد</w:t>
      </w:r>
      <w:r>
        <w:rPr>
          <w:rFonts w:eastAsia="IRNazanin" w:cs="IRNazanin"/>
          <w:color w:val="111111"/>
          <w:sz w:val="28"/>
          <w:szCs w:val="28"/>
          <w:rtl w:val="true"/>
          <w:lang w:bidi="fa-IR"/>
        </w:rPr>
        <w:t>.</w:t>
      </w:r>
    </w:p>
    <w:p>
      <w:pPr>
        <w:pStyle w:val="Heading2"/>
        <w:numPr>
          <w:ilvl w:val="1"/>
          <w:numId w:val="1"/>
        </w:numPr>
        <w:rPr/>
      </w:pPr>
      <w:bookmarkStart w:id="45" w:name="__RefHeading___Toc1898128_730472459"/>
      <w:bookmarkStart w:id="46" w:name="_Toc15"/>
      <w:bookmarkEnd w:id="45"/>
      <w:r>
        <w:rPr>
          <w:rtl w:val="true"/>
        </w:rPr>
        <w:t>نامه عمل</w:t>
      </w:r>
      <w:bookmarkEnd w:id="46"/>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روز قیامت از نظر عمل و رفتارشان به سه گروه تقسیم می شوند، اصحاب یمین، دست راستیها که نامه عمل </w:t>
      </w:r>
    </w:p>
    <w:p>
      <w:pPr>
        <w:pStyle w:val="BookText"/>
        <w:rPr/>
      </w:pPr>
      <w:r>
        <w:rPr>
          <w:rFonts w:ascii="IRNazanin" w:hAnsi="IRNazanin" w:eastAsia="IRNazanin"/>
          <w:color w:val="111111"/>
          <w:sz w:val="28"/>
          <w:sz w:val="28"/>
          <w:szCs w:val="28"/>
          <w:rtl w:val="true"/>
          <w:lang w:bidi="fa-IR"/>
        </w:rPr>
        <w:t>آنان به دست راستشان داده میشود و اصحاب شمال، دست چپیها که نامه عمل آنان به دست چپشان داده می شود و سابقون یعنی همانهایی که در رفتن به بهشت از دیگران سبقت می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وَكُنْتُمْ أَزْوَاجًا ثَلَاثَةً، أَصْحَابُ الْمَيْمَنَةِ مَا أَصْحَابُ الْمَيْمَنَةِ، وَأَصْحَابُ الْمَشْأَمَةِ مَا أَصْحَابُ الْمَشْأَمَةِو َالسَّابِقُونَ السَّابِقُونَ، أُولَئِكَ الْمُقَرَّبُونَ، فِي جَنَّاتِ النَّعِيمِ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مردم به سه دسته تقسیم می شوید، گروهی سمت د راستیها که چه سمت راستيها، و گروهی سمت چپیها که چه سمت چپی ها، گروهی هم پیشگامان که پیشی گرفته اند، همان هایی که مقربند، در باغهای پر نعمت بهشت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اعمال اصحاب یمین</w:t>
      </w:r>
    </w:p>
    <w:p>
      <w:pPr>
        <w:pStyle w:val="BookText"/>
        <w:rPr/>
      </w:pPr>
      <w:r>
        <w:rPr>
          <w:rFonts w:ascii="IRNazanin" w:hAnsi="IRNazanin" w:eastAsia="IRNazanin"/>
          <w:color w:val="111111"/>
          <w:sz w:val="28"/>
          <w:sz w:val="28"/>
          <w:szCs w:val="28"/>
          <w:rtl w:val="true"/>
          <w:lang w:bidi="fa-IR"/>
        </w:rPr>
        <w:t>اهل تقوی اهل ایمان و یقین</w:t>
      </w:r>
    </w:p>
    <w:p>
      <w:pPr>
        <w:pStyle w:val="BookText"/>
        <w:rPr/>
      </w:pPr>
      <w:r>
        <w:rPr>
          <w:rFonts w:ascii="IRNazanin" w:hAnsi="IRNazanin" w:eastAsia="IRNazanin"/>
          <w:color w:val="111111"/>
          <w:sz w:val="28"/>
          <w:sz w:val="28"/>
          <w:szCs w:val="28"/>
          <w:rtl w:val="true"/>
          <w:lang w:bidi="fa-IR"/>
        </w:rPr>
        <w:t>روز محشر باشد اندردست راست</w:t>
      </w:r>
    </w:p>
    <w:p>
      <w:pPr>
        <w:pStyle w:val="BookText"/>
        <w:rPr/>
      </w:pPr>
      <w:r>
        <w:rPr>
          <w:rFonts w:ascii="IRNazanin" w:hAnsi="IRNazanin" w:eastAsia="IRNazanin"/>
          <w:color w:val="111111"/>
          <w:sz w:val="28"/>
          <w:sz w:val="28"/>
          <w:szCs w:val="28"/>
          <w:rtl w:val="true"/>
          <w:lang w:bidi="fa-IR"/>
        </w:rPr>
        <w:t>صاحب این نامه از غمها رهاست</w:t>
      </w:r>
    </w:p>
    <w:p>
      <w:pPr>
        <w:pStyle w:val="BookText"/>
        <w:rPr/>
      </w:pPr>
      <w:r>
        <w:rPr>
          <w:rFonts w:ascii="IRNazanin" w:hAnsi="IRNazanin" w:eastAsia="IRNazanin"/>
          <w:color w:val="111111"/>
          <w:sz w:val="28"/>
          <w:sz w:val="28"/>
          <w:szCs w:val="28"/>
          <w:rtl w:val="true"/>
          <w:lang w:bidi="fa-IR"/>
        </w:rPr>
        <w:t>این جواز ره گشای جنت است</w:t>
      </w:r>
    </w:p>
    <w:p>
      <w:pPr>
        <w:pStyle w:val="BookText"/>
        <w:rPr/>
      </w:pPr>
      <w:r>
        <w:rPr>
          <w:rFonts w:ascii="IRNazanin" w:hAnsi="IRNazanin" w:eastAsia="IRNazanin"/>
          <w:color w:val="111111"/>
          <w:sz w:val="28"/>
          <w:sz w:val="28"/>
          <w:szCs w:val="28"/>
          <w:rtl w:val="true"/>
          <w:lang w:bidi="fa-IR"/>
        </w:rPr>
        <w:t>این برات جاودانه رحمت است</w:t>
      </w:r>
    </w:p>
    <w:p>
      <w:pPr>
        <w:pStyle w:val="BookText"/>
        <w:rPr/>
      </w:pPr>
      <w:r>
        <w:rPr>
          <w:rFonts w:ascii="IRNazanin" w:hAnsi="IRNazanin" w:eastAsia="IRNazanin"/>
          <w:color w:val="111111"/>
          <w:sz w:val="28"/>
          <w:sz w:val="28"/>
          <w:szCs w:val="28"/>
          <w:rtl w:val="true"/>
          <w:lang w:bidi="fa-IR"/>
        </w:rPr>
        <w:t>نامه اعمال اصحاب شمال</w:t>
      </w:r>
    </w:p>
    <w:p>
      <w:pPr>
        <w:pStyle w:val="BookText"/>
        <w:rPr/>
      </w:pPr>
      <w:r>
        <w:rPr>
          <w:rFonts w:ascii="IRNazanin" w:hAnsi="IRNazanin" w:eastAsia="IRNazanin"/>
          <w:color w:val="111111"/>
          <w:sz w:val="28"/>
          <w:sz w:val="28"/>
          <w:szCs w:val="28"/>
          <w:rtl w:val="true"/>
          <w:lang w:bidi="fa-IR"/>
        </w:rPr>
        <w:t>آن تبهکاران بس افسرده حال</w:t>
      </w:r>
    </w:p>
    <w:p>
      <w:pPr>
        <w:pStyle w:val="BookText"/>
        <w:rPr/>
      </w:pPr>
      <w:r>
        <w:rPr>
          <w:rFonts w:ascii="IRNazanin" w:hAnsi="IRNazanin" w:eastAsia="IRNazanin"/>
          <w:color w:val="111111"/>
          <w:sz w:val="28"/>
          <w:sz w:val="28"/>
          <w:szCs w:val="28"/>
          <w:rtl w:val="true"/>
          <w:lang w:bidi="fa-IR"/>
        </w:rPr>
        <w:t>باشد اندر دست چپ روز شمار</w:t>
      </w:r>
    </w:p>
    <w:p>
      <w:pPr>
        <w:pStyle w:val="BookText"/>
        <w:rPr/>
      </w:pPr>
      <w:r>
        <w:rPr>
          <w:rFonts w:ascii="IRNazanin" w:hAnsi="IRNazanin" w:eastAsia="IRNazanin"/>
          <w:color w:val="111111"/>
          <w:sz w:val="28"/>
          <w:sz w:val="28"/>
          <w:szCs w:val="28"/>
          <w:rtl w:val="true"/>
          <w:lang w:bidi="fa-IR"/>
        </w:rPr>
        <w:t>رمز محکومیت اصحاب نار</w:t>
      </w:r>
    </w:p>
    <w:p>
      <w:pPr>
        <w:pStyle w:val="BookText"/>
        <w:rPr/>
      </w:pPr>
      <w:r>
        <w:rPr>
          <w:rFonts w:ascii="IRNazanin" w:hAnsi="IRNazanin" w:eastAsia="IRNazanin"/>
          <w:color w:val="111111"/>
          <w:sz w:val="28"/>
          <w:sz w:val="28"/>
          <w:szCs w:val="28"/>
          <w:rtl w:val="true"/>
          <w:lang w:bidi="fa-IR"/>
        </w:rPr>
        <w:t>نامه شرمندگی و حسرت است</w:t>
      </w:r>
    </w:p>
    <w:p>
      <w:pPr>
        <w:pStyle w:val="BookText"/>
        <w:rPr/>
      </w:pPr>
      <w:r>
        <w:rPr>
          <w:rFonts w:ascii="IRNazanin" w:hAnsi="IRNazanin" w:eastAsia="IRNazanin"/>
          <w:color w:val="111111"/>
          <w:sz w:val="28"/>
          <w:sz w:val="28"/>
          <w:szCs w:val="28"/>
          <w:rtl w:val="true"/>
          <w:lang w:bidi="fa-IR"/>
        </w:rPr>
        <w:t>حکم بدکاران دور از رحمت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أُوتِيَ كِتَابَهُ بِيَمِينِهِ فَسَوْفَ يُحَاسَبُ حِسَابًا </w:t>
      </w:r>
    </w:p>
    <w:p>
      <w:pPr>
        <w:pStyle w:val="BookText"/>
        <w:rPr/>
      </w:pPr>
      <w:r>
        <w:rPr>
          <w:rFonts w:ascii="Amiri" w:hAnsi="Amiri" w:eastAsia="Amiri" w:cs="Amiri"/>
          <w:color w:val="111111"/>
          <w:sz w:val="28"/>
          <w:sz w:val="28"/>
          <w:szCs w:val="28"/>
          <w:rtl w:val="true"/>
          <w:lang w:bidi="ar-SA"/>
        </w:rPr>
        <w:t>يَسِيرًا وَيَنْقَلِبُ إِلَى أَهْلِهِ مَسْرُورًا، وَأَمَّا مَنْ أُوتِيَ كِتَابَهُ وَرَاءَ ظَهْرِهِ ظهره فَسَوْفَ يَدْعُو ثُبُورًا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کسی که نامه عملش را به دست راست او می دهند، پس به زودی حساب آسانی از او می شود، و شادمان به خانواده اش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آن کسی که نامه عملش به پشت سرش داده می شود، به زودی فریاد می زند که من هلاک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الْحِسَابُ الْیَسِیرُ أَنْ یَنْظُرَ فِی کِتَابِهِ فَیَتَجَاوَزَ لَهُ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المثور سیوطی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آسان در روز قیامت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عمل نظری افکنده می شود و به نفع صاحبش گذشت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گروه سوم یعنی سابقون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رُسُلُ اللّه و خاصَّةُ اللّه ِ مِن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صافی ص </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پیامبران الهی و خاصان درگاه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نامه عمل الزامی است و استثناء ندارد با این تفاوت بعضی مشمول ارفاق پروردگار قرار میگیرند و بعضی شایسته ارفاق نیستند و هر کس در گرو اعمال خود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وَنُخْرِجُ لَهُ يَوْمَ الْقِيَامَةِ كِتَابًا يَلْقَاهُ مَنْشُورًا اقْرَأْ كِتَابَكَ كَفَى بِنَفْسِكَ الْيَوْمَ عَلَيْكَ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پرونده اعمالش بر گردن اوست، آنگاه در روز قیامت در حالی که نامه اعمالش گشوده است، برای او بیرون </w:t>
      </w:r>
      <w:bookmarkStart w:id="47" w:name="pg14800_145104"/>
    </w:p>
    <w:p>
      <w:pPr>
        <w:pStyle w:val="BookText"/>
        <w:rPr/>
      </w:pPr>
      <w:bookmarkEnd w:id="47"/>
      <w:r>
        <w:rPr>
          <w:rFonts w:ascii="IRNazanin" w:hAnsi="IRNazanin" w:eastAsia="IRNazanin"/>
          <w:color w:val="111111"/>
          <w:sz w:val="28"/>
          <w:sz w:val="28"/>
          <w:szCs w:val="28"/>
          <w:rtl w:val="true"/>
          <w:lang w:bidi="fa-IR"/>
        </w:rPr>
        <w:t>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نامه عملت را، کافی است که امروز خود قضاوت کنی و حسابگر خویش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خود را بخوان از نیک بد</w:t>
      </w:r>
    </w:p>
    <w:p>
      <w:pPr>
        <w:pStyle w:val="BookText"/>
        <w:rPr/>
      </w:pPr>
      <w:r>
        <w:rPr>
          <w:rFonts w:ascii="IRNazanin" w:hAnsi="IRNazanin" w:eastAsia="IRNazanin"/>
          <w:color w:val="111111"/>
          <w:sz w:val="28"/>
          <w:sz w:val="28"/>
          <w:szCs w:val="28"/>
          <w:rtl w:val="true"/>
          <w:lang w:bidi="fa-IR"/>
        </w:rPr>
        <w:t>خود توئی برکرده ها خود سند</w:t>
      </w:r>
    </w:p>
    <w:p>
      <w:pPr>
        <w:pStyle w:val="BookText"/>
        <w:rPr/>
      </w:pPr>
      <w:r>
        <w:rPr>
          <w:rFonts w:ascii="IRNazanin" w:hAnsi="IRNazanin" w:eastAsia="IRNazanin"/>
          <w:color w:val="111111"/>
          <w:sz w:val="28"/>
          <w:sz w:val="28"/>
          <w:szCs w:val="28"/>
          <w:rtl w:val="true"/>
          <w:lang w:bidi="fa-IR"/>
        </w:rPr>
        <w:t>بر تو امروز است نفس خود حسیب</w:t>
      </w:r>
    </w:p>
    <w:p>
      <w:pPr>
        <w:pStyle w:val="BookText"/>
        <w:rPr/>
      </w:pPr>
      <w:r>
        <w:rPr>
          <w:rFonts w:ascii="IRNazanin" w:hAnsi="IRNazanin" w:eastAsia="IRNazanin"/>
          <w:color w:val="111111"/>
          <w:sz w:val="28"/>
          <w:sz w:val="28"/>
          <w:szCs w:val="28"/>
          <w:rtl w:val="true"/>
          <w:lang w:bidi="fa-IR"/>
        </w:rPr>
        <w:t>هم تو را ز افعال خود باشد نصیب</w:t>
      </w:r>
    </w:p>
    <w:p>
      <w:pPr>
        <w:pStyle w:val="Heading2"/>
        <w:numPr>
          <w:ilvl w:val="1"/>
          <w:numId w:val="1"/>
        </w:numPr>
        <w:rPr/>
      </w:pPr>
      <w:bookmarkStart w:id="48" w:name="__RefHeading___Toc1898130_730472459"/>
      <w:bookmarkStart w:id="49" w:name="_Toc16"/>
      <w:bookmarkEnd w:id="48"/>
      <w:r>
        <w:rPr>
          <w:rtl w:val="true"/>
        </w:rPr>
        <w:t>پاسخ به سؤالات</w:t>
      </w:r>
      <w:r>
        <w:rPr>
          <w:rtl w:val="true"/>
        </w:rPr>
        <w:t>:</w:t>
      </w:r>
      <w:bookmarkEnd w:id="49"/>
    </w:p>
    <w:p>
      <w:pPr>
        <w:pStyle w:val="BookText"/>
        <w:rPr/>
      </w:pPr>
      <w:r>
        <w:rPr>
          <w:rFonts w:ascii="IRNazanin" w:hAnsi="IRNazanin" w:eastAsia="IRNazanin"/>
          <w:color w:val="111111"/>
          <w:sz w:val="28"/>
          <w:sz w:val="28"/>
          <w:szCs w:val="28"/>
          <w:rtl w:val="true"/>
          <w:lang w:bidi="fa-IR"/>
        </w:rPr>
        <w:t>و یکی از مطالبی که در بحث معاد مطرح است سؤالاتی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قبر و بعد از عالم قبر و برزخ در صحنه قیامت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اهل قبور وارد می شوند و درباره مسایل دین از آنان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که دو فرشته بنام نکیر و منکر بر میت وارد شده و از او درباره خدا، پیامبر، دین و امام سؤال میکنند هرگاه پاسخ درست بگوید او را به فرشتگان ثواب تحویل می دهند و در غیر این صورت او را به فرشتگان عذاب می سپارند و در بعضی روایات آمده نام دو فرشته ای که در قبر بر کافران وارد می شوند منکر و نکیر دو فرشته ای که مأمور سؤال از مؤمنان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مبشر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فروع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بعدی پاسخ به سؤالات در صحنه قیامت است که همه وهم مورد سؤال واقع خواهند شد حتی پیامبران الهی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فَلَنَسْأَلَنَّ الَّذِينَ أُرْسِلَ إِلَيْهِمْ وَلَنَسْأَلَنَّ الْمُرْسَلِينَ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مردمی که پیامبران به سوی آنها فرستاده شدند و نیز از </w:t>
      </w:r>
    </w:p>
    <w:p>
      <w:pPr>
        <w:pStyle w:val="BookText"/>
        <w:rPr/>
      </w:pPr>
      <w:r>
        <w:rPr>
          <w:rFonts w:ascii="IRNazanin" w:hAnsi="IRNazanin" w:eastAsia="IRNazanin"/>
          <w:color w:val="111111"/>
          <w:sz w:val="28"/>
          <w:sz w:val="28"/>
          <w:szCs w:val="28"/>
          <w:rtl w:val="true"/>
          <w:lang w:bidi="fa-IR"/>
        </w:rPr>
        <w:t>پیامبرانشان 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پیامبران به پا داشته می شوند و از آنان درباره اداء امر رسالت و ابلاغ دین حق به امتهای خودشان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ابلاغ رسالت نمودیم و مأموریت خویش را انجام دادیم، آنگاه از امتها در این باره سؤال می شود و آنان گفته پیامبران را انکار میکنند و میگویند دین خدا را به ما ابلاغ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ای را که خداوند از سؤال پیامبران و امتهای آنان در قیامت خبر داده یاد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صافی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در قرآن به چشم می خورد که خداوند تبارک و تعالی تصریح می کند از چه چیزهایی سؤال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بحث سؤال از همه گروهها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فَوَرَبِّكَ لَنَسْأَلَنَّهُمْ أَجْمَعِينَ، عَمَّا كَانُوا يَعْمَلُونَ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پروردگارت که همه آنها را مؤاخذه خواهیم کرد نسبت به آنچه عمل کرده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را نگاه دارید که بازخواست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از افتراها و دروغها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لَتُسْأَلُنَّ عَمَّا كُنْتُمْ تَفْتَرُونَ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 از دروغهایی که ساخته اید مؤاخذه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 و در رأس آنها از نعمت ولایت سؤال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آنگاه در روز قیامت از نعمتها بازخواست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وفای به عهد سؤال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بِالْعَهْدِ إِنَّ الْعَهْدَ كَانَ مَسْئُولًا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عهد خود وفا کنید که درباره وفای به عهد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 چشم و دل همگی پرسش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مَسْئُولًا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درباره آن آگاهی نداری دنبال مکن زیرا که گوش و چشم و دل همگی مورد مؤاخذه و سؤال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زهری از اشخاص مشهور و شناخته شده عصر بنی مروان بود و از جهت عقل و هوش و اطلاعات دینی و سرآمد دیگران بود و به نفع خلفای جور فعالیت می کرد امام سجاد نامه مبسوطی که حاوی تذکرات لازم و اندرزهای مفید بود به وی نوشت و او را از مسیر زیانبار و خطرناکی که در پیش گرفته آگاه ساخت و چنین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اَللَّهُ وَ إِيَّاكَ مِنَ اَلْفِتَنِ وَ رَحِمَكَ مِنَ اَلنَّارِ فَقَدْ أَصْبَحْتَ بِحَالٍ يَنْبَغِي لِمَنْ عَرَفَكَ بِهَا أَنْ يَرْحَمَكَ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ما و تو را در زمینه امتحانات و بلایا، از کمک و یاری دیگران بی نیاز فرماید و از آتش خشمش تو را مورد ترحم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شبت را در حالی به روز آورده ای که سزاوار است هر همه کس تو را می شناسد بر تو رحم کند و بر بدبختیت تأسف بخورد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أيَّ رَجُلٍ تَكونُ غَدًا إذا وَقَفتَ بَينَ يَدَيِ اللّه ِ فَسَأَلَكَ عَن نِعَمِهِ عَلَيكَ كَيفَ رَعَيتَها وعَن حُجَجِهِ </w:t>
      </w:r>
    </w:p>
    <w:p>
      <w:pPr>
        <w:pStyle w:val="BookText"/>
        <w:rPr/>
      </w:pPr>
      <w:r>
        <w:rPr>
          <w:rFonts w:ascii="Amiri" w:hAnsi="Amiri" w:eastAsia="Amiri" w:cs="Amiri"/>
          <w:color w:val="111111"/>
          <w:sz w:val="28"/>
          <w:sz w:val="28"/>
          <w:szCs w:val="28"/>
          <w:rtl w:val="true"/>
          <w:lang w:bidi="ar-SA"/>
        </w:rPr>
        <w:t>عَلَيكَ كَيفَ قَضَيتَها ولا تَحسَبَنَّ اللّه َ قابِلاً مِنكَ بِالتَّعذيرِ ولا راضِيًا مِنكَ بِالتَّقصيرِ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ببین، فردا که برای حساب در پیشگاه پروردگار حاضر می شوی چگونه مردی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 کند نعمتهائی را که به تو عطا نموده، چگونه رعایت نمودی؟ درباره دلائلی که بر تو ارائه داشته در گفتار و عمل چه قضاوتی داشتی؟ گمان مبر که خداوند از مردی عاقل و عالم همانند توعذر می پذیرد یا از تقصیرت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ناچیز ترین عملی را که به طور پنهان انجام داده ای و خفیف ترین و زری را که بر دوش کشیده ای این است که نگرانی ظالم را در ظلمی که مرتکب می شود برطرف نمودی و راه ستمکاریش را هموار ساختی و این کار ناروا موقعی صورت پذیرفت که تو با ظالم نزدیک شدی و دعوتش را اجابت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حق تو نبوده از دهنده آن گرفتی و به کسی نزدیک شدی که چون تو را در کنار خویش جای داد نه حقی را به صاحب حق رساند و نه باطلی را از مسیرش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روش، دشمن خدا را به دوستی گرفتی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لِنَفسِكَ فَإِنَّهُ لا يَنظُرُ لَها غَيرُكَ ، وحاسِبها حِسابَ رَجُلٍ مَسؤولٍ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چشم بصیرت به خویشتن نظر افکن و درباره خود بیندیش که دیگری با چشم پاکسازی و اصلاح در تو نمی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معرض محاسبه دقیق قرار ده و از او حساب مردی را بخواه که در موضوع محاسبه مورد مؤاخذه و سؤال واقع خواهد شد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bookmarkStart w:id="50" w:name="pg14800_145108"/>
    </w:p>
    <w:p>
      <w:pPr>
        <w:pStyle w:val="Heading2"/>
        <w:numPr>
          <w:ilvl w:val="1"/>
          <w:numId w:val="1"/>
        </w:numPr>
        <w:rPr/>
      </w:pPr>
      <w:bookmarkStart w:id="51" w:name="__RefHeading___Toc1898132_730472459"/>
      <w:bookmarkStart w:id="52" w:name="_Toc17"/>
      <w:bookmarkEnd w:id="50"/>
      <w:bookmarkEnd w:id="51"/>
      <w:r>
        <w:rPr>
          <w:rtl w:val="true"/>
        </w:rPr>
        <w:t>سنجش اعمال</w:t>
      </w:r>
      <w:bookmarkEnd w:id="52"/>
    </w:p>
    <w:p>
      <w:pPr>
        <w:pStyle w:val="BookText"/>
        <w:rPr/>
      </w:pPr>
      <w:r>
        <w:rPr>
          <w:rFonts w:ascii="IRNazanin" w:hAnsi="IRNazanin" w:eastAsia="IRNazanin"/>
          <w:color w:val="111111"/>
          <w:sz w:val="28"/>
          <w:sz w:val="28"/>
          <w:szCs w:val="28"/>
          <w:rtl w:val="true"/>
          <w:lang w:bidi="fa-IR"/>
        </w:rPr>
        <w:t>یکی از مواقف قیامت موقف و ایستگاه سنجش اعمال است در آنجا کارهای خوب و بد مردم را می سنجند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وَنَضَعُ الْمَوَازِينَ الْقِسْطَ لِيَوْمِ الْقِيَامَةِ فَلَا تُظْلَمُ نَفْسٌ شَيْئًا وَإِنْ كَانَ مِثْقَالَ حَبَّةٍ مِنْ خَرْدَلٍ أَتَيْنَا بِهَا وَكَفَى بِنَا حَاسِبِينَ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ترازوی عدالت را بر پا کنیم و به هیچ کس ظلمی روا نخواهد شد و اگر اعمال به اندازه دانه خردلی باشد، آن را حاضر میکنیم و کافی است ما حسابگر مردم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بی دین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معنی میزان در قیامت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معنی این و جمله که در قرآن آمده کسی که میزان اعمالش سنگین باشد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ثَقُلَتْ مَوَازِينُهُ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رجّح عمله، مقصود برتری رجحان عمل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خیر را در دنیا بر مردم سنگین قرار داده است چه آن اعمال، مخالف غرائز و منافی با تمایلات نفسانی شهوات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با هوای نفس خویش مجاهده می کنند و اینکارهای سنگین و خلاف میل را انجام میدهند میزان برای عملشان در قیامت ثقیل و سنگین است و بدینوسیله موجبات و رستگاری و نجاتشان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و بدی را در دنیا بر مردم سبک قرار داده است زیرا که اعمال بر وفق تمایلات نفسانی و غرائز آنان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در دنیا مرتکب این اعمال می شوند در قیامت میزان عملشان سبک خواهد بود و همین امر موجب خسران و مایه گرفتاری و عذابشان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سنجش اعمال را در عرصه قيامت عدل میداند یعنی تمام کارهای خوب و بد مردم بر اساس عدل سنجیده می شود و و بر هیچ انسانی ظلمی واقع نخواهد شد همان طور که در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انبیاء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روایات سنجش اعمال در روز قیامت به وسیله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سالم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وَنَضَعُ الْمَوَازِينَ الْقِسْطَ لِيَوْمِ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اَلْأَنْبِيَاءُ وَ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سنجش بوسیله پیامبران و اوصیاء آنها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گرامی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أُمّه یُحَاسِبَهَا إِمَامُ زَمَانِهَا وَ یَعْرِفُ الْأَئِمّه أَوْلِیَاءَهُمْ وَ أَعْدَاءَهُمْ بِسِیمَاهُمْ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صافی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حسابگر هر امت در قیامت امام زمان آن است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خود را از چهره های آنان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 بزرگوارش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کنار قبر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کنار قبر ایستاد و گریست و ضمن سلامهای متعدد این سلام را به حضور جد بزرگوارش تقدیم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يَعْسُوبِ الْإِيمَانِ وَ مِيزَانِ الْأَعْمَالِ وَ سَيْفِ ذِي الْجَلاَلِ </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bookmarkStart w:id="53" w:name="pg14800_145110"/>
    </w:p>
    <w:p>
      <w:pPr>
        <w:pStyle w:val="BookText"/>
        <w:rPr/>
      </w:pPr>
      <w:bookmarkEnd w:id="53"/>
      <w:r>
        <w:rPr>
          <w:rFonts w:ascii="IRNazanin" w:hAnsi="IRNazanin" w:eastAsia="IRNazanin"/>
          <w:color w:val="111111"/>
          <w:sz w:val="28"/>
          <w:sz w:val="28"/>
          <w:szCs w:val="28"/>
          <w:rtl w:val="true"/>
          <w:lang w:bidi="fa-IR"/>
        </w:rPr>
        <w:t>سلام بر امیر بزرگ ایمان و سنجش اعمال و شمشیر خداوند صاحب جلالت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وسیله سنجش اعمال است هر مسلمانی که به آن گرامی در عمل بیشتر شباهت داشته باشد کفه عملش سنگین تر است و هر چه شباهتش کمتر باشد کفه اش سبکتر و اگر از کفار باشد از صف مؤمنین خارج و مطرود است</w:t>
      </w:r>
      <w:r>
        <w:rPr>
          <w:rFonts w:eastAsia="IRNazanin" w:cs="IRNazanin"/>
          <w:color w:val="111111"/>
          <w:sz w:val="28"/>
          <w:szCs w:val="28"/>
          <w:rtl w:val="true"/>
          <w:lang w:bidi="fa-IR"/>
        </w:rPr>
        <w:t>.</w:t>
      </w:r>
    </w:p>
    <w:p>
      <w:pPr>
        <w:pStyle w:val="Heading2"/>
        <w:numPr>
          <w:ilvl w:val="1"/>
          <w:numId w:val="1"/>
        </w:numPr>
        <w:rPr/>
      </w:pPr>
      <w:bookmarkStart w:id="54" w:name="__RefHeading___Toc1898134_730472459"/>
      <w:bookmarkStart w:id="55" w:name="_Toc18"/>
      <w:bookmarkEnd w:id="54"/>
      <w:r>
        <w:rPr>
          <w:rtl w:val="true"/>
        </w:rPr>
        <w:t>عبور از پل دوزخ</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 مَجَازَكُمْ عَلَى الصِّرَاطِ وَ مَزَالِقِ دَحْضِهِ وَ أَهَاوِيلِ زَلَلِهِ وَ تَارَاتِ 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 عِبادَ اللّه ِ تَقيَّةَ ذي لُبٍّ شَغَلَ التَّفكُّرُ قَلبَهُ ، و أنصَبَ الخَوفُ 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عبور شما بر پل دوزخ است که قدمها بر آن می لغزد و انسان دچار ترس و وحشت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خداوند تبارک و تعالی بترسید، مثل ترس یک انسان متفکر که تنش رنجور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مریم خداوند تصریح دارد که همه باید وارد جهنم شویم ولی اهل تقوی از آن نجات پیدا میکنند و منظور از ورود به جهنم یعنی عبور از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پلی است که بر روی جهنم کشیده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 وَارِدُهَا كَانَ عَلَى رَبِّكَ حَتْمًا مَقْضِيًّا ثُمَّ نُنَجِّي الَّذِينَ اتَّقَوْا وَنَذَرُ الظَّالِمِينَ فِيهَا جِثِيًّا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شما وارد جهنم می شوید، زیرا این حکم قطعی پروردگار </w:t>
      </w:r>
    </w:p>
    <w:p>
      <w:pPr>
        <w:pStyle w:val="BookText"/>
        <w:rPr/>
      </w:pPr>
      <w:r>
        <w:rPr>
          <w:rFonts w:ascii="IRNazanin" w:hAnsi="IRNazanin" w:eastAsia="IRNazanin"/>
          <w:color w:val="111111"/>
          <w:sz w:val="28"/>
          <w:sz w:val="28"/>
          <w:szCs w:val="28"/>
          <w:rtl w:val="true"/>
          <w:lang w:bidi="fa-IR"/>
        </w:rPr>
        <w:t>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تقوا را نجات میدهیم و ستمگران را در حالی که به زانو در آمده اند در آن رها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صراط به معنای راه است، چنان که دین صراط نامیده شده، ولایت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گفته شده که در حدیث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الطَّريقُ إلى مَعرِفَةِ اللّه ِ عَزَّ و جلَّ، و هُما صِراطانِ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في الدُّنيا و صِراطٌ في الآخِرَةِ، فأمّا الصِّراطُ الذي في الدُّنيا فهُو الإمامُ المَفروضُ الطاعَةِ، مَن عَرَفَهُ في الدُّنيا و اقتَدى بِهُداهُ مَرَّ على الصِّراطِ الذي هو جِسرُ جَهَنَّمَ في الآخرةِ فِي الْآخِرَةِ وَ مَنْ لَمْ يَعْرِفْهُ فِي الدُّنْيَا زَلَّتْ قَدَمُهُ عَنِ الصِّرَاطِ فِي الْآخِرَةِ فَتَرَدَّى فِي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صراط راه به سوی معرفت خداست و آن دو صراط است یکی صراط در دنیا و یکی در آخرت، اما صراط در دنیا امام واجب الاطاعه است کسی که او را بشناسد و از راهنمایی او پیروی کند در آخرت از صراطی که پل دوزخ است عبور خواهد کرد و کسی که او را در دنیا نشناسد در آخرت پایش لغزیده و در آتش دوزخ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بر روی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 مِن الشَّعرَةِ و أحَدُّ مِنَ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مو باریکتر و از شمشیر برنده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خطاها را باعث سرنگونی از گل صراط و افتادن در دوزخ میشمرد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الْخَطَايَا خَيْلٌ شُمُسٌ حُمِلَ عَلَيْهَا أَهْلُهَا وَ </w:t>
      </w:r>
    </w:p>
    <w:p>
      <w:pPr>
        <w:pStyle w:val="BookText"/>
        <w:rPr/>
      </w:pPr>
      <w:r>
        <w:rPr>
          <w:rFonts w:ascii="Amiri" w:hAnsi="Amiri" w:eastAsia="Amiri" w:cs="Amiri"/>
          <w:color w:val="111111"/>
          <w:sz w:val="28"/>
          <w:sz w:val="28"/>
          <w:szCs w:val="28"/>
          <w:rtl w:val="true"/>
          <w:lang w:bidi="ar-SA"/>
        </w:rPr>
        <w:t xml:space="preserve">خُلِعَتْ لُجُمُهَا فَتَقَحَّمَتْ بِهِمْ فِي النَّارِ، أَلَا وَ إِنَّ التَّقْوَى مَطَايَا ذُلُلٌ حُمِلَ عَلَيْهَا أَهْلُهَا وَ أُعْطُوا أَزِمَّتَهَا فَأَوْرَدَتْهُمُ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لغزشها و خلاف کاریها همچون اسبان سرکشاند که اهل لغزش و خطا بر آنها سوارند، عنانشان رها شده، سوار خود را در دل آتش می افکنند و نیز بدانید که تقوی همانند مرکبی راهوار و آرام است که عنانش به دست صاحبش می باشد و در نتیجه سوار خود را راهی بهشت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داریم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يجعله الله على المؤمنين عريضا و على المذنبين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صراط را برای مؤمنان پهناور و برای گنهکاران باریک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که از ابن عباس نقل شده گروهی بسان برق از صراط میگذرند و گروهی به سرعت باد از آن عبور می کنند و جمعی به سرعت اسب دونده و برخی چون افراد پیاده عبور می کنند و عده ای مانند حرکت با زانوها می گذرند و افرادی چون حرکت با دست و سینه عبور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إذا كانَ يَومُ القِيامَةِ أقعُدُ أنا و أنتَ و جَبرَئيلُ على الصِّراطِ، فلا يَجوزُ على الصِّراطِ إلاّ مَن كانَت مَعهُ بَراءةٌ بِوَلايَتِكَ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زمانی که روز قیامت میشود من و تو و جبرئیل کنار پل عبور از جهنم می نشینیم هیچکس حق عبور ندارد مگر آنکه </w:t>
      </w:r>
      <w:bookmarkStart w:id="56" w:name="pg14800_145113"/>
    </w:p>
    <w:p>
      <w:pPr>
        <w:pStyle w:val="BookText"/>
        <w:rPr/>
      </w:pPr>
      <w:bookmarkEnd w:id="56"/>
      <w:r>
        <w:rPr>
          <w:rFonts w:ascii="IRNazanin" w:hAnsi="IRNazanin" w:eastAsia="IRNazanin"/>
          <w:color w:val="111111"/>
          <w:sz w:val="28"/>
          <w:sz w:val="28"/>
          <w:szCs w:val="28"/>
          <w:rtl w:val="true"/>
          <w:lang w:bidi="fa-IR"/>
        </w:rPr>
        <w:t>همراهش برگهای از ولایت تو همراه داشته باشد</w:t>
      </w:r>
      <w:r>
        <w:rPr>
          <w:rFonts w:eastAsia="IRNazanin" w:cs="IRNazanin"/>
          <w:color w:val="111111"/>
          <w:sz w:val="28"/>
          <w:szCs w:val="28"/>
          <w:rtl w:val="true"/>
          <w:lang w:bidi="fa-IR"/>
        </w:rPr>
        <w:t>.</w:t>
      </w:r>
    </w:p>
    <w:p>
      <w:pPr>
        <w:pStyle w:val="Heading2"/>
        <w:numPr>
          <w:ilvl w:val="1"/>
          <w:numId w:val="1"/>
        </w:numPr>
        <w:rPr/>
      </w:pPr>
      <w:bookmarkStart w:id="57" w:name="__RefHeading___Toc1898136_730472459"/>
      <w:bookmarkStart w:id="58" w:name="_Toc19"/>
      <w:bookmarkEnd w:id="57"/>
      <w:r>
        <w:rPr>
          <w:rtl w:val="true"/>
        </w:rPr>
        <w:t>بهشت و جهنم</w:t>
      </w:r>
      <w:bookmarkEnd w:id="58"/>
    </w:p>
    <w:p>
      <w:pPr>
        <w:pStyle w:val="BookText"/>
        <w:rPr/>
      </w:pPr>
      <w:r>
        <w:rPr>
          <w:rFonts w:ascii="IRNazanin" w:hAnsi="IRNazanin" w:eastAsia="IRNazanin"/>
          <w:color w:val="111111"/>
          <w:sz w:val="28"/>
          <w:sz w:val="28"/>
          <w:szCs w:val="28"/>
          <w:rtl w:val="true"/>
          <w:lang w:bidi="fa-IR"/>
        </w:rPr>
        <w:t>عبدالله بن صالح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بهشت و دوزخ پرسش نمودم که آیا این دو امروز آفریده شده و مخلوقند؟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داخل بهشت شده و دوزخ را نیز دیده است، عرض کردم کسانی می گویند بهشت و دوزخ در قضا و تقدیر الهی هستند و تاکنون آفریده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گویندگان این سخن از ما نیستند و ما هم از آنان نیستیم کسی که خلقت بهشت و دوزخ د را انکار نماید پیامبر اسلام و ما را تکذیب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اليقين ص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رَآهُ نَزْلَةً أُخْرَى عِنْدَ سِدْرَةِ الْمُنْتَهَى عِنْدَهَا جَنَّةُ الْمَأْوَى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نجم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 او را مشاهده کرد، در نزد سدرة المنتهی در نزد بهشتی که محل سکونت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تفسیر این آیه شریفه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الْمُنْتَهى</w:t>
      </w:r>
    </w:p>
    <w:p>
      <w:pPr>
        <w:pStyle w:val="BookText"/>
        <w:rPr/>
      </w:pPr>
      <w:r>
        <w:rPr>
          <w:rFonts w:ascii="IRNazanin" w:hAnsi="IRNazanin" w:eastAsia="IRNazanin"/>
          <w:color w:val="111111"/>
          <w:sz w:val="28"/>
          <w:sz w:val="28"/>
          <w:szCs w:val="28"/>
          <w:rtl w:val="true"/>
          <w:lang w:bidi="fa-IR"/>
        </w:rPr>
        <w:t>نقطه پایانی تکامل علمی دانشمندان است و پیشروی دانشمندان در آنجا پایان می یابد و از ماوراء آن کسی جز ذات اقدس الهی آگاهی ندارد از این آیه استفاده می شود که بهشت وجود دارد و پیامبر بدان داخل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المنثور سیوطی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دارای درجات و مراتب است و وسعت آن به وسعت آسمان و زمین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 قَالَ الدَّرَجَه مَا بَیْنَ السَّمَاءِ إِلَی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 درجات متفاوتی دارند سپس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درجات با یکدیگر بقدر فاصله آسمان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نیز دارای وسعت و عمق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منطقه ای است در جهنم که کافر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می کند چهل سال مسیرش طی می شود پیش از آنکه به قعر دوزخ برسد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الاصول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بن ابراهیم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دوزخیان در و به جهنم سقوط می کنند و فاصله ای را که مسیر هفتاد سال سیر دنیا است می پیماند و چون به وادی زیرین جهنم می رسند با صیحه کوبنده و شدید جهنم مواجه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بهشت و نعمتهای آن برای مؤمنین بر اساس لطف و رحمت پروردگار است ولی دوزخ برای کافران و جنایتکاران بر اساس استحقاق آنهاست و به خاطر کارهای زشتی است که مرتکب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مَقَامٍ أَمِينٍ فِي جَنَّاتٍ وَعُيُونٍ يَلْبَسُونَ مِنْ سُنْدُسٍ وَإِسْتَبْرَقٍ مُتَقَابِلِينَ كَذَلِكَ وَزَوَّجْنَاهُمْ بِحُورٍ عِينٍ يَدْعُونَ فِيهَا بِكُلِّ فَاكِهَةٍ آمِنِينَ لَا يَذُوقُونَ فِيهَا الْمَوْتَ إِلَّا الْمَوْتَةَ الْأُولَى وَوَقَاهُمْ عَذَابَ الْجَحِيمِ فَضْلًا مِنْ رَبِّكَ ذَلِكَ هُوَ الْفَوْزُ الْعَظِيمُ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اهل تقوا در جای امنی هستند، در باغها و کنار چشمه ها، لباسهایشان از حریر نازک و ضخیم است و در برابر هم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آنها را با حورالعين تزویج می نماییم، در آنجا هر نوع میوه را بخواهند، در نهایت امنیت در اختیارشان قرار </w:t>
      </w:r>
    </w:p>
    <w:p>
      <w:pPr>
        <w:pStyle w:val="BookText"/>
        <w:rPr/>
      </w:pP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توست و این همان رستگاری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لَكِنَّهُ سُبْحَانَهُ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 را که خداوند برای خود به عهده بندگان قرار داده این است که او را اطاعت نمایند و برای آنان پاداش مضاعف در نظر گرفته و این فزونی و ازدیاد اجر، تفضلی است از جانب پروردگار و توسعه نعمتی است که شایسته مقام مقدس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کسی که جانم در قبضه قدرت اوست هیچیک از مردم بسبب اعمالی که انجام داده و است به بهشت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عرض کردند ای رسول خدا حتی شما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اثر اعمالم به بهشت نمی روم مگر آنکه خداوند مرا در پوشش رحمت خود جای دهد و مشمول تفضل خویش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مجمع البیان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دوزخیان اینگونه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وَنَقُولُ ذُوقُوا عَذَابَ الْحَرِيقِذَلِكَ بِمَا قَدَّمَتْ أَيْدِيكُمْ وَأَنَّ اللَّهَ لَيْسَ بِظَلَّامٍ لِلْعَبِيدِ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دوزخیان می گوئیم بچشید عذاب سوزان را، این کیفر اعمالی است که در دنیا مرتکب شده اید و از پیش برای خود بهره فرستاده اید و خداوند به بندگان خود ستم نمی کند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numbering" Target="numbering.xml"/><Relationship Id="rId57" Type="http://schemas.openxmlformats.org/officeDocument/2006/relationships/fontTable" Target="fontTable.xml"/><Relationship Id="rId58" Type="http://schemas.openxmlformats.org/officeDocument/2006/relationships/settings" Target="settings.xml"/><Relationship Id="rId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9937</Words>
  <Characters>37003</Characters>
  <CharactersWithSpaces>46452</CharactersWithSpaces>
  <Paragraphs>571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2026-08-24T17:26:31Z</dcterms:created>
  <dc:creator>ghaemiyeh.com</dc:creator>
  <dc:description/>
  <dc:language>en-US</dc:language>
  <cp:lastModifiedBy/>
  <dcterms:modified xsi:type="dcterms:W3CDTF">2026-08-24T20:56:33Z</dcterms:modified>
  <cp:revision>1</cp:revision>
  <dc:subject/>
  <dc:title>از منظر نهج البلاغه جلد 9</dc:title>
</cp:coreProperties>
</file>

<file path=docProps/custom.xml><?xml version="1.0" encoding="utf-8"?>
<Properties xmlns="http://schemas.openxmlformats.org/officeDocument/2006/custom-properties" xmlns:vt="http://schemas.openxmlformats.org/officeDocument/2006/docPropsVTypes"/>
</file>