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363_73047245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4365_73047245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4367_73047245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4369_730472459">
            <w:r>
              <w:rPr>
                <w:webHidden/>
                <w:rStyle w:val="IndexLink"/>
                <w:rtl w:val="true"/>
              </w:rPr>
              <w:t>فصل دوم</w:t>
            </w:r>
            <w:r>
              <w:rPr>
                <w:rStyle w:val="IndexLink"/>
                <w:rtl w:val="true"/>
              </w:rPr>
              <w:t xml:space="preserve">: </w:t>
            </w:r>
            <w:r>
              <w:rPr>
                <w:rStyle w:val="IndexLink"/>
                <w:rtl w:val="true"/>
              </w:rPr>
              <w:t>تعاملات انسانی</w:t>
            </w:r>
            <w:r>
              <w:rPr>
                <w:rStyle w:val="IndexLink"/>
                <w:rtl w:val="true"/>
              </w:rPr>
              <w:tab/>
            </w:r>
            <w:r>
              <w:rPr>
                <w:rStyle w:val="IndexLink"/>
              </w:rPr>
              <w:t>13</w:t>
            </w:r>
          </w:hyperlink>
        </w:p>
        <w:p>
          <w:pPr>
            <w:pStyle w:val="Contents3"/>
            <w:tabs>
              <w:tab w:val="clear" w:pos="8459"/>
              <w:tab w:val="right" w:pos="9026" w:leader="dot"/>
            </w:tabs>
            <w:rPr/>
          </w:pPr>
          <w:hyperlink w:anchor="__RefHeading___Toc114371_730472459">
            <w:r>
              <w:rPr>
                <w:webHidden/>
                <w:rStyle w:val="IndexLink"/>
                <w:rtl w:val="true"/>
              </w:rPr>
              <w:t>بخش پنجم</w:t>
            </w:r>
            <w:r>
              <w:rPr>
                <w:rStyle w:val="IndexLink"/>
                <w:rtl w:val="true"/>
              </w:rPr>
              <w:t xml:space="preserve">: </w:t>
            </w:r>
            <w:r>
              <w:rPr>
                <w:rStyle w:val="IndexLink"/>
                <w:rtl w:val="true"/>
              </w:rPr>
              <w:t>تعاملات با خویشاوندان، برادران و خواهران نسبی، سببی و دینی</w:t>
            </w:r>
            <w:r>
              <w:rPr>
                <w:rStyle w:val="IndexLink"/>
                <w:rtl w:val="true"/>
              </w:rPr>
              <w:tab/>
            </w:r>
            <w:r>
              <w:rPr>
                <w:rStyle w:val="IndexLink"/>
              </w:rPr>
              <w:t>13</w:t>
            </w:r>
          </w:hyperlink>
        </w:p>
        <w:p>
          <w:pPr>
            <w:pStyle w:val="Contents4"/>
            <w:tabs>
              <w:tab w:val="clear" w:pos="8176"/>
              <w:tab w:val="right" w:pos="9026" w:leader="dot"/>
            </w:tabs>
            <w:rPr/>
          </w:pPr>
          <w:hyperlink w:anchor="__RefHeading___Toc114373_73047245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14375_730472459">
            <w:r>
              <w:rPr>
                <w:webHidden/>
                <w:rStyle w:val="IndexLink"/>
              </w:rPr>
              <w:t>1</w:t>
            </w:r>
            <w:r>
              <w:rPr>
                <w:rStyle w:val="IndexLink"/>
                <w:rtl w:val="true"/>
              </w:rPr>
              <w:t xml:space="preserve">. </w:t>
            </w:r>
            <w:r>
              <w:rPr>
                <w:rStyle w:val="IndexLink"/>
                <w:rtl w:val="true"/>
              </w:rPr>
              <w:t>ارتباط و تعاملات بین برادران، زشتی‌ها و زیبائی‌ها</w:t>
            </w:r>
            <w:r>
              <w:rPr>
                <w:rStyle w:val="IndexLink"/>
                <w:rtl w:val="true"/>
              </w:rPr>
              <w:tab/>
            </w:r>
            <w:r>
              <w:rPr>
                <w:rStyle w:val="IndexLink"/>
              </w:rPr>
              <w:t>15</w:t>
            </w:r>
          </w:hyperlink>
        </w:p>
        <w:p>
          <w:pPr>
            <w:pStyle w:val="Contents4"/>
            <w:tabs>
              <w:tab w:val="clear" w:pos="8176"/>
              <w:tab w:val="right" w:pos="9026" w:leader="dot"/>
            </w:tabs>
            <w:rPr/>
          </w:pPr>
          <w:hyperlink w:anchor="__RefHeading___Toc114377_730472459">
            <w:r>
              <w:rPr>
                <w:webHidden/>
                <w:rStyle w:val="IndexLink"/>
              </w:rPr>
              <w:t>2</w:t>
            </w:r>
            <w:r>
              <w:rPr>
                <w:rStyle w:val="IndexLink"/>
                <w:rtl w:val="true"/>
              </w:rPr>
              <w:t xml:space="preserve">. </w:t>
            </w:r>
            <w:r>
              <w:rPr>
                <w:rStyle w:val="IndexLink"/>
                <w:rtl w:val="true"/>
              </w:rPr>
              <w:t>قناعت در مقابل همه زیاده خواهی‌ها</w:t>
            </w:r>
            <w:r>
              <w:rPr>
                <w:rStyle w:val="IndexLink"/>
                <w:rtl w:val="true"/>
              </w:rPr>
              <w:tab/>
            </w:r>
            <w:r>
              <w:rPr>
                <w:rStyle w:val="IndexLink"/>
              </w:rPr>
              <w:t>61</w:t>
            </w:r>
          </w:hyperlink>
        </w:p>
        <w:p>
          <w:pPr>
            <w:pStyle w:val="Contents4"/>
            <w:tabs>
              <w:tab w:val="clear" w:pos="8176"/>
              <w:tab w:val="right" w:pos="9026" w:leader="dot"/>
            </w:tabs>
            <w:rPr/>
          </w:pPr>
          <w:hyperlink w:anchor="__RefHeading___Toc114379_730472459">
            <w:r>
              <w:rPr>
                <w:webHidden/>
                <w:rStyle w:val="IndexLink"/>
              </w:rPr>
              <w:t>3</w:t>
            </w:r>
            <w:r>
              <w:rPr>
                <w:rStyle w:val="IndexLink"/>
                <w:rtl w:val="true"/>
              </w:rPr>
              <w:t xml:space="preserve">. </w:t>
            </w:r>
            <w:r>
              <w:rPr>
                <w:rStyle w:val="IndexLink"/>
                <w:rtl w:val="true"/>
              </w:rPr>
              <w:t>اکتفاء به حداقل لازم در امور مادی</w:t>
            </w:r>
            <w:r>
              <w:rPr>
                <w:rStyle w:val="IndexLink"/>
                <w:rtl w:val="true"/>
              </w:rPr>
              <w:tab/>
            </w:r>
            <w:r>
              <w:rPr>
                <w:rStyle w:val="IndexLink"/>
              </w:rPr>
              <w:t>65</w:t>
            </w:r>
          </w:hyperlink>
        </w:p>
        <w:p>
          <w:pPr>
            <w:pStyle w:val="Contents4"/>
            <w:tabs>
              <w:tab w:val="clear" w:pos="8176"/>
              <w:tab w:val="right" w:pos="9026" w:leader="dot"/>
            </w:tabs>
            <w:rPr/>
          </w:pPr>
          <w:hyperlink w:anchor="__RefHeading___Toc114381_730472459">
            <w:r>
              <w:rPr>
                <w:webHidden/>
                <w:rStyle w:val="IndexLink"/>
              </w:rPr>
              <w:t>4</w:t>
            </w:r>
            <w:r>
              <w:rPr>
                <w:rStyle w:val="IndexLink"/>
                <w:rtl w:val="true"/>
              </w:rPr>
              <w:t xml:space="preserve">. </w:t>
            </w:r>
            <w:r>
              <w:rPr>
                <w:rStyle w:val="IndexLink"/>
                <w:rtl w:val="true"/>
              </w:rPr>
              <w:t>عزّت و صَلابت، در پاکی و دُرُستی ارتباطات و تعاملات</w:t>
            </w:r>
            <w:r>
              <w:rPr>
                <w:rStyle w:val="IndexLink"/>
                <w:rtl w:val="true"/>
              </w:rPr>
              <w:tab/>
            </w:r>
            <w:r>
              <w:rPr>
                <w:rStyle w:val="IndexLink"/>
              </w:rPr>
              <w:t>68</w:t>
            </w:r>
          </w:hyperlink>
        </w:p>
        <w:p>
          <w:pPr>
            <w:pStyle w:val="Contents4"/>
            <w:tabs>
              <w:tab w:val="clear" w:pos="8176"/>
              <w:tab w:val="right" w:pos="9026" w:leader="dot"/>
            </w:tabs>
            <w:rPr/>
          </w:pPr>
          <w:hyperlink w:anchor="__RefHeading___Toc114383_730472459">
            <w:r>
              <w:rPr>
                <w:webHidden/>
                <w:rStyle w:val="IndexLink"/>
              </w:rPr>
              <w:t>5</w:t>
            </w:r>
            <w:r>
              <w:rPr>
                <w:rStyle w:val="IndexLink"/>
                <w:rtl w:val="true"/>
              </w:rPr>
              <w:t xml:space="preserve">. </w:t>
            </w:r>
            <w:r>
              <w:rPr>
                <w:rStyle w:val="IndexLink"/>
                <w:rtl w:val="true"/>
              </w:rPr>
              <w:t>پاکی يوسف</w:t>
            </w:r>
            <w:r>
              <w:rPr>
                <w:rStyle w:val="IndexLink"/>
                <w:rtl w:val="true"/>
              </w:rPr>
              <w:t>(</w:t>
            </w:r>
            <w:r>
              <w:rPr>
                <w:rStyle w:val="IndexLink"/>
                <w:rtl w:val="true"/>
              </w:rPr>
              <w:t>علیه السلام</w:t>
            </w:r>
            <w:r>
              <w:rPr>
                <w:rStyle w:val="IndexLink"/>
                <w:rtl w:val="true"/>
              </w:rPr>
              <w:t xml:space="preserve">) </w:t>
            </w:r>
            <w:r>
              <w:rPr>
                <w:rStyle w:val="IndexLink"/>
                <w:rtl w:val="true"/>
              </w:rPr>
              <w:t>و وسوسۀ همسر عزيز مصر</w:t>
            </w:r>
            <w:r>
              <w:rPr>
                <w:rStyle w:val="IndexLink"/>
                <w:rtl w:val="true"/>
              </w:rPr>
              <w:tab/>
            </w:r>
            <w:r>
              <w:rPr>
                <w:rStyle w:val="IndexLink"/>
              </w:rPr>
              <w:t>80</w:t>
            </w:r>
          </w:hyperlink>
        </w:p>
        <w:p>
          <w:pPr>
            <w:pStyle w:val="Contents4"/>
            <w:tabs>
              <w:tab w:val="clear" w:pos="8176"/>
              <w:tab w:val="right" w:pos="9026" w:leader="dot"/>
            </w:tabs>
            <w:rPr/>
          </w:pPr>
          <w:hyperlink w:anchor="__RefHeading___Toc114385_730472459">
            <w:r>
              <w:rPr>
                <w:webHidden/>
                <w:rStyle w:val="IndexLink"/>
              </w:rPr>
              <w:t>7</w:t>
            </w:r>
            <w:r>
              <w:rPr>
                <w:rStyle w:val="IndexLink"/>
                <w:rtl w:val="true"/>
              </w:rPr>
              <w:t xml:space="preserve">. </w:t>
            </w:r>
            <w:r>
              <w:rPr>
                <w:rStyle w:val="IndexLink"/>
                <w:rtl w:val="true"/>
              </w:rPr>
              <w:t>شاهد یوسف</w:t>
            </w:r>
            <w:r>
              <w:rPr>
                <w:rStyle w:val="IndexLink"/>
                <w:rtl w:val="true"/>
              </w:rPr>
              <w:t>(</w:t>
            </w:r>
            <w:r>
              <w:rPr>
                <w:rStyle w:val="IndexLink"/>
                <w:rtl w:val="true"/>
              </w:rPr>
              <w:t>علیه السلام</w:t>
            </w:r>
            <w:r>
              <w:rPr>
                <w:rStyle w:val="IndexLink"/>
                <w:rtl w:val="true"/>
              </w:rPr>
              <w:t xml:space="preserve">) </w:t>
            </w:r>
            <w:r>
              <w:rPr>
                <w:rStyle w:val="IndexLink"/>
                <w:rtl w:val="true"/>
              </w:rPr>
              <w:t>برای اثباط بی‌گناهی</w:t>
            </w:r>
            <w:r>
              <w:rPr>
                <w:rStyle w:val="IndexLink"/>
                <w:rtl w:val="true"/>
              </w:rPr>
              <w:tab/>
            </w:r>
            <w:r>
              <w:rPr>
                <w:rStyle w:val="IndexLink"/>
              </w:rPr>
              <w:t>124</w:t>
            </w:r>
          </w:hyperlink>
        </w:p>
        <w:p>
          <w:pPr>
            <w:pStyle w:val="Contents4"/>
            <w:tabs>
              <w:tab w:val="clear" w:pos="8176"/>
              <w:tab w:val="right" w:pos="9026" w:leader="dot"/>
            </w:tabs>
            <w:rPr/>
          </w:pPr>
          <w:hyperlink w:anchor="__RefHeading___Toc114387_730472459">
            <w:r>
              <w:rPr>
                <w:webHidden/>
                <w:rStyle w:val="IndexLink"/>
              </w:rPr>
              <w:t>8</w:t>
            </w:r>
            <w:r>
              <w:rPr>
                <w:rStyle w:val="IndexLink"/>
                <w:rtl w:val="true"/>
              </w:rPr>
              <w:t xml:space="preserve">. </w:t>
            </w:r>
            <w:r>
              <w:rPr>
                <w:rStyle w:val="IndexLink"/>
                <w:rtl w:val="true"/>
              </w:rPr>
              <w:t>انصاف و تعاملات عادلانه در مواجه با دیگران</w:t>
            </w:r>
            <w:r>
              <w:rPr>
                <w:rStyle w:val="IndexLink"/>
                <w:rtl w:val="true"/>
              </w:rPr>
              <w:tab/>
            </w:r>
            <w:r>
              <w:rPr>
                <w:rStyle w:val="IndexLink"/>
              </w:rPr>
              <w:t>126</w:t>
            </w:r>
          </w:hyperlink>
        </w:p>
        <w:p>
          <w:pPr>
            <w:pStyle w:val="Contents4"/>
            <w:tabs>
              <w:tab w:val="clear" w:pos="8176"/>
              <w:tab w:val="right" w:pos="9026" w:leader="dot"/>
            </w:tabs>
            <w:rPr/>
          </w:pPr>
          <w:hyperlink w:anchor="__RefHeading___Toc114389_730472459">
            <w:r>
              <w:rPr>
                <w:webHidden/>
                <w:rStyle w:val="IndexLink"/>
              </w:rPr>
              <w:t>9</w:t>
            </w:r>
            <w:r>
              <w:rPr>
                <w:rStyle w:val="IndexLink"/>
                <w:rtl w:val="true"/>
              </w:rPr>
              <w:t xml:space="preserve">. </w:t>
            </w:r>
            <w:r>
              <w:rPr>
                <w:rStyle w:val="IndexLink"/>
                <w:rtl w:val="true"/>
              </w:rPr>
              <w:t>ارتباطات و تعاملات صادقانه و حفظ امانت مردم</w:t>
            </w:r>
            <w:r>
              <w:rPr>
                <w:rStyle w:val="IndexLink"/>
                <w:rtl w:val="true"/>
              </w:rPr>
              <w:tab/>
            </w:r>
            <w:r>
              <w:rPr>
                <w:rStyle w:val="IndexLink"/>
              </w:rPr>
              <w:t>133</w:t>
            </w:r>
          </w:hyperlink>
        </w:p>
        <w:p>
          <w:pPr>
            <w:pStyle w:val="Contents4"/>
            <w:tabs>
              <w:tab w:val="clear" w:pos="8176"/>
              <w:tab w:val="right" w:pos="9026" w:leader="dot"/>
            </w:tabs>
            <w:rPr/>
          </w:pPr>
          <w:hyperlink w:anchor="__RefHeading___Toc114391_730472459">
            <w:r>
              <w:rPr>
                <w:webHidden/>
                <w:rStyle w:val="IndexLink"/>
              </w:rPr>
              <w:t>10</w:t>
            </w:r>
            <w:r>
              <w:rPr>
                <w:rStyle w:val="IndexLink"/>
                <w:rtl w:val="true"/>
              </w:rPr>
              <w:t xml:space="preserve">. </w:t>
            </w:r>
            <w:r>
              <w:rPr>
                <w:rStyle w:val="IndexLink"/>
                <w:rtl w:val="true"/>
              </w:rPr>
              <w:t>تحمل و فرو بردن خشم و غضب</w:t>
            </w:r>
            <w:r>
              <w:rPr>
                <w:rStyle w:val="IndexLink"/>
                <w:rtl w:val="true"/>
              </w:rPr>
              <w:tab/>
            </w:r>
            <w:r>
              <w:rPr>
                <w:rStyle w:val="IndexLink"/>
              </w:rPr>
              <w:t>157</w:t>
            </w:r>
          </w:hyperlink>
        </w:p>
        <w:p>
          <w:pPr>
            <w:pStyle w:val="Contents4"/>
            <w:tabs>
              <w:tab w:val="clear" w:pos="8176"/>
              <w:tab w:val="right" w:pos="9026" w:leader="dot"/>
            </w:tabs>
            <w:rPr/>
          </w:pPr>
          <w:hyperlink w:anchor="__RefHeading___Toc114393_730472459">
            <w:r>
              <w:rPr>
                <w:webHidden/>
                <w:rStyle w:val="IndexLink"/>
              </w:rPr>
              <w:t>11</w:t>
            </w:r>
            <w:r>
              <w:rPr>
                <w:rStyle w:val="IndexLink"/>
                <w:rtl w:val="true"/>
              </w:rPr>
              <w:t xml:space="preserve">. </w:t>
            </w:r>
            <w:r>
              <w:rPr>
                <w:rStyle w:val="IndexLink"/>
                <w:rtl w:val="true"/>
              </w:rPr>
              <w:t>خوش روئی، خوش‌رفتاری و خوش‌زبانی</w:t>
            </w:r>
            <w:r>
              <w:rPr>
                <w:rStyle w:val="IndexLink"/>
                <w:rtl w:val="true"/>
              </w:rPr>
              <w:tab/>
            </w:r>
            <w:r>
              <w:rPr>
                <w:rStyle w:val="IndexLink"/>
              </w:rPr>
              <w:t>162</w:t>
            </w:r>
          </w:hyperlink>
        </w:p>
        <w:p>
          <w:pPr>
            <w:pStyle w:val="Contents4"/>
            <w:tabs>
              <w:tab w:val="clear" w:pos="8176"/>
              <w:tab w:val="right" w:pos="9026" w:leader="dot"/>
            </w:tabs>
            <w:rPr/>
          </w:pPr>
          <w:hyperlink w:anchor="__RefHeading___Toc114395_730472459">
            <w:r>
              <w:rPr>
                <w:webHidden/>
                <w:rStyle w:val="IndexLink"/>
              </w:rPr>
              <w:t>12</w:t>
            </w:r>
            <w:r>
              <w:rPr>
                <w:rStyle w:val="IndexLink"/>
                <w:rtl w:val="true"/>
              </w:rPr>
              <w:t xml:space="preserve">. </w:t>
            </w:r>
            <w:r>
              <w:rPr>
                <w:rStyle w:val="IndexLink"/>
                <w:rtl w:val="true"/>
              </w:rPr>
              <w:t>برخورد عاقلانه و منطقى با همۀ مخالفان</w:t>
            </w:r>
            <w:r>
              <w:rPr>
                <w:rStyle w:val="IndexLink"/>
                <w:rtl w:val="true"/>
              </w:rPr>
              <w:tab/>
            </w:r>
            <w:r>
              <w:rPr>
                <w:rStyle w:val="IndexLink"/>
              </w:rPr>
              <w:t>168</w:t>
            </w:r>
          </w:hyperlink>
        </w:p>
        <w:p>
          <w:pPr>
            <w:pStyle w:val="Contents4"/>
            <w:tabs>
              <w:tab w:val="clear" w:pos="8176"/>
              <w:tab w:val="right" w:pos="9026" w:leader="dot"/>
            </w:tabs>
            <w:rPr/>
          </w:pPr>
          <w:hyperlink w:anchor="__RefHeading___Toc114397_730472459">
            <w:r>
              <w:rPr>
                <w:webHidden/>
                <w:rStyle w:val="IndexLink"/>
              </w:rPr>
              <w:t>13</w:t>
            </w:r>
            <w:r>
              <w:rPr>
                <w:rStyle w:val="IndexLink"/>
                <w:rtl w:val="true"/>
              </w:rPr>
              <w:t xml:space="preserve">. </w:t>
            </w:r>
            <w:r>
              <w:rPr>
                <w:rStyle w:val="IndexLink"/>
                <w:rtl w:val="true"/>
              </w:rPr>
              <w:t>حیا، حجاب و عفاف در جامعه و خانواده</w:t>
            </w:r>
            <w:r>
              <w:rPr>
                <w:rStyle w:val="IndexLink"/>
                <w:rtl w:val="true"/>
              </w:rPr>
              <w:tab/>
            </w:r>
            <w:r>
              <w:rPr>
                <w:rStyle w:val="IndexLink"/>
              </w:rPr>
              <w:t>172</w:t>
            </w:r>
          </w:hyperlink>
        </w:p>
        <w:p>
          <w:pPr>
            <w:pStyle w:val="Contents4"/>
            <w:tabs>
              <w:tab w:val="clear" w:pos="8176"/>
              <w:tab w:val="right" w:pos="9026" w:leader="dot"/>
            </w:tabs>
            <w:rPr/>
          </w:pPr>
          <w:hyperlink w:anchor="__RefHeading___Toc114399_730472459">
            <w:r>
              <w:rPr>
                <w:webHidden/>
                <w:rStyle w:val="IndexLink"/>
              </w:rPr>
              <w:t>14</w:t>
            </w:r>
            <w:r>
              <w:rPr>
                <w:rStyle w:val="IndexLink"/>
                <w:rtl w:val="true"/>
              </w:rPr>
              <w:t xml:space="preserve">. </w:t>
            </w:r>
            <w:r>
              <w:rPr>
                <w:rStyle w:val="IndexLink"/>
                <w:rtl w:val="true"/>
              </w:rPr>
              <w:t>مبارزه با چشم چرانى و ترك حجاب</w:t>
            </w:r>
            <w:r>
              <w:rPr>
                <w:rStyle w:val="IndexLink"/>
                <w:rtl w:val="true"/>
              </w:rPr>
              <w:tab/>
            </w:r>
            <w:r>
              <w:rPr>
                <w:rStyle w:val="IndexLink"/>
              </w:rPr>
              <w:t>174</w:t>
            </w:r>
          </w:hyperlink>
        </w:p>
        <w:p>
          <w:pPr>
            <w:pStyle w:val="Contents4"/>
            <w:tabs>
              <w:tab w:val="clear" w:pos="8176"/>
              <w:tab w:val="right" w:pos="9026" w:leader="dot"/>
            </w:tabs>
            <w:rPr/>
          </w:pPr>
          <w:hyperlink w:anchor="__RefHeading___Toc114401_730472459">
            <w:r>
              <w:rPr>
                <w:webHidden/>
                <w:rStyle w:val="IndexLink"/>
              </w:rPr>
              <w:t>15</w:t>
            </w:r>
            <w:r>
              <w:rPr>
                <w:rStyle w:val="IndexLink"/>
                <w:rtl w:val="true"/>
              </w:rPr>
              <w:t xml:space="preserve">. </w:t>
            </w:r>
            <w:r>
              <w:rPr>
                <w:rStyle w:val="IndexLink"/>
                <w:rtl w:val="true"/>
              </w:rPr>
              <w:t>فلسفه حجاب در اسلام</w:t>
            </w:r>
            <w:r>
              <w:rPr>
                <w:rStyle w:val="IndexLink"/>
                <w:rtl w:val="true"/>
              </w:rPr>
              <w:tab/>
            </w:r>
            <w:r>
              <w:rPr>
                <w:rStyle w:val="IndexLink"/>
              </w:rPr>
              <w:t>180</w:t>
            </w:r>
          </w:hyperlink>
        </w:p>
        <w:p>
          <w:pPr>
            <w:pStyle w:val="Contents4"/>
            <w:tabs>
              <w:tab w:val="clear" w:pos="8176"/>
              <w:tab w:val="right" w:pos="9026" w:leader="dot"/>
            </w:tabs>
            <w:rPr/>
          </w:pPr>
          <w:hyperlink w:anchor="__RefHeading___Toc114403_730472459">
            <w:r>
              <w:rPr>
                <w:webHidden/>
                <w:rStyle w:val="IndexLink"/>
              </w:rPr>
              <w:t>16</w:t>
            </w:r>
            <w:r>
              <w:rPr>
                <w:rStyle w:val="IndexLink"/>
                <w:rtl w:val="true"/>
              </w:rPr>
              <w:t xml:space="preserve">. </w:t>
            </w:r>
            <w:r>
              <w:rPr>
                <w:rStyle w:val="IndexLink"/>
                <w:rtl w:val="true"/>
              </w:rPr>
              <w:t>خرده گيري‌هاى مخالفان حجاب</w:t>
            </w:r>
            <w:r>
              <w:rPr>
                <w:rStyle w:val="IndexLink"/>
                <w:rtl w:val="true"/>
              </w:rPr>
              <w:tab/>
            </w:r>
            <w:r>
              <w:rPr>
                <w:rStyle w:val="IndexLink"/>
              </w:rPr>
              <w:t>185</w:t>
            </w:r>
          </w:hyperlink>
        </w:p>
        <w:p>
          <w:pPr>
            <w:pStyle w:val="Contents4"/>
            <w:tabs>
              <w:tab w:val="clear" w:pos="8176"/>
              <w:tab w:val="right" w:pos="9026" w:leader="dot"/>
            </w:tabs>
            <w:rPr/>
          </w:pPr>
          <w:hyperlink w:anchor="__RefHeading___Toc114405_730472459">
            <w:r>
              <w:rPr>
                <w:webHidden/>
                <w:rStyle w:val="IndexLink"/>
              </w:rPr>
              <w:t>17</w:t>
            </w:r>
            <w:r>
              <w:rPr>
                <w:rStyle w:val="IndexLink"/>
                <w:rtl w:val="true"/>
              </w:rPr>
              <w:t xml:space="preserve">. </w:t>
            </w:r>
            <w:r>
              <w:rPr>
                <w:rStyle w:val="IndexLink"/>
                <w:rtl w:val="true"/>
              </w:rPr>
              <w:t>استثناء وجوب حجاب در دست و صورت</w:t>
            </w:r>
            <w:r>
              <w:rPr>
                <w:rStyle w:val="IndexLink"/>
                <w:rtl w:val="true"/>
              </w:rPr>
              <w:tab/>
            </w:r>
            <w:r>
              <w:rPr>
                <w:rStyle w:val="IndexLink"/>
              </w:rPr>
              <w:t>188</w:t>
            </w:r>
          </w:hyperlink>
        </w:p>
        <w:p>
          <w:pPr>
            <w:pStyle w:val="Contents4"/>
            <w:tabs>
              <w:tab w:val="clear" w:pos="8176"/>
              <w:tab w:val="right" w:pos="9026" w:leader="dot"/>
            </w:tabs>
            <w:rPr/>
          </w:pPr>
          <w:hyperlink w:anchor="__RefHeading___Toc114407_730472459">
            <w:r>
              <w:rPr>
                <w:webHidden/>
                <w:rStyle w:val="IndexLink"/>
              </w:rPr>
              <w:t>18</w:t>
            </w:r>
            <w:r>
              <w:rPr>
                <w:rStyle w:val="IndexLink"/>
                <w:rtl w:val="true"/>
              </w:rPr>
              <w:t xml:space="preserve">. </w:t>
            </w:r>
            <w:r>
              <w:rPr>
                <w:rStyle w:val="IndexLink"/>
                <w:rtl w:val="true"/>
              </w:rPr>
              <w:t>كدام اطفال از حكم حجاب، مستثنی هستند</w:t>
            </w:r>
            <w:r>
              <w:rPr>
                <w:rStyle w:val="IndexLink"/>
                <w:rtl w:val="true"/>
              </w:rPr>
              <w:tab/>
            </w:r>
            <w:r>
              <w:rPr>
                <w:rStyle w:val="IndexLink"/>
              </w:rPr>
              <w:t>192</w:t>
            </w:r>
          </w:hyperlink>
        </w:p>
        <w:p>
          <w:pPr>
            <w:pStyle w:val="Contents4"/>
            <w:tabs>
              <w:tab w:val="clear" w:pos="8176"/>
              <w:tab w:val="right" w:pos="9026" w:leader="dot"/>
            </w:tabs>
            <w:rPr/>
          </w:pPr>
          <w:hyperlink w:anchor="__RefHeading___Toc114409_730472459">
            <w:r>
              <w:rPr>
                <w:webHidden/>
                <w:rStyle w:val="IndexLink"/>
              </w:rPr>
              <w:t>19</w:t>
            </w:r>
            <w:r>
              <w:rPr>
                <w:rStyle w:val="IndexLink"/>
                <w:rtl w:val="true"/>
              </w:rPr>
              <w:t xml:space="preserve">. </w:t>
            </w:r>
            <w:r>
              <w:rPr>
                <w:rStyle w:val="IndexLink"/>
                <w:rtl w:val="true"/>
              </w:rPr>
              <w:t>هر گونه عوامل تحريك ممنوع</w:t>
            </w:r>
            <w:r>
              <w:rPr>
                <w:rStyle w:val="IndexLink"/>
                <w:rtl w:val="true"/>
              </w:rPr>
              <w:tab/>
            </w:r>
            <w:r>
              <w:rPr>
                <w:rStyle w:val="IndexLink"/>
              </w:rPr>
              <w:t>194</w:t>
            </w:r>
          </w:hyperlink>
        </w:p>
        <w:p>
          <w:pPr>
            <w:pStyle w:val="Contents4"/>
            <w:tabs>
              <w:tab w:val="clear" w:pos="8176"/>
              <w:tab w:val="right" w:pos="9026" w:leader="dot"/>
            </w:tabs>
            <w:rPr/>
          </w:pPr>
          <w:hyperlink w:anchor="__RefHeading___Toc114411_730472459">
            <w:r>
              <w:rPr>
                <w:webHidden/>
                <w:rStyle w:val="IndexLink"/>
              </w:rPr>
              <w:t>20</w:t>
            </w:r>
            <w:r>
              <w:rPr>
                <w:rStyle w:val="IndexLink"/>
                <w:rtl w:val="true"/>
              </w:rPr>
              <w:t xml:space="preserve">. </w:t>
            </w:r>
            <w:r>
              <w:rPr>
                <w:rStyle w:val="IndexLink"/>
                <w:rtl w:val="true"/>
              </w:rPr>
              <w:t>ترغيب به ازدواج آسان در مقابل تحریکات</w:t>
            </w:r>
            <w:r>
              <w:rPr>
                <w:rStyle w:val="IndexLink"/>
                <w:rtl w:val="true"/>
              </w:rPr>
              <w:tab/>
            </w:r>
            <w:r>
              <w:rPr>
                <w:rStyle w:val="IndexLink"/>
              </w:rPr>
              <w:t>194</w:t>
            </w:r>
          </w:hyperlink>
        </w:p>
        <w:p>
          <w:pPr>
            <w:pStyle w:val="Contents4"/>
            <w:tabs>
              <w:tab w:val="clear" w:pos="8176"/>
              <w:tab w:val="right" w:pos="9026" w:leader="dot"/>
            </w:tabs>
            <w:rPr/>
          </w:pPr>
          <w:hyperlink w:anchor="__RefHeading___Toc114413_730472459">
            <w:r>
              <w:rPr>
                <w:webHidden/>
                <w:rStyle w:val="IndexLink"/>
              </w:rPr>
              <w:t>21</w:t>
            </w:r>
            <w:r>
              <w:rPr>
                <w:rStyle w:val="IndexLink"/>
                <w:rtl w:val="true"/>
              </w:rPr>
              <w:t xml:space="preserve">. </w:t>
            </w:r>
            <w:r>
              <w:rPr>
                <w:rStyle w:val="IndexLink"/>
                <w:rtl w:val="true"/>
              </w:rPr>
              <w:t>تبدیل سیئات به حسنات در تعاملات</w:t>
            </w:r>
            <w:r>
              <w:rPr>
                <w:rStyle w:val="IndexLink"/>
                <w:rtl w:val="true"/>
              </w:rPr>
              <w:tab/>
            </w:r>
            <w:r>
              <w:rPr>
                <w:rStyle w:val="IndexLink"/>
              </w:rPr>
              <w:t>213</w:t>
            </w:r>
          </w:hyperlink>
        </w:p>
        <w:p>
          <w:pPr>
            <w:pStyle w:val="Contents4"/>
            <w:tabs>
              <w:tab w:val="clear" w:pos="8176"/>
              <w:tab w:val="right" w:pos="9026" w:leader="dot"/>
            </w:tabs>
            <w:rPr/>
          </w:pPr>
          <w:hyperlink w:anchor="__RefHeading___Toc114415_730472459">
            <w:r>
              <w:rPr>
                <w:webHidden/>
                <w:rStyle w:val="IndexLink"/>
              </w:rPr>
              <w:t>22</w:t>
            </w:r>
            <w:r>
              <w:rPr>
                <w:rStyle w:val="IndexLink"/>
                <w:rtl w:val="true"/>
              </w:rPr>
              <w:t xml:space="preserve">. </w:t>
            </w:r>
            <w:r>
              <w:rPr>
                <w:rStyle w:val="IndexLink"/>
                <w:rtl w:val="true"/>
              </w:rPr>
              <w:t>حلم و صبوری و خویشتن‌داری</w:t>
            </w:r>
            <w:r>
              <w:rPr>
                <w:rStyle w:val="IndexLink"/>
                <w:rtl w:val="true"/>
              </w:rPr>
              <w:tab/>
            </w:r>
            <w:r>
              <w:rPr>
                <w:rStyle w:val="IndexLink"/>
              </w:rPr>
              <w:t>221</w:t>
            </w:r>
          </w:hyperlink>
        </w:p>
        <w:p>
          <w:pPr>
            <w:pStyle w:val="Contents4"/>
            <w:tabs>
              <w:tab w:val="clear" w:pos="8176"/>
              <w:tab w:val="right" w:pos="9026" w:leader="dot"/>
            </w:tabs>
            <w:rPr/>
          </w:pPr>
          <w:hyperlink w:anchor="__RefHeading___Toc114417_730472459">
            <w:r>
              <w:rPr>
                <w:webHidden/>
                <w:rStyle w:val="IndexLink"/>
              </w:rPr>
              <w:t>23</w:t>
            </w:r>
            <w:r>
              <w:rPr>
                <w:rStyle w:val="IndexLink"/>
                <w:rtl w:val="true"/>
              </w:rPr>
              <w:t xml:space="preserve">. </w:t>
            </w:r>
            <w:r>
              <w:rPr>
                <w:rStyle w:val="IndexLink"/>
                <w:rtl w:val="true"/>
              </w:rPr>
              <w:t>عفو و گذشت در موارد لازم</w:t>
            </w:r>
            <w:r>
              <w:rPr>
                <w:rStyle w:val="IndexLink"/>
                <w:rtl w:val="true"/>
              </w:rPr>
              <w:tab/>
            </w:r>
            <w:r>
              <w:rPr>
                <w:rStyle w:val="IndexLink"/>
              </w:rPr>
              <w:t>223</w:t>
            </w:r>
          </w:hyperlink>
        </w:p>
        <w:p>
          <w:pPr>
            <w:pStyle w:val="Contents4"/>
            <w:tabs>
              <w:tab w:val="clear" w:pos="8176"/>
              <w:tab w:val="right" w:pos="9026" w:leader="dot"/>
            </w:tabs>
            <w:rPr/>
          </w:pPr>
          <w:hyperlink w:anchor="__RefHeading___Toc114419_730472459">
            <w:r>
              <w:rPr>
                <w:webHidden/>
                <w:rStyle w:val="IndexLink"/>
              </w:rPr>
              <w:t>24</w:t>
            </w:r>
            <w:r>
              <w:rPr>
                <w:rStyle w:val="IndexLink"/>
                <w:rtl w:val="true"/>
              </w:rPr>
              <w:t xml:space="preserve">. </w:t>
            </w:r>
            <w:r>
              <w:rPr>
                <w:rStyle w:val="IndexLink"/>
                <w:rtl w:val="true"/>
              </w:rPr>
              <w:t>انذار، توکل و تواضع در جامعۀ اسلامی</w:t>
            </w:r>
            <w:r>
              <w:rPr>
                <w:rStyle w:val="IndexLink"/>
                <w:rtl w:val="true"/>
              </w:rPr>
              <w:tab/>
            </w:r>
            <w:r>
              <w:rPr>
                <w:rStyle w:val="IndexLink"/>
              </w:rPr>
              <w:t>227</w:t>
            </w:r>
          </w:hyperlink>
        </w:p>
        <w:p>
          <w:pPr>
            <w:pStyle w:val="Contents4"/>
            <w:tabs>
              <w:tab w:val="clear" w:pos="8176"/>
              <w:tab w:val="right" w:pos="9026" w:leader="dot"/>
            </w:tabs>
            <w:rPr/>
          </w:pPr>
          <w:hyperlink w:anchor="__RefHeading___Toc114421_730472459">
            <w:r>
              <w:rPr>
                <w:webHidden/>
                <w:rStyle w:val="IndexLink"/>
              </w:rPr>
              <w:t>25</w:t>
            </w:r>
            <w:r>
              <w:rPr>
                <w:rStyle w:val="IndexLink"/>
                <w:rtl w:val="true"/>
              </w:rPr>
              <w:t xml:space="preserve">. </w:t>
            </w:r>
            <w:r>
              <w:rPr>
                <w:rStyle w:val="IndexLink"/>
                <w:rtl w:val="true"/>
              </w:rPr>
              <w:t>نرمی و ملاطفت در تعاملات جامعۀ اسلامی</w:t>
            </w:r>
            <w:r>
              <w:rPr>
                <w:rStyle w:val="IndexLink"/>
                <w:rtl w:val="true"/>
              </w:rPr>
              <w:tab/>
            </w:r>
            <w:r>
              <w:rPr>
                <w:rStyle w:val="IndexLink"/>
              </w:rPr>
              <w:t>238</w:t>
            </w:r>
          </w:hyperlink>
        </w:p>
        <w:p>
          <w:pPr>
            <w:pStyle w:val="Contents4"/>
            <w:tabs>
              <w:tab w:val="clear" w:pos="8176"/>
              <w:tab w:val="right" w:pos="9026" w:leader="dot"/>
            </w:tabs>
            <w:rPr/>
          </w:pPr>
          <w:hyperlink w:anchor="__RefHeading___Toc114423_730472459">
            <w:r>
              <w:rPr>
                <w:webHidden/>
                <w:rStyle w:val="IndexLink"/>
              </w:rPr>
              <w:t>26</w:t>
            </w:r>
            <w:r>
              <w:rPr>
                <w:rStyle w:val="IndexLink"/>
                <w:rtl w:val="true"/>
              </w:rPr>
              <w:t xml:space="preserve">. </w:t>
            </w:r>
            <w:r>
              <w:rPr>
                <w:rStyle w:val="IndexLink"/>
                <w:rtl w:val="true"/>
              </w:rPr>
              <w:t>متانت، نگهداری و کنترل زبان</w:t>
            </w:r>
            <w:r>
              <w:rPr>
                <w:rStyle w:val="IndexLink"/>
                <w:rtl w:val="true"/>
              </w:rPr>
              <w:tab/>
            </w:r>
            <w:r>
              <w:rPr>
                <w:rStyle w:val="IndexLink"/>
              </w:rPr>
              <w:t>243</w:t>
            </w:r>
          </w:hyperlink>
        </w:p>
        <w:p>
          <w:pPr>
            <w:pStyle w:val="Contents4"/>
            <w:tabs>
              <w:tab w:val="clear" w:pos="8176"/>
              <w:tab w:val="right" w:pos="9026" w:leader="dot"/>
            </w:tabs>
            <w:rPr/>
          </w:pPr>
          <w:hyperlink w:anchor="__RefHeading___Toc114425_730472459">
            <w:r>
              <w:rPr>
                <w:webHidden/>
                <w:rStyle w:val="IndexLink"/>
              </w:rPr>
              <w:t>27</w:t>
            </w:r>
            <w:r>
              <w:rPr>
                <w:rStyle w:val="IndexLink"/>
                <w:rtl w:val="true"/>
              </w:rPr>
              <w:t xml:space="preserve">. </w:t>
            </w:r>
            <w:r>
              <w:rPr>
                <w:rStyle w:val="IndexLink"/>
                <w:rtl w:val="true"/>
              </w:rPr>
              <w:t>مدارا نمودن با مردم</w:t>
            </w:r>
            <w:r>
              <w:rPr>
                <w:rStyle w:val="IndexLink"/>
                <w:rtl w:val="true"/>
              </w:rPr>
              <w:tab/>
            </w:r>
            <w:r>
              <w:rPr>
                <w:rStyle w:val="IndexLink"/>
              </w:rPr>
              <w:t>249</w:t>
            </w:r>
          </w:hyperlink>
        </w:p>
        <w:p>
          <w:pPr>
            <w:pStyle w:val="Contents4"/>
            <w:tabs>
              <w:tab w:val="clear" w:pos="8176"/>
              <w:tab w:val="right" w:pos="9026" w:leader="dot"/>
            </w:tabs>
            <w:rPr/>
          </w:pPr>
          <w:hyperlink w:anchor="__RefHeading___Toc114427_730472459">
            <w:r>
              <w:rPr>
                <w:webHidden/>
                <w:rStyle w:val="IndexLink"/>
              </w:rPr>
              <w:t>28</w:t>
            </w:r>
            <w:r>
              <w:rPr>
                <w:rStyle w:val="IndexLink"/>
                <w:rtl w:val="true"/>
              </w:rPr>
              <w:t xml:space="preserve">. </w:t>
            </w:r>
            <w:r>
              <w:rPr>
                <w:rStyle w:val="IndexLink"/>
                <w:rtl w:val="true"/>
              </w:rPr>
              <w:t>تعاون درامور نیک و پرهیز از گناه و دشمنی</w:t>
            </w:r>
            <w:r>
              <w:rPr>
                <w:rStyle w:val="IndexLink"/>
                <w:rtl w:val="true"/>
              </w:rPr>
              <w:tab/>
            </w:r>
            <w:r>
              <w:rPr>
                <w:rStyle w:val="IndexLink"/>
              </w:rPr>
              <w:t>252</w:t>
            </w:r>
          </w:hyperlink>
        </w:p>
        <w:p>
          <w:pPr>
            <w:pStyle w:val="Contents4"/>
            <w:tabs>
              <w:tab w:val="clear" w:pos="8176"/>
              <w:tab w:val="right" w:pos="9026" w:leader="dot"/>
            </w:tabs>
            <w:rPr/>
          </w:pPr>
          <w:hyperlink w:anchor="__RefHeading___Toc114429_730472459">
            <w:r>
              <w:rPr>
                <w:webHidden/>
                <w:rStyle w:val="IndexLink"/>
              </w:rPr>
              <w:t>29</w:t>
            </w:r>
            <w:r>
              <w:rPr>
                <w:rStyle w:val="IndexLink"/>
                <w:rtl w:val="true"/>
              </w:rPr>
              <w:t xml:space="preserve">. </w:t>
            </w:r>
            <w:r>
              <w:rPr>
                <w:rStyle w:val="IndexLink"/>
                <w:rtl w:val="true"/>
              </w:rPr>
              <w:t>نتيجۀ تشويق به كار نيك و تحریک به امور خلاف</w:t>
            </w:r>
            <w:r>
              <w:rPr>
                <w:rStyle w:val="IndexLink"/>
                <w:rtl w:val="true"/>
              </w:rPr>
              <w:tab/>
            </w:r>
            <w:r>
              <w:rPr>
                <w:rStyle w:val="IndexLink"/>
              </w:rPr>
              <w:t>256</w:t>
            </w:r>
          </w:hyperlink>
        </w:p>
        <w:p>
          <w:pPr>
            <w:pStyle w:val="Contents4"/>
            <w:tabs>
              <w:tab w:val="clear" w:pos="8176"/>
              <w:tab w:val="right" w:pos="9026" w:leader="dot"/>
            </w:tabs>
            <w:rPr/>
          </w:pPr>
          <w:hyperlink w:anchor="__RefHeading___Toc114431_730472459">
            <w:r>
              <w:rPr>
                <w:webHidden/>
                <w:rStyle w:val="IndexLink"/>
              </w:rPr>
              <w:t>30</w:t>
            </w:r>
            <w:r>
              <w:rPr>
                <w:rStyle w:val="IndexLink"/>
                <w:rtl w:val="true"/>
              </w:rPr>
              <w:t xml:space="preserve">. </w:t>
            </w:r>
            <w:r>
              <w:rPr>
                <w:rStyle w:val="IndexLink"/>
                <w:rtl w:val="true"/>
              </w:rPr>
              <w:t>پرداخت زكات و تعاملات مربوط به آن</w:t>
            </w:r>
            <w:r>
              <w:rPr>
                <w:rStyle w:val="IndexLink"/>
                <w:rtl w:val="true"/>
              </w:rPr>
              <w:tab/>
            </w:r>
            <w:r>
              <w:rPr>
                <w:rStyle w:val="IndexLink"/>
              </w:rPr>
              <w:t>266</w:t>
            </w:r>
          </w:hyperlink>
        </w:p>
        <w:p>
          <w:pPr>
            <w:pStyle w:val="Contents4"/>
            <w:tabs>
              <w:tab w:val="clear" w:pos="8176"/>
              <w:tab w:val="right" w:pos="9026" w:leader="dot"/>
            </w:tabs>
            <w:rPr/>
          </w:pPr>
          <w:hyperlink w:anchor="__RefHeading___Toc114433_730472459">
            <w:r>
              <w:rPr>
                <w:webHidden/>
                <w:rStyle w:val="IndexLink"/>
              </w:rPr>
              <w:t>31</w:t>
            </w:r>
            <w:r>
              <w:rPr>
                <w:rStyle w:val="IndexLink"/>
                <w:rtl w:val="true"/>
              </w:rPr>
              <w:t xml:space="preserve">. </w:t>
            </w:r>
            <w:r>
              <w:rPr>
                <w:rStyle w:val="IndexLink"/>
                <w:rtl w:val="true"/>
              </w:rPr>
              <w:t>نقش زكات در اسلام و تعاملات بین مسلمین</w:t>
            </w:r>
            <w:r>
              <w:rPr>
                <w:rStyle w:val="IndexLink"/>
                <w:rtl w:val="true"/>
              </w:rPr>
              <w:tab/>
            </w:r>
            <w:r>
              <w:rPr>
                <w:rStyle w:val="IndexLink"/>
              </w:rPr>
              <w:t>273</w:t>
            </w:r>
          </w:hyperlink>
        </w:p>
        <w:p>
          <w:pPr>
            <w:pStyle w:val="Contents4"/>
            <w:tabs>
              <w:tab w:val="clear" w:pos="8176"/>
              <w:tab w:val="right" w:pos="9026" w:leader="dot"/>
            </w:tabs>
            <w:rPr/>
          </w:pPr>
          <w:hyperlink w:anchor="__RefHeading___Toc114435_730472459">
            <w:r>
              <w:rPr>
                <w:webHidden/>
                <w:rStyle w:val="IndexLink"/>
              </w:rPr>
              <w:t>39</w:t>
            </w:r>
            <w:r>
              <w:rPr>
                <w:rStyle w:val="IndexLink"/>
                <w:rtl w:val="true"/>
              </w:rPr>
              <w:t xml:space="preserve">. </w:t>
            </w:r>
            <w:r>
              <w:rPr>
                <w:rStyle w:val="IndexLink"/>
                <w:rtl w:val="true"/>
              </w:rPr>
              <w:t>خویشاوندان یار، و مددکار یکدیگر باشند</w:t>
            </w:r>
            <w:r>
              <w:rPr>
                <w:rStyle w:val="IndexLink"/>
                <w:rtl w:val="true"/>
              </w:rPr>
              <w:tab/>
            </w:r>
            <w:r>
              <w:rPr>
                <w:rStyle w:val="IndexLink"/>
              </w:rPr>
              <w:t>277</w:t>
            </w:r>
          </w:hyperlink>
        </w:p>
        <w:p>
          <w:pPr>
            <w:pStyle w:val="Contents4"/>
            <w:tabs>
              <w:tab w:val="clear" w:pos="8176"/>
              <w:tab w:val="right" w:pos="9026" w:leader="dot"/>
            </w:tabs>
            <w:rPr/>
          </w:pPr>
          <w:hyperlink w:anchor="__RefHeading___Toc114437_730472459">
            <w:r>
              <w:rPr>
                <w:webHidden/>
                <w:rStyle w:val="IndexLink"/>
              </w:rPr>
              <w:t>41</w:t>
            </w:r>
            <w:r>
              <w:rPr>
                <w:rStyle w:val="IndexLink"/>
                <w:rtl w:val="true"/>
              </w:rPr>
              <w:t xml:space="preserve">. </w:t>
            </w:r>
            <w:r>
              <w:rPr>
                <w:rStyle w:val="IndexLink"/>
                <w:rtl w:val="true"/>
              </w:rPr>
              <w:t>هدایت خویشاوندان ونجات آن‌ها از دوزخ آتشین</w:t>
            </w:r>
            <w:r>
              <w:rPr>
                <w:rStyle w:val="IndexLink"/>
                <w:rtl w:val="true"/>
              </w:rPr>
              <w:tab/>
            </w:r>
            <w:r>
              <w:rPr>
                <w:rStyle w:val="IndexLink"/>
              </w:rPr>
              <w:t>278</w:t>
            </w:r>
          </w:hyperlink>
        </w:p>
        <w:p>
          <w:pPr>
            <w:pStyle w:val="Contents4"/>
            <w:tabs>
              <w:tab w:val="clear" w:pos="8176"/>
              <w:tab w:val="right" w:pos="9026" w:leader="dot"/>
            </w:tabs>
            <w:rPr/>
          </w:pPr>
          <w:hyperlink w:anchor="__RefHeading___Toc114439_730472459">
            <w:r>
              <w:rPr>
                <w:webHidden/>
                <w:rStyle w:val="IndexLink"/>
              </w:rPr>
              <w:t>42</w:t>
            </w:r>
            <w:r>
              <w:rPr>
                <w:rStyle w:val="IndexLink"/>
                <w:rtl w:val="true"/>
              </w:rPr>
              <w:t xml:space="preserve">. </w:t>
            </w:r>
            <w:r>
              <w:rPr>
                <w:rStyle w:val="IndexLink"/>
                <w:rtl w:val="true"/>
              </w:rPr>
              <w:t>رفت و آمد وصله رحم با خویشاوندان</w:t>
            </w:r>
            <w:r>
              <w:rPr>
                <w:rStyle w:val="IndexLink"/>
                <w:rtl w:val="true"/>
              </w:rPr>
              <w:tab/>
            </w:r>
            <w:r>
              <w:rPr>
                <w:rStyle w:val="IndexLink"/>
              </w:rPr>
              <w:t>289</w:t>
            </w:r>
          </w:hyperlink>
        </w:p>
        <w:p>
          <w:pPr>
            <w:pStyle w:val="Contents4"/>
            <w:tabs>
              <w:tab w:val="clear" w:pos="8176"/>
              <w:tab w:val="right" w:pos="9026" w:leader="dot"/>
            </w:tabs>
            <w:rPr/>
          </w:pPr>
          <w:hyperlink w:anchor="__RefHeading___Toc114441_730472459">
            <w:r>
              <w:rPr>
                <w:webHidden/>
                <w:rStyle w:val="IndexLink"/>
              </w:rPr>
              <w:t>43</w:t>
            </w:r>
            <w:r>
              <w:rPr>
                <w:rStyle w:val="IndexLink"/>
                <w:rtl w:val="true"/>
              </w:rPr>
              <w:t xml:space="preserve">. </w:t>
            </w:r>
            <w:r>
              <w:rPr>
                <w:rStyle w:val="IndexLink"/>
                <w:rtl w:val="true"/>
              </w:rPr>
              <w:t>عدم مراوده با افراد مشکوک و در مکان‌های نامناسب</w:t>
            </w:r>
            <w:r>
              <w:rPr>
                <w:rStyle w:val="IndexLink"/>
                <w:rtl w:val="true"/>
              </w:rPr>
              <w:tab/>
            </w:r>
            <w:r>
              <w:rPr>
                <w:rStyle w:val="IndexLink"/>
              </w:rPr>
              <w:t>296</w:t>
            </w:r>
          </w:hyperlink>
        </w:p>
        <w:p>
          <w:pPr>
            <w:pStyle w:val="Contents4"/>
            <w:tabs>
              <w:tab w:val="clear" w:pos="8176"/>
              <w:tab w:val="right" w:pos="9026" w:leader="dot"/>
            </w:tabs>
            <w:rPr/>
          </w:pPr>
          <w:hyperlink w:anchor="__RefHeading___Toc114443_730472459">
            <w:r>
              <w:rPr>
                <w:webHidden/>
                <w:rStyle w:val="IndexLink"/>
              </w:rPr>
              <w:t>44</w:t>
            </w:r>
            <w:r>
              <w:rPr>
                <w:rStyle w:val="IndexLink"/>
                <w:rtl w:val="true"/>
              </w:rPr>
              <w:t xml:space="preserve">. </w:t>
            </w:r>
            <w:r>
              <w:rPr>
                <w:rStyle w:val="IndexLink"/>
                <w:rtl w:val="true"/>
              </w:rPr>
              <w:t>امر به معروف و نهی از منکر</w:t>
            </w:r>
            <w:r>
              <w:rPr>
                <w:rStyle w:val="IndexLink"/>
                <w:rtl w:val="true"/>
              </w:rPr>
              <w:tab/>
            </w:r>
            <w:r>
              <w:rPr>
                <w:rStyle w:val="IndexLink"/>
              </w:rPr>
              <w:t>313</w:t>
            </w:r>
          </w:hyperlink>
        </w:p>
        <w:p>
          <w:pPr>
            <w:pStyle w:val="Contents4"/>
            <w:tabs>
              <w:tab w:val="clear" w:pos="8176"/>
              <w:tab w:val="right" w:pos="9026" w:leader="dot"/>
            </w:tabs>
            <w:rPr/>
          </w:pPr>
          <w:hyperlink w:anchor="__RefHeading___Toc114445_730472459">
            <w:r>
              <w:rPr>
                <w:webHidden/>
                <w:rStyle w:val="IndexLink"/>
              </w:rPr>
              <w:t>45</w:t>
            </w:r>
            <w:r>
              <w:rPr>
                <w:rStyle w:val="IndexLink"/>
                <w:rtl w:val="true"/>
              </w:rPr>
              <w:t xml:space="preserve">. </w:t>
            </w:r>
            <w:r>
              <w:rPr>
                <w:rStyle w:val="IndexLink"/>
                <w:rtl w:val="true"/>
              </w:rPr>
              <w:t>اهميت امر به معروف و نهى از منكر</w:t>
            </w:r>
            <w:r>
              <w:rPr>
                <w:rStyle w:val="IndexLink"/>
                <w:rtl w:val="true"/>
              </w:rPr>
              <w:tab/>
            </w:r>
            <w:r>
              <w:rPr>
                <w:rStyle w:val="IndexLink"/>
              </w:rPr>
              <w:t>318</w:t>
            </w:r>
          </w:hyperlink>
        </w:p>
        <w:p>
          <w:pPr>
            <w:pStyle w:val="Contents4"/>
            <w:tabs>
              <w:tab w:val="clear" w:pos="8176"/>
              <w:tab w:val="right" w:pos="9026" w:leader="dot"/>
            </w:tabs>
            <w:rPr/>
          </w:pPr>
          <w:hyperlink w:anchor="__RefHeading___Toc114447_730472459">
            <w:r>
              <w:rPr>
                <w:webHidden/>
                <w:rStyle w:val="IndexLink"/>
              </w:rPr>
              <w:t>46</w:t>
            </w:r>
            <w:r>
              <w:rPr>
                <w:rStyle w:val="IndexLink"/>
                <w:rtl w:val="true"/>
              </w:rPr>
              <w:t xml:space="preserve">. </w:t>
            </w:r>
            <w:r>
              <w:rPr>
                <w:rStyle w:val="IndexLink"/>
                <w:rtl w:val="true"/>
              </w:rPr>
              <w:t>آيا امر به معروف موجب سلب آزادى است؟</w:t>
            </w:r>
            <w:r>
              <w:rPr>
                <w:rStyle w:val="IndexLink"/>
                <w:rtl w:val="true"/>
              </w:rPr>
              <w:tab/>
            </w:r>
            <w:r>
              <w:rPr>
                <w:rStyle w:val="IndexLink"/>
              </w:rPr>
              <w:t>320</w:t>
            </w:r>
          </w:hyperlink>
        </w:p>
        <w:p>
          <w:pPr>
            <w:pStyle w:val="Contents4"/>
            <w:tabs>
              <w:tab w:val="clear" w:pos="8176"/>
              <w:tab w:val="right" w:pos="9026" w:leader="dot"/>
            </w:tabs>
            <w:rPr/>
          </w:pPr>
          <w:hyperlink w:anchor="__RefHeading___Toc114449_730472459">
            <w:r>
              <w:rPr>
                <w:webHidden/>
                <w:rStyle w:val="IndexLink"/>
              </w:rPr>
              <w:t>47</w:t>
            </w:r>
            <w:r>
              <w:rPr>
                <w:rStyle w:val="IndexLink"/>
                <w:rtl w:val="true"/>
              </w:rPr>
              <w:t xml:space="preserve">. </w:t>
            </w:r>
            <w:r>
              <w:rPr>
                <w:rStyle w:val="IndexLink"/>
                <w:rtl w:val="true"/>
              </w:rPr>
              <w:t>آيا امر به معروف توليد هرج و مرج نمى‌كند؟</w:t>
            </w:r>
            <w:r>
              <w:rPr>
                <w:rStyle w:val="IndexLink"/>
                <w:rtl w:val="true"/>
              </w:rPr>
              <w:tab/>
            </w:r>
            <w:r>
              <w:rPr>
                <w:rStyle w:val="IndexLink"/>
              </w:rPr>
              <w:t>321</w:t>
            </w:r>
          </w:hyperlink>
        </w:p>
        <w:p>
          <w:pPr>
            <w:pStyle w:val="Contents4"/>
            <w:tabs>
              <w:tab w:val="clear" w:pos="8176"/>
              <w:tab w:val="right" w:pos="9026" w:leader="dot"/>
            </w:tabs>
            <w:rPr/>
          </w:pPr>
          <w:hyperlink w:anchor="__RefHeading___Toc114451_730472459">
            <w:r>
              <w:rPr>
                <w:webHidden/>
                <w:rStyle w:val="IndexLink"/>
              </w:rPr>
              <w:t>48</w:t>
            </w:r>
            <w:r>
              <w:rPr>
                <w:rStyle w:val="IndexLink"/>
                <w:rtl w:val="true"/>
              </w:rPr>
              <w:t xml:space="preserve">. </w:t>
            </w:r>
            <w:r>
              <w:rPr>
                <w:rStyle w:val="IndexLink"/>
                <w:rtl w:val="true"/>
              </w:rPr>
              <w:t>امر به معروف از خشونت جدا است؟</w:t>
            </w:r>
            <w:r>
              <w:rPr>
                <w:rStyle w:val="IndexLink"/>
                <w:rtl w:val="true"/>
              </w:rPr>
              <w:tab/>
            </w:r>
            <w:r>
              <w:rPr>
                <w:rStyle w:val="IndexLink"/>
              </w:rPr>
              <w:t>322</w:t>
            </w:r>
          </w:hyperlink>
        </w:p>
        <w:p>
          <w:pPr>
            <w:pStyle w:val="Contents4"/>
            <w:tabs>
              <w:tab w:val="clear" w:pos="8176"/>
              <w:tab w:val="right" w:pos="9026" w:leader="dot"/>
            </w:tabs>
            <w:rPr/>
          </w:pPr>
          <w:hyperlink w:anchor="__RefHeading___Toc114453_730472459">
            <w:r>
              <w:rPr>
                <w:webHidden/>
                <w:rStyle w:val="IndexLink"/>
              </w:rPr>
              <w:t>49</w:t>
            </w:r>
            <w:r>
              <w:rPr>
                <w:rStyle w:val="IndexLink"/>
                <w:rtl w:val="true"/>
              </w:rPr>
              <w:t xml:space="preserve">. </w:t>
            </w:r>
            <w:r>
              <w:rPr>
                <w:rStyle w:val="IndexLink"/>
                <w:rtl w:val="true"/>
              </w:rPr>
              <w:t>آمرین به معروف، بهترین افراد جامعه هستند</w:t>
            </w:r>
            <w:r>
              <w:rPr>
                <w:rStyle w:val="IndexLink"/>
                <w:rtl w:val="true"/>
              </w:rPr>
              <w:tab/>
            </w:r>
            <w:r>
              <w:rPr>
                <w:rStyle w:val="IndexLink"/>
              </w:rPr>
              <w:t>323</w:t>
            </w:r>
          </w:hyperlink>
        </w:p>
        <w:p>
          <w:pPr>
            <w:pStyle w:val="Contents4"/>
            <w:tabs>
              <w:tab w:val="clear" w:pos="8176"/>
              <w:tab w:val="right" w:pos="9026" w:leader="dot"/>
            </w:tabs>
            <w:rPr/>
          </w:pPr>
          <w:hyperlink w:anchor="__RefHeading___Toc114455_730472459">
            <w:r>
              <w:rPr>
                <w:webHidden/>
                <w:rStyle w:val="IndexLink"/>
              </w:rPr>
              <w:t>50</w:t>
            </w:r>
            <w:r>
              <w:rPr>
                <w:rStyle w:val="IndexLink"/>
                <w:rtl w:val="true"/>
              </w:rPr>
              <w:t xml:space="preserve">. </w:t>
            </w:r>
            <w:r>
              <w:rPr>
                <w:rStyle w:val="IndexLink"/>
                <w:rtl w:val="true"/>
              </w:rPr>
              <w:t>اُخوَّت وبرادریِ و تعاملات مصلحانه</w:t>
            </w:r>
            <w:r>
              <w:rPr>
                <w:rStyle w:val="IndexLink"/>
                <w:rtl w:val="true"/>
              </w:rPr>
              <w:tab/>
            </w:r>
            <w:r>
              <w:rPr>
                <w:rStyle w:val="IndexLink"/>
              </w:rPr>
              <w:t>335</w:t>
            </w:r>
          </w:hyperlink>
        </w:p>
        <w:p>
          <w:pPr>
            <w:pStyle w:val="Contents2"/>
            <w:tabs>
              <w:tab w:val="clear" w:pos="8743"/>
              <w:tab w:val="right" w:pos="9026" w:leader="dot"/>
            </w:tabs>
            <w:rPr/>
          </w:pPr>
          <w:hyperlink w:anchor="__RefHeading___Toc114457_730472459">
            <w:r>
              <w:rPr>
                <w:webHidden/>
                <w:rStyle w:val="IndexLink"/>
                <w:rtl w:val="true"/>
              </w:rPr>
              <w:t>فهرست منابع و ماخذ</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8_133454"/>
      <w:bookmarkStart w:id="1" w:name="pg14698_133454"/>
      <w:bookmarkEnd w:id="1"/>
    </w:p>
    <w:p>
      <w:pPr>
        <w:pStyle w:val="Heading2"/>
        <w:numPr>
          <w:ilvl w:val="1"/>
          <w:numId w:val="1"/>
        </w:numPr>
        <w:rPr/>
      </w:pPr>
      <w:bookmarkStart w:id="2" w:name="pg14698_133454"/>
      <w:bookmarkStart w:id="3" w:name="__RefHeading___Toc11436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ارتباطات و تعاملات خدا، انسان و جهان از دیدگاه قرآن کریم، پیامبر اکرم صلی‌الله علیه و آله و اهل‌بیت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365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 تعاملات</w:t>
      </w:r>
    </w:p>
    <w:p>
      <w:pPr>
        <w:pStyle w:val="BookText"/>
        <w:rPr/>
      </w:pPr>
      <w:r>
        <w:rPr>
          <w:rFonts w:ascii="IRNazanin" w:hAnsi="IRNazanin" w:eastAsia="IRNazanin"/>
          <w:color w:val="111111"/>
          <w:sz w:val="28"/>
          <w:sz w:val="28"/>
          <w:szCs w:val="28"/>
          <w:rtl w:val="true"/>
          <w:lang w:bidi="fa-IR"/>
        </w:rPr>
        <w:t>خدا،انسان وجهان</w:t>
      </w:r>
    </w:p>
    <w:p>
      <w:pPr>
        <w:pStyle w:val="BookText"/>
        <w:rPr/>
      </w:pPr>
      <w:r>
        <w:rPr>
          <w:rFonts w:ascii="IRNazanin" w:hAnsi="IRNazanin" w:eastAsia="IRNazanin"/>
          <w:color w:val="111111"/>
          <w:sz w:val="28"/>
          <w:sz w:val="28"/>
          <w:szCs w:val="28"/>
          <w:rtl w:val="true"/>
          <w:lang w:bidi="fa-IR"/>
        </w:rPr>
        <w:t>ازدیدگاه قرآن،پیامبر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698_133458"/>
    </w:p>
    <w:p>
      <w:pPr>
        <w:pStyle w:val="Heading2"/>
        <w:numPr>
          <w:ilvl w:val="1"/>
          <w:numId w:val="1"/>
        </w:numPr>
        <w:rPr/>
      </w:pPr>
      <w:bookmarkStart w:id="8" w:name="__RefHeading___Toc114367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4698_133462"/>
    </w:p>
    <w:p>
      <w:pPr>
        <w:pStyle w:val="Heading2"/>
        <w:numPr>
          <w:ilvl w:val="1"/>
          <w:numId w:val="1"/>
        </w:numPr>
        <w:rPr/>
      </w:pPr>
      <w:bookmarkStart w:id="11" w:name="__RefHeading___Toc114369_730472459"/>
      <w:bookmarkStart w:id="12" w:name="_Toc4"/>
      <w:bookmarkEnd w:id="10"/>
      <w:bookmarkEnd w:id="11"/>
      <w:r>
        <w:rPr>
          <w:rtl w:val="true"/>
        </w:rPr>
        <w:t>فصل دوم</w:t>
      </w:r>
      <w:r>
        <w:rPr>
          <w:rtl w:val="true"/>
        </w:rPr>
        <w:t xml:space="preserve">: </w:t>
      </w:r>
      <w:r>
        <w:rPr>
          <w:rtl w:val="true"/>
        </w:rPr>
        <w:t>تعاملات انسانی</w:t>
      </w:r>
      <w:bookmarkEnd w:id="12"/>
    </w:p>
    <w:p>
      <w:pPr>
        <w:pStyle w:val="Heading3"/>
        <w:numPr>
          <w:ilvl w:val="2"/>
          <w:numId w:val="1"/>
        </w:numPr>
        <w:rPr/>
      </w:pPr>
      <w:bookmarkStart w:id="13" w:name="__RefHeading___Toc114371_730472459"/>
      <w:bookmarkStart w:id="14" w:name="_Toc5"/>
      <w:bookmarkEnd w:id="13"/>
      <w:r>
        <w:rPr>
          <w:rtl w:val="true"/>
        </w:rPr>
        <w:t>بخش پنجم</w:t>
      </w:r>
      <w:r>
        <w:rPr>
          <w:rtl w:val="true"/>
        </w:rPr>
        <w:t xml:space="preserve">: </w:t>
      </w:r>
      <w:r>
        <w:rPr>
          <w:rtl w:val="true"/>
        </w:rPr>
        <w:t>تعاملات با خویشاوندان، برادران و خواهران نسبی، سببی و دینی</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114373_730472459"/>
      <w:bookmarkStart w:id="16" w:name="_Toc6"/>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698_133464"/>
      <w:bookmarkStart w:id="18" w:name="pg14698_133464"/>
      <w:bookmarkEnd w:id="18"/>
    </w:p>
    <w:p>
      <w:pPr>
        <w:pStyle w:val="BookText"/>
        <w:rPr/>
      </w:pPr>
      <w:bookmarkStart w:id="19" w:name="pg14698_133464"/>
      <w:bookmarkEnd w:id="19"/>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با خویشاوندان، برادران و خواهران نسبی، سببی و دینی</w:t>
      </w:r>
    </w:p>
    <w:p>
      <w:pPr>
        <w:pStyle w:val="Heading4"/>
        <w:numPr>
          <w:ilvl w:val="3"/>
          <w:numId w:val="1"/>
        </w:numPr>
        <w:rPr/>
      </w:pPr>
      <w:bookmarkStart w:id="20" w:name="__RefHeading___Toc114375_730472459"/>
      <w:bookmarkStart w:id="21" w:name="_Toc7"/>
      <w:bookmarkEnd w:id="20"/>
      <w:r>
        <w:rPr/>
        <w:t>1</w:t>
      </w:r>
      <w:r>
        <w:rPr>
          <w:rtl w:val="true"/>
        </w:rPr>
        <w:t xml:space="preserve">. </w:t>
      </w:r>
      <w:r>
        <w:rPr>
          <w:rtl w:val="true"/>
        </w:rPr>
        <w:t>ارتباط و تعاملات بین برادران، زشتی‌ها و زیبائی‌ها</w:t>
      </w:r>
      <w:bookmarkEnd w:id="2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في يُوسُفَ وَ إِخْوَتِهِ 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قَوْماً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يُوسُفَ وَ أَلْقُوهُ في غَيابَتِ الْجُبِّ يَلْتَقِطْهُ بَعْضُ السَّيَّارَةِ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ما لَكَ لا تَأْمَنَّا عَلى يُوسُفَ وَ 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 يَلْعَبْ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لَيَحْزُنُني أَنْ تَذْهَبُوا بِهِ وَ أَخافُ أَنْ يَأْكُلَهُ الذِّئْبُ وَ 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أَكَلَهُ الذِّئْبُ وَ نَحْنُ عُصْبَةٌ إِنَّا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يَجْعَلُوهُ في غَيابَتِ الْجُبِّ وَ أَوْحَيْنا إِلَيْهِ لَتُنَبِّئَنَّهُمْ بِأَمْرِهِمْ هذا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إِنَّا ذَهَبْنا نَسْتَبِقُ وَ تَرَكْنا يُوسُفَ عِنْدَ مَتاعِنا فَأَكَلَهُ الذِّئْبُ وَ ما أَنْتَ بِمُؤْمِنٍ لَنا وَ لَوْ كُنَّا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عَلى قَميصِهِ بِدَمٍ كَذِبٍ قالَ بَلْ سَوَّلَتْ لَكُمْ </w:t>
      </w:r>
    </w:p>
    <w:p>
      <w:pPr>
        <w:pStyle w:val="BookText"/>
        <w:rPr/>
      </w:pPr>
      <w:r>
        <w:rPr>
          <w:rFonts w:ascii="Amiri" w:hAnsi="Amiri" w:eastAsia="Amiri" w:cs="Amiri"/>
          <w:color w:val="111111"/>
          <w:sz w:val="28"/>
          <w:sz w:val="28"/>
          <w:szCs w:val="28"/>
          <w:rtl w:val="true"/>
          <w:lang w:bidi="ar-SA"/>
        </w:rPr>
        <w:t xml:space="preserve">أَنْفُسُكُمْ أَمْراً فَصَبْرٌ جَميلٌ وَ اللَّهُ الْمُسْتَعانُ عَلى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سَيَّارَةٌ فَأَرْسَلُوا وارِدَهُمْ فَأَدْلى دَلْوَهُ قالَ يا بُشْرى هذا غُلامٌ وَ أَسَرُّوهُ بِضاعَةً وَ اللَّهُ عَليمٌ بِما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برادرانش،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سؤال 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محبوب‌ترند؛ در حالى كه ما گروه نيرومندى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گمراهى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بكشيد؛ يا او را به سرزمين دوردستى بيفكنيد؛ تا توجه پدر، فقط به شما باشد؛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مى‌كنيد؛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مى‌خواهيد كارى انجام دهيد، او را در نهآن‌گاه چاه بيفكنيد؛ تا بعضى از قافله‌ها او را برگيرند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به مكان دورى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برادرانش،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سؤال 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محبوب‌ترند؛ در حالى كه ما گروه نيرومندى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گمراهى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بكشيد؛ يا او را به سرزمين دور دستى بيفكنيد؛ تا توجه پدر، فقط به شما باشد؛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مى‌كنيد؛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مى‌خواهيد كارى انجام دهيد، او را در نهآن‌گاه چاه بيفكنيد؛ تا بعضى از قافله‌ها او را برگيرند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به مكان دورى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انجام اين كار، برادران نزد پدر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ما اطمينان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خيرخواه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غذاى كافى بخورد و تفريح كند؛ و ما نگهبان او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بردن او غمگين مى‌شوم؛ و از </w:t>
      </w:r>
    </w:p>
    <w:p>
      <w:pPr>
        <w:pStyle w:val="BookText"/>
        <w:rPr/>
      </w:pPr>
      <w:r>
        <w:rPr>
          <w:rFonts w:ascii="IRNazanin" w:hAnsi="IRNazanin" w:eastAsia="IRNazanin"/>
          <w:color w:val="111111"/>
          <w:sz w:val="28"/>
          <w:sz w:val="28"/>
          <w:szCs w:val="28"/>
          <w:rtl w:val="true"/>
          <w:lang w:bidi="fa-IR"/>
        </w:rPr>
        <w:t>اين مى‌ترسم كه گرگ او را بخورد، و شما از او غافل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ما گروه نيرومندى هستيم، اگر گرگ او را بخورد، ما از زيانكاران خواهيم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چنين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با خود بردند، و تصميم گرفتند وى را در مخفى‌گاه چاه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مقصد خود را عملى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وحى فرستاديم كه آن‌ها را در آينده از اين كارشان با خبر خواهى ساخت؛ در حالى كه آن‌ها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گريان به سراغ پدر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و مشغول مسابقه شديم، و يوسف را نزد اثاث خود گذارديم؛ و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سخن ما را باور نخواهى كرد، هر چند راست‌گو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پيراهن او را با خونى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ساخته،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هوس‌هاى نفسانى شما اين كار را برايتان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شكيبايى خالى از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و در برابر آن‌چه مى‌گوييد، از خداوند يارى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فرا رسيد؛ و مأمور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او دلو خود را در چاه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را به عنوان يك سرمايه از ديگران مخفى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آن‌ها انجام مى‌دادند،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بهاى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بى‌رغبت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مى‌ترسيدند رازشان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توضيحى در اين مورد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سائلان، در داستان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نشانه‌هايى الهى هست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 إِخْوَتِهِ آياتٌ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جمله شروع به بيان داستان مى‌شود، و در اين جمله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داستان يوسف و برادرانش آيات الهى </w:t>
      </w:r>
    </w:p>
    <w:p>
      <w:pPr>
        <w:pStyle w:val="BookText"/>
        <w:rPr/>
      </w:pPr>
      <w:r>
        <w:rPr>
          <w:rFonts w:ascii="IRNazanin" w:hAnsi="IRNazanin" w:eastAsia="IRNazanin"/>
          <w:color w:val="111111"/>
          <w:sz w:val="28"/>
          <w:sz w:val="28"/>
          <w:szCs w:val="28"/>
          <w:rtl w:val="true"/>
          <w:lang w:bidi="fa-IR"/>
        </w:rPr>
        <w:t>است كه دلالت بر توحيد او مى‌كند، و دلالت مى‌كند بر اين‌كه خداى تعالى، ولى بندگان مخلص است، و عهده‌دار امور آنان است تا به عرش عزّت بلندشان كرده، در اريكه كمال جلوسشان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كه غالب بر امر خويش است، اسباب را هر طورى كه بخواهد مى‌چيند، نه هر طورى كه غير او بخواهند، و از به كار انداختن اسباب آن نتيجه‌اى كه خودش مى‌خواهد مى‌گيرد، نه آن نتيجه‌اى كه بر حسب ظاهر نتيجه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به وى حسد ورزيده او را در قعر چاهى مى‌افكنند و سپس به عنوان برده‌اى او را به مكاريان مى‌فروشند و بر حسب ظاهر به سوى هلاكت سوقش مى‌دهند، ولى خداوند نتيجه‌اى بر خلاف اين ظاهر گرفت و او را به وسيلۀ همين اسباب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كوشيدند تا ذليلش كنند، و از دامن عزّت يعقوب به ذلت بردگى بكشانند؛ خداوند با همين اسباب او را عزيز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زمينش بزنند، خداوند با همان اسباب بلندش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محبت يعقوب را از او به خود برگردانند، خداوند قضيه را به عكس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كارى كردند كه پدرشان نابينا شد و در اثر ديدن پيراهن خون‌آلود يوسف ديدگان را از دست بداد، خداوند به وسيلۀ همان پيراهن چشم او را به او برگردانيد، و به محضى كه بشير پيراهن يوسف را آورده به روى يعقوب انداخت ديدگانش باز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همواره هر كس مى‌خواست او را آزارى برساند خداوند او را نجات مى‌داد، و همان قصد سوء را وسيله ظهور و بروز كرامت و جمال ذات او مى‌كرد، و در هر راهى كه او را بردند كه بر حسب ظاهر منتهى به هلاكت و يا مصيبت وى </w:t>
      </w:r>
    </w:p>
    <w:p>
      <w:pPr>
        <w:pStyle w:val="BookText"/>
        <w:rPr/>
      </w:pPr>
      <w:r>
        <w:rPr>
          <w:rFonts w:ascii="Amiri" w:hAnsi="Amiri" w:eastAsia="Amiri" w:cs="Amiri"/>
          <w:color w:val="111111"/>
          <w:sz w:val="28"/>
          <w:sz w:val="28"/>
          <w:szCs w:val="28"/>
          <w:rtl w:val="true"/>
          <w:lang w:bidi="ar-SA"/>
        </w:rPr>
        <w:t>مى‌شد، خداوند عيناً به وسيلۀ همان راه او را به سرانجامى خير و به فضيلتى شريف منتهى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معنا است اشاره يوسف كه در مقام معرفى خود براى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يُوسُفُ وَ هذا أَخِي قَدْ مَنَّ اللَّهُ عَلَيْنا إِنَّهُ مَنْ يَتَّقِ وَ يَصْبِرْ فَإِنَّ 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نيز در برابر برادرانش به پدر بزرگوارش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هذا تأويل رُءْيايَ مِنْ قَبْلُ قَدْ جَعَلَها رَبِّي حَقًّا وَ قَدْ أَحْسَنَ بِي إِذْ أَخْرَجَنِي مِنَ السِّجْنِ وَ جاءَ بِكُمْ مِنَ الْبَدْوِ مِنْ بَعْدِ أَنْ نَزَغَ الشَّيْطانُ بَيْنِي وَ بَيْنَ إِخْوَتِي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آن گاه وقتى مجذوب جذبه الهى مى‌شود با تمام وجود والهش به سوى خدا متوجه و از غير او روى‌گردان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آتَيْتَنِي مِنَ الْمُلْكِ وَ عَلَّمْتَنِي مِنْ تأويل الْأَحادِيثِ فاطِرَ السَّماواتِ وَ الْأَرْضِ أَنْتَ وَلِيِّي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همان‌طور كه قبلاً هم اشاره شد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آياتى است براى پرسش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جماعتى داستان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و يا مطلبى پرسيده بودند كه به وجهى ارتباط با اين داستان داشته و در جواب‌شان اين سوره نازل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لَيُوسُفُ وَ أَخُوهُ أَحَبُّ إِلى أَبِينا مِنَّا وَ نَحْنُ عُصْبَةٌ إِنَّ أَبانا لَفِي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جماعتى است كه در </w:t>
      </w:r>
    </w:p>
    <w:p>
      <w:pPr>
        <w:pStyle w:val="BookText"/>
        <w:rPr/>
      </w:pPr>
      <w:r>
        <w:rPr>
          <w:rFonts w:ascii="IRNazanin" w:hAnsi="IRNazanin" w:eastAsia="IRNazanin"/>
          <w:color w:val="111111"/>
          <w:sz w:val="28"/>
          <w:sz w:val="28"/>
          <w:szCs w:val="28"/>
          <w:rtl w:val="true"/>
          <w:lang w:bidi="fa-IR"/>
        </w:rPr>
        <w:t>باره يكديگر تعصب داشته باشند، و از نظر عدد شامل جماعتى مى‌شود كه از ده كم‌تر و از پانزده نفر بيش‌تر نباشد، بعضى هم بين دو و چهل نفر را گفته‌اند، و به هر حال همانند كلمات، قوم، رهط و نفر، جمعى است كه مفرد ندارد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لَيُوسُفُ وَ أَخُوهُ أَحَبُّ إِلى أَبِينا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فرزندان يعقوب سواى يوسف و برادر تنى‌اش مى‌باشد كه عده‌شان ده نفر بوده، و به شهادت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نيرومند بوده‌اند كه رتق و فتق امور خاندان يعقوب و اداره گوسفندان و اموالش به دست ايشان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برادر ايشان هم بوده، و همه فرزندان يعقوب بوده‌اند، خود مشعر به اين است كه يوسف و اين برادرش از يك مادر بوده، و نسبت به آن ده نفر فقط برادر پدرى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روايات برمى‌آيد كه اسم برادر پدر و مادرى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سياق آيات برمى‌آيد كه هر دوى آنان اطفالى صغير بوده‌اند و كارى از آنان ساخته نبوده، و در اداره خانه يعقوب و تدبير چهارپايان آن جناب مداخله‌اى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ده نفر قوى هستيم كه ضعف بعضى با قوت بعضى ديگر جبران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حال از جملۀ قبلى است و بر حسادت و غيظ و كينه آنان نسبت به پدرشان يعقوب دلالت مى‌كند، كه ناشى از محبت بيش‌تر وى نسبت به آن دو بوده، و به منزلۀ تتمه تعليل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پسران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در امر زندگى </w:t>
      </w:r>
    </w:p>
    <w:p>
      <w:pPr>
        <w:pStyle w:val="BookText"/>
        <w:rPr/>
      </w:pPr>
      <w:r>
        <w:rPr>
          <w:rFonts w:ascii="IRNazanin" w:hAnsi="IRNazanin" w:eastAsia="IRNazanin"/>
          <w:color w:val="111111"/>
          <w:sz w:val="28"/>
          <w:sz w:val="28"/>
          <w:szCs w:val="28"/>
          <w:rtl w:val="true"/>
          <w:lang w:bidi="fa-IR"/>
        </w:rPr>
        <w:t xml:space="preserve">است نه در دين پسران يعقوب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كردند بر اين‌كه پدرشان در گمراهى است، و مقصودشان از گمراهى، كج سليقه‌گى و فساد روش است، نه گمراهى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اولاً استدلال ايشان اين معنى را مى‌رساند، چون در مذاكره خود گفتند كه ما جماعتى نيرومند و كمك كار يكديگر و متعصب نسبت به يكديگريم، و تدبير شئون زندگى پدر و اصلاح امور معاش و دفع هر مكروهى از وى به دست ما و قائم به ماست، و يوسف و برادرش دو طفل صغيرند كه كوچك‌ترين اثرى در وضع زندگى پدر نداشته، بلكه هر كدام به نوبه خود سربارى بر پدر و بر ما هستند، و با چنين وضعى محبت و توجه تام پدر ما نسبت به آن دو، و اعراضش از ما روش ناصحيحى است، زيرا حكمت و عقل معاش اقتضاء مى‌كند كه انسان نسبت به هر يك از اسباب و وسايل زندگيش به قدر دخالت آن در زندگى اهتمام بورزد، و اما اين‌كه آدمى تمامى اهتمام خود را از همه اسباب و وسايل مؤثر بريده، مصروف چيزى كند كه دست شكست‌هاى بيش نيست، جز ضلالت و انحراف از صراط مستقيم زندگى وجه ديگرى ندارد، و اين مسأله هيچ ارتباطى به دين ندارد، زيرا دين اسباب ديگرى از قبيل كفر به خدا و آيات او، و مخالفت او امر و نواهى او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فرزندان يعقوب مردمى خداپرست و معتقد به نبوت پدرشان يعقوب بوده‌اند، به شهادت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تَكُونُوا مِنْ بَعْدِهِ قَوْماً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آخر سوره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اسْتَغْفِرْ لَنا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 نيز به يوسف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w:t>
      </w:r>
    </w:p>
    <w:p>
      <w:pPr>
        <w:pStyle w:val="BookText"/>
        <w:rPr/>
      </w:pPr>
      <w:r>
        <w:rPr>
          <w:rFonts w:ascii="IRNazanin" w:hAnsi="IRNazanin" w:eastAsia="IRNazanin"/>
          <w:color w:val="111111"/>
          <w:sz w:val="28"/>
          <w:sz w:val="28"/>
          <w:szCs w:val="28"/>
          <w:rtl w:val="true"/>
          <w:lang w:bidi="fa-IR"/>
        </w:rPr>
        <w:t>آثَرَكَ اللَّهُ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كلماتى ديگر كه همه دلالت بر خداپرستى و اعتقاد ايشان به نبوت پدر مى‌كند، و اگر مقصودشان از ضلالت پدر، ضلالت در دين بود با همين گفتار كافر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ايشان پدر خود را دوست مى‌داشته او را احترام و تعظيم مى‌كرده‌اند، و اگر نسبت به يوسف دست به چنين اقدامى زدند باز براى اين بوده كه محبت پدر را متوجه خود كنند، و لذا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بكشيد و يا در زمينى دور دست بيندازيد تا توجه پدر خالص براى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طورى كه از سياق آيات برمى‌آيد پدر را دوست داشته مى‌خواستند محبت او را خالص متوجه خود كنند، و اگر غير اين بود طبعاً بايستى اول پدر را از بين مى‌بردند، نه برادر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مى‌بايست او را مى‌كشتند و يا از او كناره‌گيرى مى‌كردند و يا بيچاره‌اش مى‌كردند تا محيط زندگى را براى خود محيطى صاف و سالم كنند، آن وقت آسان‌تر به كار يوسف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مى‌بينيم كه عين همين حرف را پس از چند سال در جواب پدر كه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ملامتم نكنيد من بوى يوسف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هنوز در آن ضلالت قديميت باقى هستى</w:t>
      </w:r>
      <w:r>
        <w:rPr>
          <w:rFonts w:eastAsia="IRNazanin" w:cs="IRNazanin"/>
          <w:color w:val="111111"/>
          <w:sz w:val="28"/>
          <w:szCs w:val="28"/>
          <w:rtl w:val="true"/>
          <w:lang w:bidi="fa-IR"/>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معلوم است كه مقصود ايشان از ضلالت قديمى ضلالت در دين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قديم چنين سابقه‌اى از او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مقصود همان افراط در محبت يوسف و مبالغه بى‌جا در امر او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آيه مورد بحث و آيات مربوط به آن برمى‌آيد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زندگى مى‌كرده، و داراى دوازده پسر بوده كه از چند مادر بوده‌اند و ده نفر از ايشان بزرگ و نيرومند و كارآمد بوده‌اند كه آسياى زندگى وى بر محور وجود آنان مى‌گشته، و ايشان به دست خود امور اموال و چهارپايان و گوسفندان پدر را ادارهمى‌كرده‌اند، و اما آن دو پسر ديگر صغير و دو برادر از يك مادر بوده‌اند كه در دامن پدر تربيت مى‌شدند، و آن دو، يوسف و برادر پدر و مادريش بوده، كه يعقوب بى‌اندازه دوستشان مى‌داشته، چون در جبين آن دو آثار كمال و تقوا مشاهده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محبت فوق‌العاده‌اش بدين سبب بوده، نه از روى هوا و هوس، و چگونه چنين نباشد و حال آن‌كه آنان از بندگان مخلص خدا بوده، كه با جملاتى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مورد مدح خدا قرار گرفته، و ما سابقاً به اين معنا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محبت و ايثار باعث شده كه غريزه حسد را در ساير برادران برانگيزد و آتش كينه ايشان را نسبت به آن دو تيزتر سازد، و يعقوب هم با اين‌كه اين معنا را مى‌فهميده مع ذلك در محبت به آن دو مخصوصاً به يوسف مبالغه مى‌كرده و همواره از ساير فرزندان خود بر جان او مى‌ترسيده و هيچ وقت نمى‌گذاشت با او خلوت كنند، و ايشان را نسبت به وى امين نمى‌دانست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حركات، بيش‌تر باعث طغيان خشم و كينه آنان مى‌شد، به حدى كه يعقوب آثار آن را در قيافه‌هاى آنان مشاهده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مطالب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فَيَكِيدُوا لَكَ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اين بود تا يوسف آن خواب را ديد و براى پدر تعريف كرد، نتيجه اين خواب آن شد كه دل‌سوزى پدر و محبتش </w:t>
      </w:r>
    </w:p>
    <w:p>
      <w:pPr>
        <w:pStyle w:val="BookText"/>
        <w:rPr/>
      </w:pPr>
      <w:r>
        <w:rPr>
          <w:rFonts w:ascii="IRNazanin" w:hAnsi="IRNazanin" w:eastAsia="IRNazanin"/>
          <w:color w:val="111111"/>
          <w:sz w:val="28"/>
          <w:sz w:val="28"/>
          <w:szCs w:val="28"/>
          <w:rtl w:val="true"/>
          <w:lang w:bidi="fa-IR"/>
        </w:rPr>
        <w:t>نسبت به او دو چندان شود، لا جرم سفارش كرد كه رؤياى خود را مكتوم بدارد، و زنهار داد كه برادرانش را از آن خبر ندهد، شايد از اين راه او را از كيد ايشان در امان سازد، اما تقدير الهى بر تدبير او غالب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پسران بزرگ‌تر يعقوب دور هم جمع شده، در باره حركاتى كه از پدر نسبت به آن دو برادر ديده بودند به مذاكره پرداختند،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چگونه پدر به كلى از ما منصرف شده و تمام توجهش مصروف آن دو گشته؟ آن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را بر همه ما مقدم مى‌دارد با اين‌كه دو طفل بيش نيستند و هيچ دردى از او دوا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امور زندگى پدر به بهترين وجهى به دست ما اداره مى‌شود و ما اركان زندگى او و ايادى فعال او در جلب منافع و دفع مضار و اداره اموال و احشام اوييم، ولى او با كمال تعجب همه اين‌ها را ناديده گرفته، محبت و علاقه خود را به دو تا بچه كوچك اختصاص داده است و اين رويه، رويه خوبى نيست كه او پيش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حكم كردند كه پدر به روشنى دچار كج سليقه‌گى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معنايى كه از سياق آيات برمى‌آيد، و خواننده محترم از همين جا به اشكالاتى كه به گفته‌هاى ساير مفسرين وارد است و به انحراف‌هاى ايشان در تقرير معناى آيه متوجه مى‌شود و ما چند توجيه را از چند مفسر در اين‌جا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يكى از مفسرين در توجيه كلام پسران يعقوب و اشكالات آن</w:t>
      </w:r>
    </w:p>
    <w:p>
      <w:pPr>
        <w:pStyle w:val="BookText"/>
        <w:rPr/>
      </w:pPr>
      <w:r>
        <w:rPr>
          <w:rFonts w:ascii="Amiri" w:hAnsi="Amiri" w:eastAsia="Amiri" w:cs="Amiri"/>
          <w:color w:val="111111"/>
          <w:sz w:val="28"/>
          <w:sz w:val="28"/>
          <w:szCs w:val="28"/>
          <w:rtl w:val="true"/>
          <w:lang w:bidi="ar-SA"/>
        </w:rPr>
        <w:t>توجيه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ايشان به ضلالت پدرشان از </w:t>
      </w:r>
    </w:p>
    <w:p>
      <w:pPr>
        <w:pStyle w:val="BookText"/>
        <w:rPr/>
      </w:pPr>
      <w:r>
        <w:rPr>
          <w:rFonts w:ascii="IRNazanin" w:hAnsi="IRNazanin" w:eastAsia="IRNazanin"/>
          <w:color w:val="111111"/>
          <w:sz w:val="28"/>
          <w:sz w:val="28"/>
          <w:szCs w:val="28"/>
          <w:rtl w:val="true"/>
          <w:lang w:bidi="fa-IR"/>
        </w:rPr>
        <w:t>طريق عدل و مساوات، نادانى و خطاى بزرگى از ايشان بوده، و شايد جهتش اين بوده كه پدر را از روز اول متهم كرده بودند كه مادر آن دو را بيش‌تر از مادر ايشان دوست مى‌داشته، پس ريشۀ اين عداوت به مادران مختلف و زوجات متعدد يعقوب منتهى مى‌شده، مخصوصاً با در نظر داشتن اين‌كه بعضى از مادران ايشان كنيز بوده‌اند</w:t>
      </w:r>
      <w:r>
        <w:rPr>
          <w:rStyle w:val="FootnoteAnchor"/>
          <w:rtl w:val="true"/>
        </w:rPr>
        <w:footnoteReference w:id="11"/>
      </w:r>
      <w:r>
        <w:rPr>
          <w:rFonts w:ascii="IRNazanin" w:hAnsi="IRNazanin" w:eastAsia="IRNazanin"/>
          <w:color w:val="111111"/>
          <w:sz w:val="28"/>
          <w:sz w:val="28"/>
          <w:szCs w:val="28"/>
          <w:rtl w:val="true"/>
          <w:lang w:bidi="fa-IR"/>
        </w:rPr>
        <w:t>و همين معنا سبب شده كه در قضاوت خود گمراه شوند و نتوانند رفتار پدر را حمل بر غريزه والدين نسبت به فرزندان كوچك‌تر بكنند، بلكه بگويند اين به خاطر علاقه بيش‌ترى است كه پدر نسبت به مادر آن دو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مذكور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فوايد اين داستان اين است كه ما نيز عبرت گرفته در رفتار با اولاد و تربيت ايشان رعايت عدالت را بكنيم، و با زيادى محبت نسبت به يكى، حسادت ديگران را تحريك نكنيم، و در نتيجه ميان فرزندانمان دشمنى براه نيندازيم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برابر همه يكى را بر ديگران برترى ندهيم، به طورى كه به شخصيت ديگران اهانت شده پدر را محكوم كنند به اين‌كه از روى هوا و هوس آن ديگرى را بيش‌تر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اين‌گونه رفتار به هر نحوى كه باشد نهى فرموده، حتى اگر حكمت اقتضاى چنين برترى و تبعيضى را داشته باشد، مثل اين‌كه يكى از آنان از نظر مواهب خدادادى مانند مكارم اخلاق و تقوا و علم و هوش و ذكاوت بر ديگران تفوق 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هم كسى نبود كه اين معانى و وظايف برايش پوشيده باشد، بلكه </w:t>
      </w:r>
    </w:p>
    <w:p>
      <w:pPr>
        <w:pStyle w:val="BookText"/>
        <w:rPr/>
      </w:pPr>
      <w:r>
        <w:rPr>
          <w:rFonts w:ascii="IRNazanin" w:hAnsi="IRNazanin" w:eastAsia="IRNazanin"/>
          <w:color w:val="111111"/>
          <w:sz w:val="28"/>
          <w:sz w:val="28"/>
          <w:szCs w:val="28"/>
          <w:rtl w:val="true"/>
          <w:lang w:bidi="fa-IR"/>
        </w:rPr>
        <w:t>دستورى كه به يوسف در باره پنهانداشتن رؤيايش داد خود شاهد بيدارى آن جناب نسبت به اين وظايف بوده، و ليكن آدمى در برابر غرائز و قلب و روحش چه مى‌تواند بكند؟ آيا مى‌تواند از سلطنتى كه دل و جان آدمى بر اعضاء و جوارحش دارد جلوگيرى نمايد؟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چند جاى كلام او نظر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ريشۀ اين اختلاف خانوادگى داشتن زنان مختلف و مخصوصاً كنيزان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اين حرف در جاى خود قابل انكار نيست، و حتى در مورد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مى‌رود، و ليكن آن‌چه در قرآن سبب اين اختلاف معرفى شده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اگر سبب منحصر به فرد اين مسأله زنان متعدد بود، جا داشت كه برادران يوسف آن برادر ديگرش را هم به چاه مى‌انداختند، و تنها به يوسف اكتفاء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معنا سبب شده كه در قضاوت خود گمراه شوند و نتوانند رفتار پدر را حمل بر غريزه والدين نسبت به فرزندان كوچك‌تر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حرف اين است كه محبت يعقوب نسبت به يوسف از باب رقت و ترحم غريزى بوده كه هر پدرى را وادار مى‌كند بچه‌هاى كوچك را ما دام كه صغيرند بيش‌تر دوست بدارد، و وقتى كه بزرگ شد، آن محبت را باز در باره كوچك‌تر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به اين حرف اين است كه رقت و ترحم در باره بچه‌هاى صغير را فرزندان بزرگ هم قبول دارند و هيچ فرزند بزرگى به خاطر آن، پنجه به روى والدين خود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به چشم خود مى‌بينيم كه اگر احياناً پسر بزرگى به پدر اعتراض كند كه چرا بيش از همه ما به اين بچه كوچك اهتمام مى‌ورزى، و خلاصه اين تبعيض قائل شدن </w:t>
      </w:r>
    </w:p>
    <w:p>
      <w:pPr>
        <w:pStyle w:val="BookText"/>
        <w:rPr/>
      </w:pPr>
      <w:r>
        <w:rPr>
          <w:rFonts w:ascii="IRNazanin" w:hAnsi="IRNazanin" w:eastAsia="IRNazanin"/>
          <w:color w:val="111111"/>
          <w:sz w:val="28"/>
          <w:sz w:val="28"/>
          <w:szCs w:val="28"/>
          <w:rtl w:val="true"/>
          <w:lang w:bidi="fa-IR"/>
        </w:rPr>
        <w:t>است و روشى عادلانه نيست، پدر در جوابش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طفل صغير است و احتياج بيش‌ترى به ترحم و رقت دارد، و بايد همه نسبت به او مهر و محبت كنيم تا بزرگ شود و روى پاى خود بايستد، قطعاً آن پسر بزرگ‌تر قانع گشته از اعتراض خود دست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مسأله محبت يعقوب نسبت به يوسف و برادرش از اين باب بوده قطعاً پسران بزرگ وى اعتراض نمى‌كردند، چون هر يك به نوبه خود چنين محبتى را در ايام طفوليت از پدر ديده بوده‌اند و ديگر عيب‌جويى و مذمت پدر معنا نداشت، بلكه دليلى كه آورده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نيرومنديم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عليه خودشان بود و مى‌رساند كه مردمى بسيار گمراهند، چون انتظار دارند با اين‌كه مردانى قوى هيكل و نيرومندند باز هم پدر، ايشان را به جاى يوسف صغير ناز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دليل خود آنان در اعتراض‌شان گمراه بودند، نه يعقوب در دوست داشتن بچه‌هاى خردسال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آن‌جا كه با پدر در باره يوسف گفتگو كردند به پدر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را بر جان يوسف امين نمى‌دانى با اين‌كه ما خيرخواه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كه اكرام يوسف و در آغوش كشيدنش و مراقبتش و امين ندانستن برادران نسبت به او امرى است غير از مسأله محبت و رقت و ترحم به خاطر كوچكى، و هيچ ربطى به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هم كسى نبود كه اين معانى و وظايف برايش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عشق و علاقه مفرط يعقوب نسبت به يوسف عقل او را در كار تربيت اولاد از كار انداخته، و با اين‌كه ميدانست</w:t>
      </w:r>
    </w:p>
    <w:p>
      <w:pPr>
        <w:pStyle w:val="BookText"/>
        <w:rPr/>
      </w:pPr>
      <w:r>
        <w:rPr>
          <w:rFonts w:ascii="IRNazanin" w:hAnsi="IRNazanin" w:eastAsia="IRNazanin"/>
          <w:color w:val="111111"/>
          <w:sz w:val="28"/>
          <w:sz w:val="28"/>
          <w:szCs w:val="28"/>
          <w:rtl w:val="true"/>
          <w:lang w:bidi="fa-IR"/>
        </w:rPr>
        <w:t>كه اين عشق و علاقه بر خلاف عدل و انصاف است و خيلى زود باعث خواهد شد كه در بين فرزندانش بلوايى راه بيندازد، مع ذلك نمى‌توانسته خوددارى كند، و حق هم به جانب او بوده، چون مخالفت عشق و علاقه درونى مقدور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توجيه اين است كه به كلى اصول مسلم عقلى و نقلى را كه در باره مقامات انبياء و علماى ربانى از صديقين و شهداء و صالحين در دست داريم و خلاصه اساس و مبانى بحث از فضايل اخلاقى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تخلق به اخلاق فاضله، و دورى از رذايل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 اساسش پيروى از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ترجيح دادن رضاى خدا بر هر خشنودى ديگر، امرى است كه از تمامى فرد فرد بشر انتظارش مى‌رود، و براى هر كسى از پرهيزكاران كه نفس خود را به دستورات اخلاقى رياضت دهد مقدور است، آن وقت چگونه مى‌توانيم آن را در باره انبياء آن هم پيغمبرى مانند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مقدور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از مخالفت هواى نفس از استطاعت انسان بيرون باشد، پس اين همه تكليف و اوامر و نواهى دينى كه نسبت به آن و نظاير آن شده چه معنايى جز لغو و گزاف مى‌تواند داشته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اين حرف توهين به مقام انبياى خدا و اولياى او، و منحط نمودن مواقف عبوديت آنان تا درجه مردم متوسط است، كه اسير هواى نفس و جاهل به مقام پروردگار خويشند، با اين‌كه خداوند ايشان را به امثال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اجْتَبَيْناهُمْ وَ هَدَيْناهُمْ إِلى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ستوده، و در خصوص يعقوب و پدران بزرگوارش ابراهيم و اسحاق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كُلًّا جَعَلْنا صالِحِينَ وَ جَعَلْناهُمْ أَئِمَّةً يَهْدُونَ بِأَمْرِنا وَ </w:t>
      </w:r>
    </w:p>
    <w:p>
      <w:pPr>
        <w:pStyle w:val="BookText"/>
        <w:rPr/>
      </w:pPr>
      <w:r>
        <w:rPr>
          <w:rFonts w:ascii="Amiri" w:hAnsi="Amiri" w:eastAsia="Amiri" w:cs="Amiri"/>
          <w:color w:val="111111"/>
          <w:sz w:val="28"/>
          <w:sz w:val="28"/>
          <w:szCs w:val="28"/>
          <w:rtl w:val="true"/>
          <w:lang w:bidi="ar-SA"/>
        </w:rPr>
        <w:t>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 نيز در حقشان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خبر داده كه ايشان را به سوى صراط مستقيمش هدايت فرموده بدون اين‌كه خبر خود را به قيدى مقيد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كه ايشان را اجتباء كرده، يعنى جمع‌آورى نموده و يك جا خالص براى خود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سبحانند و غير از خدا كسى در آنان بهره و نصيبى ندارد، در نتيجه اين بزرگواران جز آن‌چه كه او خواسته، نمى‌خواهند و او جز حق چيزى نخواسته، و خشنودى كسى را بر خشنودى او مقدم نمى‌دارند چه اين‌كه آن غير خدا، نفس خودشان باشد و چه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كلام خود آن‌جا كه اغواى بنى‌آدم را به دست شيطان ذكر كرده مكرر مخلصين را استثناء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لَأُغْوِيَنَّهُمْ أَجْمَعِينَ إِلَّا عِبادَكَ مِنْهُمُ الْمُخْلَصِينَ</w:t>
      </w:r>
      <w:r>
        <w:rPr>
          <w:rFonts w:eastAsia="IRNazanin" w:cs="IRNazanin"/>
          <w:color w:val="111111"/>
          <w:sz w:val="28"/>
          <w:szCs w:val="28"/>
          <w:rtl w:val="true"/>
          <w:lang w:bidi="fa-IR"/>
        </w:rPr>
        <w:t>.»</w:t>
      </w:r>
      <w:r>
        <w:rPr>
          <w:rStyle w:val="FootnoteAnchor"/>
          <w:rtl w:val="true"/>
        </w:rPr>
        <w:footnoteReference w:id="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مطلب اين است كه يعقوب اگر يوسف و برادرش را دوست مى‌داشته به خاطر آن پاكى و كمالاتى بوده كه مخصوصاً در يوسف به خاطر رؤيايش تفرس مى‌كرده و پيش‌بينى مى‌نموده كه به زودى خداوند او را برخواهد گزيد، و تأويل </w:t>
      </w:r>
    </w:p>
    <w:p>
      <w:pPr>
        <w:pStyle w:val="BookText"/>
        <w:rPr/>
      </w:pPr>
      <w:r>
        <w:rPr>
          <w:rFonts w:ascii="Amiri" w:hAnsi="Amiri" w:eastAsia="Amiri" w:cs="Amiri"/>
          <w:color w:val="111111"/>
          <w:sz w:val="28"/>
          <w:sz w:val="28"/>
          <w:szCs w:val="28"/>
          <w:rtl w:val="true"/>
          <w:lang w:bidi="ar-SA"/>
        </w:rPr>
        <w:t>احاديث تعليمش خواهد داد، و نعمتش را بر او و بر آل‌يعقوب تمام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منشأ محبت يعقوب اين بوده نه هواى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بى‌اساس ديگرى كه در اين باره گفته شده است</w:t>
      </w:r>
    </w:p>
    <w:p>
      <w:pPr>
        <w:pStyle w:val="BookText"/>
        <w:rPr/>
      </w:pPr>
      <w:r>
        <w:rPr>
          <w:rFonts w:ascii="Amiri" w:hAnsi="Amiri" w:eastAsia="Amiri" w:cs="Amiri"/>
          <w:color w:val="111111"/>
          <w:sz w:val="28"/>
          <w:sz w:val="28"/>
          <w:szCs w:val="28"/>
          <w:rtl w:val="true"/>
          <w:lang w:bidi="ar-SA"/>
        </w:rPr>
        <w:t>توجيه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ديگر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فرزندان يعقوب از اين‌كه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در گمراهى آشكاري‌ست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گمراهى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گذشت كه سياق آيات كريمه اين معنا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اين حرف گفتار عده ديگري‌ست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از انبياء بودند، و اگر پدر را به ضلالت نسبت دادند مقصودشان ضلالت در روش زندگى و بى‌استقامتى و بى‌عدالتى در حق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ايشان اعتراض مى‌كرد كه پس اين چه ظلمى بود كه نسبت به برادر و پدر خود مرتكب شدند، جواب مى‌دهند كه اين معصيت كوچكى بوده كه قبل از رسيدن به مقام نبوت از ايشان سرزده و بنا بر اين‌كه صدور گناه كوچك را از انبياء قبل از نبوتشان جايز بدانيم اشكالى به پاسخ‌شان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طرف فرزندان يعقوب چنين جواب داده‌اند كه ممكن است اين عمل را وقتى مرتكب شده باشند كه خود صغير و نابالغ بوده‌اند، و صدور چنين كارها از اطفال نابالغ جايز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همه اين حرف‌ها اوهامى بيش نيست، 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أَوْحَيْنا إِلى إِبْراهِيمَ وَ </w:t>
      </w:r>
    </w:p>
    <w:p>
      <w:pPr>
        <w:pStyle w:val="BookText"/>
        <w:rPr/>
      </w:pPr>
      <w:r>
        <w:rPr>
          <w:rFonts w:ascii="Amiri" w:hAnsi="Amiri" w:eastAsia="Amiri" w:cs="Amiri"/>
          <w:color w:val="111111"/>
          <w:sz w:val="28"/>
          <w:sz w:val="28"/>
          <w:szCs w:val="28"/>
          <w:rtl w:val="true"/>
          <w:lang w:bidi="ar-SA"/>
        </w:rPr>
        <w:t>إِسْماعِيلَ وَ إِسْحاقَ وَ يَعْقُوبَ وَ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كه ظهور دارد در نبوت اسباط، صريح در نبوت برادران يوسف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مطلب اين‌ست كه برادران يوسف از انبياء نبودند، بلكه اولاد انبياء بودند و نسبت به يوسف حسد برده گناه بزرگى نسبت به يوسف صديق مرتكب شدند و بعدا هم به درگاه پروردگار خود توبه كرده صالح شدند، پدر و برادرشان هم كه دو پيغمبر بودند، در باره ايشان استغفار نمودند هم‌چنان كه از گفتار يعقوب به حكايت قرآن كه در جواب درخواست ايشان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رَبِّي</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يوسف كه بعد از اعتراف برادرانش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كُنَّا 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اللَّهُ لَكُمْ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مفسرين گفته‌اند كه برادران يوسف بعد از آن‌كه يوسف خواب خود را بر ايشان نقل كرد به وى حسد بردند و يعقوب هم او را نهى كرده بود از اين‌كه خواب خود را براى برادرانش تعريف كند، ولى حق اين است كه برادرانش قبلاً هم نسبت به وى حسد مى‌ورزيدند؛ البته خواب او باعث طغيان حسدشان شد، و بيان اين جهت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 و مشاوره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بر داشتن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يُوسُفَ أَوِ اطْرَحُوهُ أَرْضاً يَخْلُ لَكُمْ وَجْهُ أَبِيكُمْ وَ تَكُونُوا مِنْ بَعْدِهِ قَوْماً 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قسمت تتمه گفتار برادران يوسف است، و از مشورت دوم مذاكرات ايشان در باره يوسف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اول در باره رفتار يعقوب بود كه سرانجام او را محكوم به ضلالت كردند، و در اين شور گفتگو داشته‌اند در اين‌كه چه كنند و چه نقش‌هاى بريزند كه خود را از اين ناراحتى نجات دهند، هم‌چنان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لَدَيْهِمْ إِذْ أَجْمَعُوا أَمْرَهُمْ وَ هُمْ يَمْكُرُونَ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متن مشورت آنان را در اين سه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لَيُوسُفُ وَ أَخُوهُ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مصيبتى را كه در مورد يوسف و برادرش دچار آن شده‌اند به ميان آورده، كه اين دو كودك تمام توجه يعقوب را از ما به سوى خودشان جلب كرده دل او را مجذوب خود ساخته‌اند، به طورى كه ديگر از آن دو جدا نمى‌شود و هيچ اعتنايى به غير آن دو ندارد كه چه مى‌كنند، و اين محنتى است كه فعلا به ايشان روى آورده و ايشان را به خطر بزرگى تهديد مى‌كند، و آن اين‌ست كه به زودى شخصيتشان بكلى خرد شده زحمات چند ساله ايشان بى‌نتيجه و پس از ساليان عزت، دچار ذلت و پس از قوت دچار ضعف مى‌شوند و اين خود انحراف و كج سليقه‌گى يعقوب است در روش و طريقه، و اين روش و طريقه‌اى كه پدر پيش گرفته روشى غلط و طريقه‌اى منحرف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شور دوم در باره خلاصى خود از اين گرفتارى مذاكره كردند، و هر يك نقش‌هاى كه كشيده آن را مطرح كردند يكى گفت كشتن يوسف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ديگران گفتند بايد او را به سرزمين دور دستى پرت كرد كه نتواند نزد پدر برگردد، و روى خانواده را ببيند، و به تدريج اسمش فراموش شود، و توجهات پدر خالص براى ايشان باشد، و محبت و علاقه‌اش در ايشان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شور متفقا رأى داده و بر اصل آن تصميم گرفتند، اما در جزئيات آن رأى نهائي‌شان اين شد كه او را در قعر چاهى بيندازند تا رهگذران و مكاريان او را گرفته با خود به شهرهاى دور دست ببرند و به كلى اثرش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در يكى از دو رأيى كه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قبلاً ناراحتى از يوسف و برادرش هر دو 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لَيُوسُفُ وَ أَخُوهُ أَحَبُّ إِلى أَبِينا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يعقوب گو اين‌كه هر دو برادر را دوست مى‌داشته، و بيش از ديگران مورد عنايت و اكرام قرار مى‌داده، و ليكن نسبت به يوسف علاقه‌اى مخصوص و محبتى زيادترى بر برادرش داشته، كه بايد هم مى‌داشت، زيرا يوسف كسى است كه چنان خوابى ديد و در عالم رؤيا به عنايات خاصه الهى و كرامات غيبى بشارت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يوسف از آن برادر ديگرش بزرگ‌تر بود، و از نظر برادران خطر او از آن ديگرى بيش‌تر و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اين‌كه يوسف را با برادرش اسم بردند اشاره به اين باشد كه يعقوب، مادر آن دو را دوست مى‌داشته، و دوستى او بالطبع باعث محبت بيش‌تر به فرزندان او شده، و اين باعث شده كه حسد برادران نسبت به آن دو تحريك و كينه‌هاي‌شان آتشين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اطْرَحُوهُ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رأى دوم ايشان مى‌كند، و معنايش اين است كه او را دور كنيد در زمينى كه ديگر نتواند به خانه پدر برگردد، و اين دست كمى از كشتن ندارد، زيرا بدين وسيله هم مى‌شود از خطر او دور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دليل اين استفاده يكى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دور انداختن چيزى است كه ديگر انسان به آن احتياج ندارد، و از آن سودى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ترديد در اين دو رأى را به ايشان نسبت داده دليل بر اين است كه اكثريتشان هر دو رأى را صحيح دانسته و قبول كردند، و به همين جهت در پياده كردن يكى از آن دو به ترديد افتادند، تا آن‌كه يكى كفه نكشتنرا ترجيح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 لَكُمْ وَجْهُ أَبِيكُمْ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يكى از اين دو را انجام دهيد تا روى پدرتان برايتان خالى شود و اين كنايه است از اين‌كه محبتش خالص براى شما شود، و آن مانعى كه محبت پدر را به خود مى‌كشد و نمى‌گذارد به ايشان برسد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وضع ايشان و يوسف و پدر اين‌طور است كه اگر يوسف باشد ميان ايشان و روى پدر حائل مى‌شود و روى پدر را متوجه خود مى‌كند، و وقتى اين مانع برطرف شد همه روى پدر را مى‌بينند، و محبت و اقبال پدر منحصر در ايشان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تَكُونُوا مِنْ بَعْدِهِ قَوْماً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يوسف، و يا بعد از كشتن يوسف، و يا بعد از طرد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برگشت همه به يك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از گناه، مردمى صالح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توبه‌اى كه هم‌زمان با عزم بر گناه قصد شود، توبه حقيقى 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كلام استفاده مى‌شود كه آن‌ها اين عمل را گناه و آن را جرم مى‌دانستند، و معلوم مى‌شود كه ايشان احكام دين را محترم و مقدس مى‌شمردند و ليكن حسد </w:t>
      </w:r>
    </w:p>
    <w:p>
      <w:pPr>
        <w:pStyle w:val="BookText"/>
        <w:rPr/>
      </w:pPr>
      <w:r>
        <w:rPr>
          <w:rFonts w:ascii="IRNazanin" w:hAnsi="IRNazanin" w:eastAsia="IRNazanin"/>
          <w:color w:val="111111"/>
          <w:sz w:val="28"/>
          <w:sz w:val="28"/>
          <w:szCs w:val="28"/>
          <w:rtl w:val="true"/>
          <w:lang w:bidi="fa-IR"/>
        </w:rPr>
        <w:t>در دل‌هاي‌شان كورانى برپا كرده بود و ايشان را در ارتكاب گناه و ظلم جرأت داده طريقه‌اى تلقينشان كرده بود كه از آن طريق هم گناه را مرتكب شوند و هم از عقوبت الهى ايمن باشند و آن اين است كه گناه را مرتكب شوند و بعد توبه كنند، غافل از اين‌كه اين‌گونه توبه به هيچ وجه قبول نمى‌شود، زيرا اين مطلب وجدانى است كه كسى كه به خود تلقين مى‌كند كه گناه مى‌كنم و بعد توبه مى‌كنم چنين كسى مقصودش از توبه بازگشت به خدا و خضوع و شكستگى در برابر مقام پروردگار نيست، بلكه او مى‌خواهد به خداى خود نيرنگ بزند و به خيال خود از اين راه عذاب خدا را در عين مخالفت امر و نهى او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چنين توبه‌اى تتمه همان نيت سوء اول او است نه توبه حقيقى كه به معناى ندامت از گناه و بازگشت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2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است، صلاح و روبراه شدن زندگى دنيا و انتظام امور آن است، و معنايش اين است كه بعد از يوسف مردمى صالح يعنى صاحب زندگى خوشى باشيد، و با پدر به خوشى زندگى كنيد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مِنْهُمْ لا تَقْتُلُوا يُوسُفَ وَ أَلْقُوهُ فِي غَيابَتِ الْجُبِّ يَلْتَقِطْهُ بَعْضُ السَّيَّارَةِ إِنْ كُنْتُمْ فاعِلِينَ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چاهى است كه سنگ بست نشده باشد يعنى اطراف و ديواره‌اش را با سنگ نچيده باشند، و اگر سنگ بست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حرف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گودالى را گويند كه اگر چيزى در آن قرار گيرد از دور نمودار نمى‌شود، و در نتيجه دو كلمه غيابت و جب </w:t>
      </w:r>
    </w:p>
    <w:p>
      <w:pPr>
        <w:pStyle w:val="BookText"/>
        <w:rPr/>
      </w:pPr>
      <w:r>
        <w:rPr>
          <w:rFonts w:ascii="IRNazanin" w:hAnsi="IRNazanin" w:eastAsia="IRNazanin"/>
          <w:color w:val="111111"/>
          <w:sz w:val="28"/>
          <w:sz w:val="28"/>
          <w:szCs w:val="28"/>
          <w:rtl w:val="true"/>
          <w:lang w:bidi="fa-IR"/>
        </w:rPr>
        <w:t>مجموعا معناى ته چاه را مى‌دهد كه اگر چيزى در آن قرار گيرد به خاطر تاريكيش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پيشنهادى كه برادران تصويب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مكشيد، او را در ته چاه بيفكنيد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برادران يوسف آن كس كه پيشنهاد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اطْرَحُوهُ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آن را مقيد به قيدى كرد كه هر چه باشد با رعايت آن جان يوسف از كشته شدن و يا هر خطرى كه منتهى به هلاكت او گردد محفوظ بماند، خلاصه با پيشنهاد اول كه كشتن او بود مخالفت كرد، و پيشنهاد دوم را هم به اين شرط قبول كرد كه به نحوى انجام گيرد كه سبب هلاكت او نشود، مثلاً او را در چاهى بسيار گود و دور از راه نيندازند كه از گرسنگى و تشنگى جان دهد، و در نتيجه رحم خود را هلاك كرده باشند، بلكه او را در يكى از چاههاى سر راه و كنار جاده بيندازند كه همه روزه قافله در كنارش اطراق مى‌كنند و از آن آب مى‌كشند، تا در نتيجه قافله‌اى در موقع آب كشيدن او را پيدا نموده با خود به هر جا كه مى‌روند ببرند، كه اگر اين كار را بكنند هم او را ناپديد كرده‌اند و هم دست و دامن خود را به خونش نيالوده‌اند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برمى‌آيد كه برادران نسبت به اين پيشنهاد اعتراض نكرده‌اند، و گرنه در قرآن آمده بود، علاوه بر اين، مى‌بينيم كه همين پيشنهاد را به كار بردند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در اين‌كه گوينده اين حرف كدام يك از ايشان بوده اختلاف كرده‌اند و بعد از اتفاق بر اين‌كه يكى از همان برادران بوده، بعضى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يوسف، و بعضى </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 وعاقل‌تر از همه بوده دانسته‌اند و بعضى گفته‌اند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به هر حال بعد از آن‌كه قرآن كريم از بردن اسم او سكوت كرده ما چرا بى‌جهت و بدون هيچ ثمره‌اى در اين باره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25"/>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 و لام آورده، دلالت مى‌كند كه مقصودشان جب معهودى بوده و اين حرف در صورتى كه الف و لام براى عهد باشد نه براى جنس حرف خوبى است و نيز اختلاف كرده‌اند كه اين جب در كجا واقع بوده، ولى چون براى ما فايده‌اى ندارد در باره آن بحث نمى‌كنيم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ما لَكَ لا تَأْمَنَّا عَلى يُوسُفَ وَ إِنَّا لَهُ لَناصِحُونَ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دو نون در هم ادغام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ادغام كبير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دليل خوبى است بر اين‌كه برادران پيشنهاد آن كس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مكشيد و او را در ته جب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بر آن اتفاق كرده‌اند، و تصميم گرفته‌اند همين نقشه را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لازم بود، اول پدر را كه نسبت به ايشان بدبين بود و بر يوسف امينشان نمى‌دانست در باره خود خوشبين سازند، و خود را در نظر پدر پاك و بى‌غرض جلوه دهند، و دل او را از كدورت شبهه و ترديد پاك سازند تا بتوانند يوسف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او را به اين كلمات مخاطب قرار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عبارت خود در بر انگيختن عواطف پدرى و مهر نسبت به فرزند تأثير به سزايى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لا تَأْمَنَّا عَلى يُوسُفَ وَ إِنَّا لَهُ لَناصِحُونَ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ما را بر يوسف امين نمى‌دانى با اين‌كه ما جز خير او نمى‌خواهيم و جز خشنودى و تفريح او را در نظر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گفتگوى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براى بردن او و اجراى قصد سوء خود</w:t>
      </w:r>
    </w:p>
    <w:p>
      <w:pPr>
        <w:pStyle w:val="BookText"/>
        <w:rPr/>
      </w:pPr>
      <w:r>
        <w:rPr>
          <w:rFonts w:ascii="IRNazanin" w:hAnsi="IRNazanin" w:eastAsia="IRNazanin"/>
          <w:color w:val="111111"/>
          <w:sz w:val="28"/>
          <w:sz w:val="28"/>
          <w:szCs w:val="28"/>
          <w:rtl w:val="true"/>
          <w:lang w:bidi="fa-IR"/>
        </w:rPr>
        <w:t>آن گاه آن‌چه مى‌خواستند پيشنهاد كردند، و آن اين بود كه يوسف را با ايشان روانه مرتع و چراگاه گوسفندان و شتران كند تا هوايى به بدنش بخورد، و جست و خيزى كند، آن‌ها هم از دور محافظتش كنند،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 غَداً يَرْتَعْ وَ يَلْعَبْ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آزادانه چريدن حيوان و آزادانه گردش كردن و ميوه خوردن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 غَداً يَرْتَعْ وَ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آن درخواستى است 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را به چند وجه تأكيد كردند،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به اين‌كه جمله را اسميه آوردند، همان‌طور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تأكيدها را به كار بردند، و در هر دو جمله به نوعى پدر را دل‌خوش ساختند، گويا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بر يوسف امين نمى‌دانى، اگر از ما بر جان او مى‌ترسى كه مثلاً ما قصد سويى نسبت به او داشته باشيم كه ما يقيناً و به طور مسلم خيرخواه او هستيم، و اگر بر جان او از غير ما مى‌ترسى كه مثلاً ما در محافظتش كوتاهى كنيم و در نتيجه پيش‌آمد سويى برايش بشود كه ما يقيناً و به طور مسلم حافظ اوييم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كلام خود ترتيب طبيعى را رعايت كرده، اول گفتند كه او از ناحيه ما تا هستيم و هست ايمن است، آن گاه پيشنهاد كردند كه او را صبح فردا با ما بفرست، و سپس گفتند تا زمانى كه نزد ما است از او محافظت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جانى يوسف است از ناحيه آنان به طور دائم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جانى او است از ناحيه غير ايشان به طور موقت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لَيَحْزُنُنِي أَنْ تَذْهَبُوا بِهِ وَ أَخافُ أَنْ يَأْكُلَهُ الذِّئْبُ وَ أَنْتُمْ عَنْهُ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حكايت پاسخى است كه پدرشان در ازاى پيشنهادشان داده و در اين جواب انكار نكرده كه من از شما ايمن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وضع درونى خود را در حال غيبت يوسف بر ايشان بيان كرده، و با تأكيدى كه در كلام خود به كار برده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 و مسلماً از اين‌كه او را ببريد اندوهگين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مانع پذيرفتن اين پيشنهاد چنين پرده برداشته كه آن مانع، نفس خود من است، و نكته لطيفى را كه در اين جواب به كار برده، اين است كه هم رعايت تلطف نسبت به ايشان را كرده و هم لجاجت و كينه ايشان را تهييج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چنين اعتذار جسته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مى‌ترسم كه در حالى كه شما از او غافليد گرگ او را بخورد، و اين عذر هم عذر موجهى است، زيرا بيابان‌هايى كه چراگاه مواشى و رمه‌ها است طبعاً از گرگ‌ها و ساير درندگان خالى نمى‌باشد، و معمولاً در گوشه و كنارش كمين مى‌گيرند تا در فرصت مناسب پريده و گوسفندى را شكار كنند، غفلت ايشان هم امرى طبيعى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در حالى كه ايشان به كار خودسرگرم هستند گرگى از كمين‌گاه خود بيرون پريده و او را بدرد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لَئِنْ أَكَلَهُ الذِّئْبُ وَ نَحْنُ عُصْبَةٌ إِنَّا إِذاً 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در برابر پدر تجاهل كردند، و كأنه خواستند بگويند نفهميدند كه مقصود پدر چه بوده، و جز اين نفهميده‌اند كه پدر ايشان را امين مى‌داند و ليكن مى‌ترسد كه در موقع سرگرمى آن‌ها گرگ يوسفش را بدرد، و لذا در جواب كلام پدر به طور انكار و تعجب و به طورى كه دل پدر راضى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جمعيتى نيرومند و كمك كار يكديگريم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w:t>
      </w:r>
    </w:p>
    <w:p>
      <w:pPr>
        <w:pStyle w:val="BookText"/>
        <w:rPr/>
      </w:pPr>
      <w:r>
        <w:rPr>
          <w:rFonts w:ascii="IRNazanin" w:hAnsi="IRNazanin" w:eastAsia="IRNazanin"/>
          <w:color w:val="111111"/>
          <w:sz w:val="28"/>
          <w:sz w:val="28"/>
          <w:szCs w:val="28"/>
          <w:rtl w:val="true"/>
          <w:lang w:bidi="fa-IR"/>
        </w:rPr>
        <w:t>قسم خوردند كه اگر با اين حال گرگ او را پاره كند او مى‌تواند به زيانكاريشان حكم نمايد، و هرگز زيانكار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سوگند كه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نيز براى دل‌خوش كردن پدر و به اين منظور بود كه اندوه را از دل او بيرون كنند تا مانع از بردن يوسف نشود، و اين‌گونه قسمها در كلام معمول و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يك وعده ضمنى هم نهفته و آن اين‌ست كه ما قول مى‌دهيم از او غفلت نورزيم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بيش‌تر از يك روز از اين قول‌شان نگذشت كه خود را در آن‌چه كه قسم خورده و وعده داده بودند تكذيب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إِنَّا ذَهَبْنا نَسْتَبِقُ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نكته‌اى كه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و بر عظمت حادثه دلالت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ذَهَبُوا بِهِ وَ أَجْمَعُوا أَنْ يَجْعَلُوهُ فِي غَيابَتِ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چيزى گفته مى‌شود كه هم جمعيت بخواهد و هم فكر، مثلاً خداى تعالى به مشركين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أَمْرَكُمْ وَ شُرَكاءَكُمْ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شركاى خود را جمع و جور و در امر خود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بر اين مطلب اجماع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معنايش اين است كه آرائشان بر اين معنا متفق شده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 در مجمع‌البيان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تصميم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آيه مورد بحث به اين معنا است كه همگى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يك نفر كه تصميمى بگيرد،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كأنه اين كلمه </w:t>
      </w:r>
    </w:p>
    <w:p>
      <w:pPr>
        <w:pStyle w:val="BookText"/>
        <w:rPr/>
      </w:pPr>
      <w:r>
        <w:rPr>
          <w:rFonts w:ascii="IRNazanin" w:hAnsi="IRNazanin" w:eastAsia="IRNazanin"/>
          <w:color w:val="111111"/>
          <w:sz w:val="28"/>
          <w:sz w:val="28"/>
          <w:szCs w:val="28"/>
          <w:rtl w:val="true"/>
          <w:lang w:bidi="fa-IR"/>
        </w:rPr>
        <w:t>از اجتماع دواعى گرفته 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آيه مورد بحث اشعار دارد بر اين‌كه فرزندان يعقوب با نيرنگ خود توانستند پدر را قانع سازند، و او را راضى كردند كه مانع بردن يوسف نشود، در نتيجه يوسف را بغل كرده و با خود برده‌اند تا تصميم خود را عملى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حذف شده تا اشاره شده باشد بر اين‌كه مطلب، از شدت شناعت و فجيع بودن، قابل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حذف‌ها در صنعت سخن شايع است، مثلاً مى‌بينيم گوينده‌اى را كه مى‌خواهد امر شنيعى از قبيل كشتن كسى را تعريف كند كه دل‌ها از شنيدنش مى‌سوزد و گوش‌ها طاقت شنيدنش ندارد، به ناچار در آغاز مقدمات و اسبابى كه به چنين جنايتى منتهى مى‌گردد بيان مى‌كند و هم‌چنان شنونده را تا خود حادثه مى‌كشاند، ولى در بيان اصل حادثه ناگهان به سكوت عميقى فرو مى‌رود، آن گاه سر بلند كرده حوادث پس از قتل را بيان مى‌كند، و باز از خود قتل اسمى نمى‌برد، و به اين وسيله مى‌رساند كه اين قتل آن قدر فجيع بوده كه هيچ گوينده‌اى نمى‌تواند آن را تعريف كند و هيچ شنونده‌اى نمى‌تواند بشنود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گوينده اين قصه، خداى تعالى است كه با حذف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رسانيده كه كأنه مقدارى سكوت كرده و از شدت تأسف و اندوه اسمى از خود جريان نياورده است چون گوش‌ها طاقت شنيدن اين‌كه چه بر سر اين طفل معصوم آوردند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طفل بى‌گناه و مظلومى كه خودش پيغمبر است و پسر پيغمبر است و كارى نكرده كه مستحق چنين كيفرى باشد، آن هم به دست كسانى كه </w:t>
      </w:r>
    </w:p>
    <w:p>
      <w:pPr>
        <w:pStyle w:val="BookText"/>
        <w:rPr/>
      </w:pPr>
      <w:r>
        <w:rPr>
          <w:rFonts w:ascii="IRNazanin" w:hAnsi="IRNazanin" w:eastAsia="IRNazanin"/>
          <w:color w:val="111111"/>
          <w:sz w:val="28"/>
          <w:sz w:val="28"/>
          <w:szCs w:val="28"/>
          <w:rtl w:val="true"/>
          <w:lang w:bidi="fa-IR"/>
        </w:rPr>
        <w:t>برادر او بودند و مى‌دانستند كه پدرشان چقدر او را دوست مى‌دارد، چرا بايد دچار چنين سرنوشتى شود؟ خدا اين حسد را بكشد كه پاره جگرى چون يوسف صديق را به دست برادران به هلاكت مى‌اندازد، و پدرى بزرگوارى چون يعقوب پيغمبر را به دست پسران خودش داغدار مى‌سازد، و جنايتى چنين شنيع را در نظر مردانى كه در دامن نبوت و خاندان انبياء نشو و نما كرده‌اند زينت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با آن سكوت آن‌چه را كه بايد بفهماند فهماند، دوباره به ذيل قصه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متعدد ديگرى در معناى آیه</w:t>
      </w:r>
    </w:p>
    <w:p>
      <w:pPr>
        <w:pStyle w:val="BookText"/>
        <w:rPr/>
      </w:pPr>
      <w:r>
        <w:rPr>
          <w:rFonts w:ascii="IRNazanin" w:hAnsi="IRNazanin" w:eastAsia="IRNazanin"/>
          <w:color w:val="111111"/>
          <w:sz w:val="28"/>
          <w:sz w:val="28"/>
          <w:szCs w:val="28"/>
          <w:rtl w:val="true"/>
          <w:lang w:bidi="fa-IR"/>
        </w:rPr>
        <w:t xml:space="preserve">توضيح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إِلَيْهِ لَتُنَبِّئَنَّهُمْ بِأَمْرِهِمْ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وجوه متعدد ديگرى كه در معناى آنگفته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إِلَيْهِ لَتُنَبِّئَنَّهُمْ بِأَمْرِهِمْ هذا وَ هُمْ 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برمى‌گردد و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وحى نبوت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چاه انداختن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حال از وحى فرستادن باشد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و متعلق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يعنى حقيقت اين كار خود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اطلاع ندارند كه ما چه وحيى فرستاده‌ايم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كرديم به يوسف كه سوگند مى‌خورم به طور يقين، روزى برادران را به حقيقت اين عملشان خبر خواهى داد و از تأويل آن‌چه به تو كردند خبردارشان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ايشان اسم عمل خود </w:t>
      </w:r>
    </w:p>
    <w:p>
      <w:pPr>
        <w:pStyle w:val="BookText"/>
        <w:rPr/>
      </w:pPr>
      <w:r>
        <w:rPr>
          <w:rFonts w:ascii="IRNazanin" w:hAnsi="IRNazanin" w:eastAsia="IRNazanin"/>
          <w:color w:val="111111"/>
          <w:sz w:val="28"/>
          <w:sz w:val="28"/>
          <w:szCs w:val="28"/>
          <w:rtl w:val="true"/>
          <w:lang w:bidi="fa-IR"/>
        </w:rPr>
        <w:t>را طرد و نفى تو و خاموش كردن نور تو و ذليل كردن تو مى‌نامند، غافل از اين‌كه همان عمل نزديك كردن تو به سوى اريكه عزّت و تخت مملكت و احياى نام تو و اكمال نور تو و برترى قدر و منزلت تو است، ولى ايشان نمى‌فهمند و تو به زودى به ايشان خواهى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آن وقتى صورت گرفت كه يوسف تكيه بر اريكه سلطنت زده و برادران در برابرش ايستاده و با امثال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الْعَزِيزُ مَسَّنا وَ أَهْلَنَا الضُّرُّ وَ جِئْنا بِبِضاعَةٍ مُزْجاةٍ فَأَوْفِ لَنَا الْكَيْلَ وَ تَصَدَّقْ عَلَيْنا إِنَّ اللَّهَ يَجْزِي الْمُتَصَدِّقِينَ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او را به سوى خود جلب مى‌كردند، او هم در جواب‌شان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بِيُوسُفَ وَ أَخِيهِ 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يُوسُفُ وَ هذا أَخِي قَدْ مَنَّ اللَّهُ عَلَيْنا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قابل دقت است، چون اشاره دارد بر اين‌كه آن‌چه امروز مشاهده مى‌كنيد حقيقت آن رفتارى است كه شما با يوسف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داستان است در مقابل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 البته در معناى آيه وجوه ديگرى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وجوه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و وقتى كه تو را نشناسند به برادرانت خبر مى‌دهى كه آن‌چه كه به تو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خبرى است كه يوسف در مصر و قبل از آن‌كه خود را معرفى كند به ايشان داد</w:t>
      </w:r>
      <w:r>
        <w:rPr>
          <w:rFonts w:eastAsia="IRNazanin" w:cs="IRNazanin"/>
          <w:color w:val="111111"/>
          <w:sz w:val="28"/>
          <w:szCs w:val="28"/>
          <w:rtl w:val="true"/>
          <w:lang w:bidi="fa-IR"/>
        </w:rPr>
        <w:t>.</w:t>
      </w:r>
      <w:r>
        <w:rPr>
          <w:rStyle w:val="FootnoteAnchor"/>
          <w:rtl w:val="true"/>
        </w:rPr>
        <w:footnoteReference w:id="2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اين‌كه منظور از خبر دادن يوسف به ايشان مجازات ايشان است به كيفر كار زشتى كه كرده بودند، عيناً مثل خود ما كه وقتى از كسى ناراحت مى‌شويم </w:t>
      </w:r>
    </w:p>
    <w:p>
      <w:pPr>
        <w:pStyle w:val="BookText"/>
        <w:rPr/>
      </w:pPr>
      <w:r>
        <w:rPr>
          <w:rFonts w:ascii="IRNazanin" w:hAnsi="IRNazanin" w:eastAsia="IRNazanin"/>
          <w:color w:val="111111"/>
          <w:sz w:val="28"/>
          <w:sz w:val="28"/>
          <w:szCs w:val="28"/>
          <w:rtl w:val="true"/>
          <w:lang w:bidi="fa-IR"/>
        </w:rPr>
        <w:t>به عنوان تهديد مى‌گوييم به زودى خدمتت مى‌رسم و به تو مى‌فهمانم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يكى ديگر قول بعضى‌</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است كه مى‌گويند از ابن عباس روايت شده، و آن اين است كه منظور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به اين كارشان خبر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جريانى است كه بعدها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 برادرانش داشت كه وقتى ايشان را شناخت، جامى را به دست گرفت و آن را به صدا درآورد، آن گاه فرمود اين جام به من خبر مى‌دهد كه شما برادرى از پدرتان داشته و او را در چاه انداخته و سپس به قيمت ناچيزى فروخته‌ايد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وجوه بالا خالى از سخافت و سستى نيست، و وجه همان است كه گفتيم، چون اين تعبير در كلام خداى تعالى در معناى بيان واقع و حقيقت عمل زياد آمده مثل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مَرْجِعُكُمْ جَمِيعاً فَيُنَبِّئُكُمْ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يُنَبِّئُهُمُ اللَّهُ بِما كانُوا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 هم‌چنين در آيات بسيارى ديگر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 ما به وى وحى كرديم كه به زودى خبرشان مى‌دهى به آن‌چه كه بر سرت آوردند، ولى آن‌ها اين وحى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خيلى بعيد نيست، ليكن گفتگوى ما در اين بود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افاده چه نكته‌اى آورده شده، و بنا بر اين وجه، ظاهراً حاجتى به اين قيد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به زودى با ترقيى كه در زندگى و عزّت و ملك و سلطنت مى‌كنىبه آنان نتيجه و عاقبت اين رفتارشان را مى‌فهمانى، چون خداوند تو را بر ايشان مسلط و ايشان را براى تو ذليل مى‌سازد، و رؤيايت را حق و واقعى مى‌كند، در حالى كه ايشان امروز نمى‌فهمند كه خدا به تو چه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عمده‌اى كه اين وجه با وجه ما دارد اين است كه معناى خبر دادن را از خبر دادن زبانى به خبر دادن عملى و خارجى برگردانيده، و حال آن‌كه هيچ جهتى براى اين كار وجود ندارد، آن‌هم بعد از آن‌كه يوسف به حكايت قرآن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أَباهُمْ عِشاءً يَبْكُونَ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آخر روز است، بعضى هم گفته‌اند به معناى مدت زمانى است كه ميان نماز مغرب و عشاء فاصله مى‌شود، و اگر گريه مى‌كردند، گريه‌شان مصنوعى و منظورشان اين بوده كه امر را بر پدر مشتبه سازند تا ايشان را در آن‌چه كه ادعا مى‌كردند، تصديق كند، و تكذيب ننمايد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أَبانا إِنَّا ذَهَبْنا نَسْتَبِقُ وَ تَرَكْنا يُوسُفَ عِنْدَ مَتاعِنا فَأَكَلَهُ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پيشى گرفتن در راه و امثال </w:t>
      </w:r>
    </w:p>
    <w:p>
      <w:pPr>
        <w:pStyle w:val="BookText"/>
        <w:rPr/>
      </w:pPr>
      <w:r>
        <w:rPr>
          <w:rFonts w:ascii="IRNazanin" w:hAnsi="IRNazanin" w:eastAsia="IRNazanin"/>
          <w:color w:val="111111"/>
          <w:sz w:val="28"/>
          <w:sz w:val="28"/>
          <w:szCs w:val="28"/>
          <w:rtl w:val="true"/>
          <w:lang w:bidi="fa-IR"/>
        </w:rPr>
        <w:t xml:space="preserve">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معناى تسابق و از يكديگر جلو زدن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ذَهَبْنا 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بيان معناى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إِنَّا ذَهَبْنا نَسْتَبِقُ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هم در كشاف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باب افتعال و تفاعل در معنا، شريكند،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به معناى مسابقه در تيراندازى،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به معناى تيراندازى است، و امثال آن،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دو و يا در تيراندازى تسابق كنيم</w:t>
      </w:r>
      <w:r>
        <w:rPr>
          <w:rFonts w:eastAsia="IRNazanin" w:cs="IRNazanin"/>
          <w:color w:val="111111"/>
          <w:sz w:val="28"/>
          <w:szCs w:val="28"/>
          <w:rtl w:val="true"/>
          <w:lang w:bidi="fa-IR"/>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المنار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ما از محل اجتماعمان رفتيم كه مسابقه بگذاريم، يعنى هر كدام همت كنيم از ديگرى جلو بزنيم، پس استباق به معناى زحمت سبقت را تحمل كردن است، و غرض از مسابقه و تسابق هم كه صيغه‌شان صيغه شركت است همين غلبه يافتن بر شريك است، گاهى هم مقصود بالذات مى‌شود، يا به خاطر غرض ديگر، و از آن موارد يكى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سبقت در اين‌جا به منظور غلبه نيست، بلكه خودش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جمله ديگرى كه بعدا مى‌آيد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افاده مى‌كند كه يوسف مى‌خواست از خانه بيرون رود، و از آن‌چه زليخا در 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منظور او را دنبال كرده بود شايد بتواند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بگريزد و افاده </w:t>
      </w:r>
    </w:p>
    <w:p>
      <w:pPr>
        <w:pStyle w:val="BookText"/>
        <w:rPr/>
      </w:pPr>
      <w:r>
        <w:rPr>
          <w:rFonts w:ascii="IRNazanin" w:hAnsi="IRNazanin" w:eastAsia="IRNazanin"/>
          <w:color w:val="111111"/>
          <w:sz w:val="28"/>
          <w:sz w:val="28"/>
          <w:szCs w:val="28"/>
          <w:rtl w:val="true"/>
          <w:lang w:bidi="fa-IR"/>
        </w:rPr>
        <w:t xml:space="preserve">اين معنا از صيغه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 و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برنمى‌آيد، و زمخشرى با اين‌كه علامه لغت است و هم‌چنين اتباعش، متوجه اين فرق دقيق نشده‌اند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اين مثالى كه ايشان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نيز از موارد غلبه است، براى اين‌كه در شرع مستحبّ است كه آدمى نگذارد ديگران در خيرات بر او پيش‌دستى كنند، بلكه سعى كند در خيرات و مثوبات و به دست آوردن بركات، كسى بر او مقدم نشود، و اين همان معناى تسابق و مشاركت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ديگرش هم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تسابق منطبق است براى اين‌كه قطعاً زليخا نيز مى‌خواسته بر او غلبه كند هم‌چنان كه او مى‌خواسته بر زليخا فائق آيد، اين مى‌خواست در را باز كند، و او مى‌خواست نگذارد، و اين همان تسابق است پس حق اين است كه معناى استباق و معناى تسابق در مورد تصادق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تسابق و مسابقه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در لسان العرب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دويدن به معناى مسابقه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وجه 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معنايى است اضافى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تأكيد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امعان فاعل در فعل خويش است، و مى‌رساند كه فاعل، فعل خود را زينتى براى خود مى‌گيرد هم‌چنان كه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به خوبى مشاهده </w:t>
      </w:r>
    </w:p>
    <w:p>
      <w:pPr>
        <w:pStyle w:val="BookText"/>
        <w:rPr/>
      </w:pPr>
      <w:r>
        <w:rPr>
          <w:rFonts w:ascii="IRNazanin" w:hAnsi="IRNazanin" w:eastAsia="IRNazanin"/>
          <w:color w:val="111111"/>
          <w:sz w:val="28"/>
          <w:sz w:val="28"/>
          <w:szCs w:val="28"/>
          <w:rtl w:val="true"/>
          <w:lang w:bidi="fa-IR"/>
        </w:rPr>
        <w:t xml:space="preserve">مى‌شود، و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وقتى به اين باب بيايد قهراً آن معنا در آن عارض مى‌شود، و با در نظر داشتن اين‌كه گفتيم خود ماده داراى معناى اضافى است، اين نكته را مى‌فهماندكه فاعل كوشش دارد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دهد، و چون چنين معنايى جز با مسابقه صورت نمى‌گيرد قهراً دو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 هم تصادق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بِمُؤْمِنٍ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تو تصديق كننده گفتار ما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مى‌شود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مى‌شود، مانند جمله مورد بحث، و مانند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معناى آيه مورد بحث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وقتى در آخر روز نزد پدر آمدند گريه مى‌كردند و در اين حال به پدر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برادران رفته بوديم بيابان براى مسابقه دو، و يا تيراندازى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مسابقه دو با دور شدن از يوسف مناسب‌تر است، پس بعيد نيست مقصودشان همين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را نزد بار و بنه خود گذاشته بوديم گرگى او را خورد، و بدبختى و بيچارگى ما اين است كه هم برادر را از دست داده‌ايم و هم تو گفتار ما را تصديق نخواهى كرد هر چند هم كه ما راست‌گو باشيم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كلام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 وَ لَوْ كُنَّا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است كه نوعا هر پوزش‌طلبى وقتى دستش از همه جا بريده شد و راه چاره‌اى نيافت بدان تمسك مى‌جويد، و مى‌فهماند كه مى‌داند كلامش نزد طرفش مسموع و عذرش </w:t>
      </w:r>
    </w:p>
    <w:p>
      <w:pPr>
        <w:pStyle w:val="BookText"/>
        <w:rPr/>
      </w:pPr>
      <w:r>
        <w:rPr>
          <w:rFonts w:ascii="IRNazanin" w:hAnsi="IRNazanin" w:eastAsia="IRNazanin"/>
          <w:color w:val="111111"/>
          <w:sz w:val="28"/>
          <w:sz w:val="28"/>
          <w:szCs w:val="28"/>
          <w:rtl w:val="true"/>
          <w:lang w:bidi="fa-IR"/>
        </w:rPr>
        <w:t>پذيرفته نيست، ليكن مع ذلك از روى ناچارى حق مطلب را مى‌گويد و از واقع قضيه خبر مى‌دهد، هر چند تصديقش نكنند، پس اين تعبير كنايه از اين است كه كلام من صدق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عَلى قَمِيصِهِ بِدَمٍ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كاف و كسر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اين‌جا به جاى اسم فاعل به كار رفته تا مبالغه را برساند، در نتيجه معنايش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خونى كاذب كه كذبش آشكارا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نكره آورده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دلالت آن بر ادعاى ايشان دلالتى ضعيف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پيراهن خون‌آلود وضعى داشته كه نمودار دروغ آنان بوده، چون كسى را كه درنده‌اى پاره‌اش كرده و خورده باشد معقول نيست پيراهنش را سالم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كه چراغ دروغ را فروغى نيست، و هيچ گفتار و پيش‌آمدى دروغين نيست مگر آن‌كه در اجزاى آن تنافى و در اطرافش تناقض‌هايى به چشم مى‌خورد كه شاهد دروغ بودن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فرضى هم كه طراح آن، خيلى ماهرانه طرحش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خارجى كه آن گفتار دروغين محفوف به آن است بر دروغ بودنش شهادت داده و از واقع و حقيقت زشت آن هر چه هم كه ظاهرش فريبنده باشد پرده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گفتارى در اين‌كه در دروغ‌گويى رستگارى نيست</w:t>
      </w:r>
    </w:p>
    <w:p>
      <w:pPr>
        <w:pStyle w:val="BookText"/>
        <w:rPr/>
      </w:pPr>
      <w:r>
        <w:rPr>
          <w:rFonts w:ascii="Amiri" w:hAnsi="Amiri" w:eastAsia="Amiri" w:cs="Amiri"/>
          <w:color w:val="111111"/>
          <w:sz w:val="28"/>
          <w:sz w:val="28"/>
          <w:szCs w:val="28"/>
          <w:rtl w:val="true"/>
          <w:lang w:bidi="ar-SA"/>
        </w:rPr>
        <w:t>سخنى در باره بى‌فرجام بودن دروغ و اين‌كه سر انجام، حقيقت نمودار مى‌شود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تجربه شده كه عمر اعتبار دروغ كوتاه، و دروغ‌گو ديرى نمى‌پايد </w:t>
      </w:r>
    </w:p>
    <w:p>
      <w:pPr>
        <w:pStyle w:val="BookText"/>
        <w:rPr/>
      </w:pPr>
      <w:r>
        <w:rPr>
          <w:rFonts w:ascii="IRNazanin" w:hAnsi="IRNazanin" w:eastAsia="IRNazanin"/>
          <w:color w:val="111111"/>
          <w:sz w:val="28"/>
          <w:sz w:val="28"/>
          <w:szCs w:val="28"/>
          <w:rtl w:val="true"/>
          <w:lang w:bidi="fa-IR"/>
        </w:rPr>
        <w:t>مگر آن‌كه خودش به آن اعتراف مى‌كند، و اگر هم اعتراف نكند بارى اظهاراتى مى‌كند كه از بطلان گفتارش پرده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چرا چنين است؟ دليلش اين است كه به طور كلى در اين عالم، نظامى حكومت مى‌كند كه به واسطه آن نظام در اجزاء و ابعاض عالم نسبت‌ها و اضافاتى برقرار و در نتيجه ابعاض به يكديگر متصل و مربوط مى‌شوند و اين اضافات نسبت‌هايى غير متغيرند، پس هر حادثى از حوادث كه فرض كنيم وقتى در خارج واقع مى‌شود لوازم و ملزوماتى متناسب با خود دارند كه به هيچ وجه از يكديگر منفك نمى‌شوند، و در بين تمامى لوازم و ملزومات آثارى است كه بعضى را بر بعضى ديگر متصل مى‌سازد، به طورى كه اگر به يكى از آن‌ها خللى وارد آيد همه مختل مى‌شود، و اگر همان مختل، سالم گردد همه سلسله سالم مى‌شود، و اين قانونى است كلى و استثناء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جسمى از مكانى به مكانى ديگر انتقال يابد، از لوازم اين انتقال آن است كه ديگر در آن زمان آن جسم در مكان اول نباشد، بلكه از آن و از لوازم آن و هر چه كه متصل به آن است دور و غايب باشد، و نيز مكان اول از آن خالى و مكان دوم مشغول به آن باشد، و نيز اين‌كه فاصله‌اى را كه ميان دو مكان است بپيمايد، و هم‌چنين لوازم ديگر كه اگر يكى از آن‌ها اختلال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همان زمان باز هم مكان اول شاغل آن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لوازمى كه شمرديم مختل شده، ديگر صدق نخواهند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و هر سبب ديگرى كه فرض شود نمى‌تواند حقيقتى از حقايق هستى را به نوعى تدليس و تردستى بپوشاند، و در عين حال تمام لوازم و ملزومات مربوط به </w:t>
      </w:r>
    </w:p>
    <w:p>
      <w:pPr>
        <w:pStyle w:val="BookText"/>
        <w:rPr/>
      </w:pPr>
      <w:r>
        <w:rPr>
          <w:rFonts w:ascii="IRNazanin" w:hAnsi="IRNazanin" w:eastAsia="IRNazanin"/>
          <w:color w:val="111111"/>
          <w:sz w:val="28"/>
          <w:sz w:val="28"/>
          <w:szCs w:val="28"/>
          <w:rtl w:val="true"/>
          <w:lang w:bidi="fa-IR"/>
        </w:rPr>
        <w:t xml:space="preserve">آن را هم مستور بدارد، و يا آن حقيقت را به طور كلى از محل واقعيش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محفوف به آن لوازم و ملزومات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كند، و يا از مجراى هستى‌اش تحريف نمايد، و به فرضى هم كه بتواند يكى از لوازم را هم مستور سازد، لوازم ديگرش سر درمى‌آورد، و به فرضى كه آن را هم در پرده كند لازم سومى ظاهر مى‌شود، و هم‌چنين تا حقيقت پنهان شده آشكارا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است كه مى‌گويند حكومت و دولت از آن حق است هر چند باطل جولان و عرض اندامى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مى‌گويند ارزش از آن صدق است هر چند احياناً باطلى مورد رغبت قرار بگيرد، و نيز از همين جهت است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يَهْدِي مَنْ هُوَ كاذِبٌ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يَفْتَرُونَ عَلَى اللَّهِ الْكَذِبَ لا يُفْلِحُونَ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بِالْحَقِّ لَمَّا جاءَهُمْ فَهُمْ فِي أَمْرٍ مَرِيجٍ</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بدان جهت است كه چون حق را دروغ شمردند ناگزير پايه خود را بر اساس باطل نهاده و در زندگي‌شان بر باطل تكيه زدند، و در نتيجه خود را در نظامى مختل قرار دادند كه اجزايش با يكديگر تناقض داشته و هر جزئى جزء ديگر و هر طرفى طرف ديگر را رسوا و انكار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پسرانش كه گفتند يوسف را گرگ خورده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سَوَّلَتْ لَكُمْ أَنْفُسُكُمْ أَمْراً فَصَبْرٌ جَمِيلٌ وَ اللَّهُ الْمُسْتَعانُ عَلى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جواب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جواب را در وقتى داده كه خبر مرگ يوسف، فرزند عزيز و حبيبش را شنيده، فرزندان بر او درآمده‌اند در حالى كه يوسف را همراه ندارند، و با گريه و حالتى پريشان خبر مى‌دهند كه يوسف را گرگ خورده، و اين پيراهن خون‌آلود اوست، و او در همين حال مقدار حسد برادران را نسبت به يوسف مى‌دانست، و اين‌كه او را به زور و اصرار از دستش ربودند به خاطر داشت و حال نيز كه پيراهنش را آورده‌اند وضع خونين پيراهن اعلام به دروغ‌گويى آنان مى‌كند، در چنين شرايطى اين جواب را داده و همين را هم مى‌بايد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جواب هيچ اعتنايى به گفته آنان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رفته بوديم مسابقه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نفس شما امرى را بر شما تسويل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وسوسه است، و معناى پاسخ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اين‌طور كه شما مى‌گوييد نيست، بلكه نفس شما در اين موضوع شما را به وسوسه انداخته، و مطلب را مبهم كرده، و حقيقت آن را معين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كرد كه من خويشتن‌دارم، يعنى شما را مؤاخذه ننموده، در مقام انتقام بر نمى‌آيم، بلكه خشم خود را به تمام معنى فرو مى‌برم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تكذيب دعوى آنان و هم بيان اين جهت است كه من به خوبى مى‌دانم فقدان يوسف مستند به اين گفته‌هاى شما و دريدن گرگ نيست، بلكه مستند به مكر و خدعه‌اى است كه شما </w:t>
      </w:r>
    </w:p>
    <w:p>
      <w:pPr>
        <w:pStyle w:val="BookText"/>
        <w:rPr/>
      </w:pPr>
      <w:r>
        <w:rPr>
          <w:rFonts w:ascii="Amiri" w:hAnsi="Amiri" w:eastAsia="Amiri" w:cs="Amiri"/>
          <w:color w:val="111111"/>
          <w:sz w:val="28"/>
          <w:sz w:val="28"/>
          <w:szCs w:val="28"/>
          <w:rtl w:val="true"/>
          <w:lang w:bidi="ar-SA"/>
        </w:rPr>
        <w:t>به كار برده‌ايد، و مستند به وسوسه‌اى است كه دل‌هاى شما آن را طراحى كرده، و در عين حال به منزلۀ مقدمه‌اى است براى جمله بعد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صبر و اين‌كه صابران چه كسانى هستند</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را مدح كرده و اين از قبيل به كار بردن سبب در جاى مسبب است، يعنى در جايى كه مى‌بايست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آن‌چه كه بر سرم آمده صبر مى‌كنم، به سبب اين‌كه صبر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سبب را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كلمه صبر را نكرده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آن را توصيف نكرده، بلكه به طور مبهم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خوبست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عظمت قضيه و تلخى و دشوارى تحمل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تفريع و نتيجه‌گيرى است بر سر جمله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اشعار به اين جهت است كه اسباب و آن جهاتى كه دست به هم داده و اين مصيبت را به بار آورده وضعش طورى است كه در برابر آن جز صبر هيچ چاره ديگرى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اولاً يوسف محبوب‌ترين مردم بود در دل او، و اينك دارند خبر مى‌دهند كه چنين محبوبى طعمه گرگ شده، وبراى گواهى خود پيراهن خون‌آلودش را آورده‌اند، و ثانياً او خود به طور يقين مى‌داند كه اينان در آن‌چه كه مى‌گويند دروغ‌گويند، و در نابود كردن يوسف دست داشته و نقش‌هاى داشته‌اند، و ثالثاً راهى براى تحقيق مطلب و به دست آوردن اين‌كه بر سر يوسف چه آمده، و او فعلا كجا است و در چه حالى است، در دست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براى چنين پيش‌آمدهاى ناگوارى جز فرزندانش چه كسى را دارد كه براى </w:t>
      </w:r>
    </w:p>
    <w:p>
      <w:pPr>
        <w:pStyle w:val="BookText"/>
        <w:rPr/>
      </w:pPr>
      <w:r>
        <w:rPr>
          <w:rFonts w:ascii="IRNazanin" w:hAnsi="IRNazanin" w:eastAsia="IRNazanin"/>
          <w:color w:val="111111"/>
          <w:sz w:val="28"/>
          <w:sz w:val="28"/>
          <w:szCs w:val="28"/>
          <w:rtl w:val="true"/>
          <w:lang w:bidi="fa-IR"/>
        </w:rPr>
        <w:t>دفع آن به اين سو و آن سو روانه كند؟ و فعلا اين مصيبت به دست همين فرزندان رخ داده، نزديك‌تر از ايشان چه كسى را دارد كه به معاونت وى از ايشان انتقام بگيرد؟ و به فرضى هم كه داشته باشد چگونه مى‌تواند فرزندان خود را طرد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باز صبر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معناى صبر اين نيست كه انسان خود را آماده هر مصيبتى نموده صورت خود را بگيرد تا هر كس خواست سيليش بزند، نه، معناى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آدمى چون زمين مرده زير دست و پاى ديگران بيفتد مردم او را لگدكوب كنند، و مانند سنگ دم پا بازيچه‌اش قرار دهند، زيرا خداى سبحان آدمى را طورى خلق كرده كه به حكم فطرتش خود را موظف مى‌داند هر مكروهى را از خود دفع نمايد، و خدا هم او را به وسائل و ابزار دفاع مسلح نموده تا به قدر تواناييش از آن‌ها استفاده كند، و چيزى را كه اين غريزه را باطل و عاطل سازد نمى‌توان فضيلت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صبر عبارت است از اين‌كه انسان در قلب خود استقامتى داشته باشد كه بتواند كنترل نظام نفس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استقامت امر حيات انسانى و جلوگيرى از اختلال آن بستگى به آن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گرفته، دل خود را از تفرقه و نسيان تدبير و خبط فكر و فساد رأى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صابران آن‌هايى هستند كه در مصائب استقامت به خرج داده و از پا درنمى‌آيند، و هجوم رنجها و سختيها پايشان را نمى‌لغزاند، به خلاف غير صابران كه در اولين برخورد با ناملايمات قصد هزيمت مى‌كنند و آن چنان فرار مى‌كنند كه پشت سر خود را هم نگاه نمى‌كنند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معلوم مى‌شود كه صبر چه فضيلت بزرگى است، و چه راه خوبى است براى مقاومت در برابر مصائب و شكستن سورت و شدت آن، ولى با اين حال </w:t>
      </w:r>
    </w:p>
    <w:p>
      <w:pPr>
        <w:pStyle w:val="BookText"/>
        <w:rPr/>
      </w:pPr>
      <w:r>
        <w:rPr>
          <w:rFonts w:ascii="IRNazanin" w:hAnsi="IRNazanin" w:eastAsia="IRNazanin"/>
          <w:color w:val="111111"/>
          <w:sz w:val="28"/>
          <w:sz w:val="28"/>
          <w:szCs w:val="28"/>
          <w:rtl w:val="true"/>
          <w:lang w:bidi="fa-IR"/>
        </w:rPr>
        <w:t>به تنهايى كافى نيست كه عافيت و سلامت را كه در مخاطره بوده برگرداند، در حقيقت صبر مانند دژى است كه انسان از ترس دشمن بدان پناهنده شود، ولى اين دژ نعمت امنيت و سلامتى و حريت حيات را به انسان عودت نمى‌دهد، و چه بسا محتاج به سبب ديگرى شود كه آن سبب رستگارى و پيروزى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سبب در آيين توحيد عبارت 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موحد وقتى ناملايمى مى‌بيند و مصيبتى به او روى مى‌آورد نخست خود را در پناه دژ محكم صبر قرار داده، بدين وسيله نظام عبوديت را در داخل خود در دست گرفته و از اختلال آن و متلاشى شدن قوا و مشاعرش جلوگيرى مى‌كند، و سپس بر پروردگار خود كه فوق همه سبب‌ها است توكل جسته، اميد مى‌دارد كه او وى را از شرى كه روى آورده حفظ كند، و همه اسباب را به سوى صلاح حال او متوجه سازد، كه در اين صورت كار او كار خود خداى تعالى شده، و خدا هم كه بر كار خود مسلط است، اسباب را هر چند سبب بيچارگى او باشد به سوى سعادت و پيروزى او جريان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توأم با توكل كار ساز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همه اين جهات بود كه يعقوب بعد از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صبر را با كلمه توكل تمام كرد، نظير آن‌كه در آيات بعدى همين معنا را رعايت نموده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 عَسَى اللَّهُ أَنْ يَأْتِيَنِي بِهِمْ جَمِيعاً إِنَّهُ هُوَ الْعَلِيمُ الْحَكِيمُ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راستى كلام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يعقوب را بر خداى تعالى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شما در اين قضيه مكر و حيله‌اى به كار برده‌ايد، و مى‌دانم كه يوسف را گرگ نخورده، و ليكن در كشف دروغ شما و دست‌يابى بر يوسف به اسباب ظاهرى كه بدون اذن خدا هيچ اثرى ندارند دست نمى‌زنم و در ميان اين اسباب دست و پا نمى‌زنم، بلكه با صبر، ضبط نفس نموده، و با توكل به خدا حقيقت مطلب را از خدا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بود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توكل كرده، ومعنايش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گرفتاريم بر تو توكل كردم تو در آن‌چه كه اين فرزندانم مى‌گويند ياريم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توحيد در فعل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خواست بگويد تنها و يگانه مستعان خداست، و مرا جز او مستعانى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معتقد بود كه هيچ حكم حقى نيست مگر حكم خدا، و در آياتى كه به زودى مى‌آيد به همين معنا تصريح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 عَلَيْهِ تَوَكَّلْتُ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اين‌كه توحيد در فعل را تكميل نموده و به بالاتر از اين برساند اصلاً اسمى از خود نبرد،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صبر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در آن‌چه شما مى‌گوييد به خدا استعانت مى‌جويم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خود را به كلى كنار گذاشت و فقط از خدا دم زد، تا برساند همه امور منوط به حكم خداست كه تنها حكم او حق است، و اين كمال توحيد او را مى‌رساند و مى‌فهماند كه با آن‌كه در باره يوسفش غرق اندوه و تأسف است، در عين حال يوسف را نمى‌خواهد و به وى عشق نمى‌ورزد، و </w:t>
      </w:r>
    </w:p>
    <w:p>
      <w:pPr>
        <w:pStyle w:val="BookText"/>
        <w:rPr/>
      </w:pPr>
      <w:r>
        <w:rPr>
          <w:rFonts w:ascii="IRNazanin" w:hAnsi="IRNazanin" w:eastAsia="IRNazanin"/>
          <w:color w:val="111111"/>
          <w:sz w:val="28"/>
          <w:sz w:val="28"/>
          <w:szCs w:val="28"/>
          <w:rtl w:val="true"/>
          <w:lang w:bidi="fa-IR"/>
        </w:rPr>
        <w:t>از فقدانش دچار شديدترين و جانكاه‌ترين اندوه نمى‌گردد مگر به خاطر خدا و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رسيدن كاروانيان و بيرون آوردن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سَيَّارَةٌ فَأَرْسَلُوا وارِدَهُمْ فَأَدْلى دَلْوَهُ قالَ يا بُشْرى هذا غُلامٌ وَ أَسَرُّوهُ بِضاعَةً وَ اللَّهُ عَلِيمٌ بِما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معناى آب طلب كردن بوده و بعدها در غير آن هم استعمال شده‌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دلوت الدلو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ثلاثى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را به چاه سرازير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ادليت الدلو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را بيرون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ديگران به عكس آن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پنهان داشتن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اين آيه نكته جالبى است، و آن اين است كه بيرون آمدن يوسف نتيجه بيرون كشيدن دلو از چاه بود، و با اين‌كه متفرع بر آن بود جا داشت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دلو خود را انداخت،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كه غلامى يافتم، ولى اين‌طور نفرمود،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دلو خود را انداخت، گفت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در ادبيات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اولى را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اين‌كه تعبير را به فصل آورد اين بود كه بيرون شدن يوسف پس از كشيدن دلو هر چند در خارج نتيجه آن بود، ولى امرى غير منتظره بوده، زيرا نتيجه‌اى كه از بيرون كشيدن دلو متوقع است بيرون شدن آب </w:t>
      </w:r>
    </w:p>
    <w:p>
      <w:pPr>
        <w:pStyle w:val="BookText"/>
        <w:rPr/>
      </w:pPr>
      <w:r>
        <w:rPr>
          <w:rFonts w:ascii="IRNazanin" w:hAnsi="IRNazanin" w:eastAsia="IRNazanin"/>
          <w:color w:val="111111"/>
          <w:sz w:val="28"/>
          <w:sz w:val="28"/>
          <w:szCs w:val="28"/>
          <w:rtl w:val="true"/>
          <w:lang w:bidi="fa-IR"/>
        </w:rPr>
        <w:t>است نه دست‌يابى بر پسر بچه، پس اين‌كه پسر بچه‌اى بيرون آمده امرى ناگهانى و غير منتظره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نداى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در جايى به كار مى‌رود كه بخواهند بفهمانند كه حادثه خير و يا شر حاضر و هويدا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مفادش مذمت رفتار فرزندان يعقوب و اشاره به اين است كه عمل ايشان معصيتى بوده كه عليه ايشان نزد خدا محفوظ هست تا بدان مؤاخذه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هم هست مراد اين باشد كه اين واقعه به علم خدا اتفاق افتاده، و خدا خواسته تا يوسف را به آن قدر و منزلتى كه برايش مقدر كرده برساند، چون اگر از چاه بيرون نمى‌آمد و به عنوان يك بازيافته‌اى پنهانى به مصر آورده نمى‌شد، قطعاً از خانه عزيز مصر سر درنمى‌آورد، و در نتيجه به آن سلطنت و عزّت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رهگذر از كنار آن چاه مى‌گذشتند، كسى را فرستادند تا ابى‌تهيه كند، آن شخص دلو خود را در چاه سرازير كرد و وقتى بيرون مى‌آورد ناگهان فريادش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پسر بچه‌اى را ديد كه خود را به طناب آويزان كرده، از چاه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او را پنهان كردند تا كس و كارش خبردار نشوند، و در نتيجه سرمايه‌اى برايشان باشد و از فروشش پولى به دست بياورند، و حال آن‌كه خداى سبحان به آن‌چه می‌كردند دانا بود، و بر آن كار آنان را مؤاخذه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همه اين‌ها به علم خدا بوده و او بود كه يوسف را در مسيرى قرار داد تا در مصر بر اريكه سلطنت و نبوت بنشاندش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بخس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معناى بهايى است كه از قيمت اصلى و واقعى، ناقص و كم‌تر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پولى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طورى كهمى‌گويند بدين جهت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روزها پول زياد وزنى بوده نه شمردنى، و تنها پول‌هايى را مى‌شمرده‌اند كه خيلى ناچيز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خردى از جنس نقره بوده كه در آن روز در ميان مردم رواج داشته،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فروختن است، و زهد به معناى روگردانى و بى‌رغبتى از هر چيز را گويند، ممكن هم هست در اين‌جا كنايه از بر حذر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وجوهى كه در اين باره گفته شده است</w:t>
      </w:r>
    </w:p>
    <w:p>
      <w:pPr>
        <w:pStyle w:val="BookText"/>
        <w:rPr/>
      </w:pPr>
      <w:r>
        <w:rPr>
          <w:rFonts w:ascii="IRNazanin" w:hAnsi="IRNazanin" w:eastAsia="IRNazanin"/>
          <w:color w:val="111111"/>
          <w:sz w:val="28"/>
          <w:sz w:val="28"/>
          <w:szCs w:val="28"/>
          <w:rtl w:val="true"/>
          <w:lang w:bidi="fa-IR"/>
        </w:rPr>
        <w:t xml:space="preserve">از ظاهر سياق برمى‌آيد كه ضمير جمعى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 رهگذران برمى‌گردد، و معنايش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 يوسف را به پولى اندك فروختند، چون از اين معنا حذر داشتند كه اگر بر سر قيمت ايستادگى به خرج دهند حقيقت مطلب روشن شده صاحبانش پيدا شده از چنگ ايشان بيرونش مى‌كنند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بيش‌تر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مذكور به برادران يوسف برمى‌گردد 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بعد از آن‌كه فرياد رهگذران بلند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كنار چاه رسانده ادعا كردند كه اين پسر بچه از ايشان است كه در چاه افتاده و اينك آمده‌اند او را بيرون بياورند، و در نتيجه همان‌جا يوسف را به پولى اندك فروختند، و از ترس اين‌كه حقيقت حال معلوم </w:t>
      </w:r>
    </w:p>
    <w:p>
      <w:pPr>
        <w:pStyle w:val="BookText"/>
        <w:rPr/>
      </w:pPr>
      <w:r>
        <w:rPr>
          <w:rFonts w:ascii="IRNazanin" w:hAnsi="IRNazanin" w:eastAsia="IRNazanin"/>
          <w:color w:val="111111"/>
          <w:sz w:val="28"/>
          <w:sz w:val="28"/>
          <w:szCs w:val="28"/>
          <w:rtl w:val="true"/>
          <w:lang w:bidi="fa-IR"/>
        </w:rPr>
        <w:t>نشود در قيمتش پافشارى نكردند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بعضى‌</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اول به برادران و ضمير دوم به رهگذران برمى‌گردد،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را به پولى اندك فروختند، و رهگذران از خريدنش اظهار بى‌ميلى مى‌كردند كه فروشندگان قيمت را بالا نبرند، و يا واقعا نسبت به خريدنش بى‌ميل بودند براى اين‌كه حدس مى‌زدند حقيقت مطلب غير اين‌ست، و حتما مكر و نقش‌هاى در كار است، چون از سيماى پسر بچه پيداست كه از بردگان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سياق آيات با هيچ‌يك از اين دو وجه سازگارى ندارد، چون هر چه ضمير جمع در آيه قبلى بود همه به رهگذران برمى‌گشت و در آيه بعدى هم اسمى از برادران به ميان نيامده تا بگوييم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يكى از آن دو به برادران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ظاهر آيه بعدى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 اشْتَراهُ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آن خريدن با فروختن در اين آيه تحقق يافته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خلاصه خريداران در آن آيه خريداران اين آيه‌اند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در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 خود را به آن‌جا رسانيده، يوسف را از دست ايشان گرفتند و ادعا كردند كه اين برده ماست كه در چاه افتاده و در آخر او را به ثمن بخسى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تاريخى كه نه با ظاهر سياق آيات تدافع دارد، و نه ظاهر آيه آن روايات را دفع مى‌كند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به معنى خريدن است، </w:t>
      </w:r>
      <w:bookmarkStart w:id="22" w:name="pg14698_133510"/>
    </w:p>
    <w:p>
      <w:pPr>
        <w:pStyle w:val="BookText"/>
        <w:rPr/>
      </w:pPr>
      <w:bookmarkEnd w:id="22"/>
      <w:r>
        <w:rPr>
          <w:rFonts w:ascii="IRNazanin" w:hAnsi="IRNazanin" w:eastAsia="IRNazanin"/>
          <w:color w:val="111111"/>
          <w:sz w:val="28"/>
          <w:sz w:val="28"/>
          <w:szCs w:val="28"/>
          <w:rtl w:val="true"/>
          <w:lang w:bidi="fa-IR"/>
        </w:rPr>
        <w:t>چون به اين معنا هم از زبان عرب شنيده شده، ولى سياق آيه اين احتمال را هم مانند دو احتمال قبلى دفع مى‌كند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23" w:name="__RefHeading___Toc114377_730472459"/>
      <w:bookmarkStart w:id="24" w:name="_Toc8"/>
      <w:bookmarkEnd w:id="23"/>
      <w:r>
        <w:rPr/>
        <w:t>2</w:t>
      </w:r>
      <w:r>
        <w:rPr>
          <w:rtl w:val="true"/>
        </w:rPr>
        <w:t xml:space="preserve">. </w:t>
      </w:r>
      <w:r>
        <w:rPr>
          <w:rtl w:val="true"/>
        </w:rPr>
        <w:t>قناعت در مقابل همه زیاده خواهی‌ها</w:t>
      </w:r>
      <w:bookmarkEnd w:id="24"/>
    </w:p>
    <w:p>
      <w:pPr>
        <w:pStyle w:val="BookText"/>
        <w:rPr/>
      </w:pPr>
      <w:r>
        <w:rPr>
          <w:rFonts w:ascii="IRNazanin" w:hAnsi="IRNazanin" w:eastAsia="IRNazanin"/>
          <w:color w:val="111111"/>
          <w:sz w:val="28"/>
          <w:sz w:val="28"/>
          <w:szCs w:val="28"/>
          <w:rtl w:val="true"/>
          <w:lang w:bidi="fa-IR"/>
        </w:rPr>
        <w:t xml:space="preserve">روایاتی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عمرو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تُطْمِحَ بَصَرَكَ إِلَى مَنْ فَوْقَكَ فَكَفَى بِمَا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وَ قَالَ وَ لا تَمُدَّنَّ عَيْنَيْكَ إِلى ما مَتَّعْنا بِهِ أَزْواجاً مِنْهُمْ زَهْرَةَ الْحَياةِ الدُّنْيا فَإِنْ دَخَلَكَ مِنْ ذَلِكَ شَيْ‌ءٌ فَاذْكُرْ عَيْشَ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قُوتُهُ الشَّعِيرَ وَ حَلْوَاهُ التَّمْرَ وَ وَقُودُهُ السَّعَفَ‌</w:t>
      </w:r>
      <w:r>
        <w:rPr>
          <w:rStyle w:val="FootnoteAnchor"/>
          <w:rtl w:val="true"/>
        </w:rPr>
        <w:footnoteReference w:id="55"/>
      </w:r>
      <w:r>
        <w:rPr>
          <w:rFonts w:ascii="IRNazanin" w:hAnsi="IRNazanin" w:eastAsia="IRNazanin"/>
          <w:color w:val="111111"/>
          <w:sz w:val="28"/>
          <w:sz w:val="28"/>
          <w:szCs w:val="28"/>
          <w:rtl w:val="true"/>
          <w:lang w:bidi="fa-IR"/>
        </w:rPr>
        <w:t>إِذَا وَجَدَهُ؛ مبادا ببالا دست خود چشم بدوزى كه در اين باره آن‌چه خداى عزّ و جلّ به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مال‌ها و فرزندان‌شان خوشت نيايد و در شگفت نشوى،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خويش را به آن‌چيزها كه رونق زندگى دنياست و به گروهى از ايشان بهره داده‌ايم نگران مساز، و اگر در باره اين موضوع شك و ترددى يافتى،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ياد آور كه خوراكش جو و حلوايش خرما و آتش‌گيره‌اش شاخ درخت خرما بود اگر پيدا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أَعْطَيْنَاهُ وَ مَنِ اسْتَغْنَى أَغْنَاهُ اللَّهُ؛ هر كه از ما سؤال كند به او عطا كنيم و هر كه بى‌نيازى جويد و سؤال نكند خدا او را بى‌نياز سازد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رَضِيَ مِنَ اللَّهِ بِالْيَسِيرِ مِنَ الْمَعَاشِ رَضِيَ اللَّهُ مِنْهُ بِالْيَسِيرِ مِنَ الْعَمَلِ؛ هر كه بمعاش اندك خدا راضى گردد، خدا هم بعمل اندك او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فِي التَّوْرَاةِ ابْنَ آدَمَ كُنْ كَيْفَ شِئْتَ كَمَا تَدِينُ تُدَانُ مَنْ رَضِيَ مِنَ اللَّهِ بِالْقَلِيلِ مِنَ الرِّزْقِ قَبِلَ اللَّهُ مِنْهُ الْيَسِيرَ مِنَ الْعَمَلِ وَ مَنْ رَضِيَ بِالْيَسِيرِ مِنَ الْحَلَالِ خَفَّتْ مَئُونَتُهُ وَ زَكَتْ مَكْسَبَتُهُ وَ خَرَجَ مِنْ حَدِّ الْفُجُورِ؛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خواهى بوده باش كه چنان كه باشى جزا بينى، هر كه بروزى اندك خدا راضى شود، خدا عمل اندك او را بپذيرد، و هر كه به حلال اندك خشنود باشد هزينه‌اش سبك شود و كسبش پاكيزه گردد و از مرز بدكارى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يُقْنِعْهُ مِنَ الرِّزْقِ إِلَّا الْكَثِيرُ لَمْ يَكْفِهِ مِنَ الْعَمَلِ إِلَّا الْكَثِيرُ وَ مَنْ كَفَاهُ مِنَ الرِّزْقِ الْقَلِيلُ فَإِنَّهُ يَكْفِيهِ مِنَ الْعَمَلِ الْقَلِيلُ؛ كسى كه جز بروزى زياد قناعت نكند، جز عمل بسيار بسش نباشد و هر كه روزى اندك كفايتش كند، عمل اندك هم كافي‌اش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آدَمَ إِنْ كُنْتَ تُرِيدُ مِنَ الدُّنْيَا مَا يَكْفِيكَ فَإِنَّ أَيْسَرَ مَا فِيهَا يَكْفِيكَ وَ إِنْ كُنْتَ إِنَّمَا تُرِيدُ مَا لَا يَكْفِيكَ فَإِنَّ كُلَّ مَا فِيهَا لَا يَكْفِيكَ؛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به قدر كفايت خواهى اندك و سبك‌تر چيز دنيا كفايتت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به قدر كفايت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راضى </w:t>
      </w:r>
    </w:p>
    <w:p>
      <w:pPr>
        <w:pStyle w:val="BookText"/>
        <w:rPr/>
      </w:pPr>
      <w:r>
        <w:rPr>
          <w:rFonts w:ascii="IRNazanin" w:hAnsi="IRNazanin" w:eastAsia="IRNazanin"/>
          <w:color w:val="111111"/>
          <w:sz w:val="28"/>
          <w:sz w:val="28"/>
          <w:szCs w:val="28"/>
          <w:rtl w:val="true"/>
          <w:lang w:bidi="fa-IR"/>
        </w:rPr>
        <w:t>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دنياست كافيت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 كه بامش بيش برفش بيش‌تر، و هر كه مالش بيش حرصش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حَالُ رَجُلٍ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لَوْ 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Style w:val="FootnoteAnchor"/>
          <w:rtl w:val="true"/>
        </w:rPr>
        <w:footnoteReference w:id="56"/>
      </w:r>
      <w:r>
        <w:rPr>
          <w:rFonts w:ascii="Amiri" w:hAnsi="Amiri" w:eastAsia="Amiri" w:cs="Amiri"/>
          <w:color w:val="111111"/>
          <w:sz w:val="28"/>
          <w:sz w:val="28"/>
          <w:szCs w:val="28"/>
          <w:rtl w:val="true"/>
          <w:lang w:bidi="ar-SA"/>
        </w:rPr>
        <w:t>فَجَاءَ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سَأَلَنَا أَعْطَيْنَاهُ وَ مَنِ اسْتَغْنَى أَغْنَاهُ اللَّهُ فَقَالَ الرَّجُلُ مَا يَعْنِي غَيْرِي فَرَجَعَ إِلَى امْرَأَتِهِ فَأَعْلَمَهَا فَقَالَتْ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فَأَعْلِمْهُ‌</w:t>
      </w:r>
      <w:r>
        <w:rPr>
          <w:rStyle w:val="FootnoteAnchor"/>
          <w:rtl w:val="true"/>
        </w:rPr>
        <w:footnoteReference w:id="57"/>
      </w:r>
      <w:r>
        <w:rPr>
          <w:rFonts w:ascii="Amiri" w:hAnsi="Amiri" w:eastAsia="Amiri" w:cs="Amiri"/>
          <w:color w:val="111111"/>
          <w:sz w:val="28"/>
          <w:sz w:val="28"/>
          <w:szCs w:val="28"/>
          <w:rtl w:val="true"/>
          <w:lang w:bidi="ar-SA"/>
        </w:rPr>
        <w:t>فَأَتَاهُ فَلَمَّا رَآهُ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سَأَلَنَا أَعْطَيْنَاهُ وَ 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 يَجْمَعُ حَتَّى اشْتَرَى مِعْوَلًا ثُمَّ جَمَعَ حَتَّى اشْتَرَى بَكْرَيْنِ‌</w:t>
      </w:r>
      <w:r>
        <w:rPr>
          <w:rStyle w:val="FootnoteAnchor"/>
          <w:rtl w:val="true"/>
        </w:rPr>
        <w:footnoteReference w:id="58"/>
      </w:r>
      <w:r>
        <w:rPr>
          <w:rFonts w:ascii="Amiri" w:hAnsi="Amiri" w:eastAsia="Amiri" w:cs="Amiri"/>
          <w:color w:val="111111"/>
          <w:sz w:val="28"/>
          <w:sz w:val="28"/>
          <w:szCs w:val="28"/>
          <w:rtl w:val="true"/>
          <w:lang w:bidi="ar-SA"/>
        </w:rPr>
        <w:t>وَ غُلَاماً ثُمَّ أَثْرَى‌</w:t>
      </w:r>
      <w:r>
        <w:rPr>
          <w:rStyle w:val="FootnoteAnchor"/>
          <w:rtl w:val="true"/>
        </w:rPr>
        <w:footnoteReference w:id="59"/>
      </w:r>
      <w:r>
        <w:rPr>
          <w:rFonts w:ascii="IRNazanin" w:hAnsi="IRNazanin" w:eastAsia="IRNazanin"/>
          <w:color w:val="111111"/>
          <w:sz w:val="28"/>
          <w:sz w:val="28"/>
          <w:szCs w:val="28"/>
          <w:rtl w:val="true"/>
          <w:lang w:bidi="fa-IR"/>
        </w:rPr>
        <w:t>حَتَّى أَيْسَرَ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كَيْفَ جَاءَ يَسْأَلُهُ وَ كَيْفَ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لَكَ مَنْ سَأَلَنَا أَعْطَيْنَاهُ وَ مَنِ اسْتَغْنَى أَغْنَاهُ اللَّهُ؛ مردى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زندگيش سخت شد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می‌رفتى و از او چيزى می‌خواستى، مرد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چون حضرت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به او عطا كنيم و هر كه بى‌نيازى جويد خدايش بى‌نياز كند، 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جز من نيست، پس به سوى همسرش آمد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از حال تو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ساز، مرد خدمتش آمد و چون حضرت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به او عطا كنيم و هر كه بى‌نيازى جويد خدايش بى‌نياز كند، و تا سه بار آن مرد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برفت و كلنگى عاريه كرد و به جانب كوهستان شده بالاى كوه رفت و قدرى هيزم بريد و بياورد و به نيم چارك آرد فروخت و آن را به خانه برد و بخورد، فردا هم رفت و هيزم بيش‌ترى آورد و فروخت و همواره كار می‌كرد و اندوخته می‌نمود تا خودش كلنگى خريد، باز هم اندوخته كرد تا دو شتر و غلامى خريد و ثروت‌مند و بى‌نياز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گزارش داد كه چگونه براى سؤال آمد و چه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كهبه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به او عطا كنيم و هر كه بى‌نيازى جويد خدايش بى‌نياز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يَكُونَ أَغْنَى النَّاسِ فَلْيَكُنْ بِمَا فِي يَدِ اللَّهِ أَوْثَقَ مِنْهُ بِمَا فِي يَدِ غَيْرِهِ؛ هر كه خواهد بى‌نيازترين مردم باشد، بايد به آن‌چه در دست خداست اعتمادش بيش‌تر از آن‌چه در دست ديگران‌ست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رَزَقَهُ اللَّهُ فَهُوَ مِنْ أَغْنَى النَّاسِ؛ هر كه به آن‌چه خدا روزيش كند قانع باشد، بى‌نيازترين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كه طلب روزى می‌كند و به دست مى‌آورد، ولى قانع نمي‌شود و نفسش با او براى بيش‌تر نزاع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 كه از آن منتفع شوم، امام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مَا يَكْفِيكَ يُغْنِيكَ فَأَدْنَى مَا فِيهَا يُغْنِيكَ وَ إِنْ كَانَ مَا يَكْفِيكَ لَا يُغْنِيكَ فَكُلُّ مَا فِيهَا لَا يُغْنِيكَ؛ اگر اندازه كفايت بى‌نيازت كند، كم‌تر چيز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خوراك </w:t>
      </w:r>
      <w:bookmarkStart w:id="25" w:name="pg14698_133514"/>
    </w:p>
    <w:p>
      <w:pPr>
        <w:pStyle w:val="BookText"/>
        <w:rPr/>
      </w:pPr>
      <w:bookmarkEnd w:id="25"/>
      <w:r>
        <w:rPr>
          <w:rFonts w:ascii="IRNazanin" w:hAnsi="IRNazanin" w:eastAsia="IRNazanin"/>
          <w:color w:val="111111"/>
          <w:sz w:val="28"/>
          <w:sz w:val="28"/>
          <w:szCs w:val="28"/>
          <w:rtl w:val="true"/>
          <w:lang w:bidi="fa-IR"/>
        </w:rPr>
        <w:t>سيركننده و جامه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بى‌نيازت كند، و اگر اندازه كفايت بى‌نيازت نكند، هر چه در دنيا هست بى‌نيازت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تشبيه دنيا به كرم ابريشم و آب دريا و در سابق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رَضِيَ مِنَ الدُّنْيَا بِمَا يُجْزِيهِ كَانَ أَيْسَرُ مَا فِيهَا يَكْفِيهِ وَ مَنْ لَمْ يَرْضَ مِنَ الدُّنْيَا بِمَا يُجْزِيهِ لَمْ يَكُنْ فِيهَا شَيْ‌ءٌ يَكْفِيهِ؛ هر كه از دنيا به مقدارى كه بسش باشد، راضى شود، كم‌ترين چيز دنيا كفايتش كند و هر كه به اندازه‌اى كه بسش باشد راضى نشود، چيزى از دنيا كفايتش نكند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6" w:name="__RefHeading___Toc114379_730472459"/>
      <w:bookmarkStart w:id="27" w:name="_Toc9"/>
      <w:bookmarkEnd w:id="26"/>
      <w:r>
        <w:rPr/>
        <w:t>3</w:t>
      </w:r>
      <w:r>
        <w:rPr>
          <w:rtl w:val="true"/>
        </w:rPr>
        <w:t xml:space="preserve">. </w:t>
      </w:r>
      <w:r>
        <w:rPr>
          <w:rtl w:val="true"/>
        </w:rPr>
        <w:t>اکتفاء به حداقل لازم در امور مادی</w:t>
      </w:r>
      <w:bookmarkEnd w:id="27"/>
    </w:p>
    <w:p>
      <w:pPr>
        <w:pStyle w:val="BookText"/>
        <w:rPr/>
      </w:pPr>
      <w:r>
        <w:rPr>
          <w:rFonts w:ascii="IRNazanin" w:hAnsi="IRNazanin" w:eastAsia="IRNazanin"/>
          <w:color w:val="111111"/>
          <w:sz w:val="28"/>
          <w:sz w:val="28"/>
          <w:szCs w:val="28"/>
          <w:rtl w:val="true"/>
          <w:lang w:bidi="fa-IR"/>
        </w:rPr>
        <w:t xml:space="preserve">روایات رسیده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إِنَّ مِنْ أَغْبَطِ أَوْلِيَائِي عِنْدِي رَجُلًا خَفِيفَ الْحَالِ‌</w:t>
      </w:r>
      <w:r>
        <w:rPr>
          <w:rStyle w:val="FootnoteAnchor"/>
          <w:rtl w:val="true"/>
        </w:rPr>
        <w:footnoteReference w:id="62"/>
      </w:r>
      <w:r>
        <w:rPr>
          <w:rFonts w:ascii="Amiri" w:hAnsi="Amiri" w:eastAsia="Amiri" w:cs="Amiri"/>
          <w:color w:val="111111"/>
          <w:sz w:val="28"/>
          <w:sz w:val="28"/>
          <w:szCs w:val="28"/>
          <w:rtl w:val="true"/>
          <w:lang w:bidi="ar-SA"/>
        </w:rPr>
        <w:t>ذَا حَظٍّ مِنْ صَلَاةٍ أَحْسَنَ عِبَادَةَ رَبِّهِ بِالْغَيْبِ وَ كَانَ غَامِضاً فِي النَّاسِ‌</w:t>
      </w:r>
      <w:r>
        <w:rPr>
          <w:rStyle w:val="FootnoteAnchor"/>
          <w:rtl w:val="true"/>
        </w:rPr>
        <w:footnoteReference w:id="63"/>
      </w:r>
      <w:r>
        <w:rPr>
          <w:rFonts w:ascii="Amiri" w:hAnsi="Amiri" w:eastAsia="Amiri" w:cs="Amiri"/>
          <w:color w:val="111111"/>
          <w:sz w:val="28"/>
          <w:sz w:val="28"/>
          <w:szCs w:val="28"/>
          <w:rtl w:val="true"/>
          <w:lang w:bidi="ar-SA"/>
        </w:rPr>
        <w:t>جُعِلَ رِزْقُهُ كَفَافاً فَصَبَرَ عَلَيْهِ عَجِلَتْ مَنِيَّتُهُ‌</w:t>
      </w:r>
      <w:r>
        <w:rPr>
          <w:rStyle w:val="FootnoteAnchor"/>
          <w:rtl w:val="true"/>
        </w:rPr>
        <w:footnoteReference w:id="64"/>
      </w:r>
      <w:r>
        <w:rPr>
          <w:rFonts w:ascii="Amiri" w:hAnsi="Amiri" w:eastAsia="Amiri" w:cs="Amiri"/>
          <w:color w:val="111111"/>
          <w:sz w:val="28"/>
          <w:sz w:val="28"/>
          <w:szCs w:val="28"/>
          <w:rtl w:val="true"/>
          <w:lang w:bidi="ar-SA"/>
        </w:rPr>
        <w:t>فَقَلَّ تُرَاثُهُ وَ قَلَّتْ بَوَاكِيهِ؛ خداى عزّ و جلّ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رشك آورترين </w:t>
      </w:r>
    </w:p>
    <w:p>
      <w:pPr>
        <w:pStyle w:val="BookText"/>
        <w:rPr/>
      </w:pPr>
      <w:r>
        <w:rPr>
          <w:rFonts w:ascii="IRNazanin" w:hAnsi="IRNazanin" w:eastAsia="IRNazanin"/>
          <w:color w:val="111111"/>
          <w:sz w:val="28"/>
          <w:sz w:val="28"/>
          <w:szCs w:val="28"/>
          <w:rtl w:val="true"/>
          <w:lang w:bidi="fa-IR"/>
        </w:rPr>
        <w:t xml:space="preserve">دوستانم نزد من مرد سبك حال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قيود و تشريفات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از نماز دارد، عبادت پروردگارش را نهان و باطن نيكو انجام می‌دهد، در ميان مردم گم‌نام بوده، روزيش را به قدر كفاف قرار داده و بر آن صبر نموده مرگش زود برسد، ميراثش اندك و گريه‌كنندگانش اندك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أَسْلَمَ وَ كَانَ عَيْشُهُ كَفَافاً؛ خوشا حال آن‌كه مسلمان باشد و زندگيش به قدر كفاف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مُحَمَّداً وَ آل‌مُحَمَّدٍ وَ مَنْ أَحَبَّ مُحَمَّداً وَ آل‌مُحَمَّدٍ الْعَفَافَ وَ الْكَفَافَ وَ ارْزُقْ مَنْ أَبْغَضَ مُحَمَّداً وَ آل‌مُحَمَّدٍ الْمَالَ وَ الْوَلَدَ</w:t>
      </w:r>
      <w:r>
        <w:rPr>
          <w:rStyle w:val="FootnoteAnchor"/>
          <w:rtl w:val="true"/>
        </w:rPr>
        <w:footnoteReference w:id="65"/>
      </w:r>
      <w:r>
        <w:rPr>
          <w:rFonts w:ascii="IRNazanin" w:hAnsi="IRNazanin" w:eastAsia="IRNazanin"/>
          <w:color w:val="111111"/>
          <w:sz w:val="28"/>
          <w:sz w:val="28"/>
          <w:szCs w:val="28"/>
          <w:rtl w:val="true"/>
          <w:lang w:bidi="fa-IR"/>
        </w:rPr>
        <w:t>بار خدايا به محمد و آل‌محمد و دوستان آن‌ها پاك‌دامنى و به مقدار كفاف روزى كن و به دشمنان محمد و آل‌محمد، مال و فرزند روزى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شترچرانى گذر كرد و كسى را فرستاد تا از او شير بخواهد 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شترانست صبحانه قبيله است و آن‌چه در ظرف‌هاست شام ايشان‌ست،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ثُمَّ مَرَّ بِرَاعِي غَنَمٍ فَبَعَثَ إِلَيْهِ يَسْتَسْقِيهِ فَحَلَبَ لَهُ مَا فِي ضُرُوعِهَا وَ أَكْفَأَ</w:t>
      </w:r>
      <w:r>
        <w:rPr>
          <w:rStyle w:val="FootnoteAnchor"/>
          <w:rtl w:val="true"/>
        </w:rPr>
        <w:footnoteReference w:id="66"/>
      </w:r>
      <w:r>
        <w:rPr>
          <w:rFonts w:ascii="Amiri" w:hAnsi="Amiri" w:eastAsia="Amiri" w:cs="Amiri"/>
          <w:color w:val="111111"/>
          <w:sz w:val="28"/>
          <w:sz w:val="28"/>
          <w:szCs w:val="28"/>
          <w:rtl w:val="true"/>
          <w:lang w:bidi="ar-SA"/>
        </w:rPr>
        <w:t>مَا فِي إِنَائِهِ فِيإِنَاءِ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بِشَاةٍ وَ قَالَ هَذَا مَا عِنْدَنَا وَ إِنْ أَحْبَبْتَ أَنْ نَزِيدَكَ زِدْنَاكَ قَالَ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الْكَفَافَ </w:t>
      </w:r>
    </w:p>
    <w:p>
      <w:pPr>
        <w:pStyle w:val="BookText"/>
        <w:rPr/>
      </w:pPr>
      <w:r>
        <w:rPr>
          <w:rFonts w:ascii="Amiri" w:hAnsi="Amiri" w:eastAsia="Amiri" w:cs="Amiri"/>
          <w:color w:val="111111"/>
          <w:sz w:val="28"/>
          <w:sz w:val="28"/>
          <w:szCs w:val="28"/>
          <w:rtl w:val="true"/>
          <w:lang w:bidi="ar-SA"/>
        </w:rPr>
        <w:t>فَقَالَ لَهُ بَعْضُ أَصْحَابِهِ يَا رَسُولَ اللَّهِ دَعَوْتَ لِلَّذِي رَدَّكَ بِدُعَاءٍ عَامَّتُنَا نُحِبُّهُ وَ دَعَوْتَ لِلَّذِي أَسْعَفَكَ به حاجتكَ‌</w:t>
      </w:r>
      <w:r>
        <w:rPr>
          <w:rStyle w:val="FootnoteAnchor"/>
          <w:rtl w:val="true"/>
        </w:rPr>
        <w:footnoteReference w:id="67"/>
      </w:r>
      <w:r>
        <w:rPr>
          <w:rFonts w:ascii="Amiri" w:hAnsi="Amiri" w:eastAsia="Amiri" w:cs="Amiri"/>
          <w:color w:val="111111"/>
          <w:sz w:val="28"/>
          <w:sz w:val="28"/>
          <w:szCs w:val="28"/>
          <w:rtl w:val="true"/>
          <w:lang w:bidi="ar-SA"/>
        </w:rPr>
        <w:t>بِدُعَاءٍ كُلُّنَا نَكْرَهُهُ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 وَ كَفَى خَيْرٌ مِمَّا كَثُرَ وَ أَلْهَى‌</w:t>
      </w:r>
      <w:r>
        <w:rPr>
          <w:rStyle w:val="FootnoteAnchor"/>
          <w:rtl w:val="true"/>
        </w:rPr>
        <w:footnoteReference w:id="68"/>
      </w:r>
      <w:r>
        <w:rPr>
          <w:rFonts w:ascii="IRNazanin" w:hAnsi="IRNazanin" w:eastAsia="IRNazanin"/>
          <w:color w:val="111111"/>
          <w:sz w:val="28"/>
          <w:sz w:val="28"/>
          <w:szCs w:val="28"/>
          <w:rtl w:val="true"/>
          <w:lang w:bidi="fa-IR"/>
        </w:rPr>
        <w:t>اللَّهُمَّ ارْزُقْ مُحَمَّداً وَ آل‌مُحَمَّدٍ الْكَفَافَ؛ خدايا مال و فرزندانش را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گوسفندچرانى گذر كرد و كس فرستاد تا از او شير بگيرد، چوپان گوسفندها را دوشيد و هر چه در ظرف داشت، در ظرف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 و گوسفندى هم براى حضرت فرستاد و عرض كرد همين اندازه نزد ما بود، اگر بيش‌تر هم بخواهيد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به قدر كفاف روزى ده، يكى از اصحاب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ردت كرد، دعائى فرمودى كه همه ما آن را دوست داريم و براى كسى كه حاجتت را روا كرد دعائى فرمودى كه همه ما ناخوش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 باشد و كفايت كند، بهتر است از زيادى كه دل را مشغول دارد بار خدايا به محمد و آل‌محمد به قدر كفاف روزى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يَقُولُ يَحْزَنُ عَبْدِيَ الْمُؤْمِنُ إِنْ قَتَّرْتُ عَلَيْهِ وَ ذَلِكَ أَقْرَبُ لَهُ مِنِّي وَ يَفْرَحُ عَبْدِيَ الْمُؤْمِنُ إِنْ وَسَّعْتُ عَلَيْهِ وَ ذَلِكَ أَبْعَدُ لَهُ مِنِّي؛ خداى عزّ و جلّ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بنده مؤمنم تنگ گيرم، غمگين شود در صورتى كه اين تنگى او را به من نزديك‌تر سازد و اگر بر بنده مؤمنم وسعت دهم شادمان گردد، در صورتى كه آن وسعت او را از من دورتر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إِنَّ مِنْ أَغْبَطِ أَوْلِيَائِي عِنْدِي عَبْداً مُؤْمِناً ذَا حَظٍّ مِنْ صَلَاحٍ </w:t>
      </w:r>
      <w:bookmarkStart w:id="28" w:name="pg14698_133517"/>
    </w:p>
    <w:p>
      <w:pPr>
        <w:pStyle w:val="BookText"/>
        <w:rPr/>
      </w:pPr>
      <w:bookmarkEnd w:id="28"/>
      <w:r>
        <w:rPr>
          <w:rFonts w:ascii="Amiri" w:hAnsi="Amiri" w:eastAsia="Amiri" w:cs="Amiri"/>
          <w:color w:val="111111"/>
          <w:sz w:val="28"/>
          <w:sz w:val="28"/>
          <w:szCs w:val="28"/>
          <w:rtl w:val="true"/>
          <w:lang w:bidi="ar-SA"/>
        </w:rPr>
        <w:t>أَحْسَنَ عِبَادَةَ رَبِّهِ وَ عَبَدَ اللَّهَ فِي السَّرِيرَةِ وَ كَانَ غَامِضاً فِي النَّاسِ فَلَمْ يُشَرْ إِلَيْهِ بِالْأَصَابِعِ‌</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أخص الناس بالايمان عبد</w:t>
      </w:r>
    </w:p>
    <w:p>
      <w:pPr>
        <w:pStyle w:val="BookText"/>
        <w:rPr/>
      </w:pPr>
      <w:r>
        <w:rPr>
          <w:rFonts w:ascii="Amiri" w:hAnsi="Amiri" w:eastAsia="Amiri" w:cs="Amiri"/>
          <w:color w:val="111111"/>
          <w:sz w:val="28"/>
          <w:sz w:val="28"/>
          <w:szCs w:val="28"/>
          <w:rtl w:val="true"/>
          <w:lang w:bidi="ar-SA"/>
        </w:rPr>
        <w:t>خفيف الحاذ مسكنه القفار</w:t>
      </w:r>
    </w:p>
    <w:p>
      <w:pPr>
        <w:pStyle w:val="BookText"/>
        <w:rPr/>
      </w:pPr>
      <w:r>
        <w:rPr>
          <w:rFonts w:ascii="Amiri" w:hAnsi="Amiri" w:eastAsia="Amiri" w:cs="Amiri"/>
          <w:color w:val="111111"/>
          <w:sz w:val="28"/>
          <w:sz w:val="28"/>
          <w:szCs w:val="28"/>
          <w:rtl w:val="true"/>
          <w:lang w:bidi="ar-SA"/>
        </w:rPr>
        <w:t>له في الليل حظ من صلاة</w:t>
      </w:r>
    </w:p>
    <w:p>
      <w:pPr>
        <w:pStyle w:val="BookText"/>
        <w:rPr/>
      </w:pPr>
      <w:r>
        <w:rPr>
          <w:rFonts w:ascii="IRNazanin" w:hAnsi="IRNazanin" w:eastAsia="IRNazanin"/>
          <w:color w:val="111111"/>
          <w:sz w:val="28"/>
          <w:sz w:val="28"/>
          <w:szCs w:val="28"/>
          <w:rtl w:val="true"/>
          <w:lang w:bidi="fa-IR"/>
        </w:rPr>
        <w:t>و من صوم إذا طلع النهار</w:t>
      </w:r>
    </w:p>
    <w:p>
      <w:pPr>
        <w:pStyle w:val="BookText"/>
        <w:rPr/>
      </w:pPr>
      <w:r>
        <w:rPr>
          <w:rFonts w:ascii="Amiri" w:hAnsi="Amiri" w:eastAsia="Amiri" w:cs="Amiri"/>
          <w:color w:val="111111"/>
          <w:sz w:val="28"/>
          <w:sz w:val="28"/>
          <w:szCs w:val="28"/>
          <w:rtl w:val="true"/>
          <w:lang w:bidi="ar-SA"/>
        </w:rPr>
        <w:t>و قوت النفس يأتي من كفاف</w:t>
      </w:r>
    </w:p>
    <w:p>
      <w:pPr>
        <w:pStyle w:val="BookText"/>
        <w:rPr/>
      </w:pPr>
      <w:r>
        <w:rPr>
          <w:rFonts w:ascii="Amiri" w:hAnsi="Amiri" w:eastAsia="Amiri" w:cs="Amiri"/>
          <w:color w:val="111111"/>
          <w:sz w:val="28"/>
          <w:sz w:val="28"/>
          <w:szCs w:val="28"/>
          <w:rtl w:val="true"/>
          <w:lang w:bidi="ar-SA"/>
        </w:rPr>
        <w:t>و كان له على ذاك اصطبار</w:t>
      </w:r>
    </w:p>
    <w:p>
      <w:pPr>
        <w:pStyle w:val="BookText"/>
        <w:rPr/>
      </w:pPr>
      <w:r>
        <w:rPr>
          <w:rFonts w:ascii="Amiri" w:hAnsi="Amiri" w:eastAsia="Amiri" w:cs="Amiri"/>
          <w:color w:val="111111"/>
          <w:sz w:val="28"/>
          <w:sz w:val="28"/>
          <w:szCs w:val="28"/>
          <w:rtl w:val="true"/>
          <w:lang w:bidi="ar-SA"/>
        </w:rPr>
        <w:t>و فيه عفة و به خمول</w:t>
      </w:r>
    </w:p>
    <w:p>
      <w:pPr>
        <w:pStyle w:val="BookText"/>
        <w:rPr/>
      </w:pPr>
      <w:r>
        <w:rPr>
          <w:rFonts w:ascii="Amiri" w:hAnsi="Amiri" w:eastAsia="Amiri" w:cs="Amiri"/>
          <w:color w:val="111111"/>
          <w:sz w:val="28"/>
          <w:sz w:val="28"/>
          <w:szCs w:val="28"/>
          <w:rtl w:val="true"/>
          <w:lang w:bidi="ar-SA"/>
        </w:rPr>
        <w:t>اليه بالاصابع لا يشار</w:t>
      </w:r>
    </w:p>
    <w:p>
      <w:pPr>
        <w:pStyle w:val="BookText"/>
        <w:rPr/>
      </w:pPr>
      <w:r>
        <w:rPr>
          <w:rFonts w:ascii="Amiri" w:hAnsi="Amiri" w:eastAsia="Amiri" w:cs="Amiri"/>
          <w:color w:val="111111"/>
          <w:sz w:val="28"/>
          <w:sz w:val="28"/>
          <w:szCs w:val="28"/>
          <w:rtl w:val="true"/>
          <w:lang w:bidi="ar-SA"/>
        </w:rPr>
        <w:t>و قل الباكيات عليه لما</w:t>
      </w:r>
    </w:p>
    <w:p>
      <w:pPr>
        <w:pStyle w:val="BookText"/>
        <w:rPr/>
      </w:pPr>
      <w:r>
        <w:rPr>
          <w:rFonts w:ascii="Amiri" w:hAnsi="Amiri" w:eastAsia="Amiri" w:cs="Amiri"/>
          <w:color w:val="111111"/>
          <w:sz w:val="28"/>
          <w:sz w:val="28"/>
          <w:szCs w:val="28"/>
          <w:rtl w:val="true"/>
          <w:lang w:bidi="ar-SA"/>
        </w:rPr>
        <w:t>قضى نحبا و ليس له يسار</w:t>
      </w:r>
    </w:p>
    <w:p>
      <w:pPr>
        <w:pStyle w:val="BookText"/>
        <w:rPr/>
      </w:pPr>
      <w:r>
        <w:rPr>
          <w:rFonts w:ascii="Amiri" w:hAnsi="Amiri" w:eastAsia="Amiri" w:cs="Amiri"/>
          <w:color w:val="111111"/>
          <w:sz w:val="28"/>
          <w:sz w:val="28"/>
          <w:szCs w:val="28"/>
          <w:rtl w:val="true"/>
          <w:lang w:bidi="ar-SA"/>
        </w:rPr>
        <w:t>فذلك قد نجى من كل شي‌ء</w:t>
      </w:r>
    </w:p>
    <w:p>
      <w:pPr>
        <w:pStyle w:val="BookText"/>
        <w:rPr/>
      </w:pPr>
      <w:r>
        <w:rPr>
          <w:rFonts w:ascii="Amiri" w:hAnsi="Amiri" w:eastAsia="Amiri" w:cs="Amiri"/>
          <w:color w:val="111111"/>
          <w:sz w:val="28"/>
          <w:sz w:val="28"/>
          <w:szCs w:val="28"/>
          <w:rtl w:val="true"/>
          <w:lang w:bidi="ar-SA"/>
        </w:rPr>
        <w:t>و لم تمسسه يوم البعث نار</w:t>
      </w:r>
    </w:p>
    <w:p>
      <w:pPr>
        <w:pStyle w:val="BookText"/>
        <w:rPr/>
      </w:pPr>
      <w:r>
        <w:rPr>
          <w:rFonts w:ascii="IRNazanin" w:hAnsi="IRNazanin" w:eastAsia="IRNazanin"/>
          <w:color w:val="111111"/>
          <w:sz w:val="28"/>
          <w:sz w:val="28"/>
          <w:szCs w:val="28"/>
          <w:rtl w:val="true"/>
          <w:lang w:bidi="fa-IR"/>
        </w:rPr>
        <w:t>وَ كَانَ رِزْقُهُ كَفَافاً فَصَبَرَ عَلَيْهِ فَعُجِّلَتْ بِهِ الْمَنِيَّةُ فَقَلَّ تُرَاثُهُ وَ قَلَّتْ بَوَاكِيهِ؛ خداى عزّ و جلّ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آورترين دوستانم نزد من بنده مؤمنى است كه بهره‌اى از شايستگى دارد، عبادت پروردگارش را نيكو انجام داده، و خدا را در نهان عبادت كرده، و در ميان مردم گم‌نام است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به او اشاره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روزيش به قدر كفاف است و بر آن صبر می‌كند، مرگش زود رسيده، ميراثش كم و گريه‌كنندگانش كم‌اند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 w:name="__RefHeading___Toc114381_730472459"/>
      <w:bookmarkStart w:id="30" w:name="_Toc10"/>
      <w:bookmarkEnd w:id="29"/>
      <w:r>
        <w:rPr/>
        <w:t>4</w:t>
      </w:r>
      <w:r>
        <w:rPr>
          <w:rtl w:val="true"/>
        </w:rPr>
        <w:t xml:space="preserve">. </w:t>
      </w:r>
      <w:r>
        <w:rPr>
          <w:rtl w:val="true"/>
        </w:rPr>
        <w:t>عزّت و صَلابت، در پاکی و دُرُستی ارتباطات و تعاملات</w:t>
      </w:r>
      <w:bookmarkEnd w:id="3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w:t>
      </w:r>
    </w:p>
    <w:p>
      <w:pPr>
        <w:pStyle w:val="BookText"/>
        <w:rPr/>
      </w:pPr>
      <w:r>
        <w:rPr>
          <w:rFonts w:ascii="Amiri" w:hAnsi="Amiri" w:eastAsia="Amiri" w:cs="Amiri"/>
          <w:color w:val="111111"/>
          <w:sz w:val="28"/>
          <w:sz w:val="28"/>
          <w:szCs w:val="28"/>
          <w:rtl w:val="true"/>
          <w:lang w:bidi="ar-SA"/>
        </w:rPr>
        <w:t xml:space="preserve">وَ قَدَّتْ قَميصَهُ مِنْ دُبُرٍ وَ 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 شَهِدَ شاهِدٌ مِنْ أَهْلِها إِنْ كانَ قَميصُهُ قُدَّ مِنْ قُبُلٍ فَصَدَقَتْ وَ 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قَميصُهُ قُدَّ مِنْ دُبُرٍ فَكَذَبَتْ وَ هُوَ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به بلوغ و قوّت رسيد،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 و اين‌چنين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كه يوسف در خانه او بود، از او تمنّاى كام‌جويى كرد؛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آن‌چه براى تو مهياست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به او ظلم و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او كرد؛ و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كرديم تا بدى و فحشا را از او دور سازيم؛ چرا كه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به سوى در، دويدند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همسر عزيز، يوسف را تعقيب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پيراهن او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آقاى آن زن را دم در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كسى كه بخواهد نسبت به اهل تو خيانت كند، جز زندان و يا عذاب دردناك،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اصرار به سوى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شاهدى از خانواده آن زن شهادت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او از پيش رو پاره شده، آن آن راست مى‌گويد، و او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پيراهنش از پشت پاره شده، آن زن دروغ مى‌گويد، و او از راست‌گويان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بيان آيات مربوط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عزيز مصر و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داستان يوسف را در آن ايامى كه در خانه عزيز بود بيان مى‌كند كه نخست مبتلا به محبت همسر عزيز و مراوده‌اش با وى و دعوتش به سوى خود شد، و سپس مبتلا شد به عشق زنان شهر نسبت به وى، و اين‌كه او را به سوى خود مى‌خواندند، و اين خود بلاى بزرگى بود كه در خلال آن عفت نفس و طهارت دامن او معلوم گشت و عفتش مورد تعجب همه واقع شد، و از اين عجيب‌تر عشق و محبتى بود كه او نسبت به پروردگارش مى‌ورزيد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 آتَيْناهُ حُكْماً وَ عِلْماً وَ كَذلِكَ نَجْزِي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سنينى از عمر انسان است كه در آن سنين قواى بدنى رفته رفته بيش‌تر مى‌شود و به تدريج آثار كودكى زايل مى‌گردد، و اين از سال هيجدهم تا سن كهولت و پيرى است كه در آن موقع ديگر عقل آدمى پخته و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منظور از آن رسيدن به ابتداى سن جوانى است، نه اواسط و يا اواخر آن كه از حدود چهل سالگى به بعد است، به دليل آيه‌اى كه در 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اسْتَوى آتَيْناهُ حُكْماً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در اين آيه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 تا برساند موسى به حد وسط اشد رسيده بود كه ما مبعوثش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 قالَ رَبِّ أَوْزِعْنِي أَنْ أَشْكُرَ 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چون مى‌خواسته </w:t>
      </w:r>
    </w:p>
    <w:p>
      <w:pPr>
        <w:pStyle w:val="BookText"/>
        <w:rPr/>
      </w:pPr>
      <w:r>
        <w:rPr>
          <w:rFonts w:ascii="IRNazanin" w:hAnsi="IRNazanin" w:eastAsia="IRNazanin"/>
          <w:color w:val="111111"/>
          <w:sz w:val="28"/>
          <w:sz w:val="28"/>
          <w:szCs w:val="28"/>
          <w:rtl w:val="true"/>
          <w:lang w:bidi="fa-IR"/>
        </w:rPr>
        <w:t xml:space="preserve">برساند در اواخر بلوغ اشد خود چنين و چنان گفت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اضافه كرده، و اگر بلوغ اشد به معناى چهل سالگى باشد ديگر حاجت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آن نبود، بلكه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بلغ اشده اربعين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مجالى براى گفته بعضى از مفسرين نيست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بلوغ اشد رسيدن به سى و يا سى و سه سالگى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 مفسر ديگر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رسيدن به 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خنده‌آور است كه همسر عزيز در ايام جوانى يوسف عشقى به وى نورزد تا اين‌كه به چهل سالگى برسد آن وقت عاشقش شود، و او را به طرف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آتَيْناهُ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طورى كه از كتب لغت برمى‌آيد به معناى قول فصل و حق مطلب در هر امرى است و نيز به معناى از اله شبهه و ترديد است از امورى كه قابل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معنا اين است كه در تمامى معارف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راجع به مبدأ باشد، چه به معاد، چه اخلاق و چه شرايع و آداب مربوطه به مجتمع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دارنده حكم داراى رأيى صائب و قطعى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اين‌كه به رفيق زندانيش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بعدش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فهميده مى‌شود كه اين حكمى كه خدا به وى داده بوده همان حكم اللَّه بوده، و خلاصه حكم يوسفحكم اللَّه است، و اين همان حكمى است كه ابراهيم از پروردگار خود مسألت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حُكْماً وَ أَلْحِقْنِي بِالصَّالِحِينَ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حكم و علم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توضيحى در مورد حكم و علمى كه خدا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اشاره به اين‌كه خداوند از آن علم و حكم به همه نيكوكاران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دنبال حكم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علمى است كه خدا به او داده، قطعاً ديگر با جهل آميخته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علمى است و چه مقدار است كارى نداريم، هر چه باشد خالص علم است و ديگر آميخته با هواى نفس و وسوسه‌هاى شيطانى نيست، زيرا ديگر معقول نيست كه مشوب با جهل و يا هوا و هوس باشد، چون به خدا نسبتش داده و دهنده آن علم و آن حكم را خدا دانسته، و خدا هم خود را چنين معرفى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پس مى‌فهميم آن حكمى را كه خدا بدهد ديگر آميخته با تزلزل و ترديد و شك نيست، و چيزى را كه او به عنوان علم بدهد جهل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معنا را مى‌دانيم كه اين موهبت‌هاى الهى كه احياناً به بعضى‌ها داده مى‌شود به طور گزاف و لغو و عبث نيست، بلكه نفوسى كه اين علم و حكم به آن‌ها داده مى‌شود با ساير نفوس تفاوت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ديگر خطا كردار و تاريك و جاهلند، ولى اين نفوس چنين نيستند، و لذا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الطَّيِّبُ يَخْرُجُ نَباتُهُ بِإِذْنِ رَبِّهِ وَ الَّذِي خَبُثَ لا يَخْرُجُ إِلَّا نَكِداً</w:t>
      </w:r>
      <w:r>
        <w:rPr>
          <w:rFonts w:eastAsia="IRNazanin" w:cs="IRNazanin"/>
          <w:color w:val="111111"/>
          <w:sz w:val="28"/>
          <w:szCs w:val="28"/>
          <w:rtl w:val="true"/>
          <w:lang w:bidi="fa-IR"/>
        </w:rPr>
        <w:t>».</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به همين معنا است، چون </w:t>
      </w:r>
    </w:p>
    <w:p>
      <w:pPr>
        <w:pStyle w:val="BookText"/>
        <w:rPr/>
      </w:pPr>
      <w:r>
        <w:rPr>
          <w:rFonts w:ascii="IRNazanin" w:hAnsi="IRNazanin" w:eastAsia="IRNazanin"/>
          <w:color w:val="111111"/>
          <w:sz w:val="28"/>
          <w:sz w:val="28"/>
          <w:szCs w:val="28"/>
          <w:rtl w:val="true"/>
          <w:lang w:bidi="fa-IR"/>
        </w:rPr>
        <w:t>دلالت مى‌كند بر اين‌كه اين حكم و اين علم كه به يوسف داده شد موهبتى ابتدايى نبود، بلكه به عنوان پاداش به وى داده شد، چه او از نيكوكاران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بعيد نيست كه از جمله مذكور نيز استفاده كرد كه خداوند از اين علم و حكم به همه نيكوكاران مى‌دهد، البته هر كسى به قدر نيكوكاريش، و چگونه چنين نباشد با اين‌كه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آمِنُوا بِرَسُولِهِ يُؤْتِكُمْ كِفْلَيْنِ مِنْ رَحْمَتِهِ وَ يَجْعَلْ لَكُمْ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و نيز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به اين معنا تصريح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نكته‌اى كه باقى مانده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مورد گفتگو شامل آن پيش‌بينى‌هايى كه آن‌ها را از تأويل احاديث خوانده بوديم مى‌شود، براى اين‌كه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ميان آيات سابق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لِنُعَلِّمَهُ مِنْ تأويل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آن آيه‌اى كه كلام يوسف به رفيق زندانيش را در زندان حكايت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ذلِكُما مِمَّا عَلَّمَنِي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الَّتِي هُوَ فِي بَيْتِها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 الَّتِي هُوَ فِي بَيْتِها عَنْ نَفْسِهِ وَ غَلَّقَتِ الْأَبْوابَ وَ قالَتْ هَيْتَ لَكَ قالَ مَعاذَ اللَّهِ إِنَّهُ رَبِّي أَحْسَنَ مَثْوايَ إِنَّهُ لا يُفْلِحُ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تردد و آمد و شد كردن به آرامى است به خاطر يافتن چيزى،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كه به معناى طالب و جستجوگر علف‌زار است از همان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سعى در طلب چيزى است، انتقال يافته و به معناى خواستن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اين‌ست كه كسى در اراده با تو نزاع كند يعنى تو چيزى را بخواهى و او چيز ديگرى را، و يا تو در طلب چيزى سعى و كوشش كنى و او در طلب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 فلانا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راوَدَتْنِي عَنْ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تُراوِدُ فَتاها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فلان شخص را از رأيش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مراوده كرد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غلامش مراوده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از رأيش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راوَدْتُهُ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معنا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مجمع‌البيان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مطالبه چيزى است به رفق و مدارا و نرمى تا كارى كه در نظر است به آن چيز انجام يابد، و از همين باب است كه به ميله سرمه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با آن سرمه مى‌كشند، ولى در مطالبه قرض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چراگاه است، و در مثل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 لا يكذب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جستجوى چراگاه است به اهل خود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بستن درب است آن چنان كه ديگر نتوان باز كرد، زيرا ثلاثى مجرد آن به معناى صرف بستن است، و تشديد باب تفعيل مبالغه در بستن است كه يا كثرت آن را مى‌رساند، و يا محكمى را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بنا بر اين، كلمه مذكور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قائم مقام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در عين كوتاهى و اختصار، اجمال داستان مراوده را در خود گنجانده، و اگر در قيودى كه در آن به كار رفته و در سياقى كه آيه در آن قرار گرفته و در ساير گوشه‌هاى اين داستان كه در اين سوره آمده دقت شود تفصيل مراوده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 عزيز مصر</w:t>
      </w:r>
    </w:p>
    <w:p>
      <w:pPr>
        <w:pStyle w:val="BookText"/>
        <w:rPr/>
      </w:pPr>
      <w:r>
        <w:rPr>
          <w:rFonts w:ascii="IRNazanin" w:hAnsi="IRNazanin" w:eastAsia="IRNazanin"/>
          <w:color w:val="111111"/>
          <w:sz w:val="28"/>
          <w:sz w:val="28"/>
          <w:szCs w:val="28"/>
          <w:rtl w:val="true"/>
          <w:lang w:bidi="fa-IR"/>
        </w:rPr>
        <w:t xml:space="preserve">اينك يوسف كودكى است كه دست تقدير كارش را به خانه عزيز مصر كشانده و اين خانواده به اين طفل صغير جز به اين مقدار آشنايى ندارند كه برده‌اى است از خارج مصر، و شايد تا كنون هم اسم او را نپرسيده باشند، و اگر هم پرسيده باشند يا خودش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لهجه‌اش اين معنا نيز به دست آمده كه اصلاً عبرانى است، ولى اهل كجاست و از چه دودمانى است معلوم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معمول و معهود نبوده كه بردگان، خانه و دودمانى معلوم داشته باشند، يوسف هم كه خودش حرفى نمى‌زند، البته حرف بسيار دارد، ولى تنها در درون دلش خلجان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از نسب خود حرفى نزد مگر پس از چند سال كه به زندان افتاده بود، و در آن‌جا به دو رفيق زندانيش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آبائِي إِبْراهِيمَ وَ إِسْحاقَ وَ يَعْقُوبَ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تا كنون از معتقدات خود كه همان توحيد در عبادت است در ميان </w:t>
      </w:r>
    </w:p>
    <w:p>
      <w:pPr>
        <w:pStyle w:val="BookText"/>
        <w:rPr/>
      </w:pPr>
      <w:r>
        <w:rPr>
          <w:rFonts w:ascii="IRNazanin" w:hAnsi="IRNazanin" w:eastAsia="IRNazanin"/>
          <w:color w:val="111111"/>
          <w:sz w:val="28"/>
          <w:sz w:val="28"/>
          <w:szCs w:val="28"/>
          <w:rtl w:val="true"/>
          <w:lang w:bidi="fa-IR"/>
        </w:rPr>
        <w:t>مردم مصر كه بت مى‌پرستند چيزى نگفته، مگر آن موقعى كه همسر عزيز گرفتارش كرده بود كه در پاسخ خواهش نامشروعش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او در اين روزها ملازم سكوت است، اما دلش پر است از لطائفى كه از صنع خدا مشاهده مى‌كند، او همواره به ياد حقيقت توحيد و حقيقت معناى عبوديتى است كه پدرش با او در ميان مى‌گذاشت و هم به ياد آن رؤيايى است كه او را بشارت به اين مى‌داد كه خدا به زودى وى را براى خود خالص گردانيده به پدران بزرگوارش ابراهيم و اسحاق و يعقوب ملحق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ياد آن رفتارى است كه برادران با وى كردند، و نيز آن وعده‌اى كه خداى تعالى در قعر چاه، آن‌جا كه همه اميدهايش قطع شده بود به وى داده بود، كه در چنين لحظاتى او را بشارت داد كه اندوه به خود راه ندهد، زيرا او در تحت ولايت الهى و تربيت ربوبى قرار گرفته، و آن‌چه برايش پيش مى‌آيد از قبل طراحى شده، و به زودى برادران را به كارى كه كرده‌اند خبر خواهد داد، و ايشان خود نمى‌دانند كه 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خاطرات دل يوسف را به خود مشغول داشته و مستغرق در الطاف نهانى پروردگار كرده بود، او خود را در تحت ولايت الهى مى‌ديد، و ايمان داشت كه رفتارهاى جميله خدا جز به خير او تمام نمى‌شود، و در آينده جز با خير و جميل مواجه نمى‌گردد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خاطرات شيرين كافى بود كه تمامى مصائب و ناملايمات را براى او آسان و گوارا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 و بلاهاى پى در پى را با آغوش باز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با همه تلخى و مرارتش صبر نمايد، به جزع و فزع در نيايد و هراسان نشده راه را گم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در آن روزى كه خود را به برادران معرفى كرد به اين حقايق اشاره نموده،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دل يوسف لا يزال و دم به دم مجذوب رفتار جميل پروردگارش مى‌شد و قلبش در اشارات لطيفى كه از آن ناحيه مى‌شد مستغرق مى‌گرديد، و روز به روز بر علاقه و محبتش نسبت به آن‌چه مى‌ديد و آن شواهدى كه از ولايت الهى مشاهده مى‌كرد زيادتر مى‌شد، و بيش‌تر از پيش مشاهده مى‌كرد كه چگونه پروردگارش بر هر نفسى و عمل هر نفسى قائم و شهيد است، تا آن‌كه يك‌باره محبت الهى دلش را مسخر نموده و واله و شيداى عشق الهى گرديد او ديگر به جز پروردگارش همى ندارد، و ديگر چيزى او را از ياد پروردگارش حتى براى يك چشم بر هم زدن بازنمى‌دارد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براى كسى كه در آياتى كه راجع به گفتگوهاى حضرت يوسف است، دقت و تدبر كند بسيار روشن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در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لَنا أَنْ نُشْرِكَ بِاللَّهِ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وَلِيِّي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همه حكايت گفتگوهاى يوسف است كاملاً دقت نمايد، همه آن احساساتى كه گفتيم براى يوسف دست داده بود، برايش روشن مى‌شود، و به زودى بيان بيش‌ترى در اين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بود احساسات يوسف كه او را به صورت شبحى درآورده بود كه در وادى آن، غير از محبت الهى چيزى وجود نداشت، محبتى كه انيس دل او گشته بود و او را از هر چيز ديگرى بى‌خبر ساخته و به صورتى درآورده بود كه معنايش همان خلوص براى خداست و ديگر غير خدا كسى از او سهمى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عزيز مصر در آن روزهاى اول كه يوسف به خانه‌اش درآمده بود به جز اين، كه او پسر بچه‌اى است صغير از نژاد عبريان و مملوك او، شناخت ديگرى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از اين‌كه به همسرش سفارش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گرامى بدار تا شايد به درد ما بخورد، و يا او را پسر خود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او در وجود يوسف وقار و مكانتى احساس مى‌كرده و عظمت و كبريايى نفسانى او را از راه زيركى دريافته بود و همين احساس او را به طمع انداخت كه شايد از او منتفع گشته يا به عنوان فرزندى خود اختصاصش دهد، به اضافه آن حسن و جمال عجيبى كه در او مى‌ديده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همسر عزيز مصر نسبت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عزيز كه خود عزيزه مصر بود، از طرف عزيز مأمور مى‌شود كه يوسف را احترام كند و به او مى‌گويد كه وى در اين كودك آمال و آرزوها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اكرام و پذيرايى يوسف آنى دريغ نمى‌ورزيد، و در رسيدگى و احترام به او اهتمامى به خرج مى‌داد كه هيچ شباهت به اهتمامى كه در باره يك برده زرخريد مى‌ورزند نداشت، بلكه شباهت به پذيرايى و عزتى داشت كه نسبت به گوهرى كريم و گران‌بها و يا پاره جگرى محبوب معمول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علاوه بر سفارش شوهر، خودش اين كودك را به خاطر جمال بى‌نظير و كمال بى‌بديلش دوست مى‌داشت و هر روزى كه از عمر يوسف در خانه وى مى‌گذشت محبت او زيادتر مى‌شد، تا آن‌كه يوسف به حد بلوغ رسيد و آثار كودكيش زائل و آثار مرديش ظاهر شد، در اين وقت بود كه ديگر همسر عزيز نمى‌توانست از عشق او خوددارى كند و كنترل قلب خود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همه عزّت و شوكت سلطنت كه داشت خود را در برابر </w:t>
      </w:r>
    </w:p>
    <w:p>
      <w:pPr>
        <w:pStyle w:val="BookText"/>
        <w:rPr/>
      </w:pPr>
      <w:r>
        <w:rPr>
          <w:rFonts w:ascii="IRNazanin" w:hAnsi="IRNazanin" w:eastAsia="IRNazanin"/>
          <w:color w:val="111111"/>
          <w:sz w:val="28"/>
          <w:sz w:val="28"/>
          <w:szCs w:val="28"/>
          <w:rtl w:val="true"/>
          <w:lang w:bidi="fa-IR"/>
        </w:rPr>
        <w:t>عشقش بى‌اختيار مى‌ديد، عشقى كه سر و ضمير او را در دست گرفته و تمامى قلب او را مالك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هم يك معشوق رهگذر و دور دستى نبود كه دسترسى به وى براى عاشقش زحمت و رسوايى بار بياورد، بلكه دائما با او عشرت داشت و حتى يك لحظه هم از خانه بيرون نمى‌رفت، او غير از اين خانه جايى نداشت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همسر عزيز خود را عزيزه اين كشور مى‌داند، او چنين مى‌پندارد كه يوسف ياراى سرپيچى از فرمانش را ندارد، آخر مگر جز اين است كه او مالك و صاحب يوسف و يوسف برده زرخريد اوست؟ او چطور مى‌تواند از خواسته مالكش سر برتابد، و جز اطاعت او چه چاره‌اى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خاندانهاى سلطنتى براى رسيدن به مقاصدى كه دارند دست و بالشان بازتر از ديگران است، حيله‌ها و نقشه‌ها در اختيارشان هست، چون هر وسيله و ابزارى كه تصور شود هر چند با ارزش و ناياب باشد براى آنان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خود اين بانو هم از زيبا رويان مصر است، و قهراً همين طور بوده، چون زنان چركين و بد تركيب به درون دربار بزرگان راه ندارند و جز ستارگان خوش الحان و زيبا رويان جوان بدان‌جا راه نمى‌يابند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به اين‌كه همه اين عوامل در عزيزه مصر جمع بوده عادتا مى‌بايستى محبتش به يوسف خيلى شديد باشد، بلكه همه آتش‌ها در دل او شعله‌ور شده باشد، و در عشق يوسف مستغرق و واله گشته از خواب و خوراك و هر چيز ديگرى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يوسف دل او را از هر طرف احاطه كرده بود، هر وقت حرف مى‌زد اولسخنش يوسف بود، و اگر سكوت مى‌كرد سراسر وجودش يوسف بود، او جز يوسف همى و آرزويى ديگر نداشت همه آرزوهايش در يوسف جمع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bookmarkStart w:id="31" w:name="pg14698_133529"/>
    </w:p>
    <w:p>
      <w:pPr>
        <w:pStyle w:val="BookText"/>
        <w:rPr/>
      </w:pPr>
      <w:bookmarkEnd w:id="31"/>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جمال يوسفى كه دل هر بيننده را مسخر مى‌ساخت چه بر سر او آورد كه صبح و شام تماشاگر و عاشق و شيدايش بود و هر چه بيش‌تر نظاره‌اش مى‌كرد تشنه‌تر مى‌شد</w:t>
      </w:r>
      <w:r>
        <w:rPr>
          <w:rFonts w:eastAsia="IRNazanin" w:cs="IRNazanin"/>
          <w:color w:val="111111"/>
          <w:sz w:val="28"/>
          <w:szCs w:val="28"/>
          <w:rtl w:val="true"/>
          <w:lang w:bidi="fa-IR"/>
        </w:rPr>
        <w:t>.</w:t>
      </w:r>
    </w:p>
    <w:p>
      <w:pPr>
        <w:pStyle w:val="Heading4"/>
        <w:numPr>
          <w:ilvl w:val="3"/>
          <w:numId w:val="1"/>
        </w:numPr>
        <w:rPr/>
      </w:pPr>
      <w:bookmarkStart w:id="32" w:name="__RefHeading___Toc114383_730472459"/>
      <w:bookmarkStart w:id="33" w:name="_Toc11"/>
      <w:bookmarkEnd w:id="32"/>
      <w:r>
        <w:rPr/>
        <w:t>5</w:t>
      </w:r>
      <w:r>
        <w:rPr>
          <w:rtl w:val="true"/>
        </w:rPr>
        <w:t xml:space="preserve">. </w:t>
      </w:r>
      <w:r>
        <w:rPr>
          <w:rtl w:val="true"/>
        </w:rPr>
        <w:t>پاکی يوسف</w:t>
      </w:r>
      <w:r>
        <w:rPr>
          <w:rtl w:val="true"/>
        </w:rPr>
        <w:t>(</w:t>
      </w:r>
      <w:r>
        <w:rPr>
          <w:rtl w:val="true"/>
        </w:rPr>
        <w:t>علیه السلام</w:t>
      </w:r>
      <w:r>
        <w:rPr>
          <w:rtl w:val="true"/>
        </w:rPr>
        <w:t xml:space="preserve">) </w:t>
      </w:r>
      <w:r>
        <w:rPr>
          <w:rtl w:val="true"/>
        </w:rPr>
        <w:t>و وسوسۀ همسر عزيز مصر</w:t>
      </w:r>
      <w:bookmarkEnd w:id="33"/>
    </w:p>
    <w:p>
      <w:pPr>
        <w:pStyle w:val="BookText"/>
        <w:rPr/>
      </w:pPr>
      <w:r>
        <w:rPr>
          <w:rFonts w:ascii="IRNazanin" w:hAnsi="IRNazanin" w:eastAsia="IRNazanin"/>
          <w:color w:val="111111"/>
          <w:sz w:val="28"/>
          <w:sz w:val="28"/>
          <w:szCs w:val="28"/>
          <w:rtl w:val="true"/>
          <w:lang w:bidi="fa-IR"/>
        </w:rPr>
        <w:t>روز به روز عزيزه مصر، خود را به وصال يوسف وعده مى‌داد و آرزويش تيزتر مى‌گشت و به منظور ظفر يافتن به آن‌چه مى‌خواست بيش‌تر با وى مهربانى مى‌كرد، و بيش‌تر، آن كرشمه‌هايى را كه اسلحه هر زيبارويى است به كار مى‌بست، و بيش‌تر به غنج و آرايش خود مى‌پرداخت، باشد كه بتواند دل او را صيد كند، هم‌چنان كه او با حسن خود دل وى را به دام افكنده بود و شايد صبر و سكوتى را كه از يوسف مشاهده مى‌كرد دليل بر رضاى او مى‌پنداشته و در كار خود جسورتر و غره‌تر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سرانجام طاقتش سرآمد، و جانش به لب رسيد، و از تمامى وسائلى كه داشت نااميد گشت، زيرا كم‌ترين اشاره‌اى از او نديد، ناگزير با او در اتاق شخصيش خلوت كرد، اما خلوتى كه با نقشه قبلى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به خلوتى برد و همه درها را بست و در آن‌جا غير او و يوسف كس ديگرى نبود، عزيزه خيلى اطمينان داشت كه يوسف به خواسته‌اش گردن مى‌نهد، چون تا كنون از او تمردى نديده بود، اوضاع و احوالى را هم كه طراحى كرده بود همه به موفقيتش گواهى مى‌دادند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نوجوانى واله و شيداى در محبت، و زن جوانى سوخته و بى‌طاقت شده از عشق آن جوان، در يك جا جمعند، در جايى كه غير آن دو كسى نيست، يك طرف عزيزه مصر است كه عشق به يوسف رگ قلبش را به پاره شدن تهديد مى‌كند، و هم اكنون مى‌خواهد او را از خود او منصرف و به سوى خودش متوجه سازد، و به </w:t>
      </w:r>
    </w:p>
    <w:p>
      <w:pPr>
        <w:pStyle w:val="BookText"/>
        <w:rPr/>
      </w:pPr>
      <w:r>
        <w:rPr>
          <w:rFonts w:ascii="IRNazanin" w:hAnsi="IRNazanin" w:eastAsia="IRNazanin"/>
          <w:color w:val="111111"/>
          <w:sz w:val="28"/>
          <w:sz w:val="28"/>
          <w:szCs w:val="28"/>
          <w:rtl w:val="true"/>
          <w:lang w:bidi="fa-IR"/>
        </w:rPr>
        <w:t xml:space="preserve">همين منظور درها را بسته و به عزّت و سلطنتى كه دارد اعتماد نموده، با لحنى آمرانه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خود مى‌خواند تا قاهريت و بزرگى خود را نسبت به او حفظ نموده به انجام فرمانش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ديگر اين خلوتگاه، يوسف ايستاده كه محبت به پروردگارش او را مستغرق در خود ساخته و دلش را صاف و خالص نموده، به طورى كه در آن، جايى براى هيچ چيز جز محبوبش باقى نگذارده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هم اكنون با همه اين شرايط با خداى خود در خلوت است، و غرق در مشاهده جمال و جلال خداست، تمامى اسباب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ظاهر سببند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افتاده و بر خلاف آن‌چه عزيزه مصر فكر مى‌كند كم‌ترين توجه و خضوع و اعتماد به آن اسباب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عزيزه با همه اطمينانى كه به خود داشت و با اين‌كه هيچ انتظارى نداشت، در پاسخ خود جمله‌اى را از يوسف دريافت كرد كه يك‌باره او را در عشقش شكست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در جوابش تهديد نكرد و نگفت من از عزيز مى‌ترسم، و يا به عزيز خيانت روا نمى‌دارم، و يا من از خاندان نبوت و طهارتم، و يا عفت و عصمت من، مانع از فحشاى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من از عذاب خدا مى‌ترسم و يا ثواب خدا را اميد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قلب او به سببى از اسباب ظاهرى بستگى و اعتماد داشت طبعاً در چنين موقعيت خطرناكى از آن اسم مى‌برد، ولى مى‌بينيم كه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نگفت، و به غير از عروة الوثقاى توحيد به چيز ديگرى تمسك نجست؛ پس معلوم مى‌شود در دل او جز پروردگارش احدى نبوده و ديدگانش جز به سوى او نمى‌نگريسته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همان توحيد خالصى است كه محبت الهى وى را بدان راهنمايى نموده، و ياد تمامى اسباب و حتى ياد خودش را هم از دلش بيرون افكنده، زيرا اگر انيت خود را فراموش نكرده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عبارت ديگرى نظير آن، بلكه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چقدر فرق است بين اين گفتار و گفتار مريم كه وقتى روح در برابرش به صورت بشرى ايستاد و مجسم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أَعُوذُ بِالرَّحْمنِ مِنْكَ إِنْ كُنْتَ تَقِيًّا</w:t>
      </w:r>
      <w:r>
        <w:rPr>
          <w:rFonts w:eastAsia="IRNazanin" w:cs="IRNazanin"/>
          <w:color w:val="111111"/>
          <w:sz w:val="28"/>
          <w:szCs w:val="28"/>
          <w:rtl w:val="true"/>
          <w:lang w:bidi="fa-IR"/>
        </w:rPr>
        <w:t>».</w:t>
      </w:r>
      <w:r>
        <w:rPr>
          <w:rStyle w:val="FootnoteAnchor"/>
          <w:rtl w:val="true"/>
        </w:rPr>
        <w:footnoteReference w:id="8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خود را هم فراموش كرده بود چرا بعد از معاذ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رَبِّي أَحْسَنَ مَثْوايَ 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خودش سخن گفت؟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يوسف همان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 اين كلام كه بعد آورد بدين منظور بود كه توحيدى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كرد توضيح دهد و روشنشسازد، او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مى‌بينيم تو در پذيرايى من نهايت درجه سعى را دارى با اين‌كه به ظاهر سفارش عزيز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أَكْرِمِي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من آن را كار خداى خود و يكى از احسان‌هاى او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پروردگار من است كه از من به احترام پذيرايى مى‌كند، هر چند به تو نسبت داده مى‌شود، و چون چنين است واجب است كه من به او پناهنده شوم، و به همو پناهنده مى‌شوم، چون اجابت خواسته تو و ارتكاب اين معصيت ظلم است و ظالمان رستگار نمى‌شوند، پس هيچ راهى براى ارتكاب چنين گناهى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توحيد خالص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خالص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او در مقابل در خواست همسر عزيز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را افاده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او داراى توحيد است و به كيش بت‌پرستى اعتقاد ندارد، و از آنان كه به جاى خدا ارباب ديگرى اتخاذ مى‌كنند و تدبير عالم را به آن‌ها نسبت مى‌دهند نيست، بلكه معتقد است كه جز خداى تعالى رب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او از آنان كه به زبان خدا را يكتا دانسته و ليكن عملاً به او شرك مى‌ورزند نيست و اسباب ظاهرى را مستقل در تأثير نمى‌داند، بلكه معتقد است هر سببى در تأثير خود محتاج به اذن خداست، و هر اثر جميلى كه براى هر سببى از اسباب باشد در حقيقت فعل خداى سبحان است، او همسر عزيز را در اين‌كه از وى به بهترين وجهى پذيرايى كرده مستقل نمى‌داند، پس عزيز و همسرش به عنوان رب كه متولى امور وى شده باشند نيستند، بلكه خداى سبحان است كه اين دو را وادار ساخته تا او را گرامى بدارند، پس خداى سبحان او را گرامى داشته، و اوست كه متولى امور است، و او در شدايد بايد به خدا پناهنده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اين‌كه اگر در آن‌چه همسر عزيز بدان دعوتش می‌كند پناه به خدا مى‌برد براى اين است كه اين عمل ظلم است و ظالمان رستگار نمى‌شوند، و به سوى سعادت خويش هدايت نگشته در برابر پروردگارشان ايمن نمى‌گردند هم‌چنان كه </w:t>
      </w:r>
    </w:p>
    <w:p>
      <w:pPr>
        <w:pStyle w:val="BookText"/>
        <w:rPr/>
      </w:pPr>
      <w:r>
        <w:rPr>
          <w:rFonts w:ascii="IRNazanin" w:hAnsi="IRNazanin" w:eastAsia="IRNazanin"/>
          <w:color w:val="111111"/>
          <w:sz w:val="28"/>
          <w:sz w:val="28"/>
          <w:szCs w:val="28"/>
          <w:rtl w:val="true"/>
          <w:lang w:bidi="fa-IR"/>
        </w:rPr>
        <w:t>قرآن از جد يوسف، حضرت ابراهيم حكايت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چهارم اين‌كه او مربوب يعنى مملوك و در تحت تربيت رب خويش، خداى سبحان است، و خود مالك چيزى از نفع و ضرر خويش نيست مگر آن‌چه را كه خدا براى او خواسته باشد، و يا خدا دوست داشته باشد كه او انجامش دهد، و به همين جهت در پاسخ پيشنهاد او با لفظ صريح خواسته او را رد نكرد،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كنايه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كارى نمى‌كنم، و يا چنين گناهى مرتكب نمى‌شوم، و يا به خدا پناه مى‌برم از شر تو و يا امثال آن، چون اگر چنين مى‌گفت براى خود حول و قوه‌اى اثبات كرده بود كه خود بوى شرك و جهالت را دارد، تنها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يادى كرد، و اين عيب نداشت، زيرا در مقام اثبات مربوبيت خود و تأكيد ذلت و حاجت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عيناً به همين علت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با اين‌كه عزيز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أَكْرِمِي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اكرام، معناى احترام و شخصيت و عظمت نهفته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كوتاه سخن، هر چند واقعه يوسف و همسر عزيز يك اتفاق خارجى بوده كه ميان آن دو واقع شده، ولى در حقيقت كشمكشى است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ميان عشق و دلدادگى حيوانى اتفاق افتاده، و اين دو نوع عشق بر سر يوسف با هم مشاجره كرده‌اند، هر يك از اين دو طرف سعى مى‌كرده يوسف را به سوى </w:t>
      </w:r>
    </w:p>
    <w:p>
      <w:pPr>
        <w:pStyle w:val="BookText"/>
        <w:rPr/>
      </w:pPr>
      <w:r>
        <w:rPr>
          <w:rFonts w:ascii="IRNazanin" w:hAnsi="IRNazanin" w:eastAsia="IRNazanin"/>
          <w:color w:val="111111"/>
          <w:sz w:val="28"/>
          <w:sz w:val="28"/>
          <w:szCs w:val="28"/>
          <w:rtl w:val="true"/>
          <w:lang w:bidi="fa-IR"/>
        </w:rPr>
        <w:t xml:space="preserve">خود بكشاند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فوق هر كلمه‌اى است لا جرم برد با او شده و يوسف سرانجام دست‌خوش جذبه‌اى آسمانى و الهى گشته، محبت الهى از او دفاع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 الَّتِي هُوَ فِي بَيْتِها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اصل مراوده، و 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دلالت بر اين معنا است كه همه اوضاع و احوال عليه يوسف و به نفع همسر عزيز جريان داشته و كار بر يوسف بسيار شديد بوده، و 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غَلَّقَتِ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با اين‌كه مفعول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و جمع آورده و جمع داراى الف و لام خود استغراق را مى‌رساند، و نيز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است كه معمولاً از سؤالى بعيد به منظور اعمال مولويتو آقايى صادر مى‌شود، و به اين نيز اشاره دارد كه همسر عزيز كار را از ناحيه خود تمام مى‌دانسته و جز اقبال و پذيرفتن يوسف انتظار ديگرى نداشته، و نيز به نظر او علل و اسباب از ناحيه يوسف هم تمام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خداى تعالى نزديك‌تر از يوسف است به خود او و هم‌چنين از عزيزه، همسر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جميعا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 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جوابي‌ست كه يوسف به عزيزه مصر داد، و در مقابل درخواست او پناه به خدا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پناه بردنى از آن‌چه تو مرا بدان دعوت مى‌كنى، زيرا او پروردگار من است، متولى امور من است، او چنين منزل و ماوايى روزيم كرد، و مرا خوشبخت و رستگار ساخته، و اگر من هم از اين‌گونه ظلم‌ها مرتكب شده بودم از تحت ولايت او بيرون شده، از رستگارى دور مى‌شدم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مراد يوسف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است</w:t>
      </w:r>
    </w:p>
    <w:p>
      <w:pPr>
        <w:pStyle w:val="BookText"/>
        <w:rPr/>
      </w:pPr>
      <w:r>
        <w:rPr>
          <w:rFonts w:ascii="IRNazanin" w:hAnsi="IRNazanin" w:eastAsia="IRNazanin"/>
          <w:color w:val="111111"/>
          <w:sz w:val="28"/>
          <w:sz w:val="28"/>
          <w:szCs w:val="28"/>
          <w:rtl w:val="true"/>
          <w:lang w:bidi="fa-IR"/>
        </w:rPr>
        <w:t>يوسف در اين گفتار خود ادب عبوديت را به تمام معنا رعايت نموده، و همان‌طور كه قبلاً هم اشاره كرديم اول اسم جلاله را آورد و پس از آن صفت ربوبيت را، تا دلالت كند بر اين‌كه او عبدى است كه عبادت نمى‌كند مگر يك رب را و اين يكتاپرستى آئين پدرانش ابراهيم، اسحاق و يعقوب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مفسرين‌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اين احتمال را هم داده‌اند كه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برگشته و چنين معنا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مولاى من كه عزيز باشد منزل و ماوايم را نيكو كرد و به تو سفارش كرد كه او را گرامى بدار و من اگر الآن آن‌چه تو مى‌خواهى اجابت كنم به او خيانت كرده‌ام، و هرگز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وجه قول بعضى از مفسرين‌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است كه گفته‌اند ضمير به عزيز برمى‌گردد، و همان ضمير اسم آن، و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حرف صحيح نيست، زيرا اگر اين‌طور بود جا داشت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يفلح الخائنون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موقعى كه در زندان بود به فرستاده عزيز همين را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لِيَعْلَمَ أَنِّي لَمْ أَخُنْهُ بِالْغَيْبِ وَ أَنَّ اللَّهَ لا يَهْدِي كَيْدَ الْخائِنِينَ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 اظلمه بالغيب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يوسف هرگز عزيز را رب خود نمى‌دانست، زيرا او خود را آزاد و غير </w:t>
      </w:r>
    </w:p>
    <w:p>
      <w:pPr>
        <w:pStyle w:val="BookText"/>
        <w:rPr/>
      </w:pPr>
      <w:r>
        <w:rPr>
          <w:rFonts w:ascii="IRNazanin" w:hAnsi="IRNazanin" w:eastAsia="IRNazanin"/>
          <w:color w:val="111111"/>
          <w:sz w:val="28"/>
          <w:sz w:val="28"/>
          <w:szCs w:val="28"/>
          <w:rtl w:val="true"/>
          <w:lang w:bidi="fa-IR"/>
        </w:rPr>
        <w:t>مملوك مى‌دانست، هر چند مردم بر حسب ظاهر او را برده تصور مى‌كردند، به شهادت اين‌كه در زندان به آن برده‌اى كه رفيقش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به فرستاده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هيچ جا تعبير نكرد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عادة وقتى اسم پادشاهان را مى‌برند همين گونه تعبير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فرستاده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 ما بالُ النِّسْوَةِ اللَّاتِي قَطَّعْنَ أَيْدِيَهُنَّ إِنَّ رَبِّي بِكَيْدِهِنَّ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خداى سبحان را رب خود دانسته، در قبال اين‌كه پادشاه را رب فرستاده او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مؤيد گفته ما آيه بعدى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رَأى بُرْهانَ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خويشتن‌داراى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همسر عزيز شگفت‌انگيز و خارق‌العاده بوده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رَأى بُرْهانَ رَبِّهِ كَذلِكَ لِنَصْرِفَ عَنْهُ السُّوءَ وَ الْفَحْشاءَ إِنَّهُ مِنْ عِبادِنَا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دقت كامل در پيرامون داستان يوسف و دقت نظر در اسباب و جهات و شرايطى كه گرداگرد اين داستان را فرا گرفته است، و هر يك در آن تأثير و دخالت داشته، اين معنا را به دست مى‌دهد كه نجات يوسف از چنگ همسر عزيز جز به طور خارق‌العاده صورت نگرفته، بگونه‌اى كه شباهتش به رؤيا بيش‌تر بوده تا به يك واقعه خارجى، زيرا يوسف در آن روز مردى در عنفوان جوانى و در بحبوحه غرور بوده، و معمولاً در اين سنين غريزه جنسى و شهوت و شبق به نهايت درجه جوش و خروش مى‌رسد، از سوى ديگر جوانى زيبا و در زيبايى بديع بوده به طورى كه عقل و دل هر بيننده را مدهوش مى‌كرده، و عادة جمال و ملاحت، </w:t>
      </w:r>
    </w:p>
    <w:p>
      <w:pPr>
        <w:pStyle w:val="BookText"/>
        <w:rPr/>
      </w:pPr>
      <w:r>
        <w:rPr>
          <w:rFonts w:ascii="IRNazanin" w:hAnsi="IRNazanin" w:eastAsia="IRNazanin"/>
          <w:color w:val="111111"/>
          <w:sz w:val="28"/>
          <w:sz w:val="28"/>
          <w:szCs w:val="28"/>
          <w:rtl w:val="true"/>
          <w:lang w:bidi="fa-IR"/>
        </w:rPr>
        <w:t>صاحبش را به سوى هوى و هوس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سلطنتى عزيز غرق در ناز و نعمت، و داراى موقعيتى حساس بود، و اين نيز يكى از اسبابى است كه هر كسى را به هوسرانى و عيش و نوش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چهارم ملكه مصر هم در محيط خود جوانى رعنا و داراى جمالى فوق‌العاده بود، چون عادة حرم سلاطين و بزرگان هر محيطى نخبه زيبايان آن محيطند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به طور مسلم وسائل آرايشى در اختيار داشته كه هر بيننده را خيره مى‌ساخته، و چنين بانويى عاشق و واله و شيداى چنين جوانى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به يوسف دل بسته كه صدها خرمن دل در دام زيبايى او است، از اين هم كه بگذريم سوابق بسيارى از محبت و احترام و پذيرايى نسبت به يوسف دارد، و اين سوابق كافى است كه وى را در برابر خواهشش خاضع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وقتى چنين ماهپاره‌اى خودش پيشنهاد كند، بلكه متعرض انسان شود خويشتن‌دارى در آن موقع بسيار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مدتها است كه متعرض يوسف شده و نهايت درجه قدرت خود را در ربودن دل وى به كار برده، صدها رقم غنج و دلال كرده، بلكه اصرار ورزيده، التماس كرده، او را به سوى خود كشيده، پيراهنش را پاره كرده و با اين همه كشش صبر كردن از طاقت بشر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ناحيه عزيز هم هيچ مانعى متصور نبوده، زيرا عزيز هيچ‌گاه از دستورات همسرش سر نتابيده، و بر خلاف سليقه و رأى او كارى نكرده و اصلاً يوسف را به او اختصاص داده و او را به تربيتش گماشته، و اينك هر دو در يك قصر زيبا از كاخ‌هاى سلطنتى و داراى مناظر و چشم افكن‌هايى خرم بسر مى‌برند كه خود يك داعى قوى است كه ساكنان را بر عيش و شهوت وا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قصر خلوت اتاق‌هايى تو در تو قرار دارد و داستان تعرض عزيزه به يوسف در اتاقى اتفاق افتاده كه تا فضاى آزاد درهاى متعددى حائل است كه همه با طرح قبلى محكم بسته شده و پرده‌ها از هر سو افتاده، و حتى كوچك‌ترين روزنه هم به بيرون نمانده، و ديگر هيچ احتمال خطرى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دست رد به سينه چنين بانويى زدن نيز خالى از اشكال نيست، چون او جاى عذر باقى نگذاشته، آن‌چه وسائل پرده‌پوشى تصور شود به 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مخالطت يوسف با او براى يك بار نيست، بلكه مخالطت امروزش كليد يك زندگى گواراى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مى‌توانست با برقرارى رابطه و معاشقه با عزيزه به بسيارى از آرزوهاى زندگى از قبيل سلطنت، عزّت و ثروت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اين‌هايى كه گفته شد امورى تكان دهنده بودند كه هر يك به تنهايى كوه را از جاى مى‌كند و سنگ سخت را آب مى‌كند و هيچ مانعى هم تصور نمى‌رفت كه در بين باشد كه بتواند در چنين شرايطى جلوگير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ملاحظه ممكن بود كه در كار بيايد و جلوگير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ترس از اين‌كه قضيه فاش شود و در دهن‌ها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به حيثيت خانوادگى يوسف بربخورد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اين عمل خيانتى نسبت به عزيز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فاش شدن قضيه كه ما در سابق روشن كرديم كه يوسف كاملاً از اين جهت ايمن بوده، و به فرضى كه گوش‌هاى از آن هم از پرده بيرون مى‌افتاد براى يك پادشاه، تفسير و تأويل كردن آن آسان بود، هم‌چنان كه بعد از فاش شدن مراوده همسرش با يوسف همين تأويل را كرد و آب هم از آب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همسرش آن </w:t>
      </w:r>
    </w:p>
    <w:p>
      <w:pPr>
        <w:pStyle w:val="BookText"/>
        <w:rPr/>
      </w:pPr>
      <w:r>
        <w:rPr>
          <w:rFonts w:ascii="IRNazanin" w:hAnsi="IRNazanin" w:eastAsia="IRNazanin"/>
          <w:color w:val="111111"/>
          <w:sz w:val="28"/>
          <w:sz w:val="28"/>
          <w:szCs w:val="28"/>
          <w:rtl w:val="true"/>
          <w:lang w:bidi="fa-IR"/>
        </w:rPr>
        <w:t>چنان در او نفوذ داشت كه خيلى زود راضيش نمود و به كم‌ترين مؤاخذه‌اى برنخورد، بلكه با وارونه كردن حقيقت مؤاخذه را متوجه يوسف نمود و به زندانش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حيثيت خانوادگى يوسف آن‌هم مانع نبود، زيرا اگر مسأله حيثيت مى‌توانست چنين اثرى را داشته باشد چرا در برادران يوسف اثرى نداشت و ايشان را از جنايتى كه خيلى بزرگ‌تر از زنا بود جلوگير نشد با اين‌كه ايشان هم فرزندان ابراهيم و اسحاق و يعقوب بودند، و در اين جهت هيچ فرقى با يوسف نداشتند؟، ولى مى‌بينيم كه حيثيت و شرافت خانوادگى مانع از برادركشى ايشان نشد، نخست تصميم قطعى گرفتند او را بكشند، سپس نه به خاطر شرافت خانوادگى، بلكه به ملاحظاتى ديگر او را در چاه انداخته، و چون بردگان در معرض فروشش درآوردند، و دل يعقوب پيغمبر را داغدار او كردند، آن چنان كه از شدت گريه نابينا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خيانت و حرمت، آن نيز نمى‌توانست در چنين شرايطى مانع شود، زيرا حرمت خيانت يكى از احكام و قوانين اجتماعى و به خاطر آثار سوء آن و مجازاتى است كه در دنبال دارد، و معلوم است كه چنين قانونى تا آن‌جا احترام دارد كه در صورت ارتكاب پاى مجازات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انسان در تحت سلطه قواى مجريه اجتماع و حكومت عادله باشد، و اما اگر قوه مجريه از خيانتى غفلت داشته باشد و يا اصلاً از آن خبردار نباشد، و يا اگر خبردار شد از عدالت چشم‌پوشى نمايد و يا مرتكب مجرم از تحت سلطه آن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اثرى براى اين‌گونه قوانين نمى‌ماند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يوسف هيچ مانعى كه جلوگير نفسش شود، و بر اين همه عوامل قوى بچربد نداشته مگر اصلتوحيد، يعنى ايمان به خدا، و يا به تعبيرى ديگر </w:t>
      </w:r>
    </w:p>
    <w:p>
      <w:pPr>
        <w:pStyle w:val="BookText"/>
        <w:rPr/>
      </w:pPr>
      <w:r>
        <w:rPr>
          <w:rFonts w:ascii="IRNazanin" w:hAnsi="IRNazanin" w:eastAsia="IRNazanin"/>
          <w:color w:val="111111"/>
          <w:sz w:val="28"/>
          <w:sz w:val="28"/>
          <w:szCs w:val="28"/>
          <w:rtl w:val="true"/>
          <w:lang w:bidi="fa-IR"/>
        </w:rPr>
        <w:t>محبت الهيى كه وجود او را پر و قلب او را مشغول كرده بود، و در دلش جايى حتى به قدر يك سرانگشت براى غير خدا خالى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بود آن حقيقتى كه گفتيم دقت در داستان يوسف آن را به دست مى‌دهد، اينك به متن آيه برمى‌گرديم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اين‌كه اگر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پروردگارش را نديده بود، قصد همسر عزيز را كرده بود</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رَأى بُرْهانَ رَبِّهِ كَذلِكَ لِنَصْرِفَ عَنْهُ السُّوءَ وَ الْفَحْشاءَ 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اشاره است به چگونگى نجات يوسف از آن غائله هولناك و از سياق برمى‌آيد كه منظور از گرداندن سوء و فحشاء از يوسف، نجات يوسف است از آن‌چه كه همسر عزيز مى‌خواست و به خاطر رسيدن به آن با وى مراوده و خلوت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برمى‌آيد كه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مفادى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می‌شود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از بندگان مخلص ما بود، ما بدى و فحشاء را به وسيلۀ آن‌چه كه از برهان پروردگارش ديد از او بگردانديم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سببى كه خدا به وسيلۀ آن سوء و فحشاء را از يوسف گردانيد تنها ديدن برهان پروردگارش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اين حرف اين است كه جزاء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سوء و فحشاء باشد و لازمه اين 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لازمه اين نيز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او عيناً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يوسف، يعنى تصميم بر معصيت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او داخل در تحت شرط قرار مى‌گيرد، </w:t>
      </w:r>
    </w:p>
    <w:p>
      <w:pPr>
        <w:pStyle w:val="BookText"/>
        <w:rPr/>
      </w:pPr>
      <w:r>
        <w:rPr>
          <w:rFonts w:ascii="IRNazanin" w:hAnsi="IRNazanin" w:eastAsia="IRNazanin"/>
          <w:color w:val="111111"/>
          <w:sz w:val="28"/>
          <w:sz w:val="28"/>
          <w:szCs w:val="28"/>
          <w:rtl w:val="true"/>
          <w:lang w:bidi="fa-IR"/>
        </w:rPr>
        <w:t>و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يوسف برهان پروردگار خود را ديد او هم ممكن بود قصد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ملحق به ادوات شرط است، و علماى نحو گفته‌اند جايز نيست كه جزاى شرط بر خود شرط مقدم باشد، و خلاصه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قياس كرده‌اند و ليكن بايد دانست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دليل اين‌كه عطف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خواهد بود، و چون معناى جزاء را هم داشته‌اند لذا جزاى او حذف شده، و مثل اين شده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 آينه او را مى‌زنم اگر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معنى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مرا بزند من او را مى‌زنم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آينه همسر عزيز قصد او را كرد و به خدا قسم او هم اگر برهان پروردگار خود را نديده بود هر آينه قصد او را كرده بود و چيزى نمانده بود كه مرتكب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نمانده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نمى‌گوييم معصيت مى‌كرد، براى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مى‌گويند جز در مواردى كه مقرون به مانع است استعمال نمى‌شود،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نيز مانند شعر صخر كه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اهم بامر الحزم لا استطيعه</w:t>
      </w:r>
    </w:p>
    <w:p>
      <w:pPr>
        <w:pStyle w:val="BookText"/>
        <w:rPr/>
      </w:pPr>
      <w:r>
        <w:rPr>
          <w:rFonts w:ascii="Amiri" w:hAnsi="Amiri" w:eastAsia="Amiri" w:cs="Amiri"/>
          <w:color w:val="111111"/>
          <w:sz w:val="28"/>
          <w:sz w:val="28"/>
          <w:szCs w:val="28"/>
          <w:rtl w:val="true"/>
          <w:lang w:bidi="ar-SA"/>
        </w:rPr>
        <w:t>و قد حيل بين العير و النزوان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 بر آن‌چه گفته شد اگر برهان پروردگارش را نمى‌ديد واقع در معصيت نمى‌شد، بلكه تنها تصميم مى‌گرفت و نزديك به ارتكاب مى‌شد، و نزديك شدن غير از ارتكاب است، و لذا خداى تعالى به همين نكته اشاره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سوء و فحشاء را از او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لنصرفه عن السوء و الفحشاء؛ تا او را از سوء و فحشاء بگردانيم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مناسب‌تر آن‌ست كه بگوييم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بر گناه و ميل به آن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فاحشه يعنى عمل زنا است، پس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كار را كرد و نه نزديكش شد، ولى اگر برهان پروردگار خود را نمى‌ديد به انجام آن نزديك مى‌شد، و اين همان معنايى است كه مطالب گذشته ما و دقت در اسباب و عوامل دست به هم داده در آن حين آن را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رسيدگى يك يك جملات پرداخته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قسم است، و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مى‌خورم كه به تحقيق عزيز قصد يوسف را كرد به آن‌چه كه از او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قصد كردن و تصميم گرفتن وقتى است كه اراده توأم با مقدارى از عمل بوده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بِها لَوْ 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p>
    <w:p>
      <w:pPr>
        <w:pStyle w:val="BookText"/>
        <w:rPr/>
      </w:pPr>
      <w:r>
        <w:rPr>
          <w:rFonts w:ascii="IRNazanin" w:hAnsi="IRNazanin" w:eastAsia="IRNazanin"/>
          <w:color w:val="111111"/>
          <w:sz w:val="28"/>
          <w:sz w:val="28"/>
          <w:szCs w:val="28"/>
          <w:rtl w:val="true"/>
          <w:lang w:bidi="fa-IR"/>
        </w:rPr>
        <w:t xml:space="preserve">كه در جمله قبلى بود، و معنايش اين 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مى‌خورم كه اگر ديدن برهان پروردگارش نمى‌بود نزديك بود كه او را در آن‌چه كه مى‌خواست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برهان</w:t>
      </w:r>
    </w:p>
    <w:p>
      <w:pPr>
        <w:pStyle w:val="BookText"/>
        <w:rPr/>
      </w:pPr>
      <w:r>
        <w:rPr>
          <w:rFonts w:ascii="IRNazanin" w:hAnsi="IRNazanin" w:eastAsia="IRNazanin"/>
          <w:color w:val="111111"/>
          <w:sz w:val="28"/>
          <w:sz w:val="28"/>
          <w:szCs w:val="28"/>
          <w:rtl w:val="true"/>
          <w:lang w:bidi="fa-IR"/>
        </w:rPr>
        <w:t>معناى برهان و اشاره به اين‌كه برهانى كه ديدن آن، يوسف را از لغزش بازداشت نوعى علم شهودى بوده است كه به بندگان مخلص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سلطان است، و هر جا اطلاق شود مقصود از آن سببى است كه يقين‌آور باشد، چون در اين صورت برهان بر قلب آدمى سلطنت دارد، مثلاً اگر معجزه را برهان مى‌نامند و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فَذانِكَ بُرْهانانِ مِنْ رَبِّكَ إِلى فِرْعَوْنَ وَ مَلَائِهِ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براى اين‌ست كه معجزه يقين‌آور است، و اگر دليل و حجت را هم برهان ناميده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إِلهٌ مَعَ اللَّهِ قُلْ هاتُوا بُرْهانَكُمْ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باز براى اين است كه دليل، حجت يقينى است، كه حق را روشن ساخته و بر دل‌ها حاكم مى‌شود، و جاى ترديدى باقى نمى‌گذارد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برهانى كه يوسف از پروردگار خود ديد هر چند كلام مجيد خداى تعالى كاملاً روشنش نكرده كه چه بوده، ليكن به هر حال يكى از وسائل يقين بوده كه با آن، ديگر جهل و ضلالتى باقى نمانده، كلام يوسف آن‌جا كه با خداى خود مناجات مى‌كند، دلالت بر اين معنا دارد، چون در آن‌جا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تَصْرِفْ </w:t>
      </w:r>
    </w:p>
    <w:p>
      <w:pPr>
        <w:pStyle w:val="BookText"/>
        <w:rPr/>
      </w:pPr>
      <w:r>
        <w:rPr>
          <w:rFonts w:ascii="Amiri" w:hAnsi="Amiri" w:eastAsia="Amiri" w:cs="Amiri"/>
          <w:color w:val="111111"/>
          <w:sz w:val="28"/>
          <w:sz w:val="28"/>
          <w:szCs w:val="28"/>
          <w:rtl w:val="true"/>
          <w:lang w:bidi="ar-SA"/>
        </w:rPr>
        <w:t>عَنِّي كَيْدَهُنَّ أَصْبُ إِلَيْهِنَّ وَ أَكُنْ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و همين خود دليل بر اين نيز هست كه سبب مذكور از قبيل علم‌هاى متعارف يعنى علم به حسن و قبح و مصلحت و مفسده افعال نبوده، زيرا اين‌گونه علم‌ها گاهى با ضلالت و معصيت جمع مى‌شود، هم‌چنان 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 مَنِ اتَّخَذَ إِلهَهُ هَواهُ وَ أَضَلَّهُ اللَّهُ عَلى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آن برهانى كه يوسف از پروردگار خود ديد، همان برهانى است كه خدا به بندگان مخلص خود نشان مى‌دهد و آن نوعى از علم مكشوف و يقين مشهود و ديدنى است، كه نفس آدمى با ديدن آن چنان مطيع و تسليم مى‌شود كه ديگر به هيچ وجه ميل به معصيت نمى‌كند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و يا تعليل است، و به هر حال مال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مزبور اشاره است به رؤيت برهان رب كه قبلاً گفته بود، و كلمه سوء به معناى چيزى است كه صدورش از عبد از آن جهت كه عبد است بد باشد، و اين مطلق معصيت و يا قصد معصيت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ارتكاب عمل زشتى از قبيل زنا و امثال آن است، و ما قبلاً گفتيم كه از ظاهر سياق برمى‌آيد كه سوء و فحشاء با زنا و قصد زنا منطبق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يا علت اين‌كه او برهان رب خود را بديد اين بود كه ما فحشاء و قصد به آن را از او برگردانديم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اشارات لطيف كه در اين جمله، يعنى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اين است كه سوء و فحشاء را از يوسف برگردانيده، نه اين‌كه او را از فحشاء و قصد به آن برگردانيده باشد، چون اگر به طور دومى تعبير شده بود دلالت داشت بر اين‌كه در يوسف اقتضاى ارتكاب آن دو بود، و او محتاج بود كه ما او را از آن دو برگردانيم، و اين با شهادت خدا به اين‌كه يوسف از بندگان مخلص بود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بندگان مخلص آن‌هايند كه خداوند، خالص براى خود قرارشان داده، به طورى كه ديگر غير خدا هيچ چيز در آنان سهم ندارد، و در نتيجه غير خدا را اطاعت نمى‌كنند، خواه تسويل شيطان باشد و يا تزيين نفس و يا هر داعى ديگرى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يوسف اين چنين معامله كرديم به خاطر اين‌كه او از بندگان مخلص ما بود، و ما با بندگان مخلص خود چنين معامله مى‌كنيم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آيۀ شريفه ظاهر مى‌شود كه ديدن برهان خدا، شأن همه بندگان مخلص خداست، و خداوند سبحان هر سوء و فحشايى را از ايشان برمى‌گرداند، و در نتيجه مرتكب هيچ معصيتى نمى‌شوند، و به خاطر آن برهانى كه خدايشان به ايشان نشان داده قصد آن را هم نمى‌كنند، و آن عبارت است از عصمت الهى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برمى‌آيد كه اين برهان يك عامل است كه نتيجه‌اش علم و يقين است، اما نه از علم‌هاى معمول و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اقوال بعضى از مفسرين عامه و خاصه در تفسير آيه</w:t>
      </w:r>
    </w:p>
    <w:p>
      <w:pPr>
        <w:pStyle w:val="BookText"/>
        <w:rPr/>
      </w:pPr>
      <w:r>
        <w:rPr>
          <w:rFonts w:ascii="Amiri" w:hAnsi="Amiri" w:eastAsia="Amiri" w:cs="Amiri"/>
          <w:color w:val="111111"/>
          <w:sz w:val="28"/>
          <w:sz w:val="28"/>
          <w:szCs w:val="28"/>
          <w:rtl w:val="true"/>
          <w:lang w:bidi="ar-SA"/>
        </w:rPr>
        <w:t xml:space="preserve">مفسرين عامه و خاصه در تفسير اين آيۀ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بِهِ وَ هَمَّ بِها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مختلفى دارند كه در ذيل به برخى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بعضى‌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ايشان كه به ابن عباس و مجاهد و قتاده و عكرمه و حسن و ديگران هم نسبت داده‌اند، اين است كه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قصد كرد فاحشه و گناه را،</w:t>
      </w:r>
    </w:p>
    <w:p>
      <w:pPr>
        <w:pStyle w:val="BookText"/>
        <w:rPr/>
      </w:pPr>
      <w:r>
        <w:rPr>
          <w:rFonts w:ascii="IRNazanin" w:hAnsi="IRNazanin" w:eastAsia="IRNazanin"/>
          <w:color w:val="111111"/>
          <w:sz w:val="28"/>
          <w:sz w:val="28"/>
          <w:szCs w:val="28"/>
          <w:rtl w:val="true"/>
          <w:lang w:bidi="fa-IR"/>
        </w:rPr>
        <w:t>يوسف هم همان قصد را كرد، و اگر برهان پروردگار خود را نديده بود هر آينه آن گناه را مرتكب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يوسف را به كارهايى توصيف كرده‌اند كه از مقام نبوت بسيار بعيد و ساحت مقدس صديق، از آن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توصيف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تصميم گرفت كه با او زنا كند، نزديك هم رفت بند زير جامه‌ها هم باز شد، و آن‌جايى كه يك مرد در هنگام عمل زناشويى مى‌نشيند نشست، در آن موقع برهان پروردگارش دست‌گيرش شده شهوتش را باطل و از هلاكتش برهانيد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توصيف برهان و اين‌كه چه بوده حرف‌هاى مختلفى زده‌اند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غزالى، در تفسيرى كه براى اين سوره نوشته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آيه، يعنى برهان اختلاف كرده‌اند، كه مقصود از آن چيست؟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مرغى روى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شانه‌اش نشست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كه اگر اين كار را بكنى از درجه انبياء ساقط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را ديد كه در كنارى ايستاده انگشت به دندان مى‌گزد،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نمى‌بينى مرا؟ حسن بصرى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ديد همسر عزيز نخست چادرى بر روى چيزى افكند، پرسيد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بتم را مى‌پوشم كه مرا به چنين حالتى نبيند، يوسف گفت تو از يك سنگ و جماد بى‌چشم و گوش حيا مى‌كنى و من از خدايى كه مرا مى‌بيند و از پنهان و آشكارم خبر دارد حيا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اللسان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ضمير و سر خود صدايى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در ديوان انبياء نوشته شده، و تو مى‌خواهى كار سفيهان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دستى ديد كه از ديوار خارج شد و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الزِّنى إِنَّهُ كانَ فاحِشَةً وَ ساءَ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زنا نرويد كه فاحشه و راه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باز شد، و صورت زيبايى ديد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عصمت، نكن، زيرا تو معصومى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پايين انداخت ديد بر زمين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كار بدى كند به همان كيفر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نزدش آمد و بال خود را به پشت او كشيد، شهوتش از نوك انگشتان پايش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عزيز را در حياط ديد كه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اين‌جا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طرفش حجابى افتاد كه يكديگر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دختران بهشت را ديد و از جمال و حسن او متحير گشته،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هستم كه در دنيا زنا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از كنارش عبور كرد و بر او بانگ زد كه 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w:t>
      </w:r>
    </w:p>
    <w:p>
      <w:pPr>
        <w:pStyle w:val="BookText"/>
        <w:rPr/>
      </w:pPr>
      <w:r>
        <w:rPr>
          <w:rFonts w:ascii="IRNazanin" w:hAnsi="IRNazanin" w:eastAsia="IRNazanin"/>
          <w:color w:val="111111"/>
          <w:sz w:val="28"/>
          <w:sz w:val="28"/>
          <w:szCs w:val="28"/>
          <w:rtl w:val="true"/>
          <w:lang w:bidi="fa-IR"/>
        </w:rPr>
        <w:t>مكن كه او براى تو حلال است و براى تو خلق شده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چاهى را ديد كه در ته آن بيچاره بود، و ديد كه فرشته‌اى لب آن چاه ايستاده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بيچارگى آن روزت فراموشت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را به صورتى بسيار زشت ديد و از او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صدايى شنيد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به سمت راستت نگاه كن، وقتى نگاه كرد اژدهايى عظيم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 از آن قابل تصور نبود،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زناكاران فردا در شكم منند، لا جرم يوسف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گفتار غزالى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افترائات ناشايسته و اتهامات قبيح</w:t>
      </w:r>
    </w:p>
    <w:p>
      <w:pPr>
        <w:pStyle w:val="BookText"/>
        <w:rPr/>
      </w:pPr>
      <w:r>
        <w:rPr>
          <w:rFonts w:ascii="IRNazanin" w:hAnsi="IRNazanin" w:eastAsia="IRNazanin"/>
          <w:color w:val="111111"/>
          <w:sz w:val="28"/>
          <w:sz w:val="28"/>
          <w:szCs w:val="28"/>
          <w:rtl w:val="true"/>
          <w:lang w:bidi="fa-IR"/>
        </w:rPr>
        <w:t xml:space="preserve">افترائات ناشايسته و اتهامات قبيحى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 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عامه به ساحت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حرف‌هاى ديگرى هم كه زده‌اند اين است كه يعقوب در برابرش مجسم شده و ضربه‌اى به سينه‌اش زد كه در يك لحظه شهوتش از سر انگشتانش بريخت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الدُرالمنثور از مجاهد و عكرمه و ابن جبير آورده، و به غير اين، روايات ديگرى هم آورده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جواب روايت سيوطى اين است كه علاوه بر اين‌كه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و داراى مقام عصمت الهى بوده و عصمت، او را از هر لغزش و گناهى حفظ مى‌كرد، علاوه بر اين، آن صفات بزرگى كه خداوند براى او آورده و آن اخلاص عبوديتى كه در باره‌اش اثبات كرده جاى هيچ ترديدى باقى نمى‌گذارد كه او پاك دامن‌تر و بلند مرتبه‌تر از آن بوده كه امثال اين </w:t>
      </w:r>
    </w:p>
    <w:p>
      <w:pPr>
        <w:pStyle w:val="BookText"/>
        <w:rPr/>
      </w:pPr>
      <w:r>
        <w:rPr>
          <w:rFonts w:ascii="IRNazanin" w:hAnsi="IRNazanin" w:eastAsia="IRNazanin"/>
          <w:color w:val="111111"/>
          <w:sz w:val="28"/>
          <w:sz w:val="28"/>
          <w:szCs w:val="28"/>
          <w:rtl w:val="true"/>
          <w:lang w:bidi="fa-IR"/>
        </w:rPr>
        <w:t>پليدي‌ها را به وى نسبت دهند، مگر غير اين است كه خدا در 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بندگان مخلص ما بود، نفس خود را به من و بندگى من اختصاص داده و من هم او را علم و حكمت دادم و تأويل احاديث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تصريح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بنده‌اى صبور و شكور و پرهيزكار بوده به خدا خيانت نمى‌كرده، ظالم و جاهل نبوده، از نيكوكاران بوده به حدى كه خداوند او را ملحق به پدر و جدش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چنين مقاماتى رفيع و درجاتى عالى جز براى انسانى كه صاحب و جدان پاك و منزه در اركان، و صالح در اعمال و مستقيم در احوال ميسر مى‌شود؟ و اما كسى كه به سوى معصيت گرايش يافته و بر انجام آن تصميم هم مى‌گيرد آن‌هم معصيتى كه در دين خدا بدترين گناهان شمرده شده، يعنى زناى با زن شوهردار، و خيانت به كسى كه مدتها بالاترين خدمت و احسان به او و به عرض او كرده، و حتى بند زير جامه خود را هم باز نموده و در جايى از آن زن نشسته كه شوهران با زنان خود مى‌نشينند، آن وقت آياتى يكى پس از ديگرى از طرف خدا ببيند و منصرف نشود، و نداهايى يكى پس از ديگرى بشنود و باز حيا نكند و دست برندارد، تا آن‌جا كه به سينه‌اش بزنند و شهوتش از نوك انگشتانش بريزد، و اژدهايى كه بزرگ‌تر از آن تصور نشود ببيند و از ترس پا به فرار بگذارد، چنين كسى جا دارد كه اصولاً اسم انسان را از رويش بردارند، نه اين‌كه علاوه بر انسان شمردنش او را بر اريكه نبوت و رسالت هم بنشانند، و خداوند او را امين بر وحى خود نموده، كليد دين خود را به دست او بسپارد و علم و حكمت خود را به او اختصاص دهد و به امثال ابراهيم خليل ملحق 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كسانى كه زير بار اين‌گونه حرف‌هاى گوناگون و جعليات يهوديان و </w:t>
      </w:r>
    </w:p>
    <w:p>
      <w:pPr>
        <w:pStyle w:val="BookText"/>
        <w:rPr/>
      </w:pPr>
      <w:r>
        <w:rPr>
          <w:rFonts w:ascii="IRNazanin" w:hAnsi="IRNazanin" w:eastAsia="IRNazanin"/>
          <w:color w:val="111111"/>
          <w:sz w:val="28"/>
          <w:sz w:val="28"/>
          <w:szCs w:val="28"/>
          <w:rtl w:val="true"/>
          <w:lang w:bidi="fa-IR"/>
        </w:rPr>
        <w:t>هر روايت ساختگى مى‌روند هيچ بعيد نيست، زيرا همين‌هايند كه به خاطر يك مشت روايات مجهول الهويه جد يوسف ابراهيم خليل و همسرش ساره را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چنين كسانى باكى ندارند از اين‌كه فرزند ابراهيم يعنى يوسف را در باره همسر عزيز متهم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كشاف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چنين تفسير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بند شلوار زليخا را باز كرد، و خود به حالت مردى كه مى‌خواهد جماع كند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تفسير كرده‌اند كه يوسف بند شلوار خود را باز كرد و در ميان پاهاى زليخا در حالتى كه طاق و از خوابيده بود،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تفسير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شنيد كه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و زنهار اى زليخا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يوسف گوش به اين صدا نداد، دوباره شنيد، و باز توجهى نكرد، بار سوم شنيد كه دور شو از زليخا، باز در دلش مؤثر نشد تا آن‌كه يعقوب در نظرش مجسم شد كه داشت سر انگشت خود را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يعقوب دست به سينه يوسف زد و در نتيجه شهوتش از نوك انگشتانش بريخت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حرف‌هاى ياوه‌اى كه زده‌اند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فرزندان يعقوب هر كدام صاحب دوازده پسر شدند مگر يوسف كه صاحب يازده فرزند شد به خاطر اين‌كه در آن روز كه قصد زليخا را كرد شهوتش ناقص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صيحه‌اى بلند شد كه 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پرنده‌اى مباش كه پر و بال دارد، ولى اگر زنا كند پر و بالش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دستى بين يوسف و زليخا نمايان شد كه نه بازو داشت و نه مچ،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عَلَيْكُمْ لَحافِظِينَ كِراماً كاتِبِينَ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نگهبانانى موكلند بزرگوار و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آن‌كه آن را ديد منصرف نشد، دوباره در آن خواند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الزِّنى إِنَّهُ كانَ فاحِشَةً وَ ساءَ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 نزديك نشويد كه عملى زشت و روشى قبيح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دست برنداشت، آن گاه ديد كه در آننوشته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تُرْجَعُونَ فِيهِ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روزى كه در آن روز به سوى خدا بازمى‌گرديد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متنبه نشد، ناگزير خدا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قبل از اين‌كه به خطا آلوده گردد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پايين آمد و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آيا عمل سفيهان را انجام مى‌دهى با اين‌كه نام تو در ديوان انبياء نوشته شده است؟</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عزيز را در برابر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در اين بين ناگهان برخاست و پارچه‌اى به روى بت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مى‌دارم از اين‌كه بت من مرا به اين حال ببيند، يوسف هم برخاست و گفت كه تو از سنگى كه نه مى‌بيند و نه مى‌شنود شرم مى‌كنى آن وقت من از خداى سميع، بصير و داناى به اسرار دل‌ها شرم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 نظائرش رواياتى است كه حشويه و جبريه كه دينى جز دروغ بستن به خدا و انبيايش ندارند جعل نموده، و يا دنبالش را گرفته‌اند، و اهل عدل و توحيد بحمد اللَّه عقايدى كه بتوان بدان خرده گرفت،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از يوسف كوچك‌ترين لغزشى سرزده بود قرآن كريم از آن خبر مى‌داد و از توبه و استغفارش يادى مى‌كرد، هم‌چنان كه لغزش آدم و داوود و نوح و ايوب و ذى النون و توبه و استغفار ايشان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جز ثنا و مدح چيزى نگفته، و در مقام ثنايش او را مخلص خوانده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قطع مى‌فهميم كه يوسف در اين مقام و موقف بس خطرناك و </w:t>
      </w:r>
    </w:p>
    <w:p>
      <w:pPr>
        <w:pStyle w:val="BookText"/>
        <w:rPr/>
      </w:pPr>
      <w:r>
        <w:rPr>
          <w:rFonts w:ascii="IRNazanin" w:hAnsi="IRNazanin" w:eastAsia="IRNazanin"/>
          <w:color w:val="111111"/>
          <w:sz w:val="28"/>
          <w:sz w:val="28"/>
          <w:szCs w:val="28"/>
          <w:rtl w:val="true"/>
          <w:lang w:bidi="fa-IR"/>
        </w:rPr>
        <w:t xml:space="preserve">باريك، ثبات قدم را از دست نداده، و با نفس خود مجاهدتى كرده كه جز از صاحبان قوت و عزم ساخته نيست كه در چنين موقعى رعايت دليل حرمت و قبح را بكنند، تا آن‌جا كه از ناحيه خداى عالم مستحق ثنا گشته، هم در كتب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قرآن كه بر ساير كتب آسمانى حجت بوده و مصدق آن‌هاست به نيكى ياد شده، تا آن‌جا كه در قرآن كريم سوره‌اى تمام را به او و نقل داستان او اختصاص داده و به غير داستان او چيزى نياورده، باشد كه ياد خير او را در آيندگان زنده بدارد هم‌چنان كه در باره جدش ابراهيم همين رفتار را نموده، تا صلحاى بشر تا آخر دهر در عفت نفس و پاك‌دامنى و استوارى در لغزشگاهها به وى اقتداء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گفت خدا عذاب كند آن دسته از عالم‌نمايانى را كه در كتاب‌هاى خود چيزهايى مى‌نويسند كه برگشتش به اين شود كه آن يوسفى كه خداى تعالى سوره‌اى كامل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عربى مبين در حقش نازل كرده تا مردم به وى اقتداء كنند همان پيغمبرى است كه ميان دو پاى يك زن زانيه نشست و بند جامه خود را باز كرد تا با او زنا كند، مردم بايد به چنين پيغمبرى اقتدا كنند، و اگر در چنين حالى پروردگارشان مكرر از اين عمل نهيشان كرد مانند يوسف گوش به هاتف غيبى نداده سرگرم كار خود باشند، و اگر هاتف غيبى سه نوبت، آيات زاجره بر ايشان بخواند، و آن توبيخ‌ها و تهديدهاى شديد را بنمايد، و حتى اگر ايشان را به مرغى تشبيه كند كه با غير همسر خود درآميخته و پرش ريخته و بى‌پر در آشيانه‌اش افتاده باز هم گوش ندهند و هم‌چنان زناكارى را ادامه دهند تا آن‌كه جبرئيل نازل شود و ايشان را به جبر از فاحشه‌اى كه به حالت طاق و از برهنه افتاده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اگر بى‌شرم‌ترين فواحش و زناكاران و دريده‌چشم‌ترين و بى‌آبروترين آنان در </w:t>
      </w:r>
    </w:p>
    <w:p>
      <w:pPr>
        <w:pStyle w:val="BookText"/>
        <w:rPr/>
      </w:pPr>
      <w:r>
        <w:rPr>
          <w:rFonts w:ascii="IRNazanin" w:hAnsi="IRNazanin" w:eastAsia="IRNazanin"/>
          <w:color w:val="111111"/>
          <w:sz w:val="28"/>
          <w:sz w:val="28"/>
          <w:szCs w:val="28"/>
          <w:rtl w:val="true"/>
          <w:lang w:bidi="fa-IR"/>
        </w:rPr>
        <w:t>حال زنا به كم‌ترين برخوردى از برخوردهايى كه براى يوسف نقل كرده‌اند برخورد كند، قطعاً نبضش از حركت مى‌ماند و اعضايش خشك مى‌شود، پس اين يوسف چقدر مى‌بايستى بى‌شرم و گمراه باشد كه با آن همه برخورد هم‌چنان به كار زشت و نامشروع خود سرگرم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مذمت صاحبان اين قول چه خوب گفته‌اند بعضى از مفسرين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واقعه متهم كرده‌اند با اين‌كه هر كس كم‌ترين ارتباطى با يوسف داشته بر برائت و پاكى او شهادت داده از خدا گرفته تا خود زليخا، اما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شاهدى كه اهل خانه عزيز بوده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قَمِيصُهُ قُدَّ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عزيز گناه را به گردن همسرش انداخته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كَيْدِكُنَّ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زليخا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 أَنَا راوَدْتُهُ عَنْ نَفْسِهِ وَ إِنَّهُ لَمِنَ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اشرافى مصر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 ما عَلِمْنا عَلَيْهِ مِنْ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كه خدا او را راست‌گو خوانده خودش اين تهمت‌ها را از خود دفع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لَمْ أَخُنْهُ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وقوع این افترائات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اين‌كه همه نامبردگان به طهارت دامن يوسف گواهى داده‌اند چرا عده‌اى سبك مغز اين حرف‌ها را از خود درست مى‌كنند، و دست به دست مى‌گردانند؟ جهت عمده آن‌ها دو چيز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پذيرش و تسليم در برابر هر چه كه حديث نام دارد، يكى از دو علت وقوع در اين افترائات مى‌باشد؛ </w:t>
      </w:r>
    </w:p>
    <w:p>
      <w:pPr>
        <w:pStyle w:val="BookText"/>
        <w:rPr/>
      </w:pPr>
      <w:r>
        <w:rPr>
          <w:rFonts w:ascii="IRNazanin" w:hAnsi="IRNazanin" w:eastAsia="IRNazanin"/>
          <w:color w:val="111111"/>
          <w:sz w:val="28"/>
          <w:sz w:val="28"/>
          <w:szCs w:val="28"/>
          <w:rtl w:val="true"/>
          <w:lang w:bidi="fa-IR"/>
        </w:rPr>
        <w:t>يكى از افراطشان در پذيرفتن و تسليم در برابر هر حرفى كه اسم حديث و روايت داشته باشد، و لو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چنان نسبت به حديث ركون و خضوع دارند كه حتى اگر بر خلاف صريح عقل و صريح قرآن هم باشد قبولش نموده احترامش مى‌گذارند، و يهوديان هم وقتى اين‌ها را ديدند، مشتى كفريات مخالف عقل و دين را به صورت روايات در دست و دهان آنان انداخته و به كلى حق و حقيقت را از يادشان بردند اذهانشان را از معارف حقيقى منصرف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مى‌بينيد كه براى معارف دين جز حس هيچ اصل ثابتى قائل نبوده و براى مقامات معنوى انسانى از قبيل نبوت و ولايت و عصمت و اخلاص، هيچ پايه و اصلى جز وضع و اعتبار نمى‌شناسند، و با آن‌ها معامله اوهام دائر در مجتمع اعتبارى انسانى كرده‌اند كه‌جز قرار داد و نام‌گذارى، حقيقت ديگرى كه بدان متكى باشد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نفوس انبياء كرام را با ساير نفوس عوام كه چون، اسباب بازى ملعبه هوى و هوس‌ها قرار مى‌گيرد و به خساست و جهالت مى‌كشاند قياس نموده‌اند، غافل از اين‌كه ميان اين دو، از زمين تا آسمان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برگزيده بشر كه بگذريم بقيه مردم نهايت درجه تكامل نفسشان تنها اين مقدار است كه به مرحله تقوا برسند آن‌هم به اميد ثواب و ترس از عقاب كه اگر در پاره‌اى از موارد آدمى را به حقيقت برساند، در بسيارى از موارد به خطا مى‌اندازد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يك مورد يا در مواردى با گناه مواجه شود و مرتكب نگردد مى‌گويند عصمت الهى شاملش گرديده، آن وقت عصمت را به قوه‌اى معنا مى‌كنند كه ميان آدمى و گناه حائل مى‌شود، و وقتى اثر خود را مى‌بخشد كه ساير قواى آدمى </w:t>
      </w:r>
    </w:p>
    <w:p>
      <w:pPr>
        <w:pStyle w:val="BookText"/>
        <w:rPr/>
      </w:pPr>
      <w:r>
        <w:rPr>
          <w:rFonts w:ascii="IRNazanin" w:hAnsi="IRNazanin" w:eastAsia="IRNazanin"/>
          <w:color w:val="111111"/>
          <w:sz w:val="28"/>
          <w:sz w:val="28"/>
          <w:szCs w:val="28"/>
          <w:rtl w:val="true"/>
          <w:lang w:bidi="fa-IR"/>
        </w:rPr>
        <w:t xml:space="preserve">را كه انسان مجهز به آن است باطل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شهوتش از نوك انگشتانش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آدمى را ناچار و مضطر به كار نيك و يا ترك گناه نمايد، غافل از اين‌كه معناى عصمت اين نيست و چنين عصمتى، بارك اللَّه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فعلى كه انسان از روى جبر و اضطرار انجام دهد نه حسن دارد، نه جمال، و نه 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دوم آن، ظاهر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نحويين گفته‌اند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خودش نمى‌شود، و در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قياس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نظريه،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تام و غير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نتيجه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گرفته مى‌شود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نظير آن و به عربى تقديرش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زليخا و هم بها يوسف لو لا ان را برهان ربه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 قصد او را كرد، و يوسف قصد زليخا را كرد، اگر برهان پرودگار خود را نديده بود مرتكب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معنا، همه آن خرافات قابل قبول مى‌شود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خواننده عزيز در سابق فهميد كه اين نظريه باطل است، و هر دو جمله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قسم و سوگند هستند، و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معناى جمله دومى است حذف شده، زيرا با بودن جمله دومى حاجتى به ذكر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تقدير كلام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اقسم لقد همت به و اقسم لو لا أن را برهان ربه لهم بها؛ سوگند كه زليخا قصد او را كرد و سوگند كه اگر يوسف برهان </w:t>
      </w:r>
    </w:p>
    <w:p>
      <w:pPr>
        <w:pStyle w:val="BookText"/>
        <w:rPr/>
      </w:pPr>
      <w:r>
        <w:rPr>
          <w:rFonts w:ascii="IRNazanin" w:hAnsi="IRNazanin" w:eastAsia="IRNazanin"/>
          <w:color w:val="111111"/>
          <w:sz w:val="28"/>
          <w:sz w:val="28"/>
          <w:szCs w:val="28"/>
          <w:rtl w:val="true"/>
          <w:lang w:bidi="fa-IR"/>
        </w:rPr>
        <w:t>پروردگار خود را نديده بود او هم قصد زليخا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آينه او را مى‌زنم اگر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اگر معنايش آن بود كه ايشان در تقدير گرفتند جا داشت آيۀ شريفه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و لو لا ان راى برهان ربه؛ زليخا قصد يوسف را كرد، و يوسف قصد زليخا را كرد، و اگر برهان پروردگار خود را نديده بود مرتكب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هيچ وجهى براى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نمى‌رسد، و سياق اجازه آن را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و توجيه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بِها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اشكال آن</w:t>
      </w:r>
    </w:p>
    <w:p>
      <w:pPr>
        <w:pStyle w:val="BookText"/>
        <w:rPr/>
      </w:pPr>
      <w:r>
        <w:rPr>
          <w:rFonts w:ascii="IRNazanin" w:hAnsi="IRNazanin" w:eastAsia="IRNazanin"/>
          <w:color w:val="111111"/>
          <w:sz w:val="28"/>
          <w:sz w:val="28"/>
          <w:szCs w:val="28"/>
          <w:rtl w:val="true"/>
          <w:lang w:bidi="fa-IR"/>
        </w:rPr>
        <w:t>از جمله اقوالى كه در آيه گفته‌اند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طبعى و تحريك شدن شهوت غريزى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چگونه ممكن است پيغمبرى قصد زليخا را بكند كه باوى به معصيت درآميزد؟ در جواب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يوسف با ديدن آن وضع كه عقل و اراده هر بيننده را از بين مى‌برد تنها متمايل شد كه با او مخالطت كند، و شهوت جوانيش تحريك شد به حدى كه او را به صورت كسى در آورد كه تصميم دارد عمل را انجام دهد، و خلاصه به حالتى درآورد شبيه حالت زليخا، ولى يوسف با نگريستن به برهان پروردگارش شدت آن تحريك را شكست و اين برهان همان ميثاقى است كه مكلفين را وادار به ترك محرمات مى‌كند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ميل شديد كه به خاطر شدتش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در كار نبود صاحبش به خاطر اين‌كه آن را به كار نبسته اين همه مدح نمى‌شد، چون بزرگى صبر در برابر ابتلاء به قدر بزرگى آن ابتلاء است، هر قدر ابتلاء سخت‌تر باشد، صابر در برابر آن مستحق مدح بيش‌ترى مى‌شود،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توأم با تصميم بود خداوند تا اين پايه او را مدح نمى‌كرد كه از مخلصينش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بگوييم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نزديك بود قصد او را كند هم‌چنان كه در محاورات خود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از خدا نبود مى‌كشتمش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بود او را بكشم، كأنه دست به كار كشتنش شدم، ولى نكشتم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چرا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 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كند؟ و چرا خود آن را جواب مقدم نگرفتى؟ در جواب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آن نمى‌آيد،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حكم شرط را دارد، و شرط هميشه بايد در صدر كلام واقع شود، چون حرف شرط و دو جمله شرط و جزا حكم يك كلمه را دارند، و معقول نيست بعضى از يك كلمه بر بعضى ديگر مقدم شود، ولى مى‌شود بعضى از آن را به كلى حذف كرد، البته در صورتى كه دليلى بر محذوف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بگويى چرا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تنهايى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گرفتى، و چرا هر دو را متعلق آن نگرفتى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قصد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است كه هميشه با معانى سر و كار دارد نه با جواهر، و ناگزير در آيۀ شريفه بايستى از مقوله معانى چيزى نظير مخالطت در تقدير بگيريم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شود نه به خود زليخا و يا يوسف كه از مقوله جوهرند، و چون مخالطت همواره دو طرف مى‌خواهد پس گويا معناى آيه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و زليخا تصميم به مخالطت گرفتند اگر مانعى يكى از آن دو را جلوگير نمى‌شد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درست است و ليكن خداى سبحان در كلام </w:t>
      </w:r>
    </w:p>
    <w:p>
      <w:pPr>
        <w:pStyle w:val="BookText"/>
        <w:rPr/>
      </w:pPr>
      <w:r>
        <w:rPr>
          <w:rFonts w:ascii="IRNazanin" w:hAnsi="IRNazanin" w:eastAsia="IRNazanin"/>
          <w:color w:val="111111"/>
          <w:sz w:val="28"/>
          <w:sz w:val="28"/>
          <w:szCs w:val="28"/>
          <w:rtl w:val="true"/>
          <w:lang w:bidi="fa-IR"/>
        </w:rPr>
        <w:t xml:space="preserve">خود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جداى از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نمى‌توانيم از اين تكرار چشم بپوشيم، و اگر چشم‌پوشى كنيم در حقيقت يكى را لغو دانسته‌ايم، پس به خاطر اين‌كه كلام خدا لغو نشود ناگزيريم تقدير آن را چنين فرض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بمخالطته و هم بمخالطتها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مقصود از مخالطت آن دو يك چيز است كه بايد هر دو به آن رضايت دهند كه اگر يكى امتناع بورزد آن غرض حاصل نمى‌شود، و آن اطفاء شهوت زليخا به وسيلۀ يوسف و اطفاء شهوت يوسف به وسيلۀ زليخا است، و با ديدن برهان خدايى و كنار كشيدن يوسف قهراً تنها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در تفسير خود گفته‌هاى زمخشرى را بدين‌گونه خلاصه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ميل طبيعى و كشمكش شهوت است نه قصد اختيارى، و كشمكش شهوت امرى غير اختيارى است كه تحت تكليف قرار نمى‌گيرد، و كسى سزاوار مدح و اجر جزيل خدايى است كه وقتى به طور قهر شهوتش تحريك گردد خود را از عمل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 لَوْ لا أَنْ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تحريك شد و اگر برهان خدا را نديده بود مرتكب مى‌شد، و يا مشرف بر ارتكاب بود، مانند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مى‌كشتم او را اگر از خدا نترسيده بودم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بیان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و ايراد وارد بر آن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گفتار را بعضى اين‌گونه رد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معنايى است كه </w:t>
      </w:r>
    </w:p>
    <w:p>
      <w:pPr>
        <w:pStyle w:val="BookText"/>
        <w:rPr/>
      </w:pPr>
      <w:r>
        <w:rPr>
          <w:rFonts w:ascii="IRNazanin" w:hAnsi="IRNazanin" w:eastAsia="IRNazanin"/>
          <w:color w:val="111111"/>
          <w:sz w:val="28"/>
          <w:sz w:val="28"/>
          <w:szCs w:val="28"/>
          <w:rtl w:val="true"/>
          <w:lang w:bidi="fa-IR"/>
        </w:rPr>
        <w:t xml:space="preserve">لغت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چون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انجام فعل است با مقارنتش به پاره‌اى اعمال كه كشف كند از اين‌كه ديگر مى‌خواهى فعل مورد نظر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عبارت است از قصد فعل به اضافه انجام بعضى از مقدمات آن، مثل اين‌كه كسى مى‌خواهد مردى را بزند، اول برمى‌خيزد و به سوى او مى‌رود، و اما صرف ميل به زدن و يا ميل به زنا و صرف تحريك شدن شهوت و جلو آن را گرفتن،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نمى‌شود، 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گناه به معناى لغويش، خود عمل زشتى است كه از يك پيغمبر بزرگوار سرنمى‌زند و نبايد بزند، و اگر صرف طبيعت مذموم نبود و صدورش هم از پيغمبران زشت نبود ليكن صرف تحريك طبيعى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جواب، پاسخ يك قسمت از گفته زمخشرى و بيضاوى مى‌شود كه گفتند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طبيعى است و كشمكش شهوت است، ولى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مشرف بر ارتكاب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بى‌جواب ماند، زيرا اين حرف خود قول مستقلى است در معناى آيه، و آن اين است كه بگوييم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فرق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قصد عمدى به مخالطت و آميزش است، ولى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اين‌ست كه وى نزديك بود قصد كند، ولى قصد نكرد، به قرينه اين‌كه مى‌بينيم خداوند متعال يوسف را مدح بليغى نموده و اگر او قصد عمدى به معصيت و آميزش با زنى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بدترين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ديگر خداوند او را اصلاً مدح نمى‌كرد تا چه رسد به اين نحو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اشراف يوسف بود يعنى نزديك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اين توجيه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شدن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كنيم معنايى است مجازى كه هيچ وقت نبايد لفظ را بر آن حمل كرد مگر در جايى كه نتوانيم بر معناى حقيقى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اثبات كرديم كه ممكنست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معناى حقيقيش حمل كرد و اشكالى هم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آن معنايى كه براى ديدن برهان پروردگار كرده‌اند كه منظور از آن مراجعه به حجت عقلى است كه خود حاكم است بر اين‌كه بر هر كسى واجب است كه از نواهى شرعى و محرمات الهى پرهيز نمايد، معناى بعيدى است از لفظ رؤيت، چون اين لفظ استعمال نمى‌شود مگر در ديد حسى، و يا مشاهده قلبى كه خود به منزلۀ همان ديدن به چشم و، بلكه روشن‌تر از آن‌ست، و اما صرف تفكر عقلى به هيچ وجه رؤيت ناميده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اقوال در آيه اين‌ست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يك معنا نيست، بلكه دو معناى مختلف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عبارت از قصد به مخالطت بود،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اين بود كه او را به عنوان دفاع از خود كتك بزند، و دليل بر اين اختلاف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خداى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بندگان مخلص ما بود، و از سوى ديگر حجت عقلى قائم است بر اين‌كه انبياء، معصوم از گناهند، پس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نبوده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تعلق گرفته كه به طور حقيقت مورد قصد و عزم تعلق نمى‌گيرد، زيرا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متعلق به زليخا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را متعلق به يوسف گرفته و معقول نيست كه ذات آن دو مورد اراده و عزم قرار گيرد، </w:t>
      </w:r>
    </w:p>
    <w:p>
      <w:pPr>
        <w:pStyle w:val="BookText"/>
        <w:rPr/>
      </w:pPr>
      <w:r>
        <w:rPr>
          <w:rFonts w:ascii="IRNazanin" w:hAnsi="IRNazanin" w:eastAsia="IRNazanin"/>
          <w:color w:val="111111"/>
          <w:sz w:val="28"/>
          <w:sz w:val="28"/>
          <w:szCs w:val="28"/>
          <w:rtl w:val="true"/>
          <w:lang w:bidi="fa-IR"/>
        </w:rPr>
        <w:t>چون معقول نيست ذات چيزى مورد اراده و عزم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حمل بر عزم كنيم بايد چيزى محذوف در تقدير بگيريم، كه عزم و تصميم بدان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يوسف را متعلق به امر محذوفى بگيريم كه با ساحت قدس نبوتش سازگار باشد، مانند زدن زليخا و از خود دفاع كردن، پس كأنه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زليخا بر فحشا و گناه تصميم گرفت، و خواست تا يوسف با وى درآميزد، يوسف هم تصميم گرفت از خود دفاع نموده،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فلانى را گرفتم، يا برايش خيالى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 دارم او را بزنم و يا مكروهى بر او وارد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معناى رؤيت برهان آن است كه خداوند به او برهانى نشان داد كه اگر بر آن‌چه تصميم گرفته اقدام كند، خانواده زليخا او را هلاك نموده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خيانت و فضيحت را به گردن او انداخته، وانمود مى‌كند كه يوسف به من درآويخت و خواستم امتناع بورزم مرا كتك زد، خداوند بدين وسيله خبر مى‌دهد كه سوء فحشاء را كه همان قتل و گمان بد باشد از او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خود را نديده بود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عَلَيْكُمْ وَ رَحْمَتُهُ وَ أَنَّ اللَّهَ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r>
        <w:rPr>
          <w:rStyle w:val="FootnoteAnchor"/>
          <w:rtl w:val="true"/>
        </w:rPr>
        <w:footnoteReference w:id="1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جوابش اين است كه اين حرف عيبى ندارد، جز اين‌كه مبنى بر اختلاف داشتن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اختلاف معناى آن دو خلاف ظاهر است، و خلاف ظاهر را در جايى بايد گفت كه </w:t>
      </w:r>
    </w:p>
    <w:p>
      <w:pPr>
        <w:pStyle w:val="BookText"/>
        <w:rPr/>
      </w:pPr>
      <w:r>
        <w:rPr>
          <w:rFonts w:ascii="IRNazanin" w:hAnsi="IRNazanin" w:eastAsia="IRNazanin"/>
          <w:color w:val="111111"/>
          <w:sz w:val="28"/>
          <w:sz w:val="28"/>
          <w:szCs w:val="28"/>
          <w:rtl w:val="true"/>
          <w:lang w:bidi="fa-IR"/>
        </w:rPr>
        <w:t xml:space="preserve">نشود كلام را بر ظاهرش حمل كرد، و ما در سابق طورى معنا كرديم كه هر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تفسير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 لازمه اين حرف كه منظور از برهان چيزى باشد كه به يوسف بفهماند كه اگر زليخا را بزنى هم تو را مى‌كشند و هم رسوايت مى‌كنند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باشد، معنايى است كه به طور قطع خلاف آن چيزيست كه از سياق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مجمع‌البيان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نمى‌توانيم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به معناى مخالطت بگيريم و خلاصه‌اش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كسى تعلق مى‌گيرد كه آن كس براى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كه مى‌خواهد منقاد و رام نباشد، و وقتى فرض شود كه يكى از دو طرف،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باره‌اش تحقق يافت ديگر معنا ندارد از آن طرف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 چون معقول نيست كه اراده من به كسى تعلق بگيرد كه او خودش مرا اراده كرده، و طلب من متوجه كسى شود كه خود طالب من است، و تحريك من به كسى تعلق بگيرد كه او خود در صدد تحريك من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حرف صحيح نيست، زيرا ممكن است از دو طرف مشاجره،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يك دفعه و بدون پس و پيش باشد، و يا عنايت زائده‌اى در كار بيايد، مانند دو نفر كه مى‌خواهند به هم نزديك و با هم جمع شوند، گاهى يكى از آن دو مى‌ايستد، ديگرى نزديكش مى‌رود، و گاهى هر دو با هم و به سوى هم حركت مى‌كنند، و به هم نزديك مى‌شوند، و نيز دو جسمى كه با مغناطيس مى‌خواهند يكديگر را جذب كنند و متصل شوند گاهى يكى جذب </w:t>
      </w:r>
    </w:p>
    <w:p>
      <w:pPr>
        <w:pStyle w:val="BookText"/>
        <w:rPr/>
      </w:pPr>
      <w:r>
        <w:rPr>
          <w:rFonts w:ascii="IRNazanin" w:hAnsi="IRNazanin" w:eastAsia="IRNazanin"/>
          <w:color w:val="111111"/>
          <w:sz w:val="28"/>
          <w:sz w:val="28"/>
          <w:szCs w:val="28"/>
          <w:rtl w:val="true"/>
          <w:lang w:bidi="fa-IR"/>
        </w:rPr>
        <w:t>مى‌كند و ديگرى جذب به سوى آن مى‌شود، و گاهى يكديگر را جذب مى‌كنند، و به هم مى‌چسبند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 جواب آن</w:t>
      </w:r>
    </w:p>
    <w:p>
      <w:pPr>
        <w:pStyle w:val="BookText"/>
        <w:rPr/>
      </w:pPr>
      <w:r>
        <w:rPr>
          <w:rFonts w:ascii="IRNazanin" w:hAnsi="IRNazanin" w:eastAsia="IRNazanin"/>
          <w:color w:val="111111"/>
          <w:sz w:val="28"/>
          <w:sz w:val="28"/>
          <w:szCs w:val="28"/>
          <w:rtl w:val="true"/>
          <w:lang w:bidi="fa-IR"/>
        </w:rPr>
        <w:t>قول ديگر در تفسير آيه مورد بحث، گفتار صاحب المنار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زدن و دفاع است، چون وقتى زليخا با يوسف مراوده كرد و يوسف زير بار نرفت، عصبانى شد و در صدد انتقام برآمد، و در دلش حالتى آميخته از عشق و خشم و تأسف پيدا شد و تصميم گرفت يوسف را به جرم تمردش كتك كارى كند، يوسف هم وقتى ديد پاى كتك به ميان آمده، آماده شد كه از خود دفاع كند، و اگر دست زليخا به او برسد، او هم بى‌درنگ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از آن‌جايى كه اين عمل به ضرر يوسف تمام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احتمال كه او زليخا را تعقيب كرده در ذهن مردم جاى مى‌گرفت، و يوسف متهم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خداوند به فضل خود برهانى را به او نشان داد، و به او الهام كرد كه براى دفاع از خود فرار را انتخاب كند، يوسف هم به طرف در اتاق دويد تا در را باز كرده بگريزد، ولى زليخا هم از عقب او را دنبال كرد، تا اين‌كه پشت در به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هيچ وجه نمى‌شود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نامشروع يعنى مخالطت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براى اين‌كه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تحقق پيدا نمى‌كند، مگر براى عملى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كننده مى‌خواهد انجام دهد، و عمل نامشروع زنا از كارهاى زنان نيست تا بگوييم زليخا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بهره زن از اين عمل، پذيرفتن و قبول آن است از كسى كه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يوسف از همسر عزيز اين عمل را نخواسته بود تا صحيح باشد كه ما قبول آن را از ناحيه زليخا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زيرا نص آياتى كه گذشت و صريح آياتى كه مى‌آيد اين است كه يوسف مبرا و منزه از اين عمل و حتى از مقدمات و وسائل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به فرضى كه چنين چيزى اتفاق افتاده بود جا داشت در تعبير از آن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 بها و 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اول بايد حال يوسف را كه تقاضا كننده است نقل كند، و بعد عكس العمل زليخا را حكايت نمايد،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حسب طبع و وضع مقدم است، زيرا بايد طبعاً او اول پيشنهادى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اين‌كه از داستان يوسف و زليخا اين معنا معلوم شده كه اين زن بر آن‌چه از يوسف مى‌خواست عازم و جازم و مصر بوده، و كم‌ترين ترديدى نداشته، مانعى هم كه باعث تردد وى شود تصور نمى‌رفته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هيچ وجه صحيح نيست بگوييم زليخا براى انجام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يوسف را كرده، حتى در صورتى كه از باب جدل فرض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قبول درخواست يوسف و تسليم در برابر خواسته او بوده، 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تصميم در مقدمات فعلى است كه با ترديد انجام شود و زليخا در خواسته خود ترديدى نداشت، به خلاف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را به قصد زدن يوسف معنا كنيم كه در اين صورت با آسان‌ترين فرض </w:t>
      </w:r>
    </w:p>
    <w:p>
      <w:pPr>
        <w:pStyle w:val="BookText"/>
        <w:rPr/>
      </w:pPr>
      <w:r>
        <w:rPr>
          <w:rFonts w:ascii="Amiri" w:hAnsi="Amiri" w:eastAsia="Amiri" w:cs="Amiri"/>
          <w:color w:val="111111"/>
          <w:sz w:val="28"/>
          <w:sz w:val="28"/>
          <w:szCs w:val="28"/>
          <w:rtl w:val="true"/>
          <w:lang w:bidi="ar-SA"/>
        </w:rPr>
        <w:t xml:space="preserve">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توجيه نمود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خلاصه آن‌چه كه صاحب المنار در تفسير آيه مورد بحث ايراد كرده، و جوابش اين است كه اين قول از جهت معنا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سوم يكى است و همه اشكالاتى كه بر آن قول وارد كرديم بر اين نيز وارد است، به اضافه اشكالى كه تنها بر اين قول وارد مى‌شود،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به معناى قصد زدن يوسف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ندارد، و صرف اين‌كه در پاره‌اى از داستان‌هاى مشابه اين داستان اتفاق افتاده كه زن به مردى كه با او دست نمى‌دهد پرخاش كرده و حالتى آميخته از عشق و غضب به او دست داده دليل نيست بر اين‌كه در زليخا هم چنين حالتى دست داده باشد، و ما بدون هيچ قرينه‌اى كلام خدا را بر آن حمل كنيم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هيچ وجه نمى‌شود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نامشروع مخالطت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چهار دليل اقامه نمود، همه پوچ و بى‌اعتبار است، زيرا اين معنا كاملاً روشن است كه تقاضاى مخالطت از ناحيه زليخا مقدماتى از حركات و سكنات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شأن هر زنى در اين‌گونه موارد فعل است به انفعال، و عكس العملى نشان دادن است نه صرف قبول اين‌گونه صحنه‌ها هر زنى را به اعمالى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ناز و كرشمه و در آغوش كشيدن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مى‌دارد، و اگر زليخا تنها يوسف را در آغوش كشيده باشد كه بدين‌وسيله آتش غريزه جنسى او را تحريك و شعله‌ور سازد در نتيجه مجبور به اجابت خود نمايد همين مقدار كافى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 همت بيوسف؛ زليخا قصد مخالطت با يوسف 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بدين قصد برخاست، و حتما لازم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كنيم كه كار يوسف </w:t>
      </w:r>
    </w:p>
    <w:p>
      <w:pPr>
        <w:pStyle w:val="BookText"/>
        <w:rPr/>
      </w:pPr>
      <w:r>
        <w:rPr>
          <w:rFonts w:ascii="IRNazanin" w:hAnsi="IRNazanin" w:eastAsia="IRNazanin"/>
          <w:color w:val="111111"/>
          <w:sz w:val="28"/>
          <w:sz w:val="28"/>
          <w:szCs w:val="28"/>
          <w:rtl w:val="true"/>
          <w:lang w:bidi="fa-IR"/>
        </w:rPr>
        <w:t xml:space="preserve">است و از ناحيه زليخا تنها تسليم و قبول است، تا نتوانيم بگوييم صرف تسليم نيز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داستان يوسف و زليخا اين معنا معلوم شده كه اين زن بر آن‌چه از يوسف مى‌خواسته عازم و جازم و مصر بوده و كم‌ترين ترديدى نداشته، بنا بر اين صحيح نيست بگوييم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جمع شدن با يوسف است چون با استنكاف يوسف چطور ممكن است زليخا جازم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صحيح نيست، زيرا هر كسى در هر چيز كه جازم مى‌شود از ناحيه خود جازم مى‌شود، حال اگر شرايط ديگر هم مساعدت كرد به آرزوى خود مى‌رسد و گرنه،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هم نسبت به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گرفتن از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بود، نه بر اين‌كه اين عمل تحقق پيدا كند هر چند كه يوسف زير بار هم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اين معنا جازم نبود و نمى‌توانست جازم باشد، چگونه ممكن بود، با اين‌كه مى‌ديد كه يوسف امتناع دارد و حاضر نيست با او درآميزد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بر اراده خود جازم بود، نه بر اين‌كه يوسف هم اجابتش مى‌كند و در برابر خواسته‌اش تسليم مى‌شود، و اين خيلى روشن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ديگر اين است كه كلام را حمل بر تقديم و تاخير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لو لا ان را برهان ربه لهم بها؛ زليخا قصد يوسف را كرد و اگر يوسف برهان پروردگار خود را نديده بود او هم قصد وى را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چون برهان پروردگار خود را ديد قصد نكرد، مثل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هلاك شده بودى اگر من برايت تدارك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كشته شده بودى اگر من به دادت نرسيده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كلام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برايت تدارك نديده بودم هلاك </w:t>
      </w:r>
    </w:p>
    <w:p>
      <w:pPr>
        <w:pStyle w:val="BookText"/>
        <w:rPr/>
      </w:pPr>
      <w:r>
        <w:rPr>
          <w:rFonts w:ascii="IRNazanin" w:hAnsi="IRNazanin" w:eastAsia="IRNazanin"/>
          <w:color w:val="111111"/>
          <w:sz w:val="28"/>
          <w:sz w:val="28"/>
          <w:szCs w:val="28"/>
          <w:rtl w:val="true"/>
          <w:lang w:bidi="fa-IR"/>
        </w:rPr>
        <w:t>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دادت نرسيده بودم كشته 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الآن كه اين كلام را مى‌گوييم كشته شدنى اتفاق نيفتاده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مانند قول شاعر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تدعنى قومى ليوم كريهة</w:t>
      </w:r>
    </w:p>
    <w:p>
      <w:pPr>
        <w:pStyle w:val="BookText"/>
        <w:rPr/>
      </w:pPr>
      <w:r>
        <w:rPr>
          <w:rFonts w:ascii="Amiri" w:hAnsi="Amiri" w:eastAsia="Amiri" w:cs="Amiri"/>
          <w:color w:val="111111"/>
          <w:sz w:val="28"/>
          <w:sz w:val="28"/>
          <w:szCs w:val="28"/>
          <w:rtl w:val="true"/>
          <w:lang w:bidi="ar-SA"/>
        </w:rPr>
        <w:t>لئن لم اعجل ضربة أو اعجل‌</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نيز مانند آيه قرآن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كادَتْ لَتُبْدِي بِهِ لَوْ لا أَنْ رَبَطْنا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مجمع‌البيان اين قول را به ابى‌مسلم مفسر نسبت داده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قول اين است كه اگر مقصود از اين حرف همان حرفى باشد كه بعضى از مفسرين گفته‌اند كه در آيات قرآنى تقديم و تاخيرى رخ داده، مقصود آنان در جايى است كه جمله‌هاى متعددى باشد كه طبعاً بعضى بر بعضى مقدم باشد، و در قرآن مؤخر ذكر شده باشد، ولى از به هم‌خوردگى نظم طبيعى آن‌ها اختلافى در معنا پديد نيايد، مثل جاهايى كه در مقام شمردن چند چيز است، كه طبعاً يكى جلوتر از ديگرى بوده، ولى در قرآن عقب‌تر ذكر شده، چون عنايتى به رعايت نظم در كار نبوده، هم‌چنان كه در مثل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 قائِمَةٌ فَضَحِكَتْ فَبَشَّرْناها بِإِسْحاقَ وَ مِنْ وَراءِ إِسْحاقَيَعْقُوبَ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كه تقدير آن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ايستاده بود پس ما او را بشارت داديم به فلان و فلان پس او خنديد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تقديم و تاخير در آيه مورد بحث اين‌طور نيست، زيرا با تقديم و تاخير جملات معنا مختلف مى‌شود،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جلوتر فرض كنيم در اين صورت همى مطلق و غير مقيد به نديدن برهان مى‌شود، و اگر آن طور كه در قرآن آمده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شرط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مفسر نامبرده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مى‌بايستى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ولى جلوتر آمده،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از نظر علم نحو جايز نيست، و علماى نحو آن را تجويز نمى‌كنند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قياس نموده هر چه هم كه در كلام عرب بر خلاف آن ببينند و يا بشنوند حمل بر خلاف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بگوييم اين مفسر مخالف با عقيده نحويين بوده چون ديده بر اين قياس دليلى در كار نيست و نيز دليلى بر تأويلشان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ديگر در اين باره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اقوال در توجيه آيه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بارى كه زليخا به قصد يوسف حركت كرد در عالم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بارى هم كه يوسف قصد زليخا را كرد باز در عالم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چون پيغمبر بود فهميد كه زليخا سرانجام همسر او خواهد شد، و به همين جهت در بيدارى قصد او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غزالى در تفسير خود آورده و گفته كه اين وجه بهترين وجوهى است كه در معناى آيه ذكر كرده‌اند، چون انبياء از گناه معصومند و هرگز قصد گناه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اين است كه اگر مقصود غزالى اين بوده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عمل يوسف در عالم خواب است كه هيچ دليلى بر آن ندارد، و اگر مقصودش اين است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را در خواب ديده و در آن عالم قصد او را كرده و سپس در بيدارى </w:t>
      </w:r>
    </w:p>
    <w:p>
      <w:pPr>
        <w:pStyle w:val="BookText"/>
        <w:rPr/>
      </w:pPr>
      <w:r>
        <w:rPr>
          <w:rFonts w:ascii="IRNazanin" w:hAnsi="IRNazanin" w:eastAsia="IRNazanin"/>
          <w:color w:val="111111"/>
          <w:sz w:val="28"/>
          <w:sz w:val="28"/>
          <w:szCs w:val="28"/>
          <w:rtl w:val="true"/>
          <w:lang w:bidi="fa-IR"/>
        </w:rPr>
        <w:t>مخصوصاً با در نظر داشتن اين‌كه خواب انبياء وحى است معتقد شده كه زليخا همسر اوست و بدين جهت در بيدارى با وى گلاويز شده، و ناگهان برهان پروردگار خود را كه به وى مى‌فهماند در فهم وحى خدا دچار اشتباه شده مشاهده كرده و كنار كشيده، در جوابش مى‌گوييم كه وى هر چند انبياء را معصوم از گناه دانسته، ولى با اين كلامش جواز خطاء از آنان را اثبات كرده، زيرا بنا به گفته وى يوسف در تلقى و گرفتن وحى دچار اشتباه شده، و تجويز چنين خطايى دست كمى از تجويز گناه و انكار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آيه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مخالطت را ظلمى شمرده بود كه اگر كسى مرتكبش شود رستگار نمى‌گردد و يوسف از آن به خدا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 مناقضت دارد، پس چطور شد كه يوسف آن‌جا پناه به خدا مى‌برد و در اين آيه زليخا را همسر خود مى‌داند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عمده اقوالى كه در معناى آيه مورد بحث گفته‌اند، و با آن معنايى كه ما ذكر كرديم مجموعا هفت و يا هشت قول مى‌شود، و خواننده عزيز به خوبى فهميد كه معناى ديدن برهان به حسب اختلاف اقوال چقدر مختلف شد،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سبب يقينى بود كه يوسف آن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بود كه يوسف آن را شنيد، و دست بر نداشت، سپس امور ديگرى ضميمه شد و او را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 به حرمت زنا و عذاب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ملكه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 مطلب را از نظر خواننده گذرانديم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آيات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اسْتَبَقَا الْبابَ وَ قَدَّتْ قَمِيصَهُ مِنْ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هم گفتيم به معناى مسابقه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است، الا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از طول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از عرض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و جلو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آيات برمى‌آيد كه مسابقه زليخا و يوسف، به دو منظور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مى‌خواسته خود را زودتر به در برساند و آن را باز نموده از چنگ زليخا فرار كند و زليخا سعى مى‌كرده خود را زودتر به در برساند و از باز شدنش جلوگيرى نمايد، تا شايد به مقصود خود نائل شود، ولى يوسف خود را زودتر رسانيد و زليخا او را به طرف خود كشيد كه دستش به در نرسد در نتيجه پيراهن او را از بالا به پايين پاره كرد، و اين پيراهن از طرف طول پاره نمى‌شد مگر به همين جهت كه در حال فرار از زليخا و دور شدن از وى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أَلْفَيا سَيِّدَها لَدَى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يافتن است،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الفيته كذا؛ من او را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عزيز است كه شوهر زليخا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از اين جهت است كه خواسته به اصطلاح و عرف مصر حرف زده باشد، چون در مصر زنان، شوهران خود را سيد مى‌گفته‌اند، و تا كنون هم اين اصطلاح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موجود در گفتگوى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عزيز با عزيز مصر بعد از فرار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سوء زليخا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ما جَزاءُ مَنْ أَرادَ بِأَهْلِكَ سُوءاً إِلَّا أَنْ يُسْجَنَ أَوْ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آن‌كه </w:t>
      </w:r>
    </w:p>
    <w:p>
      <w:pPr>
        <w:pStyle w:val="BookText"/>
        <w:rPr/>
      </w:pPr>
      <w:r>
        <w:rPr>
          <w:rFonts w:ascii="IRNazanin" w:hAnsi="IRNazanin" w:eastAsia="IRNazanin"/>
          <w:color w:val="111111"/>
          <w:sz w:val="28"/>
          <w:sz w:val="28"/>
          <w:szCs w:val="28"/>
          <w:rtl w:val="true"/>
          <w:lang w:bidi="fa-IR"/>
        </w:rPr>
        <w:t>به شوهر زليخا برخورده‌اند مجلس مراوده صورت جلسه تحقيق را به خود گرفته، آرى، وجود عزيز در دم در، اين تحول را پديد آورد، از آيه مورد بحث تا پنج آيه اين تغيير و ماجراى 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عزيز پيش‌دستى كرد و از يوسف شكايت كرد كه متعرض من شده و بايد او را مجازات كنى، يا زندان و يا عذابى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باره اصل قضيه و آن‌چه جريان يافته هيچ تصريحى نكرد، بلكه به طور كنايه يك حكم عمومى و عقلى را در باره مجازات كسى كه به زن شوهردارى قصد سوء كند پيش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كسى كه به همسر تو قصد سوء كند جز اين نيست كه زندانى شود و يا عذابى دردناك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اسمى از يوسف نبرد كه او چنين قصدى كرده، و هم‌چنين اسمى هم از خودش نبرد كه مقصود از همسر تو خودم هستم، و نيز اسمى هم از قصد سوء نبرد كه آن قصد، زنا با زن شوهردار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منظور رعايت ادب در برابر عزيز و تقديس ساحت او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مجازات را هم تعيين نكرد، بلكه ميان زندان و عذاب اليم مردد گذاشت براى اين است كه دلش آكنده از عشق به او بود، و اين عشق و علاقه اجازه نمى‌داد كه به طور قطع يكى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ابهام، يك نوع اميد گشايش است كه در تعيين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 نوع تحريك و تهييج بر مؤاخذه است، و او نمى‌بايست چنين تعبيرى مى‌كرد، و ليكن منظورش از اين تعبير مكر و خدعه بر شوهرش عزيز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مى‌خواست با اين تعبير تظاهر كند كه خيلى از اين پيش‌آمد متاسف است، تا شوهرش واقع قضيه را نفهمد، و در مقام مؤاخذه او </w:t>
      </w:r>
    </w:p>
    <w:p>
      <w:pPr>
        <w:pStyle w:val="BookText"/>
        <w:rPr/>
      </w:pPr>
      <w:r>
        <w:rPr>
          <w:rFonts w:ascii="IRNazanin" w:hAnsi="IRNazanin" w:eastAsia="IRNazanin"/>
          <w:color w:val="111111"/>
          <w:sz w:val="28"/>
          <w:sz w:val="28"/>
          <w:szCs w:val="28"/>
          <w:rtl w:val="true"/>
          <w:lang w:bidi="fa-IR"/>
        </w:rPr>
        <w:t>برنيايد، آرى، فكر كرد اگر بتوانم او را از مؤاخذه خودم منصرف كنم، منصرف كردنش از مؤاخذه يوسف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هِيَ راوَدَتْنِي عَنْ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عزيز را پشت در ديد ابتداى به سخن نكرد، براى اين‌كه رعايت ادب را كرده باشد، و نيز جلو زليخا را از اين‌كه او را تقصير كار و مجرم قلمداد كند بگيرد، ولى وقتى ديد او وى را متهم به قصد سوء كرد ناچار شد حقيقت را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من قصد سوء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دلالت است بر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سوء قصد نكردم، بلكه او اين معنا را مى‌خواست و به همين منظور قصد سوء مرا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تأكيدى از قبيل قسم و امثال قسم در آن به كار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سكون نفس و اطمينان خاطرش و اين‌كه وى به هيچ وجه خود را نباخته و چون مى‌خواسته از خود دفاع نمايد و خود را مبرا كند هيچ تملق نكرده، و اين بدان جهت بوده كه در خود كم‌ترين و كوچك‌ترين خلاف و عمل زشتى سراغ نداشت، و از زليخا هم نمى‌ترسيد و از آن تهمتى هم كه به وى زده بود باكى نداشت، چون او در آغاز اين جريان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سپرده بود و اطمينان داشت كه خدا حفظش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 مِنْ أَهْلِها إِنْ كانَ قَمِيصُهُ قُدَّ مِنْ قُبُلٍ فَصَدَقَتْ وَ هُوَ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گفتن است، 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به منزلۀ مقول قول است و ديگر حاجتى نيست كه قبل از جمله مذكور قول در تقدير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w:t>
      </w:r>
      <w:bookmarkStart w:id="34" w:name="pg14698_133573"/>
    </w:p>
    <w:p>
      <w:pPr>
        <w:pStyle w:val="BookText"/>
        <w:rPr/>
      </w:pPr>
      <w:bookmarkEnd w:id="34"/>
      <w:r>
        <w:rPr>
          <w:rFonts w:ascii="Amiri" w:hAnsi="Amiri" w:eastAsia="Amiri" w:cs="Amiri"/>
          <w:color w:val="111111"/>
          <w:sz w:val="28"/>
          <w:sz w:val="28"/>
          <w:szCs w:val="28"/>
          <w:rtl w:val="true"/>
          <w:lang w:bidi="ar-SA"/>
        </w:rPr>
        <w:t>مقام اقتضاء دارد كه ماده قول در آن به كار رود، ولى از آن‌جايى كه قول اهل زليخا خاصيت شهادت را داشته از اين جهت از آن، تعبير به شهادت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شاهد، با گفتار خود به دليلى اشاره كرده كه مشكل اين اختلاف حل و گره آن باز مى‌شود و آن اين است كه اگر پيراهن يوسف از جلو دريده شده زليخا راست مى‌گويد و يوسف از دروغ‌گويان است، چون در اين‌كه از يوسف و زليخا يكى راست‌گو و يكى دروغ‌گو بوده حرفى نيست، و پاره شدن پيراهن يوسف از جلو دلالت مى‌كرد بر اين‌كه او و زليخا روبروى هم مشاجره كرده‌اند، و قهراً تقصير به گردن يوسف مى‌بود، ولى اگر پيراهن وى از پشت سر پاره شده باشد قهراً زليخا او را تعقيب كرده و او در حال فرار بوده، و او خواسته وى را به سوى خود بكشد، پيراهن او را دريده، پس تقصير به گردن زليخا مى‌افتد، و اين خود خيلى روشن است</w:t>
      </w:r>
      <w:r>
        <w:rPr>
          <w:rFonts w:eastAsia="IRNazanin" w:cs="IRNazanin"/>
          <w:color w:val="111111"/>
          <w:sz w:val="28"/>
          <w:szCs w:val="28"/>
          <w:rtl w:val="true"/>
          <w:lang w:bidi="fa-IR"/>
        </w:rPr>
        <w:t>.</w:t>
      </w:r>
    </w:p>
    <w:p>
      <w:pPr>
        <w:pStyle w:val="Heading4"/>
        <w:numPr>
          <w:ilvl w:val="3"/>
          <w:numId w:val="1"/>
        </w:numPr>
        <w:rPr/>
      </w:pPr>
      <w:bookmarkStart w:id="35" w:name="__RefHeading___Toc114385_730472459"/>
      <w:bookmarkStart w:id="36" w:name="_Toc12"/>
      <w:bookmarkEnd w:id="35"/>
      <w:r>
        <w:rPr/>
        <w:t>7</w:t>
      </w:r>
      <w:r>
        <w:rPr>
          <w:rtl w:val="true"/>
        </w:rPr>
        <w:t xml:space="preserve">. </w:t>
      </w:r>
      <w:r>
        <w:rPr>
          <w:rtl w:val="true"/>
        </w:rPr>
        <w:t>شاهد یوسف</w:t>
      </w:r>
      <w:r>
        <w:rPr>
          <w:rtl w:val="true"/>
        </w:rPr>
        <w:t>(</w:t>
      </w:r>
      <w:r>
        <w:rPr>
          <w:rtl w:val="true"/>
        </w:rPr>
        <w:t>علیه السلام</w:t>
      </w:r>
      <w:r>
        <w:rPr>
          <w:rtl w:val="true"/>
        </w:rPr>
        <w:t xml:space="preserve">) </w:t>
      </w:r>
      <w:r>
        <w:rPr>
          <w:rtl w:val="true"/>
        </w:rPr>
        <w:t>برای اثباط بی‌گناهی</w:t>
      </w:r>
      <w:bookmarkEnd w:id="36"/>
    </w:p>
    <w:p>
      <w:pPr>
        <w:pStyle w:val="BookText"/>
        <w:rPr/>
      </w:pPr>
      <w:r>
        <w:rPr>
          <w:rFonts w:ascii="IRNazanin" w:hAnsi="IRNazanin" w:eastAsia="IRNazanin"/>
          <w:color w:val="111111"/>
          <w:sz w:val="28"/>
          <w:sz w:val="28"/>
          <w:szCs w:val="28"/>
          <w:rtl w:val="true"/>
          <w:lang w:bidi="fa-IR"/>
        </w:rPr>
        <w:t xml:space="preserve">شاهدى كه براى روشن شدن حقيقت ارائه طريق كرد چه كسى بوده و چرا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اين شاهد چه كسى بوده مفسرين در باره آن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گفته‌اند كه وى مردى حكيم بوده كه در پاسخ عزيز كه مشكل خود را با او در ميان نهاده چنين حكم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حسن و قتاده و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111"/>
      </w:r>
      <w:r>
        <w:rPr>
          <w:rFonts w:ascii="IRNazanin" w:hAnsi="IRNazanin" w:eastAsia="IRNazanin"/>
          <w:color w:val="111111"/>
          <w:sz w:val="28"/>
          <w:sz w:val="28"/>
          <w:szCs w:val="28"/>
          <w:rtl w:val="true"/>
          <w:lang w:bidi="fa-IR"/>
        </w:rPr>
        <w:t>ديگر گفته‌اند پسر عموى زليخا بوده كه با عزيز در پشت 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112"/>
      </w:r>
      <w:r>
        <w:rPr>
          <w:rFonts w:ascii="IRNazanin" w:hAnsi="IRNazanin" w:eastAsia="IRNazanin"/>
          <w:color w:val="111111"/>
          <w:sz w:val="28"/>
          <w:sz w:val="28"/>
          <w:szCs w:val="28"/>
          <w:rtl w:val="true"/>
          <w:lang w:bidi="fa-IR"/>
        </w:rPr>
        <w:t xml:space="preserve">ديگر گفته‌اند او از جنس جن و بشر نبوده، بلكه خلقى از خلايق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وجوه مردود است، براى اين‌كه قرآن صراحت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طرق اهل‌سنت نقل شده كه شاهد نامبرده، كودكى در گهواره و از كسان زليخا بوده، و به زودى رواياتش در بحث روايتى آينده خواهد آمد ان شاء اللَّه تعالى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جاى تأمل و دقت است اين است كه آن‌چه اين شاهد به عنوان شهادت آورد بيانى بود عقلى، و دليلى بود فكرى، كه نتيجه‌اى را مى‌دهد به نفع يكى از دو طرف و به ضرر طرف ديگر و چنين چيزى را عرفا شهادت نمى‌گويند، زيرا شهادت عبارت است از بيانى كه مستند به حس و يا نزديك به حس باشد و هيچ استنادى به فكر و عقل گوينده نداشته باشد،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عَلَيْهِمْ سَمْعُهُمْ وَ أَبْصارُهُمْ وَ جُلُودُهُمْ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نَشْهَدُ إِنَّكَ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در آيۀ اولى شهادت آن‌ها مستند به حس و در دومى مستند به قريب به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حكم به صدق رسالت هر چند فى نفسه مستند به فكر و تعقل است، و ليكن منظور از شهادت در اين آيه چيزى است كه مستند به آن نيست، و آن اداى حقى است كه نسبت به حقانيت آن، علم و قطع دارند و در اداى آن، ملاحظه اين‌كه ناشى از تفكر </w:t>
      </w:r>
      <w:bookmarkStart w:id="37" w:name="pg14698_133575"/>
    </w:p>
    <w:p>
      <w:pPr>
        <w:pStyle w:val="BookText"/>
        <w:rPr/>
      </w:pPr>
      <w:bookmarkEnd w:id="37"/>
      <w:r>
        <w:rPr>
          <w:rFonts w:ascii="IRNazanin" w:hAnsi="IRNazanin" w:eastAsia="IRNazanin"/>
          <w:color w:val="111111"/>
          <w:sz w:val="28"/>
          <w:sz w:val="28"/>
          <w:szCs w:val="28"/>
          <w:rtl w:val="true"/>
          <w:lang w:bidi="fa-IR"/>
        </w:rPr>
        <w:t xml:space="preserve">و تعقل باشند ندارند، و لذا مى‌بينيم همين شهادت در جاهاى ديگرى از آن به قول تعبير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 فلانى قائل و يا معتقد به فلان رأى است، يعنى نسبت به آن يقين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اين‌كه، چرا در آيه مورد بحث با اين‌كه بيان، بيانى عقلى و دليلى فكرى بود اداى آن را شهادت ناميد؟ جوابش را ممكن است اين‌طور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بعيد نيست به غير از گفتار آن گوينده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كلام مذكور بدون فكر و تعقل از آن گوينده صادر شد، و چون مستند به تفكر و تعقل نبود، اطلاق شهادت بر آن صحيح است، بلكه اصلاً شهادت است، نه قول، چون عرفا بيانى را قول مى‌گويند كه مبتنى بر تأمل و تفكر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جواب به وسيلۀ آن رواياتى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اين كلام كودكى بود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مى‌شود، چون كودك اگر از باب معجزه به زبان آيد، و خداوند به وسيلۀ او ادعاى يوسف را تاييد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كودك در گفتارش فكر و تأمل اعمال نمى‌كند، و چنين كلامى بيان شهادت است، نه قول</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8" w:name="__RefHeading___Toc114387_730472459"/>
      <w:bookmarkStart w:id="39" w:name="_Toc13"/>
      <w:bookmarkEnd w:id="38"/>
      <w:r>
        <w:rPr/>
        <w:t>8</w:t>
      </w:r>
      <w:r>
        <w:rPr>
          <w:rtl w:val="true"/>
        </w:rPr>
        <w:t xml:space="preserve">. </w:t>
      </w:r>
      <w:r>
        <w:rPr>
          <w:rtl w:val="true"/>
        </w:rPr>
        <w:t>انصاف و تعاملات عادلانه در مواجه با دیگران</w:t>
      </w:r>
      <w:bookmarkEnd w:id="39"/>
    </w:p>
    <w:p>
      <w:pPr>
        <w:pStyle w:val="BookText"/>
        <w:rPr/>
      </w:pPr>
      <w:r>
        <w:rPr>
          <w:rFonts w:ascii="IRNazanin" w:hAnsi="IRNazanin" w:eastAsia="IRNazanin"/>
          <w:color w:val="111111"/>
          <w:sz w:val="28"/>
          <w:sz w:val="28"/>
          <w:szCs w:val="28"/>
          <w:rtl w:val="true"/>
          <w:lang w:bidi="fa-IR"/>
        </w:rPr>
        <w:t xml:space="preserve">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این موضوع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خُطْبَتِهِ طُوبَى لِمَنْ طَابَ خُلُقُهُ وَ طَهُرَتْ سَجِيَّتُهُ وَ صَلَحَتْ سَرِيرَتُهُ وَ حَسُنَتْ عَلَانِيَتُهُ وَ أَنْفَقَ الْفَضْلَ مِنْ مَالِهِ وَ أَمْسَكَ الْفَضْلَ مِنْ قَوْلِهِ وَ أَنْصَفَ النَّاسَ مِنْ نَفْسِهِ؛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سخنرانى خود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حال </w:t>
      </w:r>
    </w:p>
    <w:p>
      <w:pPr>
        <w:pStyle w:val="BookText"/>
        <w:rPr/>
      </w:pPr>
      <w:r>
        <w:rPr>
          <w:rFonts w:ascii="IRNazanin" w:hAnsi="IRNazanin" w:eastAsia="IRNazanin"/>
          <w:color w:val="111111"/>
          <w:sz w:val="28"/>
          <w:sz w:val="28"/>
          <w:szCs w:val="28"/>
          <w:rtl w:val="true"/>
          <w:lang w:bidi="fa-IR"/>
        </w:rPr>
        <w:t>كسى كه خلقش طيب و طبعش طاهر و باطنش شايسته و آشكارش نيكو باشد، و زيادى مالش را بدهد و زيادى گفتارش را نگه دارد و از خود انصاف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أَرْبَعَةً بِأَرْبَعَةِ أَبْيَاتٍ فِي الْجَنَّةِ</w:t>
      </w:r>
      <w:r>
        <w:rPr>
          <w:rStyle w:val="FootnoteAnchor"/>
          <w:rtl w:val="true"/>
        </w:rPr>
        <w:footnoteReference w:id="117"/>
      </w:r>
      <w:r>
        <w:rPr>
          <w:rFonts w:ascii="IRNazanin" w:hAnsi="IRNazanin" w:eastAsia="IRNazanin"/>
          <w:color w:val="111111"/>
          <w:sz w:val="28"/>
          <w:sz w:val="28"/>
          <w:szCs w:val="28"/>
          <w:rtl w:val="true"/>
          <w:lang w:bidi="fa-IR"/>
        </w:rPr>
        <w:t>أَنْفِقْ وَ لَا تَخَفْ فَقْراً وَ أَفْشِ السَّلَامَ فِي الْعَالَمِ وَ اتْرُكِ الْمِرَاءَ وَ إِنْ كُنْتَ مُحِقّاً وَ أَنْصِفِ النَّاسَ مِنْ نَفْسِكَ؛ كيست كه برايم چهار چيز را در برابر چهار خانه در بهشت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 و از فقر مترس، و سلام را در جهان منتشر كن و بحث و جدل را رها كن، اگر چه حق با تو باشد، و خودت به مردم انصاف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محتاج داور ديگرى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الْأَعْمَالِ ثَلَاثَةٌ إِنْصَافُ النَّاسِ مِنْ نَفْسِكَ حَتَّى لَا تَرْضَى بِشَيْ‌ءٍ إِلَّا رَضِيتَ لَهُمْ مِثْلَهُ وَ مُوَاسَاتُكَ الْأَخَ‌</w:t>
      </w:r>
      <w:r>
        <w:rPr>
          <w:rStyle w:val="FootnoteAnchor"/>
          <w:rtl w:val="true"/>
        </w:rPr>
        <w:footnoteReference w:id="118"/>
      </w:r>
      <w:r>
        <w:rPr>
          <w:rFonts w:ascii="IRNazanin" w:hAnsi="IRNazanin" w:eastAsia="IRNazanin"/>
          <w:color w:val="111111"/>
          <w:sz w:val="28"/>
          <w:sz w:val="28"/>
          <w:szCs w:val="28"/>
          <w:rtl w:val="true"/>
          <w:lang w:bidi="fa-IR"/>
        </w:rPr>
        <w:t>فِي الْمَالِ وَ ذِكْرُ اللَّهِ عَلَى كُلِّ حَالٍ لَيْسَ سُبْحَانَ اللَّهِ وَ الْحَمْدُ لِلَّهِ وَ لَا إِلَهَ إِلَّا اللَّهُ وَ اللَّهُ أَكْبَرُ فَقَطْ وَ لَكِنْ إِذَا وَرَدَ عَلَيْكَ شَيْ‌ءٌ أَمَرَ اللَّهُ عزّ و جلّ بِهِ أَخَذْتَ بِهِ أَوْ إِذَا وَرَدَ عَلَيْكَ شَيْ‌ءٌ نَهَى اللَّهُ عزّ و جلّ عَنْهُ تَرَكْتَهُ؛ سرور اعمال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به مردم از خود، تا آن‌جا كه هر چه خشنودت كند مثلش را براى مردم بخواهى، و مواسات نمودن با برادرت در مال و ياد خدا در هر حال، و آن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 فقط نيست، بلكه هر گاه امر خداى عزّ و جلّ به تو رو آورد عمل كنى و چون نهى و بازداريش به تو رسد، ترك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كلامى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مَنْ يُنْصِفِ النَّاسَ مِنْ نَفْسِهِ لَمْ يَزِدْهُ اللَّهُ إِلَّا عِزّاً؛ به هوش باشيد هر كه از خود به مردم انصاف دهد خدا جز عزتش نيفزايد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هُمْ أَقْرَبُ الْخَلْقِ إِلَى اللَّهِ عزّ و جلّ يَوْمَ الْقِيَامَةِ حَتَّى يَفْرُغَ مِنَ الْحِسَابِ رَجُلٌ لَمْ تَدْعُهُ قُدْرَةٌ</w:t>
      </w:r>
      <w:r>
        <w:rPr>
          <w:rStyle w:val="FootnoteAnchor"/>
          <w:rtl w:val="true"/>
        </w:rPr>
        <w:footnoteReference w:id="119"/>
      </w:r>
      <w:r>
        <w:rPr>
          <w:rFonts w:ascii="IRNazanin" w:hAnsi="IRNazanin" w:eastAsia="IRNazanin"/>
          <w:color w:val="111111"/>
          <w:sz w:val="28"/>
          <w:sz w:val="28"/>
          <w:szCs w:val="28"/>
          <w:rtl w:val="true"/>
          <w:lang w:bidi="fa-IR"/>
        </w:rPr>
        <w:t>فِي حَالِ غَضَبِهِ إِلَى أَنْ يَحِيفَ عَلَى مَنْ تَحْتَ يَدِهِ وَ رَجُلٌ مَشَى بَيْنَ اثْنَيْنِ فَلَمْ يَمِلْ مَعَ أَحَدِهِمَا عَلَى الْآخَرِ بِشَعِيرَةٍ وَ رَجُلٌ قَالَ بِالْحَقِّ فِيمَا لَهُ وَ عَلَيْهِ؛ سه كس روز قيامت از همه مخلوق به خداى عزّ و جلّ نزديك‌ترند تا از حساب مردم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قدرتش او را وادار نكند كه در خشم بر زير دستش ستم كند، و مردي كه ميان دو كس ميانجى شود، و به اندازه جوى از يكى عليه ديگرى طرفدارى نكند، و مردي كه حق را گويد چه به سود يا زيانش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أُخْبِرُكُمْ بِأَشَدِّ مَا فَرَضَ اللَّهُ عَلَى خَلْقِهِ فَذَكَرَ ثَلَاثَةَ أَشْيَاءَ أَوَّلُهَا إِنْصَافُ النَّاسِ مِنْ نَفْسِكَ؛ سخت‌ترين واجبات خدا را بر خلقش به شما خبر ندهم؟ سپس سه چيز را بيان فرمود كه نخستينش، انصاف دادن مردم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الْأَعْمَالِ إِنْصَافُ النَّاسِ مِنْ نَفْسِكَ وَ مُوَاسَاةُ الْأَخِ فِي اللَّهِ‌</w:t>
      </w:r>
      <w:r>
        <w:rPr>
          <w:rStyle w:val="FootnoteAnchor"/>
          <w:rtl w:val="true"/>
        </w:rPr>
        <w:footnoteReference w:id="120"/>
      </w:r>
      <w:r>
        <w:rPr>
          <w:rFonts w:ascii="Amiri" w:hAnsi="Amiri" w:eastAsia="Amiri" w:cs="Amiri"/>
          <w:color w:val="111111"/>
          <w:sz w:val="28"/>
          <w:sz w:val="28"/>
          <w:szCs w:val="28"/>
          <w:rtl w:val="true"/>
          <w:lang w:bidi="ar-SA"/>
        </w:rPr>
        <w:t xml:space="preserve">وَ ذِكْرُ اللَّهِ عزّ و </w:t>
      </w:r>
    </w:p>
    <w:p>
      <w:pPr>
        <w:pStyle w:val="BookText"/>
        <w:rPr/>
      </w:pPr>
      <w:r>
        <w:rPr>
          <w:rFonts w:ascii="Amiri" w:hAnsi="Amiri" w:eastAsia="Amiri" w:cs="Amiri"/>
          <w:color w:val="111111"/>
          <w:sz w:val="28"/>
          <w:sz w:val="28"/>
          <w:szCs w:val="28"/>
          <w:rtl w:val="true"/>
          <w:lang w:bidi="ar-SA"/>
        </w:rPr>
        <w:t>جلّ عَلَى كُلِّ حَالٍ؛ سرور اعمال، انصاف دادن مردم از خود و مواسات با برادر دينى و ياد خداى عزّ و جلّ در هر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بزاز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بِأَشَدِّ مَا فَرَضَ اللَّهُ عَلَى خَلْقِهِ ثَلَاثٌ‌</w:t>
      </w:r>
      <w:r>
        <w:rPr>
          <w:rStyle w:val="FootnoteAnchor"/>
          <w:rtl w:val="true"/>
        </w:rPr>
        <w:footnoteReference w:id="121"/>
      </w:r>
      <w:r>
        <w:rPr>
          <w:rFonts w:ascii="Amiri" w:hAnsi="Amiri" w:eastAsia="Amiri" w:cs="Amiri"/>
          <w:color w:val="111111"/>
          <w:sz w:val="28"/>
          <w:sz w:val="28"/>
          <w:szCs w:val="28"/>
          <w:rtl w:val="true"/>
          <w:lang w:bidi="ar-SA"/>
        </w:rPr>
        <w:t>قُلْتُ بَلَى قَالَ إِنْصَافُ النَّاسِ مِنْ نَفْسِكَ وَ مُوَاسَاتُكَ أَخَاكَ وَ ذِكْرُ اللَّهِ فِي كُلِّ مَوْطِنٍ أَمَا إِنِّي لَا أَقُولُ سُبْحَانَ اللَّهِ وَ الْحَمْدُ لِلَّهِ وَ لَا إِلَهَ إِلَّا اللَّهُ وَ اللَّهُ أَكْبَرُ وَ إِنْ كَانَ هَذَا مِنْ ذَاكَ وَ لَكِنْ ذِكْرُ اللَّهِ جَلَّ وَ عَزَّ فِي كُلِّ مَوْطِنٍ إِذَا هَجَمْتَ‌</w:t>
      </w:r>
      <w:r>
        <w:rPr>
          <w:rStyle w:val="FootnoteAnchor"/>
          <w:rtl w:val="true"/>
        </w:rPr>
        <w:footnoteReference w:id="122"/>
      </w:r>
      <w:r>
        <w:rPr>
          <w:rFonts w:ascii="IRNazanin" w:hAnsi="IRNazanin" w:eastAsia="IRNazanin"/>
          <w:color w:val="111111"/>
          <w:sz w:val="28"/>
          <w:sz w:val="28"/>
          <w:szCs w:val="28"/>
          <w:rtl w:val="true"/>
          <w:lang w:bidi="fa-IR"/>
        </w:rPr>
        <w:t>عَلَى طَاعَةٍ أَوْ عَلَى مَعْصِيَةٍ؛ نمي‌خواهى سه چيزى را كه از سخت‌ترين واجبات خداست بر خلقش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مردم از خود و مساوات با برادرت و ياد كردن خدا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نمي‌گويم ياد خدا سبحان اللَّه و الحمد للَّه و لااله الا اللَّه و اللَّه اكبر است اگر چه اين هم از آن‌ست، بلكه ياد خدا در موقع برخورد با حلال و حرام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ابْتُلِيَ الْمُؤْمِنُ بِشَيْ‌ءٍ أَشَدَّ عَلَيْهِ مِنْ خِصَالٍ ثَلَاثٍ يُحْرَمُهَا قِيلَ وَ مَا هُنَّ قَالَ الْمُوَاسَاةُ فِي ذَاتِ يَدِهِ وَ الْإِنْصَافُ مِنْ نَفْسِهِ وَ ذِكْرُ اللَّهِ كَثِيراً أَمَا إِنِّي لَا أَقُولُ سُبْحَانَ اللَّهِ وَ الْحَمْدُ لِلَّهِ وَ لَا إِلَهَ إِلَّا اللَّهُ وَ لَكِنْ ذِكْرُ اللَّهِ عِنْدَ مَا أَحَلَّ لَهُ وَ ذِكْرُ اللَّهِ عِنْدَ مَا حَرَّمَ عَلَيْهِ؛ امتحان نشده مؤمن به چيزى كه سخت‌تر باشد بر او از سه خصلت كه از آن محروم است، </w:t>
      </w:r>
    </w:p>
    <w:p>
      <w:pPr>
        <w:pStyle w:val="BookText"/>
        <w:rPr/>
      </w:pPr>
      <w:r>
        <w:rPr>
          <w:rFonts w:ascii="IRNazanin" w:hAnsi="IRNazanin" w:eastAsia="IRNazanin"/>
          <w:color w:val="111111"/>
          <w:sz w:val="28"/>
          <w:sz w:val="28"/>
          <w:szCs w:val="28"/>
          <w:rtl w:val="true"/>
          <w:lang w:bidi="fa-IR"/>
        </w:rPr>
        <w:t>گفته شد كه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هم‌دردى و شركت در تنخواهى كه در دست دارد و حق دادن به مردم از طرف خودش و بسيار ذكر كردن خدا، اما من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سبحان اللَّه و الحمد للَّه و لا اله الا اللَّه است، ولى ذكر خدا نزد آن‌چه بر او حلال كرده است و ذكر خدا در موقع برخورد بدان چه به او حرام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حضرت به سوى جنگى می‌رفت، عرب ركاب شترش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عملى آموز كه موجب رفتن بهشتم شود،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أَنْ يَأْتِيَهُ النَّاسُ إِلَيْكَ‌</w:t>
      </w:r>
      <w:r>
        <w:rPr>
          <w:rStyle w:val="FootnoteAnchor"/>
          <w:rtl w:val="true"/>
        </w:rPr>
        <w:footnoteReference w:id="123"/>
      </w:r>
      <w:r>
        <w:rPr>
          <w:rFonts w:ascii="IRNazanin" w:hAnsi="IRNazanin" w:eastAsia="IRNazanin"/>
          <w:color w:val="111111"/>
          <w:sz w:val="28"/>
          <w:sz w:val="28"/>
          <w:szCs w:val="28"/>
          <w:rtl w:val="true"/>
          <w:lang w:bidi="fa-IR"/>
        </w:rPr>
        <w:t>فَأْتِهِ إِلَيْهِمْ وَ مَا كَرِهْتَ أَنْ يَأْتِيَهُ النَّاسُ إِلَيْكَ فَلَا تَأْتِهِ إِلَيْهِمْ خَلِّ سَبِيلَ الرَّاحِلَةِ؛ هر گونه دوست دارى مردم با تو رفتار كنند، تو با آن‌ها رفتار كن، و هر چه را ناخوش دارى مردم با تو كنند، با آن‌ها مكن جلو شتر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الْمَاءِ يُصِيبُهُ الظَّمْآنُ مَا أَوْسَعَ الْعَدْلَ إِذَا عُدِلَ فِيهِ‌</w:t>
      </w:r>
      <w:r>
        <w:rPr>
          <w:rStyle w:val="FootnoteAnchor"/>
          <w:rtl w:val="true"/>
        </w:rPr>
        <w:footnoteReference w:id="124"/>
      </w:r>
      <w:r>
        <w:rPr>
          <w:rFonts w:ascii="IRNazanin" w:hAnsi="IRNazanin" w:eastAsia="IRNazanin"/>
          <w:color w:val="111111"/>
          <w:sz w:val="28"/>
          <w:sz w:val="28"/>
          <w:szCs w:val="28"/>
          <w:rtl w:val="true"/>
          <w:lang w:bidi="fa-IR"/>
        </w:rPr>
        <w:t>وَ إِنْ قَلَّ؛ عدالت شيرين‌تر از ابى‌ست كه بلب تشنه رسد، عدالت چه گشايشى دارد زمانى كه در امرى عدالت شود، اگر چه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أَنْصَفَ النَّاسَ مِنْ نَفْسِهِ رُضِيَ بِهِ حَكَماً لِغَيْرِهِ؛ هر كه از خود به مردم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زيانش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ميان ديگران برگزيده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جای دیگری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سَأَجْمَعُ لَكَ الْكَلَامَ فِي أَرْبَعِ كَلِمَاتٍ قَالَ يَا رَبِّ وَ مَا هُنَّ قَالَ وَاحِدَةٌ لِي وَ وَاحِدَةٌ لَكَ وَ وَاحِدَةٌ فِيمَا بَيْنِي وَ بَيْنَكَ وَ وَاحِدَةٌ فِيمَا بَيْنَكَ وَ بَيْنَ النَّاسِ قَالَ يَا رَبِّ بَيِّنْهُنَّ لِي حَتَّى أَعْلَمَهُنَّ قَالَ أَمَّا الَّتِي لِي فَتَعْبُدُنِي لا تُشْرِكْ بِي شَيْئاً وَ أَمَّا الَّتِي لَكَ فَأَجْزِيكَ بِعَمَلِكَ أَحْوَجَ مَا تَكُونُ إِلَيْهِ‌</w:t>
      </w:r>
      <w:r>
        <w:rPr>
          <w:rStyle w:val="FootnoteAnchor"/>
          <w:rtl w:val="true"/>
        </w:rPr>
        <w:footnoteReference w:id="125"/>
      </w:r>
      <w:r>
        <w:rPr>
          <w:rFonts w:ascii="IRNazanin" w:hAnsi="IRNazanin" w:eastAsia="IRNazanin"/>
          <w:color w:val="111111"/>
          <w:sz w:val="28"/>
          <w:sz w:val="28"/>
          <w:szCs w:val="28"/>
          <w:rtl w:val="true"/>
          <w:lang w:bidi="fa-IR"/>
        </w:rPr>
        <w:t>وَ أَمَّا الَّتِي بَيْنِي وَ بَيْنَكَ فَعَلَيْكَ الدُّعَاءُ وَ عَلَيَّ الْإِجَابَةُ وَ أَمَّا الَّتِي بَيْنَكَ وَ بَيْنَ النَّاسِ فَتَرْضَى لِلنَّاسِ مَا تَرْضَى لِنَفْسِكَ وَ تَكْرَهُ لَهُمْ مَا تَكْرَهُ لِنَفْسِكَ؛ خداى عزّ و جلّ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سخن را در چهار كلمه برايت جمع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من‌ست و يكى از آن تو و يكى ميان من و تو و يكى ميان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بيان فرما تا بفهمم،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آن منست، اين‌ست كه مرا عبادت كنى و چيزى را شريكم نسازى، و اما آن‌چه از آن توست اين‌ست كه پاداش عمل تو را بدهم زمانى كه از همه وقت بدان نيازمندترى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ميان من و تو است دعا كردن تو و اجابت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ميان تو و مردم است، اين‌ست كه براى مردم بپسندى آن‌چه براى خود می‌پسندى و براى آن‌ها نخواهى آن‌چه براى خود نخواهى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اعْدِلُوا فَإِنَّكُمْ تَعِيبُونَ عَلَى قَوْمٍ لَا يَعْدِلُونَ؛ از خدا پروا كنيد و عدالت ورزيد، زيرا خود شما از مردمى كه عدالت نمي‌ورزند عيب می‌گيريد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الشَّهْدِ وَ أَلْيَنُ مِنَ الزُّبْدِ وَ أَطْيَبُ رِيحاً مِنَ الْمِسْكِ؛ عدالت شيرين تر از عسل و نرم تر از كره و خوشبوتر از مشك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كُنَّ فِيهِ أَوْ وَاحِدَةٌ مِنْهُنَّ كَانَ فِي ظِلِّ عَرْشِ اللَّهِ يَوْمَ لَا ظِلَّ إِلَّا ظِلُّهُ‌</w:t>
      </w:r>
      <w:r>
        <w:rPr>
          <w:rStyle w:val="FootnoteAnchor"/>
          <w:rtl w:val="true"/>
        </w:rPr>
        <w:footnoteReference w:id="126"/>
      </w:r>
      <w:r>
        <w:rPr>
          <w:rFonts w:ascii="IRNazanin" w:hAnsi="IRNazanin" w:eastAsia="IRNazanin"/>
          <w:color w:val="111111"/>
          <w:sz w:val="28"/>
          <w:sz w:val="28"/>
          <w:szCs w:val="28"/>
          <w:rtl w:val="true"/>
          <w:lang w:bidi="fa-IR"/>
        </w:rPr>
        <w:t>رَجُلٌ أَعْطَى النَّاسَ مِنْنَفْسِهِ مَا هُوَ سَائِلُهُمْ وَ رَجُلٌ لَمْ يُقَدِّمْ رِجْلًا وَ لَمْ يُؤَخِّرْ رِجْلًا حَتَّى يَعْلَمَ أَنَّ ذَلِكَ لِلَّهِ رِضًا وَ رَجُلٌ لَمْ يَعِبْ أَخَاهُ الْمُسْلِمَ بِعَيْبٍ حَتَّى يَنْفِيَ ذَلِكَ الْعَيْبَ عَنْ نَفْسِهِ فَإِنَّهُ لَا يَنْفِي مِنْهَا عَيْباً إِلَّا بَدَا لَهُ عَيْبٌ وَ كَفَى بِالْمَرْءِ شُغُلًا بِنَفْسِهِ عَنِ النَّاسِ؛ سه خصلت است كه هر كه هر سه يا يكى از آن‌ها را داشته باشد، در سايه عرش خدا باشد روزى كه جز سايه او سايه‌اى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به مردم دهد آن‌چه خودش از آن‌ها می‌طلبد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گامى پيش و گامى پس نگذارد، تا آن‌كه بداند خدا به آن راضى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برادر مسلمانش عيبى نگيرد جز آن‌كه آن عيب را از خود بزدايد، زيرا عيبى از خود نزدايد، جز آن‌كه عيب ديگرى برايش هويدا گردد، و انسان را همين بس كه به خود بپردازد نه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وَاسَى الْفَقِيرَ مِنْ مَالِهِ وَ أَنْصَفَ النَّاسَ مِنْ نَفْسِهِ فَذَلِكَ الْمُؤْمِنُ حَقّاً؛ كسى كه در مالش با فقير مواسات كند و به مردم از خود انصاف دهد، او مؤمن حقيقى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تَدَارَأَ</w:t>
      </w:r>
      <w:r>
        <w:rPr>
          <w:rStyle w:val="FootnoteAnchor"/>
          <w:rtl w:val="true"/>
        </w:rPr>
        <w:footnoteReference w:id="127"/>
      </w:r>
      <w:r>
        <w:rPr>
          <w:rFonts w:ascii="Amiri" w:hAnsi="Amiri" w:eastAsia="Amiri" w:cs="Amiri"/>
          <w:color w:val="111111"/>
          <w:sz w:val="28"/>
          <w:sz w:val="28"/>
          <w:szCs w:val="28"/>
          <w:rtl w:val="true"/>
          <w:lang w:bidi="ar-SA"/>
        </w:rPr>
        <w:t xml:space="preserve">اثْنَانِ فِي أَمْرٍ قَطُّ فَأَعْطَى أَحَدُهُمَا النَّصَفَ صَاحِبَهُ فَلَمْ يَقْبَلْ مِنْهُ إِلَّا </w:t>
      </w:r>
      <w:bookmarkStart w:id="40" w:name="pg14698_133582"/>
    </w:p>
    <w:p>
      <w:pPr>
        <w:pStyle w:val="BookText"/>
        <w:rPr/>
      </w:pPr>
      <w:bookmarkEnd w:id="40"/>
      <w:r>
        <w:rPr>
          <w:rFonts w:ascii="Amiri" w:hAnsi="Amiri" w:eastAsia="Amiri" w:cs="Amiri"/>
          <w:color w:val="111111"/>
          <w:sz w:val="28"/>
          <w:sz w:val="28"/>
          <w:szCs w:val="28"/>
          <w:rtl w:val="true"/>
          <w:lang w:bidi="ar-SA"/>
        </w:rPr>
        <w:t>أُدِيلَ مِنْهُ‌</w:t>
      </w:r>
      <w:r>
        <w:rPr>
          <w:rStyle w:val="FootnoteAnchor"/>
          <w:rtl w:val="true"/>
        </w:rPr>
        <w:footnoteReference w:id="128"/>
      </w:r>
      <w:r>
        <w:rPr>
          <w:rFonts w:ascii="IRNazanin" w:hAnsi="IRNazanin" w:eastAsia="IRNazanin"/>
          <w:color w:val="111111"/>
          <w:sz w:val="28"/>
          <w:sz w:val="28"/>
          <w:szCs w:val="28"/>
          <w:rtl w:val="true"/>
          <w:lang w:bidi="fa-IR"/>
        </w:rPr>
        <w:t>دو تن هرگز در امرى ستيزه نكنند، كه يكى به ديگرى انصاف دهد و او نپذيرد، جز آن‌كه او را مغلوب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جَنَّةً لَا يَدْخُلُهَا إِلَّا ثَلَاثَةٌ أَحَدُهُمْ مَنْ حَكَمَ فِي نَفْسِهِ بِالْحَقِّ؛ خدا را بهشتى است كه جز سه كس در آن وارد نشوند، يكى از آن‌ها كسى است كه در باره خود بحق داورى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الْمَاءِ يُصِيبُهُ الظَّمْآنُ مَا أَوْسَعَ الْعَدْلَ إِذَا عُدِلَ فِيهِ وَ إِنْ قَلَ‌</w:t>
      </w:r>
      <w:r>
        <w:rPr>
          <w:rStyle w:val="FootnoteAnchor"/>
          <w:rtl w:val="true"/>
        </w:rPr>
        <w:footnoteReference w:id="129"/>
      </w:r>
      <w:r>
        <w:rPr>
          <w:rFonts w:ascii="IRNazanin" w:hAnsi="IRNazanin" w:eastAsia="IRNazanin"/>
          <w:color w:val="111111"/>
          <w:sz w:val="28"/>
          <w:sz w:val="28"/>
          <w:szCs w:val="28"/>
          <w:rtl w:val="true"/>
          <w:lang w:bidi="fa-IR"/>
        </w:rPr>
        <w:t>عدالت شيرين‌تر از ابى‌است كه بجگر سوخته رسد، چه گشايشى است در عدالت، زمانى كه در امرى عدالت شود اگر چه كم باشد</w:t>
      </w:r>
      <w:r>
        <w:rPr>
          <w:rFonts w:eastAsia="IRNazanin" w:cs="IRNazanin"/>
          <w:color w:val="111111"/>
          <w:sz w:val="28"/>
          <w:szCs w:val="28"/>
          <w:rtl w:val="true"/>
          <w:lang w:bidi="fa-IR"/>
        </w:rPr>
        <w:t>.»</w:t>
      </w:r>
    </w:p>
    <w:p>
      <w:pPr>
        <w:pStyle w:val="Heading4"/>
        <w:numPr>
          <w:ilvl w:val="3"/>
          <w:numId w:val="1"/>
        </w:numPr>
        <w:rPr/>
      </w:pPr>
      <w:bookmarkStart w:id="41" w:name="__RefHeading___Toc114389_730472459"/>
      <w:bookmarkStart w:id="42" w:name="_Toc14"/>
      <w:bookmarkEnd w:id="41"/>
      <w:r>
        <w:rPr/>
        <w:t>9</w:t>
      </w:r>
      <w:r>
        <w:rPr>
          <w:rtl w:val="true"/>
        </w:rPr>
        <w:t xml:space="preserve">. </w:t>
      </w:r>
      <w:r>
        <w:rPr>
          <w:rtl w:val="true"/>
        </w:rPr>
        <w:t>ارتباطات و تعاملات صادقانه و حفظ امانت مردم</w:t>
      </w:r>
      <w:bookmarkEnd w:id="4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مى‌دهد كه امانت‌ها را به صاحبانش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ميان مردم داورى مى‌كنيد،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بيناست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امانت‌ها و عهد خود را رعايت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 وَ إِذا حَكَمْتُمْ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آيۀ شريفه دو فقره است يكى دستور به اداى امانات به صاحبانش و ديگر حكم به عدالت كردن، فقره دوم ارتباطش با آيات قبل روشن است، چون آيات قبل پيرامون حكم كردن يهود به نفع مشركين و عليه مؤمنين دور مى‌زد، در فقره دوم هم در باره همين معنا به عموم مردم خطاب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بين كسانى كه اختلاف دارند حكم مى‌كنيد به عدالت حكم كنيد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ارتباط فقره اول به آيات قبل، اين است كه در آغاز معرفى يهود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مى‌بينى كسانى كه بهره‌اى از كتاب داده شده‌اند چگونه به جبت و طاغوت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كه آن چه در كتاب‌هاى آسمانى آمده بيان‌گر آيات خدا و معارف الهيه است، و اين خود امانتى است كه خداى تعالى به اهل هر كتابى سپرده و از آنان ميثاق گرفته كه به گوش مردمش برسانند، و از اهلش كتمان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قرائنى كه ذكر شد مؤيد اين احتمال است كه منظور از امانات تنها امانت‌هاى مالى نيست، بلكه شامل امانت‌هاى معنوى از قبيل علوم و معارف حقه كه بايد به اهلش برسد نيز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سخن كوتاه اين كه وقتى يهود به امانت‌هاى الهيه كه به دستشان سپرده شده بود خيانت كردند و با علم به اين كه دين خدا توحيد است و دين توحيد همين است كه پيامبر اسلام بدان دعوت مى‌كند و پيامبر اسلام همان است كه تورات و انجيل نشانه‌هاى او را داده، با اين حال، نشانه‌هاى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كتاب آنان ذكر شده بود كتمان كردند آن‌هم در وقتى كه واجب بود به مردم اعلام كنند و تازه به همين مقدار خيانت اكتفاء ننموده، در داورى بين مؤمنين و مشركين حكم به جور و ستم كردند، دين بت‌پرستى را بهتر از دين توحيد قلمداد نمودند، و نتيجه خيانتشان اين شد كه مشمول لعنت الهى شدند، و اين لعنت الهى كارشان را به عذاب سعير كشانيد، و چون كارشان كشيد به آن‌جا كه كشيد، خداى سبحان سياق كلام را از تكلم به غيبت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لحن گفتار اين طور بود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آل‌ابراهيم كتاب و حكمت و ملك عظيم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لحن كلام را تغيير داد، و خداى تعالى خود را غايب فرض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امر مى‌كند به اين كه امانت‌ها را به اهلش برسانيد، و در بين مردم به عدالت حكم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معناى اداى امانت و عدالت در داورى را توسعه داديم به مقتضاى سياق آيه بود كه خود شما خواننده توجه كرديد، پس ديگر جاى اين ايراد نيست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امانت و حكم، ظاهر در امانت‌هاى مالى، و حكم در اختلافات مادى است، زيرا وقتى در مرحله تشريع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برسانيد، و بين دو نفر كه اختلاف دارند به عدالت حكم كنيد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معنا به ذهن شنونده تبادر مى‌كند كه منظور از امانت، امانت مالى، و </w:t>
      </w:r>
    </w:p>
    <w:p>
      <w:pPr>
        <w:pStyle w:val="BookText"/>
        <w:rPr/>
      </w:pPr>
      <w:r>
        <w:rPr>
          <w:rFonts w:ascii="IRNazanin" w:hAnsi="IRNazanin" w:eastAsia="IRNazanin"/>
          <w:color w:val="111111"/>
          <w:sz w:val="28"/>
          <w:sz w:val="28"/>
          <w:szCs w:val="28"/>
          <w:rtl w:val="true"/>
          <w:lang w:bidi="fa-IR"/>
        </w:rPr>
        <w:t>منظور از داورى هم داورى در اختلافات مالى است، براى اين‌كه تشريع وقتى مطلق شد مقيد به موضوعات احكام فرعى فقهى نمى‌شود، بلكه وقتى مثلاً قرآن كريم به طور مطلق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واجب است، و يا به طور مطلق مى‌فرمايد حكم به عدل واجب است، از اين دو مطلق هر موضوعى كه مربوط به فقه باشد حكم مناسب خود را مى‌گيرد، و هر موضوعى كه مربوط به اصول معارف باشد آن نيز حكم خود را مى‌گيرد، و هم‌چنين هر فن ديگرى از معارف دينى حكم مناسب خود 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روايى</w:t>
      </w:r>
    </w:p>
    <w:p>
      <w:pPr>
        <w:pStyle w:val="BookText"/>
        <w:rPr/>
      </w:pPr>
      <w:r>
        <w:rPr>
          <w:rFonts w:ascii="Amiri" w:hAnsi="Amiri" w:eastAsia="Amiri" w:cs="Amiri"/>
          <w:color w:val="111111"/>
          <w:sz w:val="28"/>
          <w:sz w:val="28"/>
          <w:szCs w:val="28"/>
          <w:rtl w:val="true"/>
          <w:lang w:bidi="ar-SA"/>
        </w:rPr>
        <w:t>در ذيل آيات مربوط به يهود و نيامرزيدن شرك و اداء امانت به اهل 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الدُرالمنثور است كه ابن اسحاق و ابن جرير، و ابن منذر، و ابن ابى‌حاتم، و بيهقى در دلايل،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زيد بن تابوت يكى از بزرگان يهود وقتى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زبان خود را تاب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مسخره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ارعنا سمعك يا محمد، حتى نفهمك؛ گوش بده اى محمد، گوش بده تا تو را بفهمانم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شروع مى‌كرد به بدگويى و عيب‌جويى نسبت به اسلام، خداى عزّ و جلّ در اين باره آيه زير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أُوتُوا نَصِيباً مِنَ الْكِتابِ، يَشْتَرُونَ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يُؤْمِنُونَ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و در همان كتاب است كه ابن جرير و ابن ابى‌حاتم از سدى روايت كرده‌اند كه در ذيل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مالك بن صيف و رفاعة بن زيد بن تابوت كه از بنى‌قينقاع است نازل شده‌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كتاب است كه ابن اسحاق و ابن جرير و ابن منذر و ابن ابى‌حاتم و بيهقى در كتاب دلائل از ابن عباس روايت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رئيسانى از علماى يهود از آن جمله عبد اللَّه بن سوريا و كعب بن اسد گفتگو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يهود از خدا بترسيد، و اسلام بياوريد، به خدا سوگند شما مى‌دانيد كه آن چه من براى شما آورده‌ام حق است، در پاسخ گفتند اى محمد ما چنين معرفتى به آن نداريم در اين‌جا بود كه خداى عزّ و جلّ آيه زير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آمِنُوا بِما نَزَّلْنا</w:t>
      </w:r>
      <w:r>
        <w:rPr>
          <w:rFonts w:eastAsia="IRNazanin" w:cs="IRNazanin"/>
          <w:color w:val="111111"/>
          <w:sz w:val="28"/>
          <w:szCs w:val="28"/>
          <w:rtl w:val="true"/>
          <w:lang w:bidi="fa-IR"/>
        </w:rPr>
        <w:t>...».</w:t>
      </w:r>
      <w:r>
        <w:rPr>
          <w:rStyle w:val="FootnoteAnchor"/>
          <w:rtl w:val="true"/>
        </w:rPr>
        <w:footnoteReference w:id="13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آيات شريفه بنا بر بيان سابق ما هر چند اين است كه آيات در باره خصوص يهود از اهل كتاب نازل شده باشد، و ليكن آن‌چه ما نقل كرديم به بيش از اين دلالت ندارد، كه راويان خواسته‌اند آيات را با جريانى كه در خصوص يهوديان واقع شده تطبيق كنند، هم‌چنان كه در غالب روايات شأن نزول، وضع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برهان از نعمانى و او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ضمن حديثى طولانى در وصف خروج سفيانى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وقتى سفيانى خروج مى‌كند با لشكرش در 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لشكرگاه مى‌سازد، پس صدايى از آسمان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بيداء اين مردم را با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بردن در </w:t>
      </w:r>
    </w:p>
    <w:p>
      <w:pPr>
        <w:pStyle w:val="BookText"/>
        <w:rPr/>
      </w:pP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مى‌شكافد و به جز سه نفر كه خدا صورت‌هاي‌شان را به پشت برگردانده باقى نمى‌ماند، و اين سه نفر درست از سگانند، و آيه زير در باره آنان نازل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آمِنُوا بِما نَزَّلْنا مُصَدِّقاً لِما مَعَكُمْ مِنْ قَبْلِ أَنْ نَطْمِسَ وُجُوهاً فَنَرُدَّها عَلى أَدْبارِها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صاحب برهان اين روايت را از مفيد نيز نقل كرده و او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خبر را در قصه سفيانى روايت كرده‌</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صدوق در كتاب فقيه به سند خود از نوير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هيچ آيه‌اى نيست كه به قدر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محبوبيت داشته باشد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نيز اين روايت را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فاريابى و نيز از ترمذى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سندش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حسن در اصطلاح شناخت حديث آن سندى را گويند كه متصل به معصوم باشد و از نظر محدثين، رجال آن، همه امامى ممدوح باشند، ولى عدالت مسلم آنان از ناحيه امام و يا دو شاهد عادل تصريح نشده باشد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 ابن جرير و ابن ابى‌حاتم از پسر عمر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بايستاد، و آن را بر مردم تلاوت كرد، مردى در برابرش ايستاد،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شرك را نيز مى‌آمرزد؟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شد، و باز او سؤال خود را تكرار كرد، و باز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كردند تا سه نوبت، در همين ميان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شد، و دستور دادند آيه اول را در سوره زمر ثبت كنند، و آيه دوم را در سوره نساء</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سابق توجه فرموديد كه گفتيم آيه سوره زمر به حسب آيات بعدش ظهور در توبه و آمرزش دارد، و معلوم است كه توبه همه گناهان حتى شرك آمرزيده مى‌شود و آيه سوره نساء، موردش غير از مورد توبه است، در نتيجه منافاتى بين مضمون اين دو آيه نيست، تا يكى ناسخ ديگرى، و يا مخصص آن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مجمع‌البيان از كلبى نقل كرده كه در تفسير آيه مورد بحث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مشركين يعنى وحشى و ياران او نازل شده، چون وقتى وحشى حمزه را كشت، و قرار بود كه اگر او را به قتل برساند آزادش كنند، و به عهد خود وفا نكردند، او و يارانش از كار خود پشيمان شدند، و نام‌هاى از مكه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مشعر به اين كه ما از كرده خود پشيمان شده‌ايم، و چيزى مانع اسلام آوردن ما نيست مگر آن مطلبى كه ما از تو در مكه شنيديم،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يَدْعُونَ مَعَ اللَّهِ إِلهاً آخَرَ، وَ لا يَقْتُلُونَ النَّفْسَ الَّتِي حَرَّمَ اللَّهُ إِلَّا بِالْحَقِّ، وَ لا يَزْنُونَ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ما تا كنون هم شرك ورزيديم، و به جز خداى تعالى معبودهايى پرستيديم و هم خون كسى را </w:t>
      </w:r>
    </w:p>
    <w:p>
      <w:pPr>
        <w:pStyle w:val="BookText"/>
        <w:rPr/>
      </w:pPr>
      <w:r>
        <w:rPr>
          <w:rFonts w:ascii="IRNazanin" w:hAnsi="IRNazanin" w:eastAsia="IRNazanin"/>
          <w:color w:val="111111"/>
          <w:sz w:val="28"/>
          <w:sz w:val="28"/>
          <w:szCs w:val="28"/>
          <w:rtl w:val="true"/>
          <w:lang w:bidi="fa-IR"/>
        </w:rPr>
        <w:t>كه خدا خونش را محترم مى‌دانست بريختيم، و هم زنا كرديم، اگر اين مانع در كار نبود ما به پيرويت در مى‌آمديم، در پاسخ آنان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را براى وحشى و ياران او فرستاد، همين كه آيه را خواندند، نام‌هاى به اين مضمون به آن جناب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اين دو آيه شرط سنگينى است، كه مى‌ترسيم حريف آن نشويم، چون در آن عمل صالح شرط شده و ما مى‌ترسيم اهل آن نباشيم، دنبال اين نامه وحشى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وى و يارانش فرستاد، وقتى آيه را خواندند مجددا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از آن‌هايى نباشيم، كه مشيت خدا بر آمرزش آنان تعلق گرفته باشد، دنبال اين نامه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نيز براى آنان فرستاد، وقتى آن را خواندند دسته‌جمعى به اسلام در آمدند،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اسلامشان را پذيرفت و آن گاه به وحشى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حمزه را چگونه كشتى؟ وقتى جريان را به عرض رسانيد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ديگر تو را نبينم خود را از من غايب بدار، او هم بعد از اين جريان به شام رفت، تا مرگش فرا رسيد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مجعول بودن روايتى كه در باره اسلام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 او نقل شده</w:t>
      </w:r>
    </w:p>
    <w:p>
      <w:pPr>
        <w:pStyle w:val="BookText"/>
        <w:rPr/>
      </w:pPr>
      <w:r>
        <w:rPr>
          <w:rFonts w:ascii="Amiri" w:hAnsi="Amiri" w:eastAsia="Amiri" w:cs="Amiri"/>
          <w:color w:val="111111"/>
          <w:sz w:val="28"/>
          <w:sz w:val="28"/>
          <w:szCs w:val="28"/>
          <w:rtl w:val="true"/>
          <w:lang w:bidi="ar-SA"/>
        </w:rPr>
        <w:t>فخر رازى اين روايت را در تفسير خود از ابن عباس نقل كرده‌</w:t>
      </w:r>
      <w:r>
        <w:rPr>
          <w:rStyle w:val="FootnoteAnchor"/>
          <w:rtl w:val="true"/>
        </w:rPr>
        <w:footnoteReference w:id="143"/>
      </w:r>
      <w:r>
        <w:rPr>
          <w:rFonts w:ascii="IRNazanin" w:hAnsi="IRNazanin" w:eastAsia="IRNazanin"/>
          <w:color w:val="111111"/>
          <w:sz w:val="28"/>
          <w:sz w:val="28"/>
          <w:szCs w:val="28"/>
          <w:rtl w:val="true"/>
          <w:lang w:bidi="fa-IR"/>
        </w:rPr>
        <w:t>، و دقت در موارد اين آيات كه در روايت آمده رسول خدا آن‌ها را براى وحشى مى‌فرستاده جاى هيچ شكى باقى نمى‌گذارد، كه روايت ساختگى است، و سازنده آن مى‌خواسته با جعل اين حديث ثابت كند كه گناهان وحشى و يارانش آمرزيده شده، هر چند كه تمامى گناهان كبيره و صغيره را مرتكب شده باشند، و به اين منظور آياتى از مواضع مختلف قرآن را جمع كرده از يك جا استثنا و از جاى ديگر مستثنا منه را گرفته است، با اين كه هر يك از اين آيات در جاى مخصوصى قرار دارد، كه قبل و بعد آن ارتباط و اتصال با آن دارد، و آن چنان به هم مربوطند كه سياق واحدى را تشكيل داده، نمى‌شود آن آيه را از قبل و بعدش بريد، و جاعل اين حديث اين كار را كرده، هر يك از آيات را از سياق خاص به خود بريده، و سپس جورى آن‌ها را رديف كرده كه با اين رد و بدل شدن نامه بين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وحشى مناسب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گفته است مفسرى كه بعد از اشاره به اين روايت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جاعلين اين حديث خواسته‌اند بگويند خدا و وحشى با يكديگر شوخى داشتند و براى اثبات اين مدعاى خود اين حديث را جعل كرده‌اند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جاعل اين روايت جز اين منظورى نداشته كه وحشى را با مغفرتى حتمى و مهر شده شرافت بدهد، مغفرتى كه با وجود آن هيچ گناهى هر قدر هم شنيع باشد ضرر ندارد، و سپس نتيجه گرفته كه به كلى مجازاتى كه در برابر گناهان تشريع شده همه بر داشته شده، غافل از اين كه لازمه برداشته شدن مجازات برداشته شدن </w:t>
      </w:r>
    </w:p>
    <w:p>
      <w:pPr>
        <w:pStyle w:val="BookText"/>
        <w:rPr/>
      </w:pPr>
      <w:r>
        <w:rPr>
          <w:rFonts w:ascii="IRNazanin" w:hAnsi="IRNazanin" w:eastAsia="IRNazanin"/>
          <w:color w:val="111111"/>
          <w:sz w:val="28"/>
          <w:sz w:val="28"/>
          <w:szCs w:val="28"/>
          <w:rtl w:val="true"/>
          <w:lang w:bidi="fa-IR"/>
        </w:rPr>
        <w:t>تكليف از بشر است، همان عقيده‌اى كه نصرانيها بدان معتقدند، و، بلكه شنيع‌تر از آن است، براى اين كه نصرانيها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را مرفوع مى‌دانند به اين بهانه مرفوع مى‌دانند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فداى گنه‌كاران نموده جان خود را داده و مجازات گنه‌كاران را خريده، ولى جاعل اين روايت صرفا به خاطر دل وحشى تكليف را از بشر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اين آقا كه به حكم اين روايت دروغين به خاطر وى تكليف از عموم بشر برداشته شده كيست؟ وى برده‌اى بوده از ابن مطعم،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هنده مادر معاويه و همسر ابو سفيان در جنگ احد به نامردى و بدون اين كه در برابر حمزه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به قتل رسانيد، و سپس به مكه برگشت، و بعد از فتح طايف به اسلام در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خودت را به من نشان مده، و او به شام رفت و در حمص سكونت يافت، و وقتى عمر به خلافت رسيد، او را مأمور كتابت ديوان كرد، و چون دائما شراب مى‌خورد، اين شغل را از او گرفت، و چند نوبت به همين خاطر شلاق خورد، و در زمان خلافت عثمان مرد، و به طورى كه در روايات آمده علت مرگش همان شراب‌خورى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در كتاب استيعاب، به سند خود از ابن اسحاق، از عبد اللَّه بن فضل، از سليمان بن يسار، از جعفر بن عمرو بن اميه ضمرى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عبد اللَّه عدى ابن خيار به مسافرتى رفتيم، و در سفر به شهر حمص رسيديم، كه وحشى در آن‌جا بود، با خود گفتيم چه خوب است به ديدنش برويم، و از جريان كشته شدن حمزه خبر بگيريم، كه چگونه او را كشت، به مردى </w:t>
      </w:r>
    </w:p>
    <w:p>
      <w:pPr>
        <w:pStyle w:val="BookText"/>
        <w:rPr/>
      </w:pPr>
      <w:r>
        <w:rPr>
          <w:rFonts w:ascii="IRNazanin" w:hAnsi="IRNazanin" w:eastAsia="IRNazanin"/>
          <w:color w:val="111111"/>
          <w:sz w:val="28"/>
          <w:sz w:val="28"/>
          <w:szCs w:val="28"/>
          <w:rtl w:val="true"/>
          <w:lang w:bidi="fa-IR"/>
        </w:rPr>
        <w:t>برخورديم،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را كجا مى‌توان ديد؟ او گفت با اين مرد چكار داريد، مردى است كه دائما مست است، هوش و حواس درستى ندارد، ولى اگر وقتى به ديدنش برويد كه سر حال باشد مردى عرب را خواهيد يافت كه تا دلتان بخواهد برايتان حرف مى‌زند، و از هر چيزى بپرسيد جواب مى‌دهد، و اگر ديديد سر حال نيست، برگرديد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آدرسى كه او داد رفتيم تا به وى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صحبت‌هايى كه ميان وحشى و آنان به ميان آمده، داستان كشتن حمزه درجنگ احد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مجمع‌البيان است كه مطرف بن شخير از عمر بن خطاب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بوديم، كه اگر يكى از ما در حال گناه كبيره‌اى مى‌مرد شهادت مى‌داديم كه او اهل آتش است، تا آن‌كه اين آيه نازل شد، ديگر اين‌گونه شهادت‌ها را به زبان نرانديم‌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 ابن منذر از طريق معتمر بن سليمان، از سليمان بن عتبه بارقى، روايت آورده كه گفت اسماعيل بن ثوبان براى ما حديث كرد كه من قبل از آن بيمارى واگير اعظم داخل مسجد شدم، و شنيدم كه مردم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 و انصار مى‌گفتند پس خدا آتش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كرده، ولى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مهاجر و انصار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مى‌كند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خالی از اشکال نبودن روایات مشعر بر جهل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شفاعت</w:t>
      </w:r>
    </w:p>
    <w:p>
      <w:pPr>
        <w:pStyle w:val="BookText"/>
        <w:rPr/>
      </w:pPr>
      <w:r>
        <w:rPr>
          <w:rFonts w:ascii="IRNazanin" w:hAnsi="IRNazanin" w:eastAsia="IRNazanin"/>
          <w:color w:val="111111"/>
          <w:sz w:val="28"/>
          <w:sz w:val="28"/>
          <w:szCs w:val="28"/>
          <w:rtl w:val="true"/>
          <w:lang w:bidi="fa-IR"/>
        </w:rPr>
        <w:t xml:space="preserve">رواياتى كه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مشعر بر جهل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شفاعت است خالى از اشكال نيستند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به اين دو روايت را به چند طريق از ابن عمر نقل مى‌كند، ولى به نظر ما اين روايات خالى از اشكال نيست، و نمى‌توانيم باور كنيم كه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يك امر اشتباهى اتفاق كنند، چون در مضمون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بيش از آيات شفاعت نيست، كه بيانش گذشت، و يا باور كنيم كه همه اصحاب آن حضرت غفلت ورزيده باشند از اين كه بيش‌تر آيات شفاعت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مدينه، و بعد از حادثه احد و شهادت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يَمْلِكُ الَّذِينَ يَدْعُونَ مِنْ دُونِهِ الشَّفاعَةَ، إِلَّا مَنْ شَهِدَ بِالْحَقِّ وَ 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مانند آن از آيات شفاعت واقع در 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مكه نازل شده‌اند، و با بيانى كه گذشت شفاعت را ثابت مى‌كنند، و اين آيات عموميت دارند، و شامل همه گناهان مى‌شود، تنها قيدى كه در آن‌ها هست دو قيد است، يكى مربوط به مشفوع له است، و حاصل آن قيد اين است كه گناه از كسى آمرزيده مى‌شود، كه داراى دينى باشد كه آن دين مرضى خدا و مورد قبول او باشد، و آن عبارت است از دين توحيد، و نفى شريك، و دوم قيدى است در جانب خداى تعالى، و آن عبارت است از مشيت او، پس حاصل مفاد آيات شمول مغفرت به همه گناهان است به شرطى كه خدا بخواهد، و به شرطى كه گناه مورد بحث </w:t>
      </w:r>
    </w:p>
    <w:p>
      <w:pPr>
        <w:pStyle w:val="BookText"/>
        <w:rPr/>
      </w:pPr>
      <w:r>
        <w:rPr>
          <w:rFonts w:ascii="Amiri" w:hAnsi="Amiri" w:eastAsia="Amiri" w:cs="Amiri"/>
          <w:color w:val="111111"/>
          <w:sz w:val="28"/>
          <w:sz w:val="28"/>
          <w:szCs w:val="28"/>
          <w:rtl w:val="true"/>
          <w:lang w:bidi="ar-SA"/>
        </w:rPr>
        <w:t>شرك نباشد، و اين مفاد عيناً آيه مورد بحث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آياتى كه قاتل نفس محترمه و بدون حق را و نيز رباخوار و قاطع رحم را تهديد مى‌كند به آتش جاودانه صرف اعلام خطر است، نظير آيات زير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و آياتى ديگر از اين قبيل، كه تهديد به شر و خطر مى‌كند، و از عذاب آتش خبر مى‌دهد، و اما اين كه اين كيفر حتمى و غير قابل تغيير باشد، به طورى كه امكان برداشتنش نباشد، آيات صراحتى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زايدى بر آيات شفاعت ندارد، تا زمينه را براى جاعلين آن حديث فراهم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نمى‌توانستند از آيات راجعه به كباير حتميت آتش را بفهمند،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آيات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به اين كه مرتكب گناهان در آتشند، و نيز نمى‌توانستند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را بفهمند كه از آيات راجعه به شفاعت فهميده نمى‌شود، تا در نتيجه بتوانند بگويند اين آيهآيات كباير را تخصيص زده و يا تقييد و يا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w:t>
      </w:r>
    </w:p>
    <w:p>
      <w:pPr>
        <w:pStyle w:val="BookText"/>
        <w:rPr/>
      </w:pPr>
      <w:r>
        <w:rPr>
          <w:rFonts w:ascii="IRNazanin" w:hAnsi="IRNazanin" w:eastAsia="IRNazanin"/>
          <w:color w:val="111111"/>
          <w:sz w:val="28"/>
          <w:sz w:val="28"/>
          <w:szCs w:val="28"/>
          <w:rtl w:val="true"/>
          <w:lang w:bidi="fa-IR"/>
        </w:rPr>
        <w:t>هم به اين معنا اشاره كرده است و آن روايتى است كه سيوطى در الدُرالمنثور از ابن الفريس، و ابى‌يعلى، و ابن منذر، و ابن عدى به سند صحيح از ابن عمر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كه براى اهل كباير طلب مغفرت كنيم خوددارى مى‌كرديم، تا آن كه از پيامبرمان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نيز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دعاى خودم را ذخيره كرده‌ام براى شفاعت از اهل كباير از امتم، در نتيجه بسيارى از پندارها كه در دل داشتيم رها كرديم، و دنبالش را نگرفتيم و به اميد آمرزش خداى تعالى زبان به طلب مغفرت براى گنه‌كاران گشوديم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ظاهر روايت اين شد كه آن‌چه اصحاب از آيه مغفرت فهميده بودند، مثل آن را از داستان شفاعت نيز فهميده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روايت، هم آيه ذكر شده، و هم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سؤال ديگرى عليه او باقى مى‌ماند، و آن اين است كه چطور شد اصحاب از روايت نامبرده در باره شفاعت، امكان مغفرت كباير را فهميدند، ولى اين امكان را از آن همه آيات شفاعت كه سال‌ها قبل از حديث در مكه نازل شد، و با اين كه دلالت آن آيات روشن بود نفهميدند؟ من 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الدُرالمنثور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بيهقى در كتاب دلايل و ابن عساكر در تاريخ خود از جابر بن عبد اللَّه روايت </w:t>
      </w:r>
    </w:p>
    <w:p>
      <w:pPr>
        <w:pStyle w:val="BookText"/>
        <w:rPr/>
      </w:pPr>
      <w:r>
        <w:rPr>
          <w:rFonts w:ascii="IRNazanin" w:hAnsi="IRNazanin" w:eastAsia="IRNazanin"/>
          <w:color w:val="111111"/>
          <w:sz w:val="28"/>
          <w:sz w:val="28"/>
          <w:szCs w:val="28"/>
          <w:rtl w:val="true"/>
          <w:lang w:bidi="fa-IR"/>
        </w:rPr>
        <w:t>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بدان جا كه رسيد، كعب بن اشرف از مدينه بيرون شد، و به اصطلاح خود را كنار كشيده به مكه آمد، و در آن‌جا مسكن گزيد، و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حاضرم عليه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كمك كنم، و نه خود با او بجنگم،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آيا دين ما بهتر است و يا دين محمد و اصحاب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شما بهتر و قديمى‌تر است، ولى دين محمد نوظهور است، در اين باره بود كه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اين آيه روايات زياد و به وجوه مختلفى وارد شده، سالم‌تر از همه رواياتى بود كه ما نقل كرديم چيزى كه هست همه اين روايات در يك جهت شريكند، و آن اصل اين قصه است، كه بعضى از يهوديان در قضاوت و داورى بين اين كه شرك قريش بهتر است يا دين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بوده كه شرك مشركين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تفسير برهان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أمالى شيخ نقل كرده كه وى به سند خود از جابر از امام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ناس ماييم‌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كافى به سند خود از بريد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ضمن حديثى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ناس كه مورد حسد واقع شده‌اند ماييم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اين معنا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استفاضه يعنى با سندهاى بسيار زياد نقل شده، كه اين سندها در جوامع حديث شيعه از قبيل كافى‌</w:t>
      </w:r>
      <w:r>
        <w:rPr>
          <w:rStyle w:val="FootnoteAnchor"/>
          <w:rtl w:val="true"/>
        </w:rPr>
        <w:footnoteReference w:id="156"/>
      </w:r>
      <w:r>
        <w:rPr>
          <w:rFonts w:ascii="Amiri" w:hAnsi="Amiri" w:eastAsia="Amiri" w:cs="Amiri"/>
          <w:color w:val="111111"/>
          <w:sz w:val="28"/>
          <w:sz w:val="28"/>
          <w:szCs w:val="28"/>
          <w:rtl w:val="true"/>
          <w:lang w:bidi="ar-SA"/>
        </w:rPr>
        <w:t>و تهذيب‌</w:t>
      </w:r>
      <w:r>
        <w:rPr>
          <w:rStyle w:val="FootnoteAnchor"/>
          <w:rtl w:val="true"/>
        </w:rPr>
        <w:footnoteReference w:id="157"/>
      </w:r>
      <w:r>
        <w:rPr>
          <w:rFonts w:ascii="Amiri" w:hAnsi="Amiri" w:eastAsia="Amiri" w:cs="Amiri"/>
          <w:color w:val="111111"/>
          <w:sz w:val="28"/>
          <w:sz w:val="28"/>
          <w:szCs w:val="28"/>
          <w:rtl w:val="true"/>
          <w:lang w:bidi="ar-SA"/>
        </w:rPr>
        <w:t>و عيون‌</w:t>
      </w:r>
      <w:r>
        <w:rPr>
          <w:rStyle w:val="FootnoteAnchor"/>
          <w:rtl w:val="true"/>
        </w:rPr>
        <w:footnoteReference w:id="158"/>
      </w:r>
      <w:r>
        <w:rPr>
          <w:rFonts w:ascii="IRNazanin" w:hAnsi="IRNazanin" w:eastAsia="IRNazanin"/>
          <w:color w:val="111111"/>
          <w:sz w:val="28"/>
          <w:sz w:val="28"/>
          <w:szCs w:val="28"/>
          <w:rtl w:val="true"/>
          <w:lang w:bidi="fa-IR"/>
        </w:rPr>
        <w:t>و بصائر</w:t>
      </w:r>
      <w:r>
        <w:rPr>
          <w:rStyle w:val="FootnoteAnchor"/>
          <w:rtl w:val="true"/>
        </w:rPr>
        <w:footnoteReference w:id="159"/>
      </w:r>
      <w:r>
        <w:rPr>
          <w:rFonts w:ascii="Amiri" w:hAnsi="Amiri" w:eastAsia="Amiri" w:cs="Amiri"/>
          <w:color w:val="111111"/>
          <w:sz w:val="28"/>
          <w:sz w:val="28"/>
          <w:szCs w:val="28"/>
          <w:rtl w:val="true"/>
          <w:lang w:bidi="ar-SA"/>
        </w:rPr>
        <w:t>و دو تفسير قمى‌</w:t>
      </w:r>
      <w:r>
        <w:rPr>
          <w:rStyle w:val="FootnoteAnchor"/>
          <w:rtl w:val="true"/>
        </w:rPr>
        <w:footnoteReference w:id="160"/>
      </w:r>
      <w:r>
        <w:rPr>
          <w:rFonts w:ascii="Amiri" w:hAnsi="Amiri" w:eastAsia="Amiri" w:cs="Amiri"/>
          <w:color w:val="111111"/>
          <w:sz w:val="28"/>
          <w:sz w:val="28"/>
          <w:szCs w:val="28"/>
          <w:rtl w:val="true"/>
          <w:lang w:bidi="ar-SA"/>
        </w:rPr>
        <w:t>و عياشى‌</w:t>
      </w:r>
      <w:r>
        <w:rPr>
          <w:rStyle w:val="FootnoteAnchor"/>
          <w:rtl w:val="true"/>
        </w:rPr>
        <w:footnoteReference w:id="161"/>
      </w:r>
      <w:r>
        <w:rPr>
          <w:rFonts w:ascii="Amiri" w:hAnsi="Amiri" w:eastAsia="Amiri" w:cs="Amiri"/>
          <w:color w:val="111111"/>
          <w:sz w:val="28"/>
          <w:sz w:val="28"/>
          <w:szCs w:val="28"/>
          <w:rtl w:val="true"/>
          <w:lang w:bidi="ar-SA"/>
        </w:rPr>
        <w:t>و غيره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معناى اين احاديث از طرق اهل‌سنت روايتى است كه ابن مغازلى آن را از امام محمد 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رفع يعنى اسقاط رجال وسط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منظور از ناس ماييم‌</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ديگرى است كه الدُرالمنثور از ابن منذر و طبرانى از طريق عطا از ابن عباس نقل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ماييم، نه عموم مردم‌</w:t>
      </w:r>
      <w:r>
        <w:rPr>
          <w:rStyle w:val="FootnoteAnchor"/>
          <w:rtl w:val="true"/>
        </w:rPr>
        <w:footnoteReference w:id="163"/>
      </w:r>
      <w:r>
        <w:rPr>
          <w:rFonts w:ascii="IRNazanin" w:hAnsi="IRNazanin" w:eastAsia="IRNazanin"/>
          <w:color w:val="111111"/>
          <w:sz w:val="28"/>
          <w:sz w:val="28"/>
          <w:szCs w:val="28"/>
          <w:rtl w:val="true"/>
          <w:lang w:bidi="fa-IR"/>
        </w:rPr>
        <w:t xml:space="preserve">، و نيز در همان كتاب روايت كرده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اين تفسير را از عكرمه و مجاهد و مقاتل و ابى‌مالك نقل كرده است و ما در بيان سابق خود گفتيم كه ظاهر آيه نيز اين است 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اهل‌بيت آن جناب ملحق به ايشانند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حمران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p>
    <w:p>
      <w:pPr>
        <w:pStyle w:val="BookText"/>
        <w:rPr/>
      </w:pPr>
      <w:r>
        <w:rPr>
          <w:rFonts w:ascii="Amiri" w:hAnsi="Amiri" w:eastAsia="Amiri" w:cs="Amiri"/>
          <w:color w:val="111111"/>
          <w:sz w:val="28"/>
          <w:sz w:val="28"/>
          <w:szCs w:val="28"/>
          <w:rtl w:val="true"/>
          <w:lang w:bidi="ar-SA"/>
        </w:rPr>
        <w:t>آتَيْنا آل‌إِبْراهِيمَ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نبوت، و 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فهم و قضا، و در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اطاعتشان بر مردم‌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آن حضرت از اطاعت همان اطاعتى است كه در ساير احاديث هم وجوبش بيان شده، و در اين معانى نيز اخبار بسيارى است، و در بعضى از آن‌ها طاعت واجب به امامت و خلافت تفسير شده، نظير روايتى كه مرحوم كلينى در كافى به سند خود از بريد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آيات امير المؤمنين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شيخ در كتاب مجالس به سند خود از حفص بن غياث قاضى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سرور همه جعفرها،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 زمانى كه منصور آن جناب را احضار كرده بود، ابن ابى‌العوجاء كه مردى ملحد بود به حضورش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مى‌فرمايى در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آن اشكالى دارم، و آن اين است كه به فرضى كه پوست خود انسان گناه كرده باشد، پوست‌هاى بعدى كه در دوزخ بعد از سوخته شدن پوست اول به بدن مى‌رويد چه گناهى كرده، كه بسوزد؟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دوم هم در عين اين‌كه غير پوست اول است پوست همين شخص گنه كار است، ابى‌العوجاء عرضه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درست به من بفهمان،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كه اگر شخصى خشتى را خرد كند، و دوباره آن را خيس كرده خشت بزند، و به شكل اولش برگرداند، اين خشت همان خشت اول نيست و آيا غير آن نيست، و جز اين است كه در عين اين كه غير آن است همان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مردم را از وجودت بهره‌مند سازد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احتجاج هم اين حديث را از حفص بن غياث از آن جناب نقل كرده‌</w:t>
      </w:r>
      <w:r>
        <w:rPr>
          <w:rStyle w:val="FootnoteAnchor"/>
          <w:rtl w:val="true"/>
        </w:rPr>
        <w:footnoteReference w:id="168"/>
      </w:r>
      <w:r>
        <w:rPr>
          <w:rFonts w:ascii="IRNazanin" w:hAnsi="IRNazanin" w:eastAsia="IRNazanin"/>
          <w:color w:val="111111"/>
          <w:sz w:val="28"/>
          <w:sz w:val="28"/>
          <w:szCs w:val="28"/>
          <w:rtl w:val="true"/>
          <w:lang w:bidi="fa-IR"/>
        </w:rPr>
        <w:t>، و قمى آن را در تفسير خود به طور مرسل آورده، و برگشت حقيقت جواب به اين است كه وقتى ماده چند صورت يكى باشد، مى‌توان گفت موجود متصور به آن چند صورت يكى است، بدن انسان نيز مانند اجزايش ما دام كه همان انسان است يكى است، هر چند تغييراتى به خود بگيرد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فقيه آمده كه 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خداى عزّ و جلّ را پرسيد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همسران مطهر همسرانى است كه نه حيض، دارند و نه حدث‌</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برهان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ابراهيم نعمانى نقل كرده كه او به سند خود از زاره از امام باقر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معناى اين آيه را پرسيدم،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امام را دستور داده كه امانت را به امام بعد از خود بسپارد، و امام حق ندارد امانت را از امام بعدى دريغ بدارد، مگر نمى‌بينى كه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إِذا حَكَمْتُمْ بَيْنَ النَّاسِ أَنْ تَحْكُمُوا بِالْعَدْلِ، إِنَّ اللَّهَ نِعِمَّا يَعِظُكُمْ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بين مردم حكم كنيد دستورتان داده به اين كه به عدالت حكم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اى زرارهخطاب در اين آيه به 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اين حديث به طرق بسيارى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ذيل آن دلالت دارد كه منظور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مصداق امامت بر مضمون كلى آيه است، و خلاصه آيۀ شريفه در باره مطلق حكم نازل شده، دستور مى‌دهد هر حقى را به صاحبش بدهيد، و قهراً بر مسأله امامت هم منطبق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معناى اين احاديث حديث ديگرى است، كه الدُرالمنثور آن را از سعيد بن منصور، و فاريابى، و ابن جرير، و ابن منذر، و ابن ابى‌حاتم، آن را از على بن ابى‌طالب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به عهده امام است، كه طبق آن‌چه خدا نازل كرده حكم كند، و اين كه امانت را به صاحبش بدهد، كه اگر چنين امامى باشد بر مردم واجب و حق است كه دعوت او را بپذيرند و اطاعتش كنند و اشخاصى را كه به سوى چنين امامى دعوت مى‌كنند اجابت نمايند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لِأَماناتِهِمْ وَ عَهْدِهِمْ 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ولى بسيار مى‌شود كه به آن چيزى كه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 و چه اسرار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امانت مى‌گويند و در آيۀ شريفه هم مقصود همان است و اگر آن را به صيغه جمع آورده، شايد براى آن باشد كه دلالت بر همه اقسام امانت‌ها كه در بين مردم داير </w:t>
      </w:r>
    </w:p>
    <w:p>
      <w:pPr>
        <w:pStyle w:val="BookText"/>
        <w:rPr/>
      </w:pPr>
      <w:r>
        <w:rPr>
          <w:rFonts w:ascii="IRNazanin" w:hAnsi="IRNazanin" w:eastAsia="IRNazanin"/>
          <w:color w:val="111111"/>
          <w:sz w:val="28"/>
          <w:sz w:val="28"/>
          <w:szCs w:val="28"/>
          <w:rtl w:val="true"/>
          <w:lang w:bidi="fa-IR"/>
        </w:rPr>
        <w:t>است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w:t>
      </w:r>
      <w:r>
        <w:rPr>
          <w:rStyle w:val="FootnoteAnchor"/>
          <w:rtl w:val="true"/>
        </w:rPr>
        <w:footnoteReference w:id="174"/>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شامل تمامى تكاليف الهى كه در بشر به وديعه سپرده شده و نيز شامل اعضاء و جوارح و قواى بشر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كارهايى كه مايه رضاى خدا است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شامل هر نعمت و مالى است كه به آدمى داده شده، ولى اين احتمال از نظر لفظ خالى از بعد نيست، هر چند كه از نظر تجزيه و تحليل معنا، عموميت دادن آن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عرف و اصطلاح شرع به معناى آن چيزى است كه انسان با صيغه عهد ملتزم به آن شده باشد، مانند نذر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منظور از آن، مطلق تكليف‌هايى باشد كه متوجه به مؤمنين شده، چون در قرآن ايمان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تكاليفى را كه متوجه آنان كرده عهد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كُلَّما عاهَدُوا عَهْداً نَبَذَهُ فَرِيقٌ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كانُوا عاهَدُوا اللَّهَ مِنْ قَبْلُ، لا يُوَلُّونَ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و شايد به جهت همين كه اين معنا مورد نظر بوده، كلمه عهد را مفرد آورد، چون تمامى تكاليف را يك عهد و يك ايمان شامل مى‌شود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حفظ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w:t>
      </w:r>
      <w:r>
        <w:rPr>
          <w:rStyle w:val="FootnoteAnchor"/>
          <w:rtl w:val="true"/>
        </w:rPr>
        <w:footnoteReference w:id="17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به معناى محافظت از حيوانات است، يا به اين‌كه آن‌ها را غذا دهند، غذايى كه حافظ حيات آن‌ها باشد، و يا به اين‌كه از خطر دشمن و درنده نگاه بدارند و آن گاه </w:t>
      </w:r>
    </w:p>
    <w:p>
      <w:pPr>
        <w:pStyle w:val="BookText"/>
        <w:rPr/>
      </w:pPr>
      <w:r>
        <w:rPr>
          <w:rFonts w:ascii="IRNazanin" w:hAnsi="IRNazanin" w:eastAsia="IRNazanin"/>
          <w:color w:val="111111"/>
          <w:sz w:val="28"/>
          <w:sz w:val="28"/>
          <w:szCs w:val="28"/>
          <w:rtl w:val="true"/>
          <w:lang w:bidi="fa-IR"/>
        </w:rPr>
        <w:t>در مطلق حفظ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عكس اين مطلب به ذهن نزديك‌تر باشد، يعنى كلمه مورد بحث در اصل به معناى مطلق حفظ بوده و سپس در خصوص حفظ حيوانات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مؤمنين را به حفظ امانت و خيانت نكردن به آن و حفظ عهد و نشكستن آن، توصيف مى‌كند و حق ايمان هم همين است كه مؤمن را به رعايت عهد و امانت وادار سازد، چون در ايمان معناى سكون و استقرار و اطمينان نهفته، وقتى انسان كسى را امين دانست و يقين كرد كه هرگز خيانت ننموده پيمان نمى‌شكند، قهراً دلش بر آن‌چه يقين يافته مستقر و ساكن و مطمئن مى‌شود و ديگر تزلزلى به خود راه نمى‌دهد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اما روایات در این باب</w:t>
      </w:r>
      <w:r>
        <w:rPr>
          <w:rStyle w:val="FootnoteAnchor"/>
          <w:rtl w:val="true"/>
        </w:rPr>
        <w:footnoteReference w:id="179"/>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يَبْعَثْ نَبِيّاً إِلَّا بِصِدْقِ الْحَدِيثِ وَ أَدَاءِ الْأَمَانَةِ إِلَى الْبَرِّ وَ الْفَاجِرِ؛ خداى عزّ و جلّ هيچ پيغمبرى را مبعوث نفرمود جز با راست‌گوئى و اداء امانت به نيكوكار و بدكردار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اين‌ست كه هر پيغمبرى راست‌گو و امانت دار بوده و يا آن‌كه اين دو صفت در برنامه شريعت او بوده كه بايد تبليغ كند و به مردم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 بِصَلَاتِهِمْ وَ لَا بِصِيَامِهِمْ فَإِنَّ الرَّجُلَ رُبَّمَا لَهِجَ بِالصَّلَاةِ</w:t>
      </w:r>
      <w:r>
        <w:rPr>
          <w:rStyle w:val="FootnoteAnchor"/>
          <w:rtl w:val="true"/>
        </w:rPr>
        <w:footnoteReference w:id="180"/>
      </w:r>
      <w:r>
        <w:rPr>
          <w:rFonts w:ascii="Amiri" w:hAnsi="Amiri" w:eastAsia="Amiri" w:cs="Amiri"/>
          <w:color w:val="111111"/>
          <w:sz w:val="28"/>
          <w:sz w:val="28"/>
          <w:szCs w:val="28"/>
          <w:rtl w:val="true"/>
          <w:lang w:bidi="ar-SA"/>
        </w:rPr>
        <w:t xml:space="preserve">وَ الصَّوْمِ حَتَّى </w:t>
      </w:r>
    </w:p>
    <w:p>
      <w:pPr>
        <w:pStyle w:val="BookText"/>
        <w:rPr/>
      </w:pPr>
      <w:r>
        <w:rPr>
          <w:rFonts w:ascii="IRNazanin" w:hAnsi="IRNazanin" w:eastAsia="IRNazanin"/>
          <w:color w:val="111111"/>
          <w:sz w:val="28"/>
          <w:sz w:val="28"/>
          <w:szCs w:val="28"/>
          <w:rtl w:val="true"/>
          <w:lang w:bidi="fa-IR"/>
        </w:rPr>
        <w:t>لَوْ تَرَكَهُ اسْتَوْحَشَ وَ لَكِنِ اخْتَبِرُوهُمْ عِنْدَ صِدْقِ الْحَدِيثِ وَ أَدَاءِ الْأَمَانَةِ؛ به روزه و نماز مردم گول نخوريد، زيرا بسا انسان به نماز و روزه شيفته مى‌شود تا آن‌جا كه اگر ترك كند به هراس افتد، ولى آن‌ها را به راست‌گوئى و اداء امانت بيازمائيد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ترس از تكفير مردم يا طمع به مال و تعظيم آن‌ها يا جهات دنيوى ديگر موجب مى‌شود كه انسان بر نماز و روزه مداومت كند و ترك آن‌ها ننمايد، پس نماز و روزه معيار كامل و هميشگى صلاح و ترس از خدا نيست، ولى راست‌گوئى و اداء امانت چون زيان مالى در بردارد، از آن دواعى و جهات خالى است و باعث و موجبش ترس از خدا و ملكه عدالت و تقوى است، علاوه بر اين‌كه اين دو صفت موجب كمال نفس و صفات نيك ديگر است، چنان كه راست‌گوئى ملازمه عدم نفاق و ريا و تهمت و امثال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لِسَانُهُ زَكَى عَمَلُهُ؛ هر كه زبانش راست باشد كردارش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ابى‌المقدام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الصِّدْقَ قَبْلَ الْحَدِيثِ؛ پيش از ياد گرفتن حديث راست‌گوئى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كهس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ابى‌يعفور به شما سلام می‌رساند،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عَبْدَ اللَّهِ فَأَقْرِئْهُ السَّلَامَ وَ قُلْ لَهُ إِنَّ جَعْفَرَ بْنَ مُحَمَّدٍ يَقُولُ لَكَ انْظُرْ مَا بَلَغَ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 فَإِنَّ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بَلَغَ مَا بَلَغَ بِهِ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الْحَدِيثِ وَ أَدَاءِ الْأَمَانَةِ؛ بر تو و بر او سلام باد، چون نزد عبد </w:t>
      </w:r>
    </w:p>
    <w:p>
      <w:pPr>
        <w:pStyle w:val="BookText"/>
        <w:rPr/>
      </w:pPr>
      <w:r>
        <w:rPr>
          <w:rFonts w:ascii="IRNazanin" w:hAnsi="IRNazanin" w:eastAsia="IRNazanin"/>
          <w:color w:val="111111"/>
          <w:sz w:val="28"/>
          <w:sz w:val="28"/>
          <w:szCs w:val="28"/>
          <w:rtl w:val="true"/>
          <w:lang w:bidi="fa-IR"/>
        </w:rPr>
        <w:t>اللَّه رفتى سلامش رسان و به او بگو، جعفر بن محمد به تو می‌گويد در آن‌چه على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رسيد بنگر و ملازمش باش، همانا على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راست‌گوئى و اداء امانت به آن مقام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فُضَيْلُ إِنَّ الصَّادِقَ أَوَّلُ مَنْ يُصَدِّقُهُ اللَّهُ عزّ و جلّ يَعْلَمُ أَنَّهُ صَادِقٌ وَ تُصَدِّقُهُ نَفْسُهُ تَعْلَمُ أَنَّهُ صَادِقٌ؛ اى فضيل، نخستين كسى كه راست‌گو را تصديق می‌كند خداى عزّ و جلّ است كه می‌داند او راست‌گو است و خودش هم خود را تصديق مى كند و مى‌داند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إِسْمَاعِيلُ صَادِقَ الْوَعْدِ لِأَنَّهُ وَعَدَ رَجُلًا فِي مَكَانٍ فَانْتَظَرَهُ فِي ذَلِكَ الْمَكَانِ سَنَةً</w:t>
      </w:r>
      <w:r>
        <w:rPr>
          <w:rStyle w:val="FootnoteAnchor"/>
          <w:rtl w:val="true"/>
        </w:rPr>
        <w:footnoteReference w:id="181"/>
      </w:r>
      <w:r>
        <w:rPr>
          <w:rFonts w:ascii="IRNazanin" w:hAnsi="IRNazanin" w:eastAsia="IRNazanin"/>
          <w:color w:val="111111"/>
          <w:sz w:val="28"/>
          <w:sz w:val="28"/>
          <w:szCs w:val="28"/>
          <w:rtl w:val="true"/>
          <w:lang w:bidi="fa-IR"/>
        </w:rPr>
        <w:t>فَسَمَّاهُ اللَّهُ عزّ و جلّ صَادِقَ الْوَعْدِ ثُمَّ قَالَ إِنَّ الرَّجُلَ أَتَاهُ بَعْدَ ذَلِكَ فَقَالَ لَهُ إِسْمَاعِيلُ مَا زِلْتُ مُنْتَظِراً لَكَ؛ همانا اسماعيل صادق الوعد ناميده شد كه با مردى در جائى وعده گذاشت و او يك سال در آن‌جا انتظار او را می‌كشيد، از اين رو خداى عزّ و جلّ او را صادق الوعد ناميد، سپس آن مرد آمد و اسماعيل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انتظار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 مريم از اسماعيل پيغمبر ياد می‌كند و او را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می‌كند، 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اسماعيل بن ابراهيم است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پيش از پدر خود مرد و او اسماعيل بن حزقيل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بن سعد گويد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إِنَّ الرَّجُلَ لَيَصْدُقُ حَتَّى يَكْتُبَهُ اللَّهُ صِدِّيقاً</w:t>
      </w:r>
      <w:r>
        <w:rPr>
          <w:rStyle w:val="FootnoteAnchor"/>
          <w:rtl w:val="true"/>
        </w:rPr>
        <w:footnoteReference w:id="182"/>
      </w:r>
      <w:r>
        <w:rPr>
          <w:rFonts w:ascii="IRNazanin" w:hAnsi="IRNazanin" w:eastAsia="IRNazanin"/>
          <w:color w:val="111111"/>
          <w:sz w:val="28"/>
          <w:sz w:val="28"/>
          <w:szCs w:val="28"/>
          <w:rtl w:val="true"/>
          <w:lang w:bidi="fa-IR"/>
        </w:rPr>
        <w:t xml:space="preserve">اى ربيع، همانا مرد راست می‌گويد، تا خدا او را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لَيَصْدُقُ حَتَّى يُكْتَبَ عِنْدَ اللَّهِ مِنَ الصَّادِقِينَ وَ يَكْذِبُ حَتَّى يُكْتَبَ عِنْدَ اللَّهِ مِنَ الْكَاذِبِينَ فَإِذَا صَدَقَ قَالَ اللَّهُعزّ و جلّ صَدَقَ وَ بَرَّ وَ إِذَا كَذَبَ قَالَ اللَّهُ عزّ و جلّ كَذَبَ وَ فَجَرَ</w:t>
      </w:r>
      <w:r>
        <w:rPr>
          <w:rStyle w:val="FootnoteAnchor"/>
          <w:rtl w:val="true"/>
        </w:rPr>
        <w:footnoteReference w:id="183"/>
      </w:r>
      <w:r>
        <w:rPr>
          <w:rFonts w:ascii="IRNazanin" w:hAnsi="IRNazanin" w:eastAsia="IRNazanin"/>
          <w:color w:val="111111"/>
          <w:sz w:val="28"/>
          <w:sz w:val="28"/>
          <w:szCs w:val="28"/>
          <w:rtl w:val="true"/>
          <w:lang w:bidi="fa-IR"/>
        </w:rPr>
        <w:t xml:space="preserve">بنده راست می‌گويد، تا آن‌جا كه نزد خدا از راست‌گويان نوشته مى‌شود و دروغ، می‌گويد تا آن‌جا كه نزد خدا از دروغ‌گويان نوشته مى‌شود،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گويد،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و خوب كرد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گويد، خداى عزّ و جلّ فرمايد دروغ گفت و بدكارى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دُعَاةً لِلنَّاسِ بِالْخَيْرِ بِغَيْرِ أَلْسِنَتِكُمْ لِيَرَوْا مِنْكُمُ الِاجْتِهَادَ وَ الصِّدْقَ وَ الْوَرَعَ؛ مردم را به غير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خير و نيكو كارى دعوت كنيد، مردم بايد كوشش در عبادت و راست‌گوئى و پرهيزكارى شما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صَدَقَ لِسَانُهُ زَكَى عَمَلُهُ وَ مَنْ حَسُنَتْ نِيَّتُهُ زِيدَ فِي رِزْقِهِ وَ مَنْ حَسُنَ بِرُّهُ بِاهل‌بيتهِ مُدَّ لَهُ فِي عُمُرِهِ؛ هر كه زبانش راست شد، عملش پاك گشت، پس هر كه حسن </w:t>
      </w:r>
      <w:bookmarkStart w:id="43" w:name="pg14698_133606"/>
    </w:p>
    <w:p>
      <w:pPr>
        <w:pStyle w:val="BookText"/>
        <w:rPr/>
      </w:pPr>
      <w:bookmarkEnd w:id="43"/>
      <w:r>
        <w:rPr>
          <w:rFonts w:ascii="Amiri" w:hAnsi="Amiri" w:eastAsia="Amiri" w:cs="Amiri"/>
          <w:color w:val="111111"/>
          <w:sz w:val="28"/>
          <w:sz w:val="28"/>
          <w:szCs w:val="28"/>
          <w:rtl w:val="true"/>
          <w:lang w:bidi="ar-SA"/>
        </w:rPr>
        <w:t>نيت داشته باشد روزيش زياد شود و هر كه با خانواده‌اش خوش‌رفتارى كند، عمرش دراز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طُولِ رُكُوعِ الرَّجُلِ وَ سُجُودِهِ فَإِنَّ ذَلِكَ شَيْ‌ءٌ اعْتَادَهُ فَلَوْ تَرَكَهُ اسْتَوْحَشَ لِذَلِكَ وَ لَكِنِ انْظُرُوا إِلَى صِدْقِ حَدِيثِهِ وَ أَدَاءِ أَمَانَتِهِ؛</w:t>
      </w:r>
      <w:r>
        <w:rPr>
          <w:rStyle w:val="FootnoteAnchor"/>
          <w:rtl w:val="true"/>
        </w:rPr>
        <w:footnoteReference w:id="184"/>
      </w:r>
      <w:r>
        <w:rPr>
          <w:rFonts w:ascii="IRNazanin" w:hAnsi="IRNazanin" w:eastAsia="IRNazanin"/>
          <w:color w:val="111111"/>
          <w:sz w:val="28"/>
          <w:sz w:val="28"/>
          <w:szCs w:val="28"/>
          <w:rtl w:val="true"/>
          <w:lang w:bidi="fa-IR"/>
        </w:rPr>
        <w:t>به طول دادن ركوع و سجود مرد ننگريد، زيرا به آن عادت گرفته و اگر ترك كند، وحشتش گيرد، ولى به راستى گفتار و اداء امانتش بنگريد</w:t>
      </w:r>
      <w:r>
        <w:rPr>
          <w:rFonts w:eastAsia="IRNazanin" w:cs="IRNazanin"/>
          <w:color w:val="111111"/>
          <w:sz w:val="28"/>
          <w:szCs w:val="28"/>
          <w:rtl w:val="true"/>
          <w:lang w:bidi="fa-IR"/>
        </w:rPr>
        <w:t>.»</w:t>
      </w:r>
    </w:p>
    <w:p>
      <w:pPr>
        <w:pStyle w:val="Heading4"/>
        <w:numPr>
          <w:ilvl w:val="3"/>
          <w:numId w:val="1"/>
        </w:numPr>
        <w:rPr/>
      </w:pPr>
      <w:bookmarkStart w:id="44" w:name="__RefHeading___Toc114391_730472459"/>
      <w:bookmarkStart w:id="45" w:name="_Toc15"/>
      <w:bookmarkEnd w:id="44"/>
      <w:r>
        <w:rPr/>
        <w:t>10</w:t>
      </w:r>
      <w:r>
        <w:rPr>
          <w:rtl w:val="true"/>
        </w:rPr>
        <w:t xml:space="preserve">. </w:t>
      </w:r>
      <w:r>
        <w:rPr>
          <w:rtl w:val="true"/>
        </w:rPr>
        <w:t>تحمل و فرو بردن خشم و غضب</w:t>
      </w:r>
      <w:bookmarkEnd w:id="45"/>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روایات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لِي بِذُلِّ نَفْسِي حُمْرَ النَّعَمِ وَ مَا تَجَرَّعْتُ جُرْعَةً أَحَبَّ إِلَيَّ مِنْ جُرْعَةِ غَيْظٍ لَا أُكَافِي بِهَا صَاحِبَهَا</w:t>
      </w:r>
      <w:r>
        <w:rPr>
          <w:rStyle w:val="FootnoteAnchor"/>
          <w:rtl w:val="true"/>
        </w:rPr>
        <w:footnoteReference w:id="186"/>
      </w:r>
      <w:r>
        <w:rPr>
          <w:rFonts w:ascii="IRNazanin" w:hAnsi="IRNazanin" w:eastAsia="IRNazanin"/>
          <w:color w:val="111111"/>
          <w:sz w:val="28"/>
          <w:sz w:val="28"/>
          <w:szCs w:val="28"/>
          <w:rtl w:val="true"/>
          <w:lang w:bidi="fa-IR"/>
        </w:rPr>
        <w:t xml:space="preserve">دوست ندارم كه به جاى نرم خوئى و فروتنيم، شتران سرخ مو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چنين صفت حميده‌اى را با مال دنيا عوض نمي‌كنم و هرگز راضى نمي‌شوم كه خشن و تندخو باشم و در برابر بهترين چارپايان و زيور دنيا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جرعه‌اى ننوشيدم كه آن را دوست‌تر داشته باشم از جرعه خشمى كه طرف را بدان كيفر 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الْجُرْعَةُ الْغَيْظُ لِمَنْ صَبَرَ عَلَيْهَا فَإِنَّ عَظِيمَ الْأَجْرِ لَمِنْ عَظِيمِ الْبَلَاءِ</w:t>
      </w:r>
      <w:r>
        <w:rPr>
          <w:rStyle w:val="FootnoteAnchor"/>
          <w:rtl w:val="true"/>
        </w:rPr>
        <w:footnoteReference w:id="187"/>
      </w:r>
      <w:r>
        <w:rPr>
          <w:rFonts w:ascii="IRNazanin" w:hAnsi="IRNazanin" w:eastAsia="IRNazanin"/>
          <w:color w:val="111111"/>
          <w:sz w:val="28"/>
          <w:sz w:val="28"/>
          <w:szCs w:val="28"/>
          <w:rtl w:val="true"/>
          <w:lang w:bidi="fa-IR"/>
        </w:rPr>
        <w:t>وَ مَا أَحَبَّ اللَّهُ قَوْماً إِلَّا ابْتَلَاهُمْ؛ نيكو جرعه ايست خشم براى كسى كه بر آن صبر كند، زيرا پاداش بزرگ در برابر بلاى بزرگست، و خدا مردمى را كه دوست دارد، گرفتارشان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أَعْدَاءِ النِّعَمِ فَإِنَّكَ لَنْ تُكَافِئَ مَنْ عَصَى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مِنْ أَنْ تُطِيعَ اللَّهَ فِيهِ‌</w:t>
      </w:r>
      <w:r>
        <w:rPr>
          <w:rStyle w:val="FootnoteAnchor"/>
          <w:rtl w:val="true"/>
        </w:rPr>
        <w:footnoteReference w:id="188"/>
      </w:r>
      <w:r>
        <w:rPr>
          <w:rFonts w:ascii="IRNazanin" w:hAnsi="IRNazanin" w:eastAsia="IRNazanin"/>
          <w:color w:val="111111"/>
          <w:sz w:val="28"/>
          <w:sz w:val="28"/>
          <w:szCs w:val="28"/>
          <w:rtl w:val="true"/>
          <w:lang w:bidi="fa-IR"/>
        </w:rPr>
        <w:t xml:space="preserve">در برابر دشمنان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زيرا كسيرا كه نسبت به تو خدا را نافرمانى كرده، هرگز نتوانى بهتر از اطاعت خدا نسبت به او تلافى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الْغَيْظِ عَنِ الْعَدُوِّ فِي دَوْلَاتِهِمْ تَقِيَّةً حَزْمٌ‌</w:t>
      </w:r>
      <w:r>
        <w:rPr>
          <w:rStyle w:val="FootnoteAnchor"/>
          <w:rtl w:val="true"/>
        </w:rPr>
        <w:footnoteReference w:id="189"/>
      </w:r>
      <w:r>
        <w:rPr>
          <w:rFonts w:ascii="Amiri" w:hAnsi="Amiri" w:eastAsia="Amiri" w:cs="Amiri"/>
          <w:color w:val="111111"/>
          <w:sz w:val="28"/>
          <w:sz w:val="28"/>
          <w:szCs w:val="28"/>
          <w:rtl w:val="true"/>
          <w:lang w:bidi="ar-SA"/>
        </w:rPr>
        <w:t>لِمَنْ أَخَذَ بِهِ وَ تَحَرُّزٌ مِنَ التَّعَرُّضِ لِلْبَلَاءِ فِي الدُّنْيَا وَ مُعَانَدَةُالْأَعْدَاءِ فِي دَوْلَاتِهِمْ وَ مُمَاظَّتُهُمْ‌</w:t>
      </w:r>
      <w:r>
        <w:rPr>
          <w:rStyle w:val="FootnoteAnchor"/>
          <w:rtl w:val="true"/>
        </w:rPr>
        <w:footnoteReference w:id="190"/>
      </w:r>
      <w:r>
        <w:rPr>
          <w:rFonts w:ascii="Amiri" w:hAnsi="Amiri" w:eastAsia="Amiri" w:cs="Amiri"/>
          <w:color w:val="111111"/>
          <w:sz w:val="28"/>
          <w:sz w:val="28"/>
          <w:szCs w:val="28"/>
          <w:rtl w:val="true"/>
          <w:lang w:bidi="ar-SA"/>
        </w:rPr>
        <w:t>فِي غَيْرِ تَقِيَّةٍ تَرْكُ أَمْرِ اللَّهِ فَجَامِلُوا النَّاسَ‌</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كناية عن العظمة و النمو و يمكن أن يقرأ على بناء المفعول من باب الافعال أو التفعيل أي يفعل اللّه ذلك مرضيا محبوبا عندهم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المفعول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يَسْمَنْ ذَلِكَ لَكُمْ عِنْدَهُمْ وَ لَا تُعَادُوهُمْ فَتَحْمِلُوهُمْ عَلَى رِقَابِكُمْ فَتَذِلُّوا؛ فرو خوردن خشم از دشمن در زمان دولت و اقتدار آن‌ها، تقيه و احتياطى است براى</w:t>
      </w:r>
    </w:p>
    <w:p>
      <w:pPr>
        <w:pStyle w:val="BookText"/>
        <w:rPr/>
      </w:pPr>
      <w:r>
        <w:rPr>
          <w:rFonts w:ascii="IRNazanin" w:hAnsi="IRNazanin" w:eastAsia="IRNazanin"/>
          <w:color w:val="111111"/>
          <w:sz w:val="28"/>
          <w:sz w:val="28"/>
          <w:szCs w:val="28"/>
          <w:rtl w:val="true"/>
          <w:lang w:bidi="fa-IR"/>
        </w:rPr>
        <w:t xml:space="preserve">كسى كه دورانديشى كند، و به معرض بلاى دنيا درنيايد، و مخاصمه نمودن و دشنام دادن دشمنان در زمان اقتدار آن‌ها بدون مراعات تقيه، ترك دستور خداست، پس با مردم مدارا كنيد تا عمل شما نزد آن‌ها بزرگ و فربه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به نيكى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دشمنى مكنيد كه بر گردن خود سوارشان كنيد و خوار و زبون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كَظَمَ غَيْظاً إِلَّا زَادَهُ اللَّهُ عزّ و جلّ عِزّاً فِي الدُّنْيَا وَ الْآخِرَةِ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وَ أَثَابَهُ اللَّهُ مَكَانَ غَيْظِهِ ذَلِكَ؛ هيچ بنده‌اى خشمى فرو نخورد، جز آن‌كه خداى عزّ و جلّ عزّت او را در دنيا و آخرت بيفزايد، و همانا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خشم خود فرو خورند و از مردم بگذرند، و خدا نيكوكاران را دوست دارد و خدا او را به جاى فرو خوردن خشمش اين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كَظَمَ غَيْظاً وَ لَوْ شَاءَ أَنْ يُمْضِيَهُ أَمْضَاهُ أَمْلَأَ اللَّهُ قَلْبَهُ يَوْمَ الْقِيَامَةِ رِضَاهُ؛ هر كه خشمى را فرو خورد كه بتواند آن را اعمال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انتقام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قيامت دلش را از رضاى خود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كَظَمَ غَيْظاً وَ هُوَ يَقْدِرُ عَلَى إِمْضَائِهِ حَشَا اللَّهُ قَلْبَهُ أَمْناً وَ إِيمَاناً يَوْمَ الْقِيَامَةِ؛ هر كه خشمى را فرو خورد كه بتواند آن را اعمال كند، خدا روز قيامت دلش را از ايمنى و ايمان پر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 اصْبِرْ عَلَى أَعْدَاءِ النِّعَمِ فَإِنَّكَ لَنْ تُكَافِئَ مَنْ عَصَى اللَّهَ فِيكَ بِأَفْضَلَ مِنْ أَنْ تُطِيعَ اللَّهَ فِيهِ يَا زَيْدُ إِنَّ اللَّهَ اصْطَفَى الْإِسْلَامَ وَ اخْتَارَهُ فَأَحْسِنُوا صُحْبَتَهُ بِالسَّخَاءِ وَ حُسْنِ الْخُلُقِ؛ اى زيد در برابر دشمنان نعمت‌ها صبر كن، زيرا كسيرا كه در باره تو خدا را نافرمانى كرده، بهتر از اين‌كه خدا را در باره او فرمان برى، جبران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دين اسلام را برگزيد و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سخاوت و خوش‌خلقى با او نيكو معاشرت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كس رفاقت و آميزش دارد، هر چه بيش‌تر طبق ميل و خواسته او رفتار كند، رفاقت و دوستى آن‌ها محكم‌تر و پايدارتر می‌گردد،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دين اسلام را براى مصاحبت و همدمى شما انتخاب فرمود، و آن‌چه او را خوش آيد و طبق ميلش می‌باشد، سخاوت و خوش‌خلقى است، اين دو صفت را داشته باشيد تا دوستى شما با اسلام محكم و پايدار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السَّبِيلِ إِلَى اللَّهِ عزّ و جلّ جُرْعَتَانِ جُرْعَةُ غَيْظٍ تَرُدُّهَا بِحِلْمٍ وَ جُرْعَةُ مُصِيبَةٍ تَرُدُّهَا بِصَبْرٍ؛ دوست‌ترين راه بنده به سوى خداى عزّ و جلّ نوشيدن دو جرعه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خشمى كه با خويشتن‌دارى ردش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مصيبتى كه با صبرش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أَبِي يَا بُنَيَّ مَا مِنْ شَيْ‌ءٍ أَقَرَّ لِعَيْنِ أَبِيكَ مِنْ جُرْعَةِ غَيْظٍ عَاقِبَتُهَا صَبْرٌ وَ مَا </w:t>
      </w:r>
    </w:p>
    <w:p>
      <w:pPr>
        <w:pStyle w:val="BookText"/>
        <w:rPr/>
      </w:pPr>
      <w:r>
        <w:rPr>
          <w:rFonts w:ascii="Amiri" w:hAnsi="Amiri" w:eastAsia="Amiri" w:cs="Amiri"/>
          <w:color w:val="111111"/>
          <w:sz w:val="28"/>
          <w:sz w:val="28"/>
          <w:szCs w:val="28"/>
          <w:rtl w:val="true"/>
          <w:lang w:bidi="ar-SA"/>
        </w:rPr>
        <w:t>مِنْ شَيْ‌ءٍ يَسُرُّنِي أَنَّ لِي بِذُلِّ نَفْسِي حُمْرَ النَّعَمِ؛</w:t>
      </w:r>
      <w:r>
        <w:rPr>
          <w:rStyle w:val="FootnoteAnchor"/>
          <w:rtl w:val="true"/>
        </w:rPr>
        <w:footnoteReference w:id="193"/>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جرعه خشمى كه بصبر پايان پذيرد، چشم پدرت را روشن نكند، و چيزى شادم نكند كه در عوض فروتنيم، برايم شتران سرخ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Style w:val="FootnoteAnchor"/>
          <w:rtl w:val="true"/>
        </w:rPr>
        <w:footnoteReference w:id="194"/>
      </w:r>
      <w:r>
        <w:rPr>
          <w:rFonts w:ascii="Amiri" w:hAnsi="Amiri" w:eastAsia="Amiri" w:cs="Amiri"/>
          <w:color w:val="111111"/>
          <w:sz w:val="28"/>
          <w:sz w:val="28"/>
          <w:szCs w:val="28"/>
          <w:rtl w:val="true"/>
          <w:lang w:bidi="ar-SA"/>
        </w:rPr>
        <w:t>عَلَى أَعْدَاءِ النِّعَمِ‌</w:t>
      </w:r>
      <w:r>
        <w:rPr>
          <w:rStyle w:val="FootnoteAnchor"/>
          <w:rtl w:val="true"/>
        </w:rPr>
        <w:footnoteReference w:id="195"/>
      </w:r>
      <w:r>
        <w:rPr>
          <w:rFonts w:ascii="IRNazanin" w:hAnsi="IRNazanin" w:eastAsia="IRNazanin"/>
          <w:color w:val="111111"/>
          <w:sz w:val="28"/>
          <w:sz w:val="28"/>
          <w:szCs w:val="28"/>
          <w:rtl w:val="true"/>
          <w:lang w:bidi="fa-IR"/>
        </w:rPr>
        <w:t>فَإِنَّكَ لَنْ تُكَافِئَ مَنْ عَصَى اللَّهَ فِيكَ بِأَفْضَلَ مِنْ أَنْ تُطِيعَ اللَّهَ فِيهِ؛ در برابر دشمنان نعمت‌ها صبر كنيد، زيرا آن كس را كه در باره تو خدا را نافرمانى كرده بهتر از اين‌كه در باره او خدا را اطاعت كنى، پاداش نخواهى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لِي بِذُلِّ نَفْسِي حُمْرَ النَّعَمِ وَ مَا تَجَرَّعْتُ مِنْ جُرْعَةٍ أَحَبَّ إِلَيَّ مِنْ جُرْعَةِ غَيْظٍ لَا أُكَافِي بِهَا صَاحِبَهَا؛ دوست ندارم كه در برابر خوارى نفسم شتران سرخ مو داشته باشم، و جرعه‌اى محبوب‌تر از جرعه خشمى كه صاحبش را مجازات نكنم ننوشيدم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جُرْعَةٍ يَتَجَرَّعُهَا الْعَبْدُ أَحَبَّ إِلَى اللَّهِ عزّ و جلّ مِنْ جُرْعَةِ غَيْظٍ يَتَجَرَّعُهَا عِنْدَ تَرَدُّدِهَا فِي قَلْبِهِ إِمَّا بِصَبْرٍ وَ إِمَّا بِحِلْمٍ‌</w:t>
      </w:r>
      <w:r>
        <w:rPr>
          <w:rStyle w:val="FootnoteAnchor"/>
          <w:rtl w:val="true"/>
        </w:rPr>
        <w:footnoteReference w:id="196"/>
      </w:r>
      <w:r>
        <w:rPr>
          <w:rFonts w:ascii="IRNazanin" w:hAnsi="IRNazanin" w:eastAsia="IRNazanin"/>
          <w:color w:val="111111"/>
          <w:sz w:val="28"/>
          <w:sz w:val="28"/>
          <w:szCs w:val="28"/>
          <w:rtl w:val="true"/>
          <w:lang w:bidi="fa-IR"/>
        </w:rPr>
        <w:t>هيچ جرعه‌اى بنده ننوشد كه نزد خداى عزّ و جلّ محبوب‌تر باشد از جرعه خشمى كه، هنگام گردشش در دل بنوشد، به وسيلۀ صبر يا خويشتن‌دارى</w:t>
      </w:r>
      <w:r>
        <w:rPr>
          <w:rFonts w:eastAsia="IRNazanin" w:cs="IRNazanin"/>
          <w:color w:val="111111"/>
          <w:sz w:val="28"/>
          <w:szCs w:val="28"/>
          <w:rtl w:val="true"/>
          <w:lang w:bidi="fa-IR"/>
        </w:rPr>
        <w:t xml:space="preserve">.» </w:t>
      </w:r>
      <w:bookmarkStart w:id="46" w:name="pg14698_133611"/>
    </w:p>
    <w:p>
      <w:pPr>
        <w:pStyle w:val="BookText"/>
        <w:rPr/>
      </w:pPr>
      <w:bookmarkEnd w:id="46"/>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گردش جرعه در دل، هيجان و جوششى است كه براى خشم‌گين دست می‌دهد و فكر می‌كند آيا مجازات كنم يا درگذرم</w:t>
      </w:r>
      <w:r>
        <w:rPr>
          <w:rFonts w:eastAsia="IRNazanin" w:cs="IRNazanin"/>
          <w:color w:val="111111"/>
          <w:sz w:val="28"/>
          <w:szCs w:val="28"/>
          <w:rtl w:val="true"/>
          <w:lang w:bidi="fa-IR"/>
        </w:rPr>
        <w:t>.</w:t>
      </w:r>
    </w:p>
    <w:p>
      <w:pPr>
        <w:pStyle w:val="Heading4"/>
        <w:numPr>
          <w:ilvl w:val="3"/>
          <w:numId w:val="1"/>
        </w:numPr>
        <w:rPr/>
      </w:pPr>
      <w:bookmarkStart w:id="47" w:name="__RefHeading___Toc114393_730472459"/>
      <w:bookmarkStart w:id="48" w:name="_Toc16"/>
      <w:bookmarkEnd w:id="47"/>
      <w:r>
        <w:rPr/>
        <w:t>11</w:t>
      </w:r>
      <w:r>
        <w:rPr>
          <w:rtl w:val="true"/>
        </w:rPr>
        <w:t xml:space="preserve">. </w:t>
      </w:r>
      <w:r>
        <w:rPr>
          <w:rtl w:val="true"/>
        </w:rPr>
        <w:t>خوش روئی، خوش‌رفتاری و خوش‌زبانی</w:t>
      </w:r>
      <w:bookmarkEnd w:id="4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شما تحيّت گويند، پاسخ آن را بهتر از آن بدهيد؛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بگويند كه بهترين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به وسيلۀ سخنان ناموزون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آن‌ها فتنه و فساد مى‌كند؛ هميشه شيطان دشمن آشكارى براى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هر گونه محبتى را پاسخ گوئيد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مفسران معتقدند كه پيوند و ارتباط اين آيه با آيات قبل، از اين نظر است كه در آيات گذشته بحث‌هايى پيرامون جهاد بود و در اين آيه دستور مى‌دهد كه اگر دشمنان از در دوستى و صلح در آيند شما نيز پاسخ مناسب دهيد، ولى روشن است كه اين پيوند، مانع از آن نيست كه يك حكم كلى و عمومى در </w:t>
      </w:r>
    </w:p>
    <w:p>
      <w:pPr>
        <w:pStyle w:val="BookText"/>
        <w:rPr/>
      </w:pPr>
      <w:r>
        <w:rPr>
          <w:rFonts w:ascii="Amiri" w:hAnsi="Amiri" w:eastAsia="Amiri" w:cs="Amiri"/>
          <w:color w:val="111111"/>
          <w:sz w:val="28"/>
          <w:sz w:val="28"/>
          <w:szCs w:val="28"/>
          <w:rtl w:val="true"/>
          <w:lang w:bidi="ar-SA"/>
        </w:rPr>
        <w:t>زمينه تمام تحيت‌ها و اظهار محبت‌هايى كه از طرف افراد مختلف مى‌شود،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در آغاز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كسى به شما تحيت گويد پاسخ آن را به طرز بهتر بدهيد و يا لا اقل به طور مساوى پاسخ 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دعا براى حيات ديگرى كردن است خواه اين دعا به صورت 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حياك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آن، باشد، ولى معمولاً از اين كلمه هر نوع اظهار محبتى را كه افراد به وسيلۀ سخن، با يكديگر مى‌كنند شامل مى‌شود كه روشن‌ترين مصداق آن همان موضوع سلام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پاره‌اى از روايات، هم‌چنين تفاسير، استفاده مى‌شود كه اظهار محبت‌هاى عملى نيز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در تفسير على بن ابراهيم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بالتحية فى الايه السلام و غيره من البر؛ منظور از تحيت در آيه، سلام و هر گونه نيكى كردن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روايتى در كتاب مناقب چنين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 يك شاخه گل خدمت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 امامدر مقابل آن وى را آزاد ساخت، و هنگامى كه از علت اين كار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ادب را به ما آموخته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p>
    <w:p>
      <w:pPr>
        <w:pStyle w:val="BookText"/>
        <w:rPr/>
      </w:pPr>
      <w:r>
        <w:rPr>
          <w:rFonts w:ascii="IRNazanin" w:hAnsi="IRNazanin" w:eastAsia="IRNazanin"/>
          <w:color w:val="111111"/>
          <w:sz w:val="28"/>
          <w:sz w:val="28"/>
          <w:szCs w:val="28"/>
          <w:rtl w:val="true"/>
          <w:lang w:bidi="fa-IR"/>
        </w:rPr>
        <w:t>بهتر، همان آزاد كردن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آيه يك حكم كلى درباره پاسخ گويى به هر نوع اظهار محبتى اعم از لفظى و عملى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براى اين‌كه مردم بدانند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يا مساوات آن‌ها، در هر حد و مرحله‌اى، بر خداوند پوشيده و پنهان نيست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عَلى كُلِّ شَيْ‌ءٍ حَسِيباً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بزرگ اسلامى تا آن‌جا كه مى‌دانيم تمام اقوام جهان هنگامى كه به هم مى‌رسند براى اظهار محبت به يكديگر نوعى تحيت دارند كه گاهى جنبه لفظى دارد و گاهى به صورت عملى است كه رمز تحيت مى‌باشد، در اسلام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روشن‌ترين تحيت‌ها است، و آيه فوق همان‌طور كه اشاره شد گرچه معنى وسيعى دارد اما يك مصداق روشن آن سلام كردن است، بنا بر اين طبق اين آيه همه مسلمانان موظفند كه سلام را به طور عالي‌تر و يا لا اقل مساوى جواب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قرآن نيز استفاده مى‌شود كه سلام يك نوع تحيت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نور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بُيُوتاً فَسَلِّمُوا عَلى أَنْفُسِكُمْ تَحِيَّةً مِنْ عِنْدِ اللَّهِ مُبارَكَةً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وارد خانه‌اى شديد بر يكديگر تحيت الهى بفرستيد تحيتى پر بركت و پاكيزه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سلام به عنوان تحيت الهى كه هم مبارك است و هم پاكيزه معرفى شده است و ضمناً مى‌توان از آن استفاده كرد كه معنى سلام عليكم در اصل سلام اللَّه عليكم است، يعنى درود پروردگار بر تو باد، يا خداوند تو را به سلامت دارد، و در </w:t>
      </w:r>
    </w:p>
    <w:p>
      <w:pPr>
        <w:pStyle w:val="BookText"/>
        <w:rPr/>
      </w:pPr>
      <w:r>
        <w:rPr>
          <w:rFonts w:ascii="IRNazanin" w:hAnsi="IRNazanin" w:eastAsia="IRNazanin"/>
          <w:color w:val="111111"/>
          <w:sz w:val="28"/>
          <w:sz w:val="28"/>
          <w:szCs w:val="28"/>
          <w:rtl w:val="true"/>
          <w:lang w:bidi="fa-IR"/>
        </w:rPr>
        <w:t>امن و امان باشى به همين جهت سلام كردن يك نوع اعلام دوستى و صلح و ترك مخاصمه و جنگ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از آيات قرآن نيز استفاده مى‌شود كه تحيت اهل بهشت نيز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يُجْزَوْنَ الْغُرْفَةَ بِما صَبَرُوا وَ يُلَقَّوْنَ فِيها تَحِيَّةً وَ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برابر استقامت‌شان از غرفه‌هاى بهشتى بهره‌مند مى‌شوند و تحيت و سلام به آن‌ها نثار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ابراهيم و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يونس درباره بهشتيان نيز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تَحِيَّتُهُمْ فِيها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آن‌ها در بهشت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آيات قرآن استفاده مى‌شود كه تحيت به معنى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 پيشين بوده است چنان كه در سوره ذاريات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ابراهيم مى‌گويد هنگامى كه فرشتگان مأمور مجازات قوم لوط به صورت ناشناس بر او وارد شدند به او سلام كردند و او هم پاسخ آن‌ها را به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دَخَلُوا عَلَيْهِ فَقالُوا سَلاماً قالَ سَلامٌ قَوْمٌ مُنْكَرُونَ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عرب جاهلى نيز استفاده مى‌شود كه تحيت به وسيلۀ سلام در آن ايام بوده است‌</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لسلمت تسليم البشاشة او زقا؛ اليها صدى من جانب القبر صائح</w:t>
      </w:r>
    </w:p>
    <w:p>
      <w:pPr>
        <w:pStyle w:val="BookText"/>
        <w:rPr/>
      </w:pPr>
      <w:r>
        <w:rPr>
          <w:rFonts w:ascii="Amiri" w:hAnsi="Amiri" w:eastAsia="Amiri" w:cs="Amiri"/>
          <w:color w:val="111111"/>
          <w:sz w:val="28"/>
          <w:sz w:val="28"/>
          <w:szCs w:val="28"/>
          <w:rtl w:val="true"/>
          <w:lang w:bidi="ar-SA"/>
        </w:rPr>
        <w:t xml:space="preserve">شعر از يكى از شعراى جاهليت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بى‌طرفانه اين تحيت اسلامى را كه محتوى توجه به خدا و دعا براى سلامت طرف و اعلام صلح و امنيت است با تحيت‌هاى ديگرى كه در ميان اقوام مختلف معمول است مقايسه كنيم ارزش آن براى ما روشن‌تر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اسلامى تأكيد زيادى روى سلام شده تا آن‌جا كه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بدء بالكلام قبل السلام فلا تجيبوه؛ كسى كه پيش از سلام آغاز به سخن كند پاسخ او را نگوئيد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نيز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من يبخل بالسلام؛ بخيل كسى است كه حتى از سلام كردن بخل ورزد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حديث ديگرى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يحب افشاء السلام؛ خداوند افشاء سلام را دوست دارد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منظور از افشاى سلام، سلام كردن به افراد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آداب فراوانى درباره سلام وارد شده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تنها مخصوص كسانى نيست كه انسانبا آن‌ها آشنايى خاصى دارد، چنان كه در حديثى داريم كه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اى العمل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عمل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 الطعام و تقرء السلام على من عرفت و من لم تعرف؛ اطعام طعام كن و سلام به كسانى كه مى‌شناسى و نمى‌شناسى بنما</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احاديث وارد شده كه سواره بر پياده، و آن‌ها كه مركب گران‌قيمت‌ترى </w:t>
      </w:r>
    </w:p>
    <w:p>
      <w:pPr>
        <w:pStyle w:val="BookText"/>
        <w:rPr/>
      </w:pPr>
      <w:r>
        <w:rPr>
          <w:rFonts w:ascii="IRNazanin" w:hAnsi="IRNazanin" w:eastAsia="IRNazanin"/>
          <w:color w:val="111111"/>
          <w:sz w:val="28"/>
          <w:sz w:val="28"/>
          <w:szCs w:val="28"/>
          <w:rtl w:val="true"/>
          <w:lang w:bidi="fa-IR"/>
        </w:rPr>
        <w:t>دارند به كسانى كه مركب ارزانتر دارند، سلام كنند، و گويا اين دستور يك نوع مبارزه با تكبر ناشى از ثروت و موقعيت‌هاى خاص مادى است، و اين درست نقطه مقابل چيزى است كه امروز ديده مى‌شود كه تحيت و سلام را وظيفه افراد پائينتر مى‌دانند و شكلى از استعمار و استعباد و بت‌پرستى به آن مى‌دهند، و لذا در حالات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او به همه حتى به كودكان سلام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منافات با دستورى كه در بعضى از روايات وارد شده كه افراد كوچك‌تر از نظر سن بر بزرگ‌تر سلام كنند ندارد، زيرا اين يك نوع ادب و تواضع انسانى است و ارتباطى با مسئله اختلاف طبقاتى و تفاوت در ثروت و موقعيت‌هاى مادى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دستور داده شده است كه به افراد رباخوار، فاسق، منحرف و مانند آن‌ها سلام نكنيد و اين خود يك نوع مبارزه با فساد است، مگر اين‌كه سلام كردن به آن‌ها وسيله‌اى باشد براى آشنايى و دعوت به ترك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منظور از تحيت به احسن آن است كه سلام را با عبارات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شخصى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سؤال كرد كه چرا جواب مرا كوتاه بيان كرديد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را به طرز نيكوترى پاسخ گوئيد اما تو چيزى باقى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bookmarkStart w:id="49" w:name="pg14698_133617"/>
    </w:p>
    <w:p>
      <w:pPr>
        <w:pStyle w:val="BookText"/>
        <w:rPr/>
      </w:pPr>
      <w:bookmarkEnd w:id="49"/>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نفر اول و دوم تحيت به نحو احسن گفت اما در مورد شخص سوم به مساوى،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تمام آن‌چه گفتى بر تو نيز باشد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pStyle w:val="Heading4"/>
        <w:numPr>
          <w:ilvl w:val="3"/>
          <w:numId w:val="1"/>
        </w:numPr>
        <w:rPr/>
      </w:pPr>
      <w:bookmarkStart w:id="50" w:name="__RefHeading___Toc114395_730472459"/>
      <w:bookmarkStart w:id="51" w:name="_Toc17"/>
      <w:bookmarkEnd w:id="50"/>
      <w:r>
        <w:rPr/>
        <w:t>12</w:t>
      </w:r>
      <w:r>
        <w:rPr>
          <w:rtl w:val="true"/>
        </w:rPr>
        <w:t xml:space="preserve">. </w:t>
      </w:r>
      <w:r>
        <w:rPr>
          <w:rtl w:val="true"/>
        </w:rPr>
        <w:t>برخورد عاقلانه و منطقى با همۀ مخالفان</w:t>
      </w:r>
      <w:bookmarkEnd w:id="51"/>
    </w:p>
    <w:p>
      <w:pPr>
        <w:pStyle w:val="BookText"/>
        <w:rPr/>
      </w:pPr>
      <w:r>
        <w:rPr>
          <w:rFonts w:ascii="IRNazanin" w:hAnsi="IRNazanin" w:eastAsia="IRNazanin"/>
          <w:color w:val="111111"/>
          <w:sz w:val="28"/>
          <w:sz w:val="28"/>
          <w:szCs w:val="28"/>
          <w:rtl w:val="true"/>
          <w:lang w:bidi="fa-IR"/>
        </w:rPr>
        <w:t>از آن‌جا كه در آيات پيشين سخن از مبدأ و معاد و دلائلى بر اين دو مسأله مهم اعتقادى در ميان بود، در آيات مورد بحث، روش گفتگو و استدلال با مخالفان مخصوصاً مشركان را مى‌آموزد چرا كه مكتب هر قدر عالى باشد و منطق قوى و نيرومند، ولى اگر با روش صحيح بحث و مجادله توأم نگردد و به جاى لطف و محبت، خشونت بر آن حاكم گردد، بى‌اثر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 من بگو سخنى را بگويند كه بهترين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لِعِبادِي يَقُولُوا الَّتِي هِيَ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از نظر محتوى، بهترين از نظر طرز بيان، و بهترين از جهت توأم بودن با فضائل اخلاقى و روش‌هاى انسانى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اگر قول احسن را ترك گويند و به خشونت در كلام و مخاصمه و لجاج برخيزند شيطان در ميان آن‌ها فساد و فتنه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يَنْزَغُ بَيْنَهُمْ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فراموش نكنيد شيطان در كمين نشسته و بيكار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شيطان از آغاز دشمن آشكارى براى انسان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p>
    <w:p>
      <w:pPr>
        <w:pStyle w:val="BookText"/>
        <w:rPr/>
      </w:pPr>
      <w:r>
        <w:rPr>
          <w:rFonts w:ascii="Amiri" w:hAnsi="Amiri" w:eastAsia="Amiri" w:cs="Amiri"/>
          <w:color w:val="111111"/>
          <w:sz w:val="28"/>
          <w:sz w:val="28"/>
          <w:szCs w:val="28"/>
          <w:rtl w:val="true"/>
          <w:lang w:bidi="ar-SA"/>
        </w:rPr>
        <w:t xml:space="preserve">اين‌كه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كيانند؟ دو عقيده متفاوت در ميان مفسران وجود دارد كه هر يك با قرائنى تاييد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مشركند، گر چه آن‌ها راه خطا را پيش گرفته‌اند اما خداوند براى تحريك عواطفانسانى آن‌ها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ياد كرده و آنان را دعوت مى‌كند كه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كلمه توحيد و نفى شرك بروند و مراقب وسوسه‌هاى شيطان باشند، و به اين ترتيب هدف از بيان اين آيات بعد از ذكر دلائل توحيد و معاد نفوذ در دل مشركان است تا آن‌ها كه آمادگى دارند، بيدار شوند و به راه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بودن اين سوره با توجه به اين‌كه در آن زمان حكم جهاد نازل نشده بود و تنها راه مبارزه، مبارزه منطقى بود نيز اين معنى را تاييد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مؤمنان است، و روش بحث با دشمنان را به آن‌ها مى‌آموزد چرا كه گاهى مؤمنان تازه كار طبق روشى كه از پيش داشتند با هر كس كه در عقيده با آن‌ها مخالف بود به خشونت مى‌پرداختند، و آن‌ها را صريحاً اهل جهنم و عذاب و شقى و گمراه مى‌خواندند، و خود را اهل نجات، و اين سبب مى‌شد كه مخالفان يك حالت منفى در برابر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بگيرند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تعبيرات توهين‌آميز مخالفان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آن‌ها در آيات پيشين گذشت مانند مسحور، مجنون، كاهن، شاعر، گاهى سبب مى‌شد كه مؤمنان عنان اختيار را از دست بدهند و به مقابله با آن‌ها در يك مشاجره لفظى خشن برخيزند و هر چه مى‌خواهند بگويند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از اين كار باز مى‌دارد و دعوت به نرمش و لطافت در بيان و انتخاب بهترين كلمات را مى‌كند تا از فساد شيطان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اين تفسير مفهومش اين است كه شيطان، سعى مى‌كند ميان مؤمنان و مخالفانشان فساد كند و يا سعى مى‌كند در دل‌هاى مؤمنان به طرز مرموزى نفوذ كند و آن‌ها را به فساد و افساد دعوت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ينزغ از ماده نزغ به معنى ورود در كارى به نيت افساد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توجه به مجموع قرائن، تفسير دوم با ظاهر آيه سازگارتر است چرا كه در قرآن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مؤمنان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شأن نزولى كه بعضى از مفسران نقل كرده‌اند مى‌خوانيم مشركان در مكه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مى‌كردند، هنگامى كه آن‌ها در فشار قرار مى‌گرفتند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مى‌كردند كه به ما اجازه جهاد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اجازه خشونت در سخن و مبارزه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 هنوز چنين دستورهايى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آيات فوق 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داد تنها به مبارزه منطقى ادامه دهند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 روایات در این موضوع</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إِنَّكُمْ لَنْ تَسَعُوا النَّاسَ بِأَمْوَالِكُمْ فَالْقَوْهُمْ بِطَلَاقَةِ الْوَجْهِ </w:t>
      </w:r>
    </w:p>
    <w:p>
      <w:pPr>
        <w:pStyle w:val="BookText"/>
        <w:rPr/>
      </w:pPr>
      <w:r>
        <w:rPr>
          <w:rFonts w:ascii="IRNazanin" w:hAnsi="IRNazanin" w:eastAsia="IRNazanin"/>
          <w:color w:val="111111"/>
          <w:sz w:val="28"/>
          <w:sz w:val="28"/>
          <w:szCs w:val="28"/>
          <w:rtl w:val="true"/>
          <w:lang w:bidi="fa-IR"/>
        </w:rPr>
        <w:t>وَ حُسْنِ الْبِشْرِ؛ 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نتوانيد با اموال خود به همۀ مردم گشايش دهيد، پس با چهره باز و خوش‌روئى با آن‌ها برخورد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هاشم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أَتَى اللَّهَ بِوَاحِدَةٍ مِنْهُنَّ أَوْجَبَ اللَّهُ لَهُ الْجَنَّةَ الْإِنْفَاقُ مِنْ إِقْتَارٍ</w:t>
      </w:r>
      <w:r>
        <w:rPr>
          <w:rStyle w:val="FootnoteAnchor"/>
          <w:rtl w:val="true"/>
        </w:rPr>
        <w:footnoteReference w:id="210"/>
      </w:r>
      <w:r>
        <w:rPr>
          <w:rFonts w:ascii="IRNazanin" w:hAnsi="IRNazanin" w:eastAsia="IRNazanin"/>
          <w:color w:val="111111"/>
          <w:sz w:val="28"/>
          <w:sz w:val="28"/>
          <w:szCs w:val="28"/>
          <w:rtl w:val="true"/>
          <w:lang w:bidi="fa-IR"/>
        </w:rPr>
        <w:t>وَ الْبِشْرُ لِجَمِيعِ الْعَالَمِ وَ الْإِنْصَافُ مِنْ نَفْسِهِ؛ سه چيز است كه هر كه يكى از آن‌ها را نزد خدا برد، خدا بهشت را براى او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حال تنگ‌دستى و خوش‌روئى براى همۀ مردم و 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را بگويد اگر چه بر زيان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 يَا رَسُولَ اللَّهِ أَوْصِنِي فَكَانَ فِيمَا أَوْصَاهُ أَنْ قَالَ الْقَ أَخَاكَ بِوَجْهٍ مُنْبَسِطٍ؛ مردى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سفارش كن، از جمله سفارشات پيغمبر به او اين بود كه برادرت را با چهره باز ملاقات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حسن خلق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تُلِينُ جَنَاحَكَ وَ تُطِيبُ كَلَامَكَ وَ تَلْقَى أَخَاكَ بِبِشْرٍ حَسَنٍ؛ اين‌كه فروتنى كنى و خوش سخن باشى و برادرت را با خوش‌روئى برخورد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از 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كه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الْمَعْرُوفِ وَ حُسْنُ الْبِشْرِ يَكْسِبَانِ الْمَحَبَّةَ وَ يُدْخِلَانِ الْجَنَّةَ وَ الْبُخْلُ وَ </w:t>
      </w:r>
      <w:bookmarkStart w:id="52" w:name="pg14698_133621"/>
    </w:p>
    <w:p>
      <w:pPr>
        <w:pStyle w:val="BookText"/>
        <w:rPr/>
      </w:pPr>
      <w:bookmarkEnd w:id="52"/>
      <w:r>
        <w:rPr>
          <w:rFonts w:ascii="Amiri" w:hAnsi="Amiri" w:eastAsia="Amiri" w:cs="Amiri"/>
          <w:color w:val="111111"/>
          <w:sz w:val="28"/>
          <w:sz w:val="28"/>
          <w:szCs w:val="28"/>
          <w:rtl w:val="true"/>
          <w:lang w:bidi="ar-SA"/>
        </w:rPr>
        <w:t>عُبُوسُ الْوَجْهِ يُبْعِدَانِ مِنَ اللَّهِ وَ يُدْخِلَانِ النَّارَ؛ احسان‌هاى نيكو و خوش‌روئى، جلب محبت كنند و به بهشت در آورند، و بخل و ترش‌روئى، از خدا دور كنند و به دوزخ درآورند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يَذْهَبُ بِالسَّخِيمَةِ</w:t>
      </w:r>
      <w:r>
        <w:rPr>
          <w:rStyle w:val="FootnoteAnchor"/>
          <w:rtl w:val="true"/>
        </w:rPr>
        <w:footnoteReference w:id="211"/>
      </w:r>
      <w:r>
        <w:rPr>
          <w:rFonts w:ascii="IRNazanin" w:hAnsi="IRNazanin" w:eastAsia="IRNazanin"/>
          <w:color w:val="111111"/>
          <w:sz w:val="28"/>
          <w:sz w:val="28"/>
          <w:szCs w:val="28"/>
          <w:rtl w:val="true"/>
          <w:lang w:bidi="fa-IR"/>
        </w:rPr>
        <w:t>خوش‌روئى كينه دل را می‌برد</w:t>
      </w:r>
      <w:r>
        <w:rPr>
          <w:rFonts w:eastAsia="IRNazanin" w:cs="IRNazanin"/>
          <w:color w:val="111111"/>
          <w:sz w:val="28"/>
          <w:szCs w:val="28"/>
          <w:rtl w:val="true"/>
          <w:lang w:bidi="fa-IR"/>
        </w:rPr>
        <w:t>.»</w:t>
      </w:r>
    </w:p>
    <w:p>
      <w:pPr>
        <w:pStyle w:val="Heading4"/>
        <w:numPr>
          <w:ilvl w:val="3"/>
          <w:numId w:val="1"/>
        </w:numPr>
        <w:rPr/>
      </w:pPr>
      <w:bookmarkStart w:id="53" w:name="__RefHeading___Toc114397_730472459"/>
      <w:bookmarkStart w:id="54" w:name="_Toc18"/>
      <w:bookmarkEnd w:id="53"/>
      <w:r>
        <w:rPr/>
        <w:t>13</w:t>
      </w:r>
      <w:r>
        <w:rPr>
          <w:rtl w:val="true"/>
        </w:rPr>
        <w:t xml:space="preserve">. </w:t>
      </w:r>
      <w:r>
        <w:rPr>
          <w:rtl w:val="true"/>
        </w:rPr>
        <w:t>حیا، حجاب و عفاف در جامعه و خانواده</w:t>
      </w:r>
      <w:bookmarkEnd w:id="54"/>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چشم‌هاى خود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فروگيرند، و عفاف خود را حفظ كنند؛ اين براى آنان پاكيزه‌تر است؛ خداوند از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با ايمان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فروگيرند، و دامان خويش را حفظ كنند و زينت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مقدار كه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روسرى‌هاى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زينت خود را آشكار نسازند مگر براى شوهرانشان، يا پدرانشان، يا پدر شوهرانشان، يا پسرانشان، يا پسران همسرانشان، يا برادرانشان، يا پسران برادرانشان، يا پسران خواهرانشان، يا زنان هم‌كيششان، يا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افراد سفيه كه تمايلى به زن ندارند، يا كودكانى كه از امور جنسى مربوط به زنان آگاه نيستند؛ و هنگام راه رفتن پاهاى خود را به زمين نزنند تا زينت پنهانيشان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خلخال كه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به سوى خدا بازگرديد اى مؤمنان،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بى‌همسر خود را همسر دهيد، هم‌چنين غلامان و كنيزان صالح و درست‌كارتان را؛ اگر فقير و تنگ‌دست باشند، خداوند از فضل خود آنان را بى‌نياز مى‌سازد؛ خداوند گشايش‌دهنده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امكانى براى ازدواج نمى‌يابند، بايد پاك‌دامنى پيشه كنند تا خداوند از فضل خود آنان را بى‌نياز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بردگان‌تان كه خواستار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مخصوص براى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آنان قرار داد ببنديد اگر رشد و صلاح در آنان احساس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آزادى، توانايى زندگى مستقل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از مال خدا را كه به شما داده است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كنيزان خود را براى دست‌يابى متاع ناپايدار زندگى دنيا مجبور به خود فروشى نكنيد اگر خودشان مى‌خواهند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اين اجبار آن‌ها غفور و 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كنيد و بازگرديد، تا خدا شما را ببخشد</w:t>
      </w:r>
      <w:r>
        <w:rPr>
          <w:rFonts w:eastAsia="IRNazanin" w:cs="IRNazanin"/>
          <w:color w:val="111111"/>
          <w:sz w:val="28"/>
          <w:szCs w:val="28"/>
          <w:rtl w:val="true"/>
          <w:lang w:bidi="fa-IR"/>
        </w:rPr>
        <w:t xml:space="preserve">!).» </w:t>
      </w:r>
      <w:bookmarkStart w:id="55" w:name="pg14698_133623"/>
    </w:p>
    <w:p>
      <w:pPr>
        <w:pStyle w:val="Heading4"/>
        <w:numPr>
          <w:ilvl w:val="3"/>
          <w:numId w:val="1"/>
        </w:numPr>
        <w:rPr/>
      </w:pPr>
      <w:bookmarkStart w:id="56" w:name="__RefHeading___Toc114399_730472459"/>
      <w:bookmarkStart w:id="57" w:name="_Toc19"/>
      <w:bookmarkEnd w:id="55"/>
      <w:bookmarkEnd w:id="56"/>
      <w:r>
        <w:rPr/>
        <w:t>14</w:t>
      </w:r>
      <w:r>
        <w:rPr>
          <w:rtl w:val="true"/>
        </w:rPr>
        <w:t xml:space="preserve">. </w:t>
      </w:r>
      <w:r>
        <w:rPr>
          <w:rtl w:val="true"/>
        </w:rPr>
        <w:t>مبارزه با چشم چرانى و ترك حجاب</w:t>
      </w:r>
      <w:bookmarkEnd w:id="57"/>
    </w:p>
    <w:p>
      <w:pPr>
        <w:pStyle w:val="BookText"/>
        <w:rPr/>
      </w:pPr>
      <w:r>
        <w:rPr>
          <w:rFonts w:ascii="IRNazanin" w:hAnsi="IRNazanin" w:eastAsia="IRNazanin"/>
          <w:color w:val="111111"/>
          <w:sz w:val="28"/>
          <w:sz w:val="28"/>
          <w:szCs w:val="28"/>
          <w:rtl w:val="true"/>
          <w:lang w:bidi="fa-IR"/>
        </w:rPr>
        <w:t>پيش از اين هم گفته‌ايم كه اين سوره در حقيقت سوره عفت و پاك‌دامنى و پاكسازى از انحرافات جنسى است، و بحث‌هاى مختلف آن از اين نظر انسجام روشنى دارد، آيات مورد بحث كه احكام نگاه كردن و چشم‌چرانى وحجاب را بيان مى‌دارد نيز كاملاً به اين امر مربوط است و نيز ارتباط اين بحث با بحث‌هاى مربوط به اتهامات ناموسى بر كسى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مؤمنان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كردن به زنان نامحرم و آن‌چه نظر افكندن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 و دامان خود را حفظ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 وَ يَحْفَظُوا فُرُوجَهُمْ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كم كردن و نقصان است و در بسيارى از موارد در كوتاه كردن صدا يا كم كردن نگاه گفته مى‌شود، بنا بر اين آيه نمى‌گويد مؤمنان بايد چشم‌هاشان را فرو بندند، بلكه مى‌گويد بايد نگاه خود را كم و كوتاه كنند، و اين تعبير لطيفى است به اين منظور كه اگر انسان به راستى هنگامى كه با زن نامحرمى روبرو مى‌شود بخواهد چشم خود را به كلى ببندد ادامه راه رفتن و مانند آن براى او ممكن نيست، اما اگر نگاه را از صورت و اندام او بر گيرد و چشم خود را پائين اندازد گويى از نگاه خويش كاسته است و آن صحنه‌اى را كه ممنوع است از منطقه ديد خود به كلى حذف كرده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قرآن نمى‌گويد از چه چيز چشمان خود را فرو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متعلق آن فعل را حذف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دليل بر عموم باشد، يعنى از مشاهده تمام آن‌چه نگاه به آن‌ها حرام است چشم برگيرند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توجه به سياق آيات مخصوصاً آيه بعد كه سخن از مسأله حجاب به ميان آمده به خوبى روشن مى‌شود كه منظور نگاه نكردن به زنان نامحرم است، شأن نزولى را كه در بالا آورديم نيز اين مطلب را تاييد مى‌كند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گفتيم اين نكته روشن مى‌شود كه مفهوم آيه فوق اين نيست كه مردان در صورت زنان خيره نشوند تا بعضى از آن چنين استفاده كنند كه نگاههاى غير خيره مجاز است، بلكه منظور اين است كه انسان به هنگام نگاه كردن معمولاً منطقه وسيعى را زير نظر مى‌گيرد، هر گاه زن نامحرمى در حوزه ديد او قرار گرفت چشم را چنان فرو گيرد كه آن زن از منطقه ديد او خارج شود يعنى به او نگاه نكند اما راه و چاه خود را ببيند 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كاهش گفته‌اند منظور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دومين دستور در آيه فوق همان مسأله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هم گفته‌ايم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ميان دو چيز است، ولى در اين‌گونه موارد كنايه از عورت مى‌باشد و ما براى حفظ معنى كنايى آن در فارسى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روايات وارد شده است پوشانيدن آن از نگاه كردن ديگران است؛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آية فى القرآن فيها ذكر الفروج فهى من الزنا الا هذه الاية فانها من النظر؛ هر </w:t>
      </w:r>
    </w:p>
    <w:p>
      <w:pPr>
        <w:pStyle w:val="BookText"/>
        <w:rPr/>
      </w:pPr>
      <w:r>
        <w:rPr>
          <w:rFonts w:ascii="IRNazanin" w:hAnsi="IRNazanin" w:eastAsia="IRNazanin"/>
          <w:color w:val="111111"/>
          <w:sz w:val="28"/>
          <w:sz w:val="28"/>
          <w:szCs w:val="28"/>
          <w:rtl w:val="true"/>
          <w:lang w:bidi="fa-IR"/>
        </w:rPr>
        <w:t>آيه‌اى كه در قرآن سخن از حفظ فروج مى‌گويد، منظور حفظ كردن از زنا است جز اين آيه منظور از آن حفظ كردن از نگاه ديگران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گاه به نظر مى‌رسد كه چرا اسلام از اين كار كه با شهوت و خواست دل بسيارى هماهنگ است نهى كرده،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آن‌ها بهتر و پاكيزه‌تر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اخطار براى كسانى كه نگاه هوس‌آلود و آگاهانه به زنان نامحرم مى‌افكنند و گاه آن را غير اختيارى قلمداد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انجام مى‌دهيد مسلماً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شرح وظائف زنان در اين زمينه مى‌پردازد، نخست به وظائفى كه مشابه مردان دارند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زنان با ايمان بگو چشم‌هاى خود را فرو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نگاه كردن به مردان نامحرم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خود را حفظ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مردان حرام است بر زنان نيز حرام مى‌باشد، و پوشانيدن عورت از نگاه ديگران، چه از مرد و چه از زن براى زنان نيز همانند مردان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حجاب كه از ويژگى زنان است ضمن سه جمله اشاره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نبايد زينت خود را آشكار سازند جز آن مقدار كه طبيعتا ظاهر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منظور از زينتى كه زنان بايد آن را بپوشانند و هم‌چنين زينت آشكارى كه در اظهار آن مجازند چيست؟ در ميان مفسران سخن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زينت پنهان را به معنى زينت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زيباى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در حالى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كم‌تر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زيرا آشكار كردن خود زينت مانند گوش‌واره و دست‌بند و بازوبند به تنهايى مانعى ندارد، اگر ممنوعيتى باشد مربوط به محل اين زينت‌ها است، يعنى گوش‌ها و گردن و دست‌ها و بازوان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آن را به معنى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منتها در حالى كه روى بدن قرار گرفته، و طبيعى است كه آشكار كردن چنين زينتى توام با آشكار كردن اندامى است كه زينت بر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تفسير اخير از نظر نتيجه يكسان است هر چند از دو راه مسأله تعقيب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ما آيه را بدون پيش‌داورى و طبق ظاهر آن تفسير كنيم كه ظاهر آن همان معنى سوم است و بنا بر اين زنان حق ندارند زينت‌هايى كه معمولاً پنهانى است آشكار سازند هر چند اندام‌شان نمايان نشود و به اين ترتيب آشكار كردن لباس‌هاى زينتى مخصوصى را كه در زير لباس عادى يا چادر مى‌پوشند مجاز نيست، چرا كه قرآن از ظاهر ساختن چنين زينت‌هايى نهى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متعددى كه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نيز همين معنى ديده مى‌شود كه زينت باطن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برنجن همان زينتى كه زنان عرب در مچ پاها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چون در روايات متعدد ديگرى زينت ظاهر به انگشتر و سرمه و مانند آن تفسير شده مى‌فهميم كه منظور از زينت باطن نيز خود زينت‌هايى است كه نهفته و پوشيده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حكمى كه در آيه بيان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بايد خمارهاى خود را بر سينه‌هاى خود بيفكنند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پوشش است، ولى معمولاً به چيزى گفته مى‌شود كه زنان با آن سر خود را مى‌پوشانند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يقه پيراهن است كه از آن تعبير به گريبان مى‌شود و گاه به قسمت بالاى سينه به تناسب مجاورت با آن نيز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استفاده مى‌شود كه زنان قبل از نزول آيه، دامنه روسرى خود را به شانه‌ها يا پشت سر مى‌افكندند، به طورى كه گردن و كمى از سينه آن‌ها نمايان مى‌شد، قرآن دستور مى‌دهد روسرى خود را بر گريبان خود بيفكنند تا هم گردن و هم آن قسمت از سينه كه بيرون است مستور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شأن نزول آيه كه قبلاً آورديم نيز اين معنى به خوبى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سومين حكم مواردى را كه زنان مى‌توانند در آن‌جا حجاب خود را برگيرند و زينت پنهان خود را آشكار سازند با اين عبارت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نبايد زينت خود را آشكار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دوازده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شوهرانشان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آبائِهِنَ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پدران شوهرانشان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آباءِ 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أَبْنائِهِنَ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پسران همسرانشان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أَبْناءِ 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برادرانشان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إِخْوانِهِنَ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پسران 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بَنِي إِخْوانِهِنَ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پسران خواهرانشان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بَنِي أَخَواتِهِنَ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زنان هم كيششان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پيروان و طفيليانى كه تمايلى به زن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سفيه و ابلهى كه ميل جنسى در آن‌ها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التَّابِعِينَ غَيْرِ أُولِي الْإِرْبَةِ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كودكانى كه از عورات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الطِّفْلِ الَّذِينَ لَمْ يَظْهَرُوا عَلى عَوْراتِ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چهارمين حكم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هنگام راه رفتن پاهاى خود را به زمين نزنند تا زينت پنهانيشان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خلخالى كه بر پا دارند به گوش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يَضْرِبْنَ بِأَرْجُلِهِنَّ لِيُعْلَمَ ما يُخْفِينَ مِنْ زِينَتِهِنَ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رعايت عفت و دورى از امورى كه آتش شهوت را در دل مردان شعله‌ور مى‌سازد و ممكن است منتهى به انحراف از جاده عفت شود، آن چنان بايد دقيق و سخت‌گير باشند كه حتى از رساندن صداى خلخالى را كه در پاى دارند به گوش مردان بيگانه خود دارى كنند، و اين گواه باريك بينى اسلام در اين زمينه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با دعوت عمومى همه مؤمنان اعم از مرد و زن به توبه و بازگشت به </w:t>
      </w:r>
      <w:bookmarkStart w:id="58" w:name="pg14698_133629"/>
    </w:p>
    <w:p>
      <w:pPr>
        <w:pStyle w:val="BookText"/>
        <w:rPr/>
      </w:pPr>
      <w:bookmarkEnd w:id="58"/>
      <w:r>
        <w:rPr>
          <w:rFonts w:ascii="IRNazanin" w:hAnsi="IRNazanin" w:eastAsia="IRNazanin"/>
          <w:color w:val="111111"/>
          <w:sz w:val="28"/>
          <w:sz w:val="28"/>
          <w:szCs w:val="28"/>
          <w:rtl w:val="true"/>
          <w:lang w:bidi="fa-IR"/>
        </w:rPr>
        <w:t>سوى خدا آيه را پايان مى‌دهد،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سوى خدا باز گرديد 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إِلَى اللَّهِ جَمِيعاً أَيُّهَا الْمُؤْمِنُونَ لَعَلَّكُمْ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گذشته كارهاى خلافى در اين زمينه انجام داده‌ايد اكنون كه حقايق احكام اسلام براى شما تبيين شد از خطاهاى خود توبه كنيد و براى نجات و فلاح به سوى خدا آئيد كه رستگارى تنها بر در خانه او است، و بر سر راه شما لغزشگاههاى خطرناكى وجود دارد كه جز با لطف او، نجات ممكن نيست، خود را به او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قبل از نزول اين احكام، گناه و عصيان نسبت به اين امور مفهومى نداشت، ولى مى‌دانيم قسمتى از مسائل مربوط به آلودگي‌هاى جنسى جنبه عقلانى دارد و به تعبير مصطلح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حكم عقل در آن‌جا به تنهايى براى ايجاد مسئوليت كافى است</w:t>
      </w:r>
      <w:r>
        <w:rPr>
          <w:rFonts w:eastAsia="IRNazanin" w:cs="IRNazanin"/>
          <w:color w:val="111111"/>
          <w:sz w:val="28"/>
          <w:szCs w:val="28"/>
          <w:rtl w:val="true"/>
          <w:lang w:bidi="fa-IR"/>
        </w:rPr>
        <w:t>.</w:t>
      </w:r>
    </w:p>
    <w:p>
      <w:pPr>
        <w:pStyle w:val="Heading4"/>
        <w:numPr>
          <w:ilvl w:val="3"/>
          <w:numId w:val="1"/>
        </w:numPr>
        <w:rPr/>
      </w:pPr>
      <w:bookmarkStart w:id="59" w:name="__RefHeading___Toc114401_730472459"/>
      <w:bookmarkStart w:id="60" w:name="_Toc20"/>
      <w:bookmarkEnd w:id="59"/>
      <w:r>
        <w:rPr/>
        <w:t>15</w:t>
      </w:r>
      <w:r>
        <w:rPr>
          <w:rtl w:val="true"/>
        </w:rPr>
        <w:t xml:space="preserve">. </w:t>
      </w:r>
      <w:r>
        <w:rPr>
          <w:rtl w:val="true"/>
        </w:rPr>
        <w:t>فلسفه حجاب در اسلام</w:t>
      </w:r>
      <w:bookmarkEnd w:id="60"/>
    </w:p>
    <w:p>
      <w:pPr>
        <w:pStyle w:val="BookText"/>
        <w:rPr/>
      </w:pPr>
      <w:r>
        <w:rPr>
          <w:rFonts w:ascii="IRNazanin" w:hAnsi="IRNazanin" w:eastAsia="IRNazanin"/>
          <w:color w:val="111111"/>
          <w:sz w:val="28"/>
          <w:sz w:val="28"/>
          <w:szCs w:val="28"/>
          <w:rtl w:val="true"/>
          <w:lang w:bidi="fa-IR"/>
        </w:rPr>
        <w:t>بدون شك در عصر ما كه بعضى نام آن را عصر برهنگى و آزادى جنسى گذارده‌اند و افراد غربزده، بى‌بند و بارى زنان را جزئى از آزادى او مى‌دانند سخن از حجاب گفتن براى اين دسته ناخوشايند و گاه افسانه‌اى است متعلق به زمانهاى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مفاسد بى‌حساب و مشكلات و گرفتاري‌هاى روز افزونى كه از اين آزادي‌هاى بى‌قيد و شرط به وجود آمده سبب شده كه تدريجاً گوش شنوايى براى اين سخن پيدا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در محيط‌هاى اسلامى و مذهبى، مخصوصاً در محيط ايران بعد از انقلاب جمهورى اسلامى، بسيارى از مسائل حل شده، و به بسيارى از اين سؤالات </w:t>
      </w:r>
    </w:p>
    <w:p>
      <w:pPr>
        <w:pStyle w:val="BookText"/>
        <w:rPr/>
      </w:pPr>
      <w:r>
        <w:rPr>
          <w:rFonts w:ascii="IRNazanin" w:hAnsi="IRNazanin" w:eastAsia="IRNazanin"/>
          <w:color w:val="111111"/>
          <w:sz w:val="28"/>
          <w:sz w:val="28"/>
          <w:szCs w:val="28"/>
          <w:rtl w:val="true"/>
          <w:lang w:bidi="fa-IR"/>
        </w:rPr>
        <w:t>عملاً پاسخ كافى و قانع كننده داده شده است، ولى باز اهميت موضوع ايجاب مى‌كند كه اين مسأله به طور گسترده‌تر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اين است كه آيا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بهره كشى از طريق سمع و بصر و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آميزش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همه مردان باشند و يا بايد اين امور مخصوص همسرانشان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است كه آيا زنان در يك مسابقه بى‌پايان در نشاندادن اندام خود و تحريك شهوات و هوس‌هاى آلوده مردان درگير باشند و يا بايد اين مسائل از محيط اجتماع بر چيده شود، و به محيط خانواده و زندگى زناشويى 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برنامه دوم است و حجاب جزئى از اين برنامه محسوب مى‌شود، در حالى كه غربيها و غرب‌زده‌هاى هوسباز طرفدار برنامه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مى‌گويد كاميابيهاى جنسى اعم از آميزش و لذت‌گيريهاى سمعى و بصرى و لمسى مخصوص به همسران است و غير از آن گناه، و مايه آلودگى و ناپاكى جامعه مى‌باشد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اشاره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حجاب چيز مكتوم و پنهانى نيست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برهنگى زنان كه طبعاً پيامدهايى هم‌چون آرايش و عشوه‌گرى و امثال آن همراه دارد مردان مخصوصاً جوانان را در يك حال تحريك دائم قرار مى‌دهد تحريكى كه سبب كوبيدن اعصاب آن‌ها و ايجاد هيجان‌هاى بيمار گونه عصبى و گاه سر چشمه امراض روانى مى‌گردد، مگر اعصاب انسان چقدر مى‌تواند بار هيجان را بر خود حمل كند؟ مگر همه پزشكان روانى نمى‌گويند هيجان مستمر عامل بيمارى است؟</w:t>
      </w:r>
    </w:p>
    <w:p>
      <w:pPr>
        <w:pStyle w:val="BookText"/>
        <w:rPr/>
      </w:pPr>
      <w:r>
        <w:rPr>
          <w:rFonts w:ascii="IRNazanin" w:hAnsi="IRNazanin" w:eastAsia="IRNazanin"/>
          <w:color w:val="111111"/>
          <w:sz w:val="28"/>
          <w:sz w:val="28"/>
          <w:szCs w:val="28"/>
          <w:rtl w:val="true"/>
          <w:lang w:bidi="fa-IR"/>
        </w:rPr>
        <w:t xml:space="preserve">مخصوصاً توجه به اين نكته كه غريزه جنسى نيرومندترين و ريشه‌دارترين غريزه آدمى است و در طول تاريخ سرچشمه حوادث مرگبار و جنايات هولناكى شده، تا آن‌جا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حادثه مهمى را پيدا نمى‌كنيدمگر اين‌كه پاى زنى در آن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دامن زدن مستمر از طريق برهنگى به اين غريزه و شعله‌ور ساختن آن بازى با آتش نيست؟ آيا اين كار عاقلانه‌اى است؟</w:t>
      </w:r>
    </w:p>
    <w:p>
      <w:pPr>
        <w:pStyle w:val="BookText"/>
        <w:rPr/>
      </w:pPr>
      <w:r>
        <w:rPr>
          <w:rFonts w:ascii="IRNazanin" w:hAnsi="IRNazanin" w:eastAsia="IRNazanin"/>
          <w:color w:val="111111"/>
          <w:sz w:val="28"/>
          <w:sz w:val="28"/>
          <w:szCs w:val="28"/>
          <w:rtl w:val="true"/>
          <w:lang w:bidi="fa-IR"/>
        </w:rPr>
        <w:t>اسلام مى‌خواهد مردان و زنان مسلمان روحى آرام و اعصابى سالم و چشم و گوشى پاك داشته باشند، و اين يكى از فلسفه‌هاى حجاب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آمارهاى قطعى و مستند نشان مى‌دهد كه با افزايش برهنگى در جهان طلاق و از هم گسيختگى زندگى زناشويى در دنيا به طور مداوم بالا رفته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ديده بيند دل كند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 هوس‌هاى سركش بخواهد به هر قيمتى باشد به دنبال آن مى‌رود، و به اين ترتيب هر روز دل به دلبرى مى‌بندد و با ديگرى وداع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محيطى كه حجاب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 ديگر اسلامى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تعلق به يكديگر دارند، و احساساتشان و عشق و عواطفشان مخصوص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 برهنگى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عملاً زنان به صورت كالاى مشتركى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مرحله غير آميزش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آمده‌اند ديگر قداست پيمان زناشويى مفهومى نمى‌تواند داشته باشد و خانواده‌ها هم‌چون تار عنكبوت به سرعت متلاشى مى‌شوند و كودكان بى‌سرپرست مى‌مانند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دامنه فحشاء، و افزايش فرزندان نامشروع، از دردناكترين پيامدهاى</w:t>
      </w:r>
    </w:p>
    <w:p>
      <w:pPr>
        <w:pStyle w:val="BookText"/>
        <w:rPr/>
      </w:pPr>
      <w:r>
        <w:rPr>
          <w:rFonts w:ascii="Amiri" w:hAnsi="Amiri" w:eastAsia="Amiri" w:cs="Amiri"/>
          <w:color w:val="111111"/>
          <w:sz w:val="28"/>
          <w:sz w:val="28"/>
          <w:szCs w:val="28"/>
          <w:rtl w:val="true"/>
          <w:lang w:bidi="ar-SA"/>
        </w:rPr>
        <w:t>بى‌حجابى است كه فكر مى‌كنيم نيازى به ارقام و آمار ندارد و دلائل آن مخصوصاً در جوامع غربى كاملاً نمايان است، آن قدر عيان است كه حاجتى به بيان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نمى‌گوئيم عامل اصلى فحشاء و فرزندان نامشروع منحصرا بى‌حجابى است، نمى‌گوئيم استعمار ننگين و مسائل سياسى مخرب در آن مؤثر نيست، بلكه مى‌گوئيم يكى از عوامل مؤثر آن مسأله برهنگى و بى‌حجابى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انواع جنايت‌ها در جوامع انسانى بوده و هستند، ابعاد خطرناك اين مسأله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مى‌شنويم در انگلستان،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نوزاد نامشروع به دنيا مى‌آيد، و هنگامى كه مى‌شنويم جمعى از دانشمندان انگليس در اين رابطه به مقامات آن كشور اعلام خطر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مسائل اخلاقى و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خاطر خطراتى كه فرزندان نامشروع براى امنيت جامعه به وجود آورده‌اند، به گونه‌اى كه در بسيارى از پرونده‌هاى جنايى پاى آن‌ها در ميان است، به اهميت اين مسأله كاملاً پى مى‌بريم، و مى‌دانيم كه مسأله گسترش فحشاء حتى براى آن‌ها كه هيچ اهميتى براى مذهب و برنامه‌هاى اخلاقى قائل نيستند فاجعه آفرين است، بنا بر اين هر چيز كه دامنه فساد جنسى را در جوامع انسانى گسترده‌تر سازد تهديدى براى امنيت جامعه‌ها محسوب مى‌شود، و پى‌آمدهاى آن هر گونه حساب كنيم به زيان آن جامعه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دانشمندان تربيتى نيز نشان داده، مدارسى كه در آن دختر و پسر با هم درس مى‌خوانند، و مراكزى كه مرد و زن در آن كار مى‌كنند و بى‌بند و بارى در </w:t>
      </w:r>
    </w:p>
    <w:p>
      <w:pPr>
        <w:pStyle w:val="BookText"/>
        <w:rPr/>
      </w:pPr>
      <w:r>
        <w:rPr>
          <w:rFonts w:ascii="IRNazanin" w:hAnsi="IRNazanin" w:eastAsia="IRNazanin"/>
          <w:color w:val="111111"/>
          <w:sz w:val="28"/>
          <w:sz w:val="28"/>
          <w:szCs w:val="28"/>
          <w:rtl w:val="true"/>
          <w:lang w:bidi="fa-IR"/>
        </w:rPr>
        <w:t>آميزش آن‌ها حكمفرما است، كم كارى، عقب افتادگى، و عدم مسئوليت به خوبى مشاهده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شخصيت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نيز حائز اهميت فراوان است كه نيازى به ارقام و آمار ندارد، هنگامى كه جامعه زن را با اندام برهنه بخواهد، طبيعى است روز به روز تقاضاى آرايش بيش‌تر و خودنمايى افزون‌تر از او دارد، و هنگامى كه زن را از طريق جاذبه جنسيش وسيله تبليغ كالاها و دكور اطاق‌هاى انتظار، و عاملى براى جلب جهان‌گردان و سياحان و مانند اين‌ها قرار بدهند، در چنين جامعه‌اى شخصيت زن تا سر حد يك عروسك، يا يك كالاى بى‌ارزش سقوط مى‌كند، و ارزش‌هاى والاى انسانى او به كلى به دست فراموشى سپرده مى‌شود، و تنها افتخار او جوانى و زيبايى و خودنمائی‌اش مى‌شود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مبدل به وسيله‌اى خواهد شد براى اشباع هوس‌هاى سركش يك مشت آلوده فريبكار و انسان‌نماهاى ديو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جامعه‌اى چگونه يك زن مى‌تواند با ويژگي‌هاى اخلاقيش، علم و آگاهى و دانائيش جلوه كند، و حائز مقام والايى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درد آور است كه در كشورهاى غربى، و غرب زده، و در كشور ما قبل از انقلاب اسلامى، بيش‌ترين اسم و شهرت و آوازه و پول و در آمد و موقعيت براى زنان آلوده و بى‌بند و بارى بود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و هنر پيشه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شده بودند، و هر جا قدم مى‌نهادند گردانندگان اين محيط آلوده براى آن‌ها سر و دست مى‌شكستند و قدمشان را خير مقدم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راكه آن بساط بر چيده شد، و زن از صورت ابتذال سابق و موقعيت يك عروسك فرنگى و كالاى بى‌ارزش در آمد و شخصيت خود را باز يافت، حجاب بر خود پوشيد اما بى‌آن‌كه منزوى شود </w:t>
      </w:r>
      <w:bookmarkStart w:id="61" w:name="pg14698_133634"/>
    </w:p>
    <w:p>
      <w:pPr>
        <w:pStyle w:val="BookText"/>
        <w:rPr/>
      </w:pPr>
      <w:bookmarkEnd w:id="61"/>
      <w:r>
        <w:rPr>
          <w:rFonts w:ascii="IRNazanin" w:hAnsi="IRNazanin" w:eastAsia="IRNazanin"/>
          <w:color w:val="111111"/>
          <w:sz w:val="28"/>
          <w:sz w:val="28"/>
          <w:szCs w:val="28"/>
          <w:rtl w:val="true"/>
          <w:lang w:bidi="fa-IR"/>
        </w:rPr>
        <w:t>و در تمام صحنه‌هاى مفيد و سازنده اجتماعى حتى در صحنه جنگ با همان حجاب اسلاميش ظاهر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قسمتى از فلسفه‌هاى زنده و روشن موضوع حجاب در اسلام كه متناسب اين بحث تفسيرى بود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14403_730472459"/>
      <w:bookmarkStart w:id="63" w:name="_Toc21"/>
      <w:bookmarkEnd w:id="62"/>
      <w:r>
        <w:rPr/>
        <w:t>16</w:t>
      </w:r>
      <w:r>
        <w:rPr>
          <w:rtl w:val="true"/>
        </w:rPr>
        <w:t xml:space="preserve">. </w:t>
      </w:r>
      <w:r>
        <w:rPr>
          <w:rtl w:val="true"/>
        </w:rPr>
        <w:t>خرده گيري‌هاى مخالفان حجاب</w:t>
      </w:r>
      <w:bookmarkEnd w:id="63"/>
    </w:p>
    <w:p>
      <w:pPr>
        <w:pStyle w:val="BookText"/>
        <w:rPr/>
      </w:pPr>
      <w:r>
        <w:rPr>
          <w:rFonts w:ascii="Amiri" w:hAnsi="Amiri" w:eastAsia="Amiri" w:cs="Amiri"/>
          <w:color w:val="111111"/>
          <w:sz w:val="28"/>
          <w:sz w:val="28"/>
          <w:szCs w:val="28"/>
          <w:rtl w:val="true"/>
          <w:lang w:bidi="ar-SA"/>
        </w:rPr>
        <w:t>در اين‌جا مى‌رسيم به ايرادهايى كه مخالفان حجاب مطرح مى‌كنند كه بايد به طور فشرده بررسى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چيزى كه همه آنان در آن متفقند و به عنوان يك ايراد اساسى بر مسأله حجاب ذكر مى‌كنند اين است كه زنان نيمى از جامعه را تشكيل مى‌دهند اما حجاب سبب انزواى اين جمعيت عظيم مى‌گردد، و طبعاً آن‌ها را از نظر فكرى و فرهنگى به عقب مى‌راند، مخصوصاً در دوران شكوفايى اقتصاد كه احتياج زيادى به نيروى فعال انسانى است از نيروى زنان در حركت اقتصادى هيچ‌گونه بهره‌گيرى نخواهد شد، و جاى آن‌ها در مراكز فرهنگى و اجتماعى نيز 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ترتيب آن‌ها به صورت يك موجود مصرف كننده و سربار اجتماع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به اين منطق متوسل مى‌شوند از چند امر به كلى غافل شده يا تغافل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است كه حجاب اسلامى زن را منزوى مى‌كند، و از صحنه اجتماع دور مى‌سازد؟ اگر در گذشته لازم بود ما زحمت استدلال در اين موضوع را بر خود هموار كنيم امروز بعد از انقلاب اسلامى هيچ نيازى به استدلال </w:t>
      </w:r>
    </w:p>
    <w:p>
      <w:pPr>
        <w:pStyle w:val="BookText"/>
        <w:rPr/>
      </w:pPr>
      <w:r>
        <w:rPr>
          <w:rFonts w:ascii="IRNazanin" w:hAnsi="IRNazanin" w:eastAsia="IRNazanin"/>
          <w:color w:val="111111"/>
          <w:sz w:val="28"/>
          <w:sz w:val="28"/>
          <w:szCs w:val="28"/>
          <w:rtl w:val="true"/>
          <w:lang w:bidi="fa-IR"/>
        </w:rPr>
        <w:t>نيست، زيرا با چشم خود گروه گروه زنانى را مى‌بينيم كه با داشتن حجاب اسلامى در همه جا حاضرند، در اداره‌ها، در كارگاه‌ها، در راهپيمايي‌ها و تظاهرات سياسى، در راديو و تلويزيون، در بيمارستانها و مراكز بهداشتى، مخصوصاً و در مراقبت‌هاى پزشكى براى مجروحين جنگى، در فرهنگ و دانشگاه، و بالآخره در صحنه جنگ و پيكار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وضع موجود پاسخ دندان‌شكنى است براى همه اين ايرادها و اگر ما در سابق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مى‌گفتيم امروز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گرفته‌ايم، و فلاسفه گفته‌اند بهترين دليل بر امكان چيزى وقوع آن است و اين عيانى است كه نياز به بيان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بگذريم آيا اداره خانه و تربيت فرزندان برومند و ساختن انسان‌هايى كه در آينده بتوانند با بازوان تواناى خويش چرخ‌هاى عظيم جامعه را به حركت در آورند، كار نيست؟</w:t>
      </w:r>
    </w:p>
    <w:p>
      <w:pPr>
        <w:pStyle w:val="BookText"/>
        <w:rPr/>
      </w:pPr>
      <w:r>
        <w:rPr>
          <w:rFonts w:ascii="IRNazanin" w:hAnsi="IRNazanin" w:eastAsia="IRNazanin"/>
          <w:color w:val="111111"/>
          <w:sz w:val="28"/>
          <w:sz w:val="28"/>
          <w:szCs w:val="28"/>
          <w:rtl w:val="true"/>
          <w:lang w:bidi="fa-IR"/>
        </w:rPr>
        <w:t>آن‌ها كه اين رسالت عظيم زن را كار مثبت محسوب نمى‌كنند از نقش خانواده و تربيت، در ساختن يك اجتماع سالم و آباد و پر حركت بى‌خبرند، آن‌ها گمان مى‌كنند راه اين است كه زن و مرد ما همانند زنان و مردان غربى اول صبح خانه را به قصد ادارات و كارخانه‌ها و مانند آن ترك كنند، و بچه‌هاى خود را به شيرخوارگاه‌ها بسپارند، و يا در اطاق بگذارند و در را بر روى آن‌ها ببندند، و طعم تلخ زندان را از همان زمان كه غنچه ناشكفته‌اى هستند به آن‌ها بچشانند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غافل از اين‌كه با اين عمل شخصيت آن‌ها را در هم مى‌كوبند و كودكانى </w:t>
      </w:r>
    </w:p>
    <w:p>
      <w:pPr>
        <w:pStyle w:val="BookText"/>
        <w:rPr/>
      </w:pPr>
      <w:r>
        <w:rPr>
          <w:rFonts w:ascii="Amiri" w:hAnsi="Amiri" w:eastAsia="Amiri" w:cs="Amiri"/>
          <w:color w:val="111111"/>
          <w:sz w:val="28"/>
          <w:sz w:val="28"/>
          <w:szCs w:val="28"/>
          <w:rtl w:val="true"/>
          <w:lang w:bidi="ar-SA"/>
        </w:rPr>
        <w:t>بى‌روح و فاقد عواطف انسانى بار مى‌آورند كه آينده جامعه را به خطر خواهند انداخت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ديگرى كه آن‌ها دارند اين است كه حجاب يك لباس دست و پاگير است و با فعاليت‌هاى اجتماعى مخصوصاً در عصر ماشين‌هاى مدرن سازگار نيست، يك زن حجاب دار خودش را حفظ كند يا چادرش را و يا كودك و يا برنامه‌اش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ايراد كنندگان از يك نكته غافلند و آن اين‌كه حجاب هميشه به معنى چادر نيست، بلكه به معنى پوشش زن است، حال آن‌جا كه با چادر امكان پذير است چه بهتر و آن‌جا كه نشد به پوشش قناعت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كشاورز و روستايى ما، مخصوصاً زنانى كه در برنجزارها مهم‌ترين و مشكل‌ترين كار كشت و برداشت محصول برنج را بر عهده دارند عملاً به اين پندارها پاسخ گفته‌اند، و نشان داده‌اند كه يك زن روستايى با داشتن حجاب اسلامى در بسيارى از موارد حتى بيش‌تر و بهتر از مرد كار مى‌كند، بى‌آن‌كه حجابش مانع كارش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ديگر اين‌كه آن‌ها مى‌گويند حجاب از اين نظر كه ميان زنان‌و مردان فاصله مى‌افكند طبع حريص مردان را آزمندتر مى‌كند، و به جاى اين‌كه خاموش كننده باشد آتش حرص آن‌ها را شعله‌ورتر مى‌سازد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حريص على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ايراد يا صحيح‌تر سفسطه و مغلطه را مقايسه جامعه امروز ما كه حجاب در آن تقريباً در همه مراكز بدون استثناء حكمفرما است با دوران رژيم طاغوت كه زنان را مجبور به كشف حجاب مى‌كردند مى‌دهد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روز هر كوى و بر زن مركز فساد بود، در خانواده‌ها بى‌بند و بارى عجيبى </w:t>
      </w:r>
      <w:bookmarkStart w:id="64" w:name="pg14698_133637"/>
    </w:p>
    <w:p>
      <w:pPr>
        <w:pStyle w:val="BookText"/>
        <w:rPr/>
      </w:pPr>
      <w:bookmarkEnd w:id="64"/>
      <w:r>
        <w:rPr>
          <w:rFonts w:ascii="IRNazanin" w:hAnsi="IRNazanin" w:eastAsia="IRNazanin"/>
          <w:color w:val="111111"/>
          <w:sz w:val="28"/>
          <w:sz w:val="28"/>
          <w:szCs w:val="28"/>
          <w:rtl w:val="true"/>
          <w:lang w:bidi="fa-IR"/>
        </w:rPr>
        <w:t>حكمفرما بود، آمار طلاق فوق‌العاده زياد بود، سطح تولد فرزندان نامشروع بالا بود و هزاران بدبختى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نمى‌گوئيم امروز همه اين‌ها ريشه كن شده اما بدون شك بسيار كاهش يافته و جامعه ما از اين نظر سلامت خود را باز يافته، و اگر به خواست خدا وضع به همين صورت ادامه يابد و ساير نابساماني‌ها نيز سامان پيدا كند، جامعه ما از نظر پاكى خانواده‌ها و حفظ ارزش زن به مرحله مطلوب خواهد رسيد</w:t>
      </w:r>
      <w:r>
        <w:rPr>
          <w:rFonts w:eastAsia="IRNazanin" w:cs="IRNazanin"/>
          <w:color w:val="111111"/>
          <w:sz w:val="28"/>
          <w:szCs w:val="28"/>
          <w:rtl w:val="true"/>
          <w:lang w:bidi="fa-IR"/>
        </w:rPr>
        <w:t>.</w:t>
      </w:r>
    </w:p>
    <w:p>
      <w:pPr>
        <w:pStyle w:val="Heading4"/>
        <w:numPr>
          <w:ilvl w:val="3"/>
          <w:numId w:val="1"/>
        </w:numPr>
        <w:rPr/>
      </w:pPr>
      <w:bookmarkStart w:id="65" w:name="__RefHeading___Toc114405_730472459"/>
      <w:bookmarkStart w:id="66" w:name="_Toc22"/>
      <w:bookmarkEnd w:id="65"/>
      <w:r>
        <w:rPr/>
        <w:t>17</w:t>
      </w:r>
      <w:r>
        <w:rPr>
          <w:rtl w:val="true"/>
        </w:rPr>
        <w:t xml:space="preserve">. </w:t>
      </w:r>
      <w:r>
        <w:rPr>
          <w:rtl w:val="true"/>
        </w:rPr>
        <w:t>استثناء وجوب حجاب در دست و صورت</w:t>
      </w:r>
      <w:bookmarkEnd w:id="66"/>
    </w:p>
    <w:p>
      <w:pPr>
        <w:pStyle w:val="BookText"/>
        <w:rPr/>
      </w:pPr>
      <w:r>
        <w:rPr>
          <w:rFonts w:ascii="IRNazanin" w:hAnsi="IRNazanin" w:eastAsia="IRNazanin"/>
          <w:color w:val="111111"/>
          <w:sz w:val="28"/>
          <w:sz w:val="28"/>
          <w:szCs w:val="28"/>
          <w:rtl w:val="true"/>
          <w:lang w:bidi="fa-IR"/>
        </w:rPr>
        <w:t xml:space="preserve">در اين‌كه آيا حكم حجاب صورت و دست‌ها حتى از مچ به پائين را نيز شامل مى‌شود يا نه، در ميان فقهاء بحث فراوان است، بسيارى عقيده دارند كه پوشاندن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حجاب مستثنى است، در حالى كه جمعى فتوا به وجوب پوشاندن داده، يا حد اقل احتياط مى‌كنند، البته آن دسته كه پوشاندن اين دو را واجب نمى‌دانند نيز آن را مقيد به صورتى مى‌كنند كه منشأ فساد و انحرافى نگردد، و گر نه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قرائنى بر اين استثناء و تاييد قول اول وجود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خواه به معنى محل زينت باشد يا خود زينت دليل روشنى است بر اين‌كه پوشاندن صورت و كفين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كه آيه فوق در مورد انداختن گوشه مقنعه به روى گريبان مى‌دهد كه مفهومش پوشانيدن تمام سر و گردن و سينه است و سخنى از پوشانيدن صورت در آن نيست قرينه ديگرى به اين مدعا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شأن نزول نيز گفته‌ايم عرب‌ها در آن زمان </w:t>
      </w:r>
    </w:p>
    <w:p>
      <w:pPr>
        <w:pStyle w:val="BookText"/>
        <w:rPr/>
      </w:pPr>
      <w:r>
        <w:rPr>
          <w:rFonts w:ascii="IRNazanin" w:hAnsi="IRNazanin" w:eastAsia="IRNazanin"/>
          <w:color w:val="111111"/>
          <w:sz w:val="28"/>
          <w:sz w:val="28"/>
          <w:szCs w:val="28"/>
          <w:rtl w:val="true"/>
          <w:lang w:bidi="fa-IR"/>
        </w:rPr>
        <w:t>روسرى و مقنعه‌اى مى‌پوشيدند كه دنباله آن را روى شانه‌ها و پشت سر مى‌انداختند به طورى كه مقنعه پشت گوش آن‌ها قرار مى‌گرفت و تنها سر و پشت گردن را مى‌پوشاند، ولى قسمت زير گلو و كمى از سينه كه بالاى گريبان قرار داشت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اين وضع را اصلاح كرد و دستور داد دنباله مقنعه را از پشت گوش يا پشت سر جلو بياورند و به روى گريبان و سينه بيندازند و نتيجه آن اين بود كه تنها گردى صورت باقى مى‌ماند و بقيه پوشانده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متعددى نيز در اين زمينه در منابع اسلامى و كتب حديث، وارد شده است كه شاهد زنده‌اى بر مدعا است‌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روايات معارضى نيز دارد كه در اين حد از صراحت نيست، و جمع ميان آن‌ها از طريق استحباب پوشاندن وجه و كفين، و يا حمل بر مواردى كه منشأ فساد و انحراف است كاملاً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تاريخى نيز نشان مى‌دهد كه نقاب زدن بر صورت در صدر اسلام جنبه عمومى نداشت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بيش‌تر در زمينه بحث فقهى و روايى اين مسأله در مباحث نكاح در فقه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باز تأكيد و تكرار مى‌كنيم كه اين حكم در صورتى است كه سبب سوء استفاده و انحراف نگردد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لازم است كه استثناء وجه و كفين از حكم حجاب مفهومش اين نيست كه جائز است ديگران عمدا نگاه كنند، بلكه در واقع اين يك نوع تسهيل براى زنان در امر زندگى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نسائهن چيست؟</w:t>
      </w:r>
    </w:p>
    <w:p>
      <w:pPr>
        <w:pStyle w:val="BookText"/>
        <w:rPr/>
      </w:pPr>
      <w:r>
        <w:rPr>
          <w:rFonts w:ascii="IRNazanin" w:hAnsi="IRNazanin" w:eastAsia="IRNazanin"/>
          <w:color w:val="111111"/>
          <w:sz w:val="28"/>
          <w:sz w:val="28"/>
          <w:szCs w:val="28"/>
          <w:rtl w:val="true"/>
          <w:lang w:bidi="fa-IR"/>
        </w:rPr>
        <w:t xml:space="preserve">چنان كه در تفسير آيه خوانديم نهمين گروهى كه مستثنى شده‌اند و زن حق دارد زينت باطن خود را در برابر آن‌ها آشكار كند زنان هستند، منتهى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زن‌هاى مسلمان تنها مى‌توانند در برابر زنان مسلمان حجاب را بر گيرند، ولى در برابر زنان غير مسلمان بايد با حجاب اسلامى باشند و فلسفه اين موضوع چنان كه در روايات آمده اين است كه ممكن است آن‌ها بروند و آن‌چه را ديده‌اند براى همسرانشان توصيف كنند و اين براى زنان مسلمانان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ينبغى للمرأة ان تنكشف بين يدى اليهودية و النصرانية، فانهن يصفن ذلك لازواجهن؛ سزاوار نيست زن مسلمان در برابر زن يهودى يا نصرانى برهنه شود، چرا كه آن‌ها آن‌چه را ديده‌اند براى شوهرانشان توصيفمى‌كنند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جمله مفهوم وسيعى دارد و نشان مى‌دهد كه زن مى‌تواند بدون حجاب در برابر برده خود ظاهر شود، ولى در بعضى از روايات اسلامى تصريح شده است كه منظور ظاهر شدن در برابر كنيزان است هر چند غير مسلمان باشند، و غلامان را شامل نمى‌شود، در حديثى از امام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ينظر العبد الى شعر مولاته؛ غلام نبايد به موى زنى كه مولاى او است نگاه كند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ولى از بعضى روايات ديگر تعميم استفاده مى‌شود، اما مسلماً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الْإِرْبَةِ مِنَ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احتياج است كه انسان براى بر طرف ساختن آن چاره جويى مى‌كند، گاهى نيز به معنى حاجت به طور مطلق استعمال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كسانى هستند كه ميل جنسى دارند و نياز به همسر 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را شامل مى‌شود كه اين تمايل در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منظور از اين عنوان چه كسانى است؟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به معنى پير مردانى دانسته‌اند كه شهوت جنسى در آن‌ها خاموش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كه از سر حد ازدواج بيرون رفته‌اند و از اين نظر بازنشسته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آن را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آلت رجوليت مطلقاً ندارد تفسير كرده‌اند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بيش از همه مى‌توان روى آن تكيه كرد و در چند حديث معتبر از </w:t>
      </w:r>
      <w:bookmarkStart w:id="67" w:name="pg14698_133641"/>
    </w:p>
    <w:p>
      <w:pPr>
        <w:pStyle w:val="BookText"/>
        <w:rPr/>
      </w:pPr>
      <w:bookmarkEnd w:id="67"/>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اين است كه منظور از اين تعبير مردان ابلهى است كه به هيچ وجه احساس جنسى ندارند، و معمولاً از آن‌ها در كارهاى ساده و خدمت‌كارى استفاده مى‌كنند،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معنى را تقويت مى‌كند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حرّ عاملی، محمد بن حسن، 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طوسی، محمد بن حسن، تهذيب الاحکام،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آن‌جا كه اين وصف يعنى عدم احساس ميل جنسى درباره گروهى از پيران صادق است، بعيد نيست كه مفهوم آيه را توسعه دهيم و اين دسته از پير مردان نيز در معنى آيه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روى اين گروه از پير مردان تكيه شده است، ولى به هر حال مفهوم آيه اين نيست كه اين دسته از مردان همانند محارمند، قدر مسلم اين است كه پوشيدن سر يا كمى از دست و مانند آن در برابر اين گروه واجب نيست</w:t>
      </w:r>
      <w:r>
        <w:rPr>
          <w:rFonts w:eastAsia="IRNazanin" w:cs="IRNazanin"/>
          <w:color w:val="111111"/>
          <w:sz w:val="28"/>
          <w:szCs w:val="28"/>
          <w:rtl w:val="true"/>
          <w:lang w:bidi="fa-IR"/>
        </w:rPr>
        <w:t>.</w:t>
      </w:r>
    </w:p>
    <w:p>
      <w:pPr>
        <w:pStyle w:val="Heading4"/>
        <w:numPr>
          <w:ilvl w:val="3"/>
          <w:numId w:val="1"/>
        </w:numPr>
        <w:rPr/>
      </w:pPr>
      <w:bookmarkStart w:id="68" w:name="__RefHeading___Toc114407_730472459"/>
      <w:bookmarkStart w:id="69" w:name="_Toc23"/>
      <w:bookmarkEnd w:id="68"/>
      <w:r>
        <w:rPr/>
        <w:t>18</w:t>
      </w:r>
      <w:r>
        <w:rPr>
          <w:rtl w:val="true"/>
        </w:rPr>
        <w:t xml:space="preserve">. </w:t>
      </w:r>
      <w:r>
        <w:rPr>
          <w:rtl w:val="true"/>
        </w:rPr>
        <w:t>كدام اطفال از حكم حجاب، مستثنی هستند</w:t>
      </w:r>
      <w:bookmarkEnd w:id="69"/>
    </w:p>
    <w:p>
      <w:pPr>
        <w:pStyle w:val="BookText"/>
        <w:rPr/>
      </w:pPr>
      <w:r>
        <w:rPr>
          <w:rFonts w:ascii="IRNazanin" w:hAnsi="IRNazanin" w:eastAsia="IRNazanin"/>
          <w:color w:val="111111"/>
          <w:sz w:val="28"/>
          <w:sz w:val="28"/>
          <w:szCs w:val="28"/>
          <w:rtl w:val="true"/>
          <w:lang w:bidi="fa-IR"/>
        </w:rPr>
        <w:t>گفتيم دوازدهمين گروهى كه حجاب در برابر آن‌ها واجب نيست، اطفالى هستند كه از شهوت جنسى هنوز بهره‌اى ندارند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يقدروا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زيرا اين ماده به هر دو معنى آمده است و در قرآن گاه در اين و گاه در آن به كار 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يَظْهَرُوا عَلَيْكُمْ يَرْجُمُوكُمْ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شهر از وجود شما آگاه شوند سنگسارتان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 إِنْ يَظْهَرُوا عَلَيْكُمْ لا يَرْقُبُوا فِيكُمْ إِلًّا وَ لا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پيمان‌شكنان پيكار نمى‌كنيد در حالى كه اگر آن‌ها بر شما چيره شوند نه ملاحظه خويشاوندى با شما مى‌كنند و نه 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هر حال اين تفاوت در آيه مورد بحث تفاوت چندانى از نظر نتيجه ندارد منظور اطفالى است كه بر اثر عدم احساس جنسى نه توانايى دارند و نه 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اطفالى كه به سنى رسيده‌اند كه اين تمايل و توانايى در آن‌ها بيدار شده بايد بانوان مسلمان حجاب را در برابر آن‌ها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عمو و دايى جزء محارم نيامده‌اند؟</w:t>
      </w:r>
    </w:p>
    <w:p>
      <w:pPr>
        <w:pStyle w:val="BookText"/>
        <w:rPr/>
      </w:pPr>
      <w:r>
        <w:rPr>
          <w:rFonts w:ascii="IRNazanin" w:hAnsi="IRNazanin" w:eastAsia="IRNazanin"/>
          <w:color w:val="111111"/>
          <w:sz w:val="28"/>
          <w:sz w:val="28"/>
          <w:szCs w:val="28"/>
          <w:rtl w:val="true"/>
          <w:lang w:bidi="fa-IR"/>
        </w:rPr>
        <w:t>از مطالب سؤال‌انگيز اين‌كه در آيه فوق ضمن بيان محارم به هيچ‌وجه سخنى از عمو و دايى در ميان نيست، با اين‌كه به طور مسلم محرمند و حجاب در برابر آن‌ها لازم نمى‌باشد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نكته آن اين باشد كه قرآن مى‌خواهد نهايت فصاحت و بلاغت را در بيان مطالب به كار گيرد و حتى يك كلمه اضافى نيز نگويد، از آن‌جا كه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او محرمند روشن مى‌شود كه عمو و دايى يك زن نيز بر او محرم مى‌باشند و به تعبير روشن‌تر محرميت دو جانبه است، هنگامى كه از يك سو فرزندان خواهر و برادر انسان بر او محرم شدند، طبيعى است كه از سوى ديگر و در طرف مقابل عمو و دايى نيز محرم باشند</w:t>
      </w:r>
      <w:r>
        <w:rPr>
          <w:rFonts w:eastAsia="IRNazanin" w:cs="IRNazanin"/>
          <w:color w:val="111111"/>
          <w:sz w:val="28"/>
          <w:szCs w:val="28"/>
          <w:rtl w:val="true"/>
          <w:lang w:bidi="fa-IR"/>
        </w:rPr>
        <w:t xml:space="preserve">. </w:t>
      </w:r>
      <w:bookmarkStart w:id="70" w:name="pg14698_133643"/>
    </w:p>
    <w:p>
      <w:pPr>
        <w:pStyle w:val="Heading4"/>
        <w:numPr>
          <w:ilvl w:val="3"/>
          <w:numId w:val="1"/>
        </w:numPr>
        <w:rPr/>
      </w:pPr>
      <w:bookmarkStart w:id="71" w:name="__RefHeading___Toc114409_730472459"/>
      <w:bookmarkStart w:id="72" w:name="_Toc24"/>
      <w:bookmarkEnd w:id="70"/>
      <w:bookmarkEnd w:id="71"/>
      <w:r>
        <w:rPr/>
        <w:t>19</w:t>
      </w:r>
      <w:r>
        <w:rPr>
          <w:rtl w:val="true"/>
        </w:rPr>
        <w:t xml:space="preserve">. </w:t>
      </w:r>
      <w:r>
        <w:rPr>
          <w:rtl w:val="true"/>
        </w:rPr>
        <w:t>هر گونه عوامل تحريك ممنوع</w:t>
      </w:r>
      <w:bookmarkEnd w:id="72"/>
    </w:p>
    <w:p>
      <w:pPr>
        <w:pStyle w:val="BookText"/>
        <w:rPr/>
      </w:pPr>
      <w:r>
        <w:rPr>
          <w:rFonts w:ascii="IRNazanin" w:hAnsi="IRNazanin" w:eastAsia="IRNazanin"/>
          <w:color w:val="111111"/>
          <w:sz w:val="28"/>
          <w:sz w:val="28"/>
          <w:szCs w:val="28"/>
          <w:rtl w:val="true"/>
          <w:lang w:bidi="fa-IR"/>
        </w:rPr>
        <w:t>آخرين سخن در اين بحث اين‌كه در آخر آيه فوق آمده است كه نبايد زنان به هنگام راه رفتن پاهاى خود را چنان به زمين كوبند تا صداى خلخال‌هاي‌شان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اسلام به اندازه‌اى در مسائل مربوط به عفت عمومى سخت‌گير و مو شكاف است كه حتى اجازه چنين كارى را نيز نمى‌دهد، و البته به طريق اولى عوامل مختلفى را كه دامن به آتش شهوت جوانان مى‌زند مانند نشر عكس‌هاى تحريك‌آميز و فيلم‌هاى اغوا كننده و رمان‌ها و داستان‌هاى جنسى را نخواهد داد، و بدون شك محيط اسلامى بايد از اين‌گونه مسائل كه مشتريان را به مراكز فساد سوق مى‌دهد و پسران و دختران جوان را به آلودگى و فساد مى‌كشاند پاك و مبرا باشد</w:t>
      </w:r>
      <w:r>
        <w:rPr>
          <w:rFonts w:eastAsia="IRNazanin" w:cs="IRNazanin"/>
          <w:color w:val="111111"/>
          <w:sz w:val="28"/>
          <w:szCs w:val="28"/>
          <w:rtl w:val="true"/>
          <w:lang w:bidi="fa-IR"/>
        </w:rPr>
        <w:t>.</w:t>
      </w:r>
    </w:p>
    <w:p>
      <w:pPr>
        <w:pStyle w:val="Heading4"/>
        <w:numPr>
          <w:ilvl w:val="3"/>
          <w:numId w:val="1"/>
        </w:numPr>
        <w:rPr/>
      </w:pPr>
      <w:bookmarkStart w:id="73" w:name="__RefHeading___Toc114411_730472459"/>
      <w:bookmarkStart w:id="74" w:name="_Toc25"/>
      <w:bookmarkEnd w:id="73"/>
      <w:r>
        <w:rPr/>
        <w:t>20</w:t>
      </w:r>
      <w:r>
        <w:rPr>
          <w:rtl w:val="true"/>
        </w:rPr>
        <w:t xml:space="preserve">. </w:t>
      </w:r>
      <w:r>
        <w:rPr>
          <w:rtl w:val="true"/>
        </w:rPr>
        <w:t>ترغيب به ازدواج آسان در مقابل تحریکات</w:t>
      </w:r>
      <w:bookmarkEnd w:id="7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بى‌همسر خود را همسر دهيد، هم‌چنين غلامان و كنيزان </w:t>
      </w:r>
    </w:p>
    <w:p>
      <w:pPr>
        <w:pStyle w:val="BookText"/>
        <w:rPr/>
      </w:pPr>
      <w:r>
        <w:rPr>
          <w:rFonts w:ascii="IRNazanin" w:hAnsi="IRNazanin" w:eastAsia="IRNazanin"/>
          <w:color w:val="111111"/>
          <w:sz w:val="28"/>
          <w:sz w:val="28"/>
          <w:szCs w:val="28"/>
          <w:rtl w:val="true"/>
          <w:lang w:bidi="fa-IR"/>
        </w:rPr>
        <w:t>صالح و درست‌كارتان را؛ اگر فقير و تنگ‌دست باشند، خداوند از فضل خود آنان را بى‌نياز مى‌سازد؛ خداوند گشايش‌دهنده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امكانى براى ازدواج نمى‌يابند، بايد پاك‌دامنى پيشه كنند تا خداوند از فضل خود آنان را بى‌نياز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بردگان‌تان كه خواستار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مخصوص براى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آنان قرار داد ببنديد اگر رشد و صلاح در آنان احساس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آزادى، توانايى زندگى مستقل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از مال خدا را كه به شما داده است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كنيزان خود را براى دست‌يابى متاع ناپايدار زندگى دنيا مجبور به خود فروشى نكنيد اگر خودشان مى‌خواهند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اين اجبار آن‌ها غفور و 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كنيد و بازگرديد، تا خدا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از آغاز اين سوره تا به اين‌جا طرق حساب شده مختلفى براى پيش‌گيرى از آلودگي‌هاى جنسى مطرح شده است، كه هر يك از آن‌ها تأثير به سزايى در پيش‌گيرى يا مبارزه با اين آلودگي‌ها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مورد بحث به يكى ديگر از مهم‌ترين طرق مبارزه با فحشاء كه ازدواج ساده و آسان، و بى‌ريا و بى‌تكلف است، اشاره شده، زيرا اين نكته مسلم است كه براى بر چيدن بساط گناه، بايد از طريق اشباع صحيح و مشروع غرائز وارد شد، و به تعبير ديگر 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نخواهدافتاد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نخستين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بى‌همسر را همسر دهيد، و هم‌چنين غلامان و كنيزان صالح و درست‌كارتان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 وَ الصَّالِحِينَ مِنْ عِبادِكُمْ وَ إِمائِكُمْ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زنى است كه شوهر ندارد، سپس به مردى كه همسر ندارد نيز گفته شده است، و به اين ترتيب تمام زنان و مردان مجرد در مفهوم اين آيه داخلند خواه بكر باشند يا بيوه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ازدواج يك امر اختيارى و بسته به ميل طرفين است، مفهومش اين است كه مقدمات ازدواج آن‌ها را فراهم سازيد، از طريق كمك‌هاى مالى در صورت نياز، پيدا كردن همسر مناسب، تشويق به مسأله ازدواج، و بالآخره پا در ميانى براى حل مشكلاتى كه معمولاً در اين موارد بدون وساطت ديگران انجام پذير نيست، خلاصه مفهوم آيه به قدرى وسيع است كه هر گونه قدمى و سخنى و درمى در اين راه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اصل تعاون اسلامى ايجاب مى‌كند كه مسلمانان در همه زمينه‌ها به يكديگر كمك كنند، ولى تصريح به اين امر در مورد ازدواج دليل بر اهميت ويژه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مسأله تا به آن پايه است كه در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الشفاعات ان تشفع بين اثنين فى نكاح حتى يجمع اللَّه بينهما؛ بهترين شفاعت آن است كه ميان دو نفر براى امر ازدواج ميانجيگرى كنى، تا اين امر به سامان برسد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حديث ديگرى از امام كاظم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يستظلون بظل عرش اللَّه يوم القيامة، يوم لا ظل الا ظله، رجل زوج اخاه </w:t>
      </w:r>
    </w:p>
    <w:p>
      <w:pPr>
        <w:pStyle w:val="BookText"/>
        <w:rPr/>
      </w:pPr>
      <w:r>
        <w:rPr>
          <w:rFonts w:ascii="IRNazanin" w:hAnsi="IRNazanin" w:eastAsia="IRNazanin"/>
          <w:color w:val="111111"/>
          <w:sz w:val="28"/>
          <w:sz w:val="28"/>
          <w:szCs w:val="28"/>
          <w:rtl w:val="true"/>
          <w:lang w:bidi="fa-IR"/>
        </w:rPr>
        <w:t>المسلم او اخدمه، او كتم له سرا؛ سه طايفه‌اند كه در روز قيامت در سايه عرش خدا قرار دارند، روزى كه سايه‌اى جز سايه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وسائل تزويج برادر مسلمانش را فراهم سازد، و كسى كه به هنگام نياز به خدمت، خدمت كننده‌اى براى او فراهم كند و كسى كه اسرار برادر مسلمانش را پنهان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بالآخره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بكل خطوة خطاها، او بكل كلمة تكلم بها فى ذلك، عمل سنة قيام ليلها و صيام نهارها؛ هر گامى انسان در اين راه بر دارد و هر كلمه‌اى بگويد، ثواب يك سال عبادت در نامه عمل او مى‌نويسند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از آن‌جا كه يك عذر تقريباً عمومى و بهانه همگانى براى فرار از زير بار ازدواج و تشكيل خانواده مسأله فقر و نداشتن امكانات مالى است قرآن به پاسخ آن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تنگ‌دستى آن‌ها نگران نباشيد و در ازدواجشان بكوشيد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و تنگ‌دست باشند خداوند آن‌ها را از فضل خود بى‌نياز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قادر بر چنين كارى هست،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واسع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قدرتش آن چنان وسيع است كه پهنه عالم هستى را فرا مى‌گيرد، و علم او چنان گسترده است كه از نيات همه كس مخصوصاً آن‌ها كه به نيت حفظ عفت و پاك‌دامنى اقدام به ازدواج مى‌كنند آگاه است، و همه را مشمول فضل و كرم خود قرار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زمينه تحليل روشنى داريم، و هم‌چنين روايات متعددى كه در آخر اين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گاه با تمام تلاش و كوشش كه خود انسان و ديگران مى‌كنند وسيله ازدواج فراهم نمى‌گردد و خواه و ناخواه انسان مجبور است مدتى را با محروميت بگذراند، مبادا كسانى در اين مرحله قرار دارند گمان كنند كه آلودگى جنسى براى آن‌ها مجاز است، و ضرورت چنين ايجاب مى‌كند، لذا بلا فاصله در آيه بعد دستور پارسايى را هر چند مشكل باشد به آن‌ها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وسيله ازدواج ندارند بايد عفت پيشه كنند، تا خداوند آنان را به فضلش بى‌نياز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لْيَسْتَعْفِفِ الَّذِينَ لا يَجِدُونَ نِكاحاً حَتَّى يُغْنِيَهُمُ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 در اين مرحله بحرانى و در اين دوران آزمايش الهى تن به آلودگى در دهند و خود را معذور بشمرند كه هيچ عذرى پذيرفته نيست، بلكه بايد قدرت ايمان و شخصيت و تقوا را در چنين مرحله‌اى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كه اسلام به هر مناسبت سخن از بردگان به ميان آيد عنايت و توجه خاصى به آزادى آن‌ها نشانمى‌دهد، از بحث ازدواج، به بحث آزادى بردگان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قرارداد براى كار كردن غلامان و پرداختن مبلغى به اقساط به مالك خود و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بردگانى كه از شما تقاضاى مكاتبه براى آزادى مى‌كنند با آن‌ها قرار داد ببنديد، اگر رشد و صلاح در آنان احساس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يَبْتَغُونَ الْكِتابَ مِمَّا مَلَكَتْ أَيْمانُكُمْ فَكاتِبُوهُمْ إِنْ عَلِمْتُمْ فِيهِمْ خَيْراً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 فِيهِمْ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رشد و صلاحيت كافى براى عقد اين قرار داد و سپس توانايى براى انجام آن داشته باشند و بتوانند بعد از </w:t>
      </w:r>
    </w:p>
    <w:p>
      <w:pPr>
        <w:pStyle w:val="BookText"/>
        <w:rPr/>
      </w:pPr>
      <w:r>
        <w:rPr>
          <w:rFonts w:ascii="IRNazanin" w:hAnsi="IRNazanin" w:eastAsia="IRNazanin"/>
          <w:color w:val="111111"/>
          <w:sz w:val="28"/>
          <w:sz w:val="28"/>
          <w:szCs w:val="28"/>
          <w:rtl w:val="true"/>
          <w:lang w:bidi="fa-IR"/>
        </w:rPr>
        <w:t xml:space="preserve">پرداختن مال الكتابه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مبلغى را كه قرار داد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مستقلى را شروع كنند، اما اگر توانايى بر اين امور را نداشته باشند، و اين كار در مجموع به ضرر آن‌ها تمام شود و در نتيجه سر بار جامعه شوند بايد به وقت ديگرى موكول كنند كه اين صلاحيت و توانايى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اين‌كه بردگان به هنگام اداى اين اقساط به زحمت نيفتند دستور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مال خداوند كه به شما داده است به آن‌ها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الَّذِي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مال چه مالى است كه بايد به اين بردگان داد؟</w:t>
      </w:r>
    </w:p>
    <w:p>
      <w:pPr>
        <w:pStyle w:val="BookText"/>
        <w:rPr/>
      </w:pPr>
      <w:r>
        <w:rPr>
          <w:rFonts w:ascii="IRNazanin" w:hAnsi="IRNazanin" w:eastAsia="IRNazanin"/>
          <w:color w:val="111111"/>
          <w:sz w:val="28"/>
          <w:sz w:val="28"/>
          <w:szCs w:val="28"/>
          <w:rtl w:val="true"/>
          <w:lang w:bidi="fa-IR"/>
        </w:rPr>
        <w:t>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كثيرى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سهمى از زكات، همان‌گونه كه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 به آن‌ها پرداخته شود تا بتوانند دين خود را ادا كنند و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منظور آن است كه صاحب برده قسمتى از اقساط را به او ببخشد، و يا اگر دريافت داشته به او باز گرداند، تا توانايى بيش‌تر بر نجات خود از اسارت و بردگى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در آغاز كار كه بردگان توانايى بر تهيه مال ندارند چيزى به عنوان كمك خرج يا سرمايه مختصر به آن‌ها بدهند تا بتوانند به كسب و كارى مشغول شوند، هم خود را اداره كنند، و هم اقساط دين خويش را بپردازند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سه تفسير فوق با هم منافاتى ندارد و ممكن است مجموعا در مفهوم </w:t>
      </w:r>
    </w:p>
    <w:p>
      <w:pPr>
        <w:pStyle w:val="BookText"/>
        <w:rPr/>
      </w:pPr>
      <w:r>
        <w:rPr>
          <w:rFonts w:ascii="IRNazanin" w:hAnsi="IRNazanin" w:eastAsia="IRNazanin"/>
          <w:color w:val="111111"/>
          <w:sz w:val="28"/>
          <w:sz w:val="28"/>
          <w:szCs w:val="28"/>
          <w:rtl w:val="true"/>
          <w:lang w:bidi="fa-IR"/>
        </w:rPr>
        <w:t>آيه جمع باشد، هدف واقعى اين است كه مسلمانان اين گروه مستضعف را تحت پوشش كمك‌هاى خود قرار دهند تا هر چه زودتر خلاصى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در تفسير اين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عنه من نجومه التي لم تكن تريد ان تنقصه، و لا تزيد فوق ما فى نفسك</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اشاره به اين‌كه بعضى براى اين‌كه كلاه شرعى درست كنند و بگويند ما طبق آيه فوق به بردگان خود كمك كرده‌ايم و تخفيف داده‌ايم، مبلغ مال الكتابة را بيش از آن‌چه در نظر داشتند مى‌نوشتند، تا به هنگام تخفيف دادن درست همان مقدارى را كه مى‌خواستند بى‌كم و كاست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نهى مى‌فرمايد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تخفيف از چيزى باشد كه واقعا در نظر داشته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آيه به يكى از اعمال بسيار زشت بعضى از دنيا پرستان در مورد بردگان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كنيزان خود را به خاطر تحصيل متاع زود گذر دنيا مجبور به خودفروشى نكنيد، اگر آن‌ها مى‌خواهند پاك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تُكْرِهُوا فَتَياتِكُمْ عَلَى الْبِغاءِ إِنْ أَرَدْنَ تَحَصُّناً لِتَبْتَغُوا عَرَضَ الْحَياةِ الدُّنْيا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در شأن نزول اين جمله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كنيز داشت كه آن‌ها را مجبور به كسب در آمد براى او از طريق خودفروشى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حكم اسلام درباره مبارزه با اعمال منافى با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w:t>
      </w:r>
    </w:p>
    <w:p>
      <w:pPr>
        <w:pStyle w:val="BookText"/>
        <w:rPr/>
      </w:pPr>
      <w:r>
        <w:rPr>
          <w:rFonts w:ascii="IRNazanin" w:hAnsi="IRNazanin" w:eastAsia="IRNazanin"/>
          <w:color w:val="111111"/>
          <w:sz w:val="28"/>
          <w:sz w:val="28"/>
          <w:szCs w:val="28"/>
          <w:rtl w:val="true"/>
          <w:lang w:bidi="fa-IR"/>
        </w:rPr>
        <w:t>شد آن‌ها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اين ماجرا شكايت كردند آيه فوق نازل شد و از اين كار نهى كرد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اين آيه نشان مى‌دهد كه تا چه حد در عصر جاهليت مردم گرفتار انحطاط و سقوط اخلاقى بودند كه حتى بعد از ظهور اسلام نيز بعضا به كار خود ادامه مى‌دادند، تا اين‌كه آيه فوق نازل شد و به اين وضع ننگين خاتمه داد، اما متأسفانه در عصر ما كه بعضى آن را عصر جاهليت قرن بيستم نام نهاده‌اند در بعضى از كشورها كه دم از تمدن و حقوق بشر مى‌زنند اين عمل به شدت ادامه دارد، و حتى در مملكت ما، در عصر طاغوت نيز به صورت وحشتناكى وجود داشت كه دختران معصوم و زنان ناآگاه را فريب مى‌دادند و به مراكز فساد مى‌كشاندند و با طرح‌هاى شيطانى مخصوص آن‌ها را مجبور به خودفروشى مى‌كردند و راه فرار را از هر طريق به روى آن‌ها مى‌بستند، تا از اين طريق در آمدهاى سرشارى فراهم سازند كه شرح اين ماجرا، بسيار دردناك، و از عهده اين سخن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ظاهراً بردگى به صورت سابق وجود ندارد، ولى در دنياى به اصطلاح متمدن جناياتى مى‌شود كه از دوران بردگى به مراتب وحشتناكتر است، خداوند مردم جهان را از شر اين انسان‌هاى متمدن‌نما حفظ كند، و خدا را شكر كه در محيط ما بعد از انقلاب اسلامى به اين اعمال ننگين خاتمه داده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 تَحَصُّناً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مى‌خواهند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اگر خود آن زن‌ها مايل به اين كار باشند اجبار آن‌ها مانعى ندارد، بلكه اين تعبير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زيرا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تمايل صادق است و گر نه خودفروشى و تشويق به آن به هر حال گناه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براى اين است كه اگر صاحبان اين كنيزان مختصر غيرتى داشته باشند به غيرت آن‌ها بر خورد مفهوم آيه اين است اين كنيزان كه ظاهراً در سطح پائينترى قرار دارند مايل به اين آلودگى نيستند شما كه آن همه ادعا داريد چرا تن به چنين پستى در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راه بازگشت را به روى گنه‌كاران نبندد، بلكه آن‌ها را تشويق به توبه و اصلاح 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آن‌ها را بر اين كار اكراه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اكراه آن‌ها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يُكْرِهْهُنَّ فَإِنَّ اللَّهَ مِنْ بَعْدِ إِكْراهِهِنَّ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چنان كه گفتيم ممكن است اشاره به وضع صاحبان آن كنيزان باشد كه از گذشته تاريك و ننگين خود پشيمان و آماده توبه و اصلاح خويشتن هستند، و يا اشاره به آن زنانى است كه تحت فشار و اجبار تن به اين كار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جمع بندى اشاره به بحث‌هاى گذشته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شما آياتى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سپس به بيان اين مى‌پردازد كه نظر كردن زن و مرد به يكديگر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 وَ يَحْفَظُوا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بگو كه چشم خود را از آن‌چه ديدنش حلال نيست بپوشند و فروج خود را از آن‌چه روا نيست و از فاحشه‌ها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قرآن كريم حفظ فروج ذكر شده، مقصود خوددارى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اين‌جا كه منظور پوشش است تا كسى به فرج ايشان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حلال نيست كه به فرج برادر خود نظر كند و براى زن حلال نيست كه به فرج خواهر خود نظر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روش براى دين و دنياى آن‌ها نافع‌تر و براى پاك ماندن از تهمت مفيدتر و به تقوى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هر نوع كردارى كه از آن‌ها سر زند، آگاه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بزنان نيز بگو تا هم‌چون مردان چشم خود را فرو پوشند و فرج خود را حفظ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زينت خود را براى اشخاص نامحرم ظاهر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خود زينت را می‌شود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وظيفه زن است كه مواضع زينت، مثل گوش و سينه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آشكار لازم نيست پوشيده شود و مى‌توان به آن نظر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زينت آشكار و پنهان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زينت آشكار لباس و زينت پنهان خلخال و گوش‌واره و دست‌بند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زينت آشكار سرمه و انگشترى و خضاب كف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زينت آشكار صورت و كف دست‌هاست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على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دست‌ها و انگشتان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زنان بايد دنباله روسري‌ها را بر سينه </w:t>
      </w:r>
    </w:p>
    <w:p>
      <w:pPr>
        <w:pStyle w:val="BookText"/>
        <w:rPr/>
      </w:pPr>
      <w:r>
        <w:rPr>
          <w:rFonts w:ascii="IRNazanin" w:hAnsi="IRNazanin" w:eastAsia="IRNazanin"/>
          <w:color w:val="111111"/>
          <w:sz w:val="28"/>
          <w:sz w:val="28"/>
          <w:szCs w:val="28"/>
          <w:rtl w:val="true"/>
          <w:lang w:bidi="fa-IR"/>
        </w:rPr>
        <w:t>بيندازند تا گردن آن‌ها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روسري‌ها را به پشت مى‌انداختند و سينه آن‌ها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جيوب كنايه از سينه‌هاست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دستور می‌دهد كه روسري‌ها را بر سينه‌ها بيندازند كه گوش‌واره‌ها و گردن‌ها و سينه‌ها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مو و سينه و گلو و قسمت‌هاى پيشين پوشيده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زينت‌هاى باطن خود را تنها در برابر شوهران آشكار مى‌كنند و پيش آن‌ها لازم نيست روسرى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زمينه را براى تحريكات شهوى آن‌ها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كند زنى كه خضاب و سرمه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زنى كه شوهر را اجابت نكند و در انجام خواسته او تأخير و كوتاهى كند و عذرهاى پوچ بتراشد، ملعون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آبائِهِنَّ أَوْ آباءِ بُعُولَتِهِنَّ أَوْ أَبْنائِهِنَّ أَوْ أَبْناءِ بُعُولَتِهِنَّ أَوْ إِخْوانِهِنَّ أَوْ بَنِي إِخْوانِهِنَّ أَوْ بَنِي أَخَواتِهِنَ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بعلاوه در برابر پدر و پدر شوهر و پسر و پسر شوهر و برادر و پسر برادر و پسر خواهر نيز لازم نيست زينت‌هاى باطن خود را پنهان كنند، زيرا اين‌ها محرمند و نمي‌توانند با زن ازدواج كنند، جد شوهر و نوه شوهر نيز محرمند همه اين‌ها جواز نگاه‌كردن‌شان به شرطى است كه فسادى در بين نباشد؛ اين‌ها مى‌توانند بدون قصد تلذذ به زن نگاه كنند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در برابر زنان با ايمان لازم نيست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زنان غير مسلمان بايد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كنيزشان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در برابر كنيزان لازم نيست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حق ندارد به موى بى‌بى خود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غلام و كنيز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در اين مورد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كه هنوز به مردى نرسيده، مى‌تواند به بى‌بى خود نگاه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به حسب فتوى هم غلامان محرم بى‌بى خود شمرده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التَّابِعِينَ غَيْرِ أُولِي الْإِرْبَةِ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لازم نيست زنان در برابر مردانى كه تابعند و نيازى به زن ندارند، خود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مرد ابلهى است كه جيره‌خوار زن باشد و به زن توجهى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آدمهاى عقيمى است كه تمايل جنسى در وجودشان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افراد اخته و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غلام صغير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آيۀ شريفه مردى را بيان می‌كند كه به علتى تمايل به زن ندارد و همه چيز برايش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الطِّفْلِ الَّذِينَ لَمْ يَظْهَرُوا عَلى عَوْراتِ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در برابر اطفال نابالغى كه شهوت جنسى ندارند و عورت زنان را تميز نمي‌دهند، لازم نيست خود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اطفالى كه قدرت مجامعت ندارند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يَضْرِبْنَ بِأَرْجُلِهِنَّ لِيُعْلَمَ ما يُخْفِينَ مِنْ زِينَتِهِنَ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زن‌ها پاها را به زمين مى‌زدند تا صداى خلخال آن‌ها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آن‌ها را از اين كار نهى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پاها را در موقع راه رفتن طورى حركت ندهند كه خلخال آن‌ها آشكار گردد يا صداى خلخال آن‌ها شنيده شود</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همين موقع بود كه جبرئيل نازل شد و اين آيه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إِلَى اللَّهِ جَمِيعاً أَيُّهَا الْمُؤْمِنُونَ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مؤمنان، پيش خدا توبه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خداى خود توبه كنيد، زيرا من روزى صد بار توبه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توبه،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خداوند بندگان خود را مأمور به ازدواج می‌كند تا از زنا بى‌نياز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 وَ الصَّالِحِينَ مِنْ عِبادِكُمْ وَ إِمائِكُمْ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 مؤمن، زنان و مردان آزادى كه همسر ندارند و غلامان و كنيزان پاك‌دامن يا با ايمان را همسر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استحبابى است نه 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نقل شده است كه هر كس آئين فطرى مرا دوست دارد به سنت من گرايش پيدا كند و نكاح از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جوانان هر كس قدرت جنسى دارد، ازدواج كند، زيرا ازدواج، براى حفظ چشم و فرج، بهتراست و هر كس توانايى مالى ندارد، روزه بگيرد، زيرا روزه </w:t>
      </w:r>
    </w:p>
    <w:p>
      <w:pPr>
        <w:pStyle w:val="BookText"/>
        <w:rPr/>
      </w:pPr>
      <w:r>
        <w:rPr>
          <w:rFonts w:ascii="IRNazanin" w:hAnsi="IRNazanin" w:eastAsia="IRNazanin"/>
          <w:color w:val="111111"/>
          <w:sz w:val="28"/>
          <w:sz w:val="28"/>
          <w:szCs w:val="28"/>
          <w:rtl w:val="true"/>
          <w:lang w:bidi="fa-IR"/>
        </w:rPr>
        <w:t>براى او شكننده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نقل است كه ابن عباس در سفر حج به من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ازدواج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ديگر به من برخورد،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ازدواج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بهترين اين امت، يعنى پيامبر، از همه بيش‌تر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از دنيا مانده باشد، خدا را بهمراه همسر ملاقات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شما، مجردين شمايند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فرزندى است و قادر است كه او را همسر بدهد و ندهد و حادثه‌اى پيش آيد، گناه او بر هر دوى ايشان 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طائفه‌اند كه خداوند آن‌ها را لعن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فرزنددار نشدن ازدواج نكند و مردى كه خود را شبيه زنان كند و زنى كه خود را شبيه مردان كند و كسى كه مردم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مسخره كند و به بيچاره‌اى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تو را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 و به نابينا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حيوانى كه جلوت هست احتياط كن و حال آن‌كه حيوانى نيست و به كسى كه سراغ خانه‌اى می‌گيرد، نشان غلط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الصَّالِحِينَ مِنْ عِبادِكُمْ وَ إِمائِكُمْ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غلامان و كنيزان پاك‌دامن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بقولى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افراد آزاد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اين‌ها گرفتار تنگ‌دستى هستند، خداوند پس از ازدواج بى‌نيازشان می‌كند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خداوند بسيار و به حال و مصلحت ايشان آگاه است و بر وفق مصلحت با آن‌ها رفتار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w:t>
      </w:r>
    </w:p>
    <w:p>
      <w:pPr>
        <w:pStyle w:val="BookText"/>
        <w:rPr/>
      </w:pPr>
      <w:r>
        <w:rPr>
          <w:rFonts w:ascii="Amiri" w:hAnsi="Amiri" w:eastAsia="Amiri" w:cs="Amiri"/>
          <w:color w:val="111111"/>
          <w:sz w:val="28"/>
          <w:sz w:val="28"/>
          <w:szCs w:val="28"/>
          <w:rtl w:val="true"/>
          <w:lang w:bidi="ar-SA"/>
        </w:rPr>
        <w:t>ترس فقر ازدواج نكند، سوء ظن دارد، زيرا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لْيَسْتَعْفِفِ الَّذِينَ لا يَجِدُونَ نِكاحاً حَتَّى يُغْنِيَهُمُ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از دادن مهر و نفقه عاجزند و نمي‌توانند ازدواج كنند، بايد پاك‌دامنى كنند و خود را آلوده بمنكرات و فحشاء نكنند، تا خداوند روزى آن‌ها را توسعه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يَبْتَغُونَ الْكِتابَ مِمَّا مَلَكَتْ أَيْمانُكُمْ فَكاتِبُوهُمْ إِنْ عَلِمْتُمْ فِيهِمْ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غلامان و كنيزانى كه از شما درخواست قرار داد مكاتبه مى‌كنند، اگر مصلحت و رشدى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بقولى قدرت بر تحصيل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مى‌بينيد، با آن‌ها قرار داد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مكاتبه اين است كه انسان با بنده خود قرار داد كند كه هر گاه فلان مبلغ ظرف اقساطى بپردازد،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اين‌جا براى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درخواست كند و توانايى هم داشته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دارد با او مكاتبه كنيد و اگر ندارد، نام‌هاى بدستش ندهيد كه پيش مردم برود به استناد آن به گدايى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بنده‌اى داشت كه تقاضاى مكاتبه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نمي‌كنم، زيرا مال گدايى تهيه مى‌كنى و به من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كه با او مكاتبه كنند و او از مردم درخواست كمك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الَّذِي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اقساط وجوهى كه بايد بپردازد، </w:t>
      </w:r>
    </w:p>
    <w:p>
      <w:pPr>
        <w:pStyle w:val="BookText"/>
        <w:rPr/>
      </w:pPr>
      <w:r>
        <w:rPr>
          <w:rFonts w:ascii="IRNazanin" w:hAnsi="IRNazanin" w:eastAsia="IRNazanin"/>
          <w:color w:val="111111"/>
          <w:sz w:val="28"/>
          <w:sz w:val="28"/>
          <w:szCs w:val="28"/>
          <w:rtl w:val="true"/>
          <w:lang w:bidi="fa-IR"/>
        </w:rPr>
        <w:t>مقدارى به او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پولى كه از آن‌ها مى‌گيريد، مبلغى به آن‌ها پس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استحبابى و بقولى وجوبى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مؤمنين است كه او را كمك كنند تا بتواند قيمت خود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موالى است در مبلغ،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يك چهارم بايد به او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كم كند و صحيح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به او داده می‌شود، زيرا يكى از سهام زكات به مصرف بردگان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داد كتابت نباشد، نمي‌تواند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آن است كه به بنده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اداى قسمت خود عاجز شدى به بردگى بر می‌گردى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از اداى قيمت عاجز شد بحال اول برمي‌گردد، مطلق آن است كه به هر اندازه كه از قيمت پرداخت كند، به اندازه آن از تنش آزاد گردد، در اين صورت اگر مثلاً نصف قيمت را پرداخت به اندازهنصف از تنش آزاد می‌شود و بقيه در بردگى باقى مى‌ماند و به همين نسبت، هم ارث مى‌برد و هم از او ارث برده می‌شود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اسلام ابتدا با منافع بردگى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قديم بدهكارى كه از پرداخت بده خود عاجز بود به بردگى طلب‌كار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راه را بست، در دنياى قديم سپاهيان مغلوب به اسيرى سپاهيان غالب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شكست خوردگان بدر را كه اسير شده بودند، به شرط تعليم بى‌سوادان و بعضى هم پرداخت غرامت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زمينه‌هايى فراهم كرد كه در جامعه اسلامى راه آزاد شدن بر روى بردگان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مصارف زكات خريدن و آزاد كردن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مولايى جراحتى بر بنده خود وارد كرد، آن بنده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روزه و قتل خطا و مخالفت قسم كفاره دارد و ممكن است انسان براى اداى كفاره برده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 هم مكاتبه است كه آيه فوق در اينباره توصيه لازم كرده و حتى توصيه كمك كرده و مخصوصاً كه به اين شرط مكاتبه را توصيه كرده كه تقاضا كننده، خيرى داشته باشد، هيچ بعيد نيست كه منظور اين باشد كه اگر آزادى به نفع او باشد، بايد به تقاضايش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اتفاق مى‌افتد كه آزادى به سود او نباشد و شايد به همين علت است كه اسلام مبارزه با بردگى را بصورت تدريجى اجرا كرده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تُكْرِهُوا فَتَياتِكُمْ عَلَى الْبِغاءِ إِنْ أَرَدْنَ تَحَصُّناً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كنيزان شما اراده پاك‌دامنى و ازدواج دارند، آن‌ها را مجبور به زنا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شرط اراده تحصن مى‌كند به خاطر اين است كه اكراه در صورتى ممكن است كه آن‌ها اراده تحصن داشته باشند و الا، اكراه زمين‌هاى ندارد و زن در حال عدم اراده تحصن، بالطبع به دنبال فحشاء مى‌رود، اين است فائده 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عَرَضَ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جائز نيست آن‌ها را به زنا وادار كنيد و از در آمد آن‌ها و قيمت فرزندان‌شان استفاده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ابى‌شش كنيز داشت كه آن‌ها را مجبور به زنا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آيه نازل شد، خدمت رسول خدا آمدند و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يُكْرِهْهُنَّ فَإِنَّ اللَّهَ مِنْ بَعْدِ إِكْراهِهِنَّ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كنيزان خود را به زنا مجبور كند، بداند كه خداوند نسبت به آن‌ها آمرزگار و رحيم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را در این باره نقل کرده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الْحَيَاءُ مِنَ الْإِيمَانِ وَ الْإِيمَانُ فِي الْجَنَّةِ؛ حيا از ايمان و ايمان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با حيا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الْعَفَافُ وَ الْعِيُ‌</w:t>
      </w:r>
      <w:r>
        <w:rPr>
          <w:rStyle w:val="FootnoteAnchor"/>
          <w:rtl w:val="true"/>
        </w:rPr>
        <w:footnoteReference w:id="231"/>
      </w:r>
      <w:r>
        <w:rPr>
          <w:rFonts w:ascii="IRNazanin" w:hAnsi="IRNazanin" w:eastAsia="IRNazanin"/>
          <w:color w:val="111111"/>
          <w:sz w:val="28"/>
          <w:sz w:val="28"/>
          <w:szCs w:val="28"/>
          <w:rtl w:val="true"/>
          <w:lang w:bidi="fa-IR"/>
        </w:rPr>
        <w:t>أَعْنِي عِيَّ اللِّسَانِ لَا عِيَّ الْقَلْبِ مِنَ الْإِيمَانِ؛ حيا و پاك‌دامنى و كند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كند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كند زبانى كم گوئى است كه از علائم ايمان‌ست، زيرا پرگو غالباً از دروغ و غيبت و تهمت و أمثال آن بركنار نميماند، ولى كندى دل، مساوى با جهل و شك است كه مذموم و ناپسنديده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 وَجْهُهُ رَقَّ عِلْمُهُ‌</w:t>
      </w:r>
      <w:r>
        <w:rPr>
          <w:rStyle w:val="FootnoteAnchor"/>
          <w:rtl w:val="true"/>
        </w:rPr>
        <w:footnoteReference w:id="232"/>
      </w:r>
      <w:r>
        <w:rPr>
          <w:rFonts w:ascii="IRNazanin" w:hAnsi="IRNazanin" w:eastAsia="IRNazanin"/>
          <w:color w:val="111111"/>
          <w:sz w:val="28"/>
          <w:sz w:val="28"/>
          <w:szCs w:val="28"/>
          <w:rtl w:val="true"/>
          <w:lang w:bidi="fa-IR"/>
        </w:rPr>
        <w:t xml:space="preserve">هر كس كم رو باشد، كم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پرسيدن شرم می‌كند و مشكلات علميش حل نمي‌شود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الْإِيمَانُ مَقْرُونَانِ فِي قَرَنٍ‌</w:t>
      </w:r>
      <w:r>
        <w:rPr>
          <w:rStyle w:val="FootnoteAnchor"/>
          <w:rtl w:val="true"/>
        </w:rPr>
        <w:footnoteReference w:id="233"/>
      </w:r>
      <w:r>
        <w:rPr>
          <w:rFonts w:ascii="IRNazanin" w:hAnsi="IRNazanin" w:eastAsia="IRNazanin"/>
          <w:color w:val="111111"/>
          <w:sz w:val="28"/>
          <w:sz w:val="28"/>
          <w:szCs w:val="28"/>
          <w:rtl w:val="true"/>
          <w:lang w:bidi="fa-IR"/>
        </w:rPr>
        <w:t>فَإِذَا ذَهَبَ أَحَدُهُمَا تَبِعَهُ صَاحِبُهُ؛ حيا و ايمان در يك رشته و همدوشند، و چون يكى از آن دو رفت، ديگرى هم در پى آن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 ايمان ندارد كسى كه حيا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الْحَيَاءُ حَيَاءَانِ حَيَاءُ عَقْلٍ وَ حَيَاءُ حُمْقٍ فَحَيَاءُ الْعَقْلِ هُوَ الْعِلْمُ وَ حَيَاءُ الْحُمْقِ هُوَ الْجَهْلُ؛ حيا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عقل و حياء حماقت، حياء عقل علم است و حياء حماقت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وَ كَانَ مِنْ قَرْنِهِ إِلَى قَدَمِهِ ذُنُوباً بَدَّلَهَا اللَّهُ حَسَنَاتٍ‌</w:t>
      </w:r>
      <w:r>
        <w:rPr>
          <w:rStyle w:val="FootnoteAnchor"/>
          <w:rtl w:val="true"/>
        </w:rPr>
        <w:footnoteReference w:id="234"/>
      </w:r>
      <w:r>
        <w:rPr>
          <w:rFonts w:ascii="IRNazanin" w:hAnsi="IRNazanin" w:eastAsia="IRNazanin"/>
          <w:color w:val="111111"/>
          <w:sz w:val="28"/>
          <w:sz w:val="28"/>
          <w:szCs w:val="28"/>
          <w:rtl w:val="true"/>
          <w:lang w:bidi="fa-IR"/>
        </w:rPr>
        <w:t>الصِّدْقُ وَ الْحَيَاءُ وَ حُسْنُ الْخُلُقِ وَ الشُّكْرُ؛ هر كه چهار خصلت داشته باشد و از سر تا پا غرق گناهان باشد، خدا آن‌ها را به حسنات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و حيا و خوش‌خلقى و سپاس‌گزارى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گناه به حسنه در آيۀ شريفه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مفسرين در توجيه و تأويل آن بيانات مفصلى دارند</w:t>
      </w:r>
      <w:r>
        <w:rPr>
          <w:rFonts w:eastAsia="IRNazanin" w:cs="IRNazanin"/>
          <w:color w:val="111111"/>
          <w:sz w:val="28"/>
          <w:szCs w:val="28"/>
          <w:rtl w:val="true"/>
          <w:lang w:bidi="fa-IR"/>
        </w:rPr>
        <w:t>.</w:t>
      </w:r>
      <w:r>
        <w:rPr>
          <w:rStyle w:val="FootnoteAnchor"/>
          <w:rtl w:val="true"/>
        </w:rPr>
        <w:footnoteReference w:id="235"/>
      </w:r>
      <w:bookmarkStart w:id="75" w:name="pg14698_133662"/>
    </w:p>
    <w:p>
      <w:pPr>
        <w:pStyle w:val="Heading4"/>
        <w:numPr>
          <w:ilvl w:val="3"/>
          <w:numId w:val="1"/>
        </w:numPr>
        <w:rPr/>
      </w:pPr>
      <w:bookmarkStart w:id="76" w:name="__RefHeading___Toc114413_730472459"/>
      <w:bookmarkStart w:id="77" w:name="_Toc26"/>
      <w:bookmarkEnd w:id="75"/>
      <w:bookmarkEnd w:id="76"/>
      <w:r>
        <w:rPr/>
        <w:t>21</w:t>
      </w:r>
      <w:r>
        <w:rPr>
          <w:rtl w:val="true"/>
        </w:rPr>
        <w:t xml:space="preserve">. </w:t>
      </w:r>
      <w:r>
        <w:rPr>
          <w:rtl w:val="true"/>
        </w:rPr>
        <w:t>تبدیل سیئات به حسنات در تعاملات</w:t>
      </w:r>
      <w:bookmarkEnd w:id="7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فَإِنَّهُ يَتُوبُ إِلَى اللَّهِ مَتاباً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معبود ديگرى را با خداوند نمى‌خوانند؛ و انسانى را كه خداوند خونش را حرام شمرده، جز بحق نمى‌كشند؛ و زنا نمى‌كنند؛ و هر كس چنين كند، مجازات سختى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قيامت مضاعف مى‌گردد، و هميشه با خوارى در آن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توبه كند و عمل صالح انجام دهد، به سوى خدا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بحثى ديگر از صفات عباد الرحمن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ششمين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مورد بحث آمده توحيد خالص است كه آن‌ها را از هر گونه شرك و دوگانه و يا چند گانه پرستى دور مى‌سازد،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معبود ديگرى را با خداوند نمى‌خوانند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يَدْعُونَ مَعَ اللَّهِ إِلهاً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توحيد سراسر قلب آن‌ها و زندگى فردى و اجتماعيشان را روشن ساخته و تيرگى و ظلمت شرك از آسمان فكر و روح آن‌ها به كلى كنار و رخت بر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صفت، پاكى آن‌ها از آلودگى به خون بيگناهان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انسانى را كه خداوند خونش را حرام شمرده، جز به حق، به قتل نمى‌رسانند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يَقْتُلُونَ النَّفْسَ الَّتِي حَرَّمَ اللَّهُ إِلَّا بِالْحَقِ</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آيه فوق به خوبى استفاده مى‌شود كه تمام نفوس انسانى در اصل محترمند و ريختن خون آن‌ها ممنوع است، مگر عواملى پيش آيد كه اين احترام ذاتى را تحت الشعاع قرار دهد و مجوز ريختن خون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هشتمين وصف آن‌ها اين است كه دامان عفت‌شان هرگز آلوده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سر دو راهى كفر و ايمان، ايمان را انتخاب مى‌كنند، و بر سر دو راهى امنيت و ناامنى جان‌ها، امنيت را، و بر سر دو راهى پاكى و آلودگى، پاكى را، آن‌ها محيطى خالى از هر گونه شرك و ناامنى و بى‌عفتى و ناپاكى با تلاش و كوشش خود فراهم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اين آيه براى تأكيد هر چه بيش‌تر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يكى از اين امور را انجام دهد عقوبت و مجازاتش را 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يَلْقَ أَثاماً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اعمالى است كه انسان را از رسيدن به ثواب </w:t>
      </w:r>
    </w:p>
    <w:p>
      <w:pPr>
        <w:pStyle w:val="BookText"/>
        <w:rPr/>
      </w:pPr>
      <w:r>
        <w:rPr>
          <w:rFonts w:ascii="IRNazanin" w:hAnsi="IRNazanin" w:eastAsia="IRNazanin"/>
          <w:color w:val="111111"/>
          <w:sz w:val="28"/>
          <w:sz w:val="28"/>
          <w:szCs w:val="28"/>
          <w:rtl w:val="true"/>
          <w:lang w:bidi="fa-IR"/>
        </w:rPr>
        <w:t>دور مى‌سازد، سپس به هر گونه گناه اطلاق شده است، ولى در اين‌جا به معنى جزاى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كيفر گناه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مى‌بينيم بعضى از مفسران آن را به معنى بيابان يا كوه يا چاهى در جهنم ذكر كرده‌اند در واقع از قبيل بيان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آيه فوق، نخست از مسأله شرك، سپس قتل نفس، و بعد از آن زنا سخن به ميان آمده، از بعضى از روايات استفاده مى‌شود كه اين سه گناه از نظر ترتيب اهميت به همين صورت كه در آيه آمده‌اند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الذنب اعظم؟ قال ان تجعل للَّه ندا و هو خلقك، قال قلت ثم اى؟ قال ان تقتل ولدك مخافة ان يطعم معك،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اى؟ قال ان تزانى حليلة جارك، فانزل اللَّه تصديقها وَ الَّذِينَ لا يَدْعُونَ مَعَ اللَّهِ إِلهاً آخَرَ؛ كدام گناه از همه گناهان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براى خدا شبيهى قرار دهى در حالى كه او تو را آفريد، عرض كردم بعد از آن كدام گناه؟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فرزند خود را از ترس اين‌كه مبادا با تو هم غذا شود به قتل 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عرض كردم بعد از آن كدام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همسر همسايه‌ات خيانت كنى در اين هنگام خداوند تصديق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لا يَدْعُونَ مَعَ اللَّهِ إِلهاً آخَرَ</w:t>
      </w:r>
      <w:r>
        <w:rPr>
          <w:rFonts w:eastAsia="IRNazanin" w:cs="IRNazanin"/>
          <w:color w:val="111111"/>
          <w:sz w:val="28"/>
          <w:szCs w:val="28"/>
          <w:rtl w:val="true"/>
          <w:lang w:bidi="fa-IR"/>
        </w:rPr>
        <w:t>...»</w:t>
      </w:r>
      <w:r>
        <w:rPr>
          <w:rStyle w:val="FootnoteAnchor"/>
          <w:rtl w:val="true"/>
        </w:rPr>
        <w:footnoteReference w:id="23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اين حديث سخن از نوع خاصى از قتل و زنا به ميان آمده، ولى با </w:t>
      </w:r>
    </w:p>
    <w:p>
      <w:pPr>
        <w:pStyle w:val="BookText"/>
        <w:rPr/>
      </w:pPr>
      <w:r>
        <w:rPr>
          <w:rFonts w:ascii="Amiri" w:hAnsi="Amiri" w:eastAsia="Amiri" w:cs="Amiri"/>
          <w:color w:val="111111"/>
          <w:sz w:val="28"/>
          <w:sz w:val="28"/>
          <w:szCs w:val="28"/>
          <w:rtl w:val="true"/>
          <w:lang w:bidi="ar-SA"/>
        </w:rPr>
        <w:t>توجه به اطلاق مفهوم آيه، اين حكم درباره همه انواع آن مى‌باشد و مورد روايت مصداق واضحترى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اين سه گناه نهايت اهميت را دارد باز در آيه بعد روى آن تكيه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مرتكب اين امور شوند عذاب آن‌ها در قيامت مضاعف مى‌گردد، و با خوارى، جاودانه در عذاب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 لَهُ الْعَذابُ يَوْمَ الْقِيامَةِ وَ يَخْلُدْ فِيهِ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چرا عذاب اين گونه اشخاص مضاعف مى‌گردد؟ چرا به اندازه گناهشان مجازات نشوند؟ آيا اين با اصول عدالت سازگار است؟</w:t>
      </w:r>
    </w:p>
    <w:p>
      <w:pPr>
        <w:pStyle w:val="BookText"/>
        <w:rPr/>
      </w:pPr>
      <w:r>
        <w:rPr>
          <w:rFonts w:ascii="IRNazanin" w:hAnsi="IRNazanin" w:eastAsia="IRNazanin"/>
          <w:color w:val="111111"/>
          <w:sz w:val="28"/>
          <w:sz w:val="28"/>
          <w:szCs w:val="28"/>
          <w:rtl w:val="true"/>
          <w:lang w:bidi="fa-IR"/>
        </w:rPr>
        <w:t>ديگر اين‌كه در اين‌جا سخن از خلود و عذاب جاويدان است، در حالى كه مى‌دانيم خلود تنها مربوط به كفار است، و از سه گناهى كه در اين آيه ذكر شده تنها گناه اول كفر مى‌باشد، و اما قتل نفس و زنا نمى‌تواند سبب خلود گردد؟</w:t>
      </w:r>
    </w:p>
    <w:p>
      <w:pPr>
        <w:pStyle w:val="BookText"/>
        <w:rPr/>
      </w:pPr>
      <w:r>
        <w:rPr>
          <w:rFonts w:ascii="IRNazanin" w:hAnsi="IRNazanin" w:eastAsia="IRNazanin"/>
          <w:color w:val="111111"/>
          <w:sz w:val="28"/>
          <w:sz w:val="28"/>
          <w:szCs w:val="28"/>
          <w:rtl w:val="true"/>
          <w:lang w:bidi="fa-IR"/>
        </w:rPr>
        <w:t>مفسران در پاسخ سؤال اول، بحث بسيار كرده‌اند، آن‌چه صحيح‌تر به نظر مى‌رسد اين است كه منظور از مضاعف شدن عذاب اين است كه بر هر يك از اين گناهان سه‌گانه كه در اين آيه مذكور است مجازات جداگانه‌اى خواهد شد كه مجموعا عذاب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گاه يك گناه سرچشمه گناهان ديگر مى‌شود، مانند كفر كه سبب ترك واجبات و انجام محرمات مى‌گردد، و اين خود موجب مضاعف شدن مجازات الهى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بعضى از مفسران اين آيه را دليل بر اين اصل معروف گرفته‌اند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همان‌گونه كه مكلف به اصول دين هستند، به فروع نيز مكلف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انهم مكلفون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پاسخ سؤال دوم مى‌توان گفت كه بعضى از گناهان به قدرى شديد است كه سبب بى‌ايمان از دنيا رفتن مى‌شود، همان‌گونه كه درباره قتل نفس در ذيل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گفته‌ايم‌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زنا مخصوصاً اگر زناى محصنه باشد نيز ممكن است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در مورد كسانى است كه هر سه گناه را با هم مرتكب شوند، هم شرك، هم قتل نفس و هم زنا، شاهد بر اين معنى آيه بعد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كه توبه كند و ايمان آورد و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مشكلى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معنى مدت طولانى گرفته‌اند نه جاودانى، ولى تفسير اول و دوم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اين‌جا علاوه بر مسأله مجازات معمولى، كيفر ديگرى كه همان تحقير و مهانت است و جنبه روانى دارد نيز ذكر شده است كه خود مى‌تواند تفسيرى بر مسأله مضاعف بودن عذاب بوده باشد، چرا كه آن‌ها هم عذاب جسمى دارند و هم روحى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قرآن مجيد هيچ‌گاه راه بازگشت را به روى مجرمان نمى‌بندد و گنه‌كاران را تشويق و دعوت به توبه مى‌كند، در آيه بعد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كسى </w:t>
      </w:r>
    </w:p>
    <w:p>
      <w:pPr>
        <w:pStyle w:val="BookText"/>
        <w:rPr/>
      </w:pPr>
      <w:r>
        <w:rPr>
          <w:rFonts w:ascii="IRNazanin" w:hAnsi="IRNazanin" w:eastAsia="IRNazanin"/>
          <w:color w:val="111111"/>
          <w:sz w:val="28"/>
          <w:sz w:val="28"/>
          <w:szCs w:val="28"/>
          <w:rtl w:val="true"/>
          <w:lang w:bidi="fa-IR"/>
        </w:rPr>
        <w:t>كه توبه كند و ايمان آورد و عمل صالح انجام دهد كه خداوند گناهان‌شان را مى‌بخشد و سيئات اعمال آن‌ها را تبديل به حسنات مى‌كند، و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 كانَ اللَّهُ غَفُوراً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ديديم در آيه قبل، سه گناه از بزرگ‌ترين گناهان ذكر شده بود جايى كه در توبه را به روى اين گونه افراد باز بگذارد دليل بر اين است كه هر گنه‌كار پشيمانى مى‌تواند به سوى خدا بازگردد، مشروط به اين‌كه توبه‌اش حقيقى باشد كه نشانه آن عمل صالح جبران كننده است كه در آيه آمده، و گرنه مجرد استغفار به زبان، با پشيمانى زودگذر به قلب، هرگز دليل توبه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مهم در مورد آيه فوق اين است كه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p>
    <w:p>
      <w:pPr>
        <w:pStyle w:val="BookText"/>
        <w:rPr/>
      </w:pPr>
      <w:r>
        <w:rPr>
          <w:rFonts w:ascii="Amiri" w:hAnsi="Amiri" w:eastAsia="Amiri" w:cs="Amiri"/>
          <w:color w:val="111111"/>
          <w:sz w:val="28"/>
          <w:sz w:val="28"/>
          <w:szCs w:val="28"/>
          <w:rtl w:val="true"/>
          <w:lang w:bidi="ar-SA"/>
        </w:rPr>
        <w:t>تبديل سيئات به حسنات</w:t>
      </w:r>
    </w:p>
    <w:p>
      <w:pPr>
        <w:pStyle w:val="BookText"/>
        <w:rPr/>
      </w:pPr>
      <w:r>
        <w:rPr>
          <w:rFonts w:ascii="IRNazanin" w:hAnsi="IRNazanin" w:eastAsia="IRNazanin"/>
          <w:color w:val="111111"/>
          <w:sz w:val="28"/>
          <w:sz w:val="28"/>
          <w:szCs w:val="28"/>
          <w:rtl w:val="true"/>
          <w:lang w:bidi="fa-IR"/>
        </w:rPr>
        <w:t>در اين‌جا چند تفسير است كه همه مى‌تواند قابل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انسان توبه مى‌كند و ايمان به خدا مى‌آورد دگرگونى عميقى در سراسر وجودش پيدا مى‌شود، و به خاطر همين تحول و انقلاب درونى سيئات اعمالش در آينده تبديل به حسنات مى‌شود، اگر در گذشته مرتكب قتل نفس مى‌شد در آينده دفاع از مظلومان و مبارزه با ظالمان را جاى آن مى‌گذارد، و اگر زناكار بود بعدا عفيف و پاك‌دامن مى‌شود و اين توفيق الهى را در سايه ايمان و توبه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خداوند به لطف و كرمش و فضل و انعامش بعد از توبه كردن </w:t>
      </w:r>
    </w:p>
    <w:p>
      <w:pPr>
        <w:pStyle w:val="BookText"/>
        <w:rPr/>
      </w:pPr>
      <w:r>
        <w:rPr>
          <w:rFonts w:ascii="IRNazanin" w:hAnsi="IRNazanin" w:eastAsia="IRNazanin"/>
          <w:color w:val="111111"/>
          <w:sz w:val="28"/>
          <w:sz w:val="28"/>
          <w:szCs w:val="28"/>
          <w:rtl w:val="true"/>
          <w:lang w:bidi="fa-IR"/>
        </w:rPr>
        <w:t>سيئات اعمال او را محو مى‌كند، و به جاى آن حسنات مى‌نشاند، چنان كه در روايتى از ابو ذر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بعضى از افراد را حاضر مى‌كنند خداوند دستور مى‌دهد گناهان صغيره او را به او عرضه كنيد و كبيره‌ها را بپوشانيد، به او گفته مى‌شود تو در فلان روز فلان گناه صغيره را انجام دادى، و او به آن اعتراف مى‌كند، ولى قلبش از كبائر ترسان 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هر گاه خدا بخواهد به او لطفى كند دستور مى‌دهد به جاى هر سيئه حسنه‌اى به او بدهيد، عرض مى‌كند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مهمى داشتم كه آن‌ها را در اين‌جا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كه دندان‌هايش آشكار گشت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تفسير اين‌كه منظور از سيئات نفس اعمالى كه انسان انجام مى‌دهد نيست، بلكه آثار سويى است كه از آن بر روح و جان انسان نشسته، هنگامى كه توبه كند و ايمان آورد آن آثار سوء از روح و جانش برچيده مى‌شود، و تبديل به آثار خير مى‌گردد، و اين است معنى تبديل سيئات به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سه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منافاتى با هم ندارند و ممكن است هر سه در مفهوم آيه جمع باشند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در حقيقت چگونگى توبه صحيح را تشريح كرده و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توبه كند و عمل صالح انجام دهد، به سوى خدا بازگشت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وَ عَمِلَ صالِحاً فَإِنَّهُ يَتُوبُ إِلَى اللَّهِ مَتاباً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يعنى توبه و ترك گناه بايد تنها به خاطر زشتى گناه نباشد، بلكه علاوه بر آن انگيزه‌اش خلوص نيت و بازگشتبه سوى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فى المثل ترك شراب يا دروغ به خاطر ضررهايى كه دارد هر چند خوب است، ولى ارزش اصلى اين كار در صورتى است كه از انگيزه الهى سرچشمه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تفسير ديگرى براى آيه فوق ذكر كرده‌اند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پاسخى است براى تعجبى كه احياناً آيا گذشته در بعضى از اذهان برمى‌انگيزد و آن اين‌كه چگونه ممكن است خداوند سيئات را به حسنات تبديل كند؟ اين آيه پاسخ مى‌دهد هنگامى كه انسان به سوى خداوند بزرگ بازگردد اين امر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سومى براى آيه ذكر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گناه توبه كند به سوى خدا و پاداش‌هاى بى‌حساب او بازمى‌گردد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تفسيرهاى سه‌گانه منافاتى با هم ندارد، ولى تفسير اول نزديك‌تر به نظر مى‌رسد به خصوص اين‌كه با روايتى كه در تفسير على ابن ابراهيم ذيل آيه مورد بحث نقل شده هماهنگ است</w:t>
      </w:r>
      <w:r>
        <w:rPr>
          <w:rFonts w:eastAsia="IRNazanin" w:cs="IRNazanin"/>
          <w:color w:val="111111"/>
          <w:sz w:val="28"/>
          <w:szCs w:val="28"/>
          <w:rtl w:val="true"/>
          <w:lang w:bidi="fa-IR"/>
        </w:rPr>
        <w:t>.</w:t>
      </w:r>
      <w:r>
        <w:rPr>
          <w:rStyle w:val="FootnoteAnchor"/>
          <w:rtl w:val="true"/>
        </w:rPr>
        <w:footnoteReference w:id="243"/>
      </w:r>
      <w:bookmarkStart w:id="78" w:name="pg14698_133670"/>
    </w:p>
    <w:p>
      <w:pPr>
        <w:pStyle w:val="Heading4"/>
        <w:numPr>
          <w:ilvl w:val="3"/>
          <w:numId w:val="1"/>
        </w:numPr>
        <w:rPr/>
      </w:pPr>
      <w:bookmarkStart w:id="79" w:name="__RefHeading___Toc114415_730472459"/>
      <w:bookmarkStart w:id="80" w:name="_Toc27"/>
      <w:bookmarkEnd w:id="78"/>
      <w:bookmarkEnd w:id="79"/>
      <w:r>
        <w:rPr/>
        <w:t>22</w:t>
      </w:r>
      <w:r>
        <w:rPr>
          <w:rtl w:val="true"/>
        </w:rPr>
        <w:t xml:space="preserve">. </w:t>
      </w:r>
      <w:r>
        <w:rPr>
          <w:rtl w:val="true"/>
        </w:rPr>
        <w:t>حلم و صبوری و خویشتن‌داری</w:t>
      </w:r>
      <w:bookmarkEnd w:id="80"/>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آمده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الرَّجُلُ عَابِداً حَتَّى يَكُونَ حَلِيماً وَ إِنَّ الرَّجُلَ كَانَ إِذَا تَعَبَّدَ فِي بَنِي إِسْرَائِيلَ لَمْ يُعَدَّ عَابِداً حَتَّى يَصْمُتَ قَبْلَ ذَلِكَ عَشْرَ سِنِينَ؛ مرد عابد نباشد، جز آن‌كه خويشتن‌دار باشد، و چون مردى در بنى‌اسرائيل خود را به عبادت واميداشت، تا پيش از آن ده سال خاموشى نمي‌گزيد، عابد محسوب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خَلَطَ عَمَلَهُ بِالْحِلْمِ‌</w:t>
      </w:r>
      <w:r>
        <w:rPr>
          <w:rStyle w:val="FootnoteAnchor"/>
          <w:rtl w:val="true"/>
        </w:rPr>
        <w:footnoteReference w:id="245"/>
      </w:r>
      <w:r>
        <w:rPr>
          <w:rFonts w:ascii="Amiri" w:hAnsi="Amiri" w:eastAsia="Amiri" w:cs="Amiri"/>
          <w:color w:val="111111"/>
          <w:sz w:val="28"/>
          <w:sz w:val="28"/>
          <w:szCs w:val="28"/>
          <w:rtl w:val="true"/>
          <w:lang w:bidi="ar-SA"/>
        </w:rPr>
        <w:t>يَجْلِسُ لِيَعْلَمَ وَ يَنْطِقُ لِيَفْهَمَ لَا يُحَدِّثُ أَمَانَتَهُ‌</w:t>
      </w:r>
      <w:r>
        <w:rPr>
          <w:rStyle w:val="FootnoteAnchor"/>
          <w:rtl w:val="true"/>
        </w:rPr>
        <w:footnoteReference w:id="24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الْأَصْدِقَاءَ وَ لَا يَكْتُمُ شَهَادَتَهُ الْأَعْدَاءَ</w:t>
      </w:r>
      <w:r>
        <w:rPr>
          <w:rStyle w:val="FootnoteAnchor"/>
          <w:rtl w:val="true"/>
        </w:rPr>
        <w:footnoteReference w:id="247"/>
      </w:r>
      <w:r>
        <w:rPr>
          <w:rFonts w:ascii="Amiri" w:hAnsi="Amiri" w:eastAsia="Amiri" w:cs="Amiri"/>
          <w:color w:val="111111"/>
          <w:sz w:val="28"/>
          <w:sz w:val="28"/>
          <w:szCs w:val="28"/>
          <w:rtl w:val="true"/>
          <w:lang w:bidi="ar-SA"/>
        </w:rPr>
        <w:t>وَ لَا يَفْعَلُ شَيْئاً مِنَ الْحَقِّ رِيَاءً وَ لَا يَتْرُكُهُ حَيَاءً إِنْ زُكِّيَ خَافَ مِمَّا يَقُولُونَ وَ اسْتَغْفَرَ اللَّهَ مِمَّا لَا يَعْلَمُونَ‌</w:t>
      </w:r>
      <w:r>
        <w:rPr>
          <w:rStyle w:val="FootnoteAnchor"/>
          <w:rtl w:val="true"/>
        </w:rPr>
        <w:footnoteReference w:id="248"/>
      </w:r>
      <w:r>
        <w:rPr>
          <w:rFonts w:ascii="IRNazanin" w:hAnsi="IRNazanin" w:eastAsia="IRNazanin"/>
          <w:color w:val="111111"/>
          <w:sz w:val="28"/>
          <w:sz w:val="28"/>
          <w:szCs w:val="28"/>
          <w:rtl w:val="true"/>
          <w:lang w:bidi="fa-IR"/>
        </w:rPr>
        <w:t>لَا يَغُرُّهُ قَوْلُ مَنْ جَهِلَهُ وَ يَخْشَى إِحْصَاءَ مَا قَدْ عَمِلَهُ؛ مؤمن عملش را با خويشتن‌دارى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می‌نشيند تا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مجلسى می‌رود كه چيزى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می‌گويد تا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فهميدن سؤال می‌كند، نه براى اظهار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كه نزدش هست به دوستانش خبر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دشمنان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شهادت خود را از دشمنانش پنهان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دشمنانش گواهى می‌دهد تا چه رسد به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امر حقى را به قصد خود نمائى انجام ندهد و از روى شرم‌سارى ترك نكند، اگر او را بستايند، از گفتار آن‌ها بترسد و نسبت به آن‌چه آن‌ها نمي‌دانند، از خدا آمرزش خواهد، گفتار كسى كه او را نشناخته مغرورش نكند و از آمار كردار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إِنَّهُ لَيُعْجِبُنِي الرَّجُلُ أَنْ يُدْرِكَهُ حِلْمُهُ عِنْدَ غَضَبِهِ؛ من خوشم مى‌آيد از مردى كه هنگام غضب بردباريش او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الْحَيِيَّ الْحَلِيمَ؛ خداى عزّ و جلّ شخص با حياى خويشتن‌دار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أَعَزَّ اللَّهُ بِجَهْلٍ قَطُّ وَ لَا أَذَلَّ بِحِلْمٍ قَطُّ؛ خدا هيچ گاه كسى را به سبب جهل عزيز نساخته و به سبب بردبارى ذليل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بِالْحِلْمِ نَاصِراً وَ قَالَ إِذَا لَمْ تَكُنْ حَلِيماً فَتَحَلَّمْ؛ بردبارى براى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نيستى خود را به بردبارى وادار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غلامانش را پى كارى فرستاد، او دير كرد، امام به دنبالش رفت ديد خوابيده است، بالا سرش نشست و بادش می‌زد تا بيدار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bookmarkStart w:id="81" w:name="pg14698_133672"/>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وَ اللَّهِ مَا ذَلِكَ لَكَ تَنَامُ اللَّيْلَ وَ النَّهَارَ لَكَ اللَّيْلُ وَ لَنَا مِنْكَ النَّهَارُ؛ فلانى به خدا تو اين حق را ندارى كه شب و روز هر دو بخوابى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براى خود و روزت از آن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يُحِبُّ الْحَيِيَّ الْحَلِيمَ الْعَفِيفَ الْمُتَعَفِّفَ؛ خدا شخص با حياى خويشتن‌دار، پاك‌دامن، با مناعت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مردم سؤال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بَيْنَ رَجُلَيْنِ مُنَازَعَةٌ نَزَلَ مَلَكَانِ فَيَقُولَانِ لِلسَّفِيهِ مِنْهُمَا قُلْتَ وَ قُلْتَ‌</w:t>
      </w:r>
      <w:r>
        <w:rPr>
          <w:rStyle w:val="FootnoteAnchor"/>
          <w:rtl w:val="true"/>
        </w:rPr>
        <w:footnoteReference w:id="249"/>
      </w:r>
      <w:r>
        <w:rPr>
          <w:rFonts w:ascii="IRNazanin" w:hAnsi="IRNazanin" w:eastAsia="IRNazanin"/>
          <w:color w:val="111111"/>
          <w:sz w:val="28"/>
          <w:sz w:val="28"/>
          <w:szCs w:val="28"/>
          <w:rtl w:val="true"/>
          <w:lang w:bidi="fa-IR"/>
        </w:rPr>
        <w:t>وَ أَنْتَ أَهْلٌ لِمَا قُلْتَ سَتُجْزَى بِمَا قُلْتَ وَ يَقُولَانِ لِلْحَلِيمِ مِنْهُمَا صَبَرْتَ وَ حَلُمْتَ سَيَغْفِرُ اللَّهُ لَكَ إِنْ أَتْمَمْتَ ذَلِكَ قَالَ فَإِنْ رَدَّ الْحَلِيمُ عَلَيْهِ ارْتَفَعَ الْمَلَكَانِ؛ چون ميان دو نفر نزاعى در گيرد، دو فرشته فرود آيند و به آن كه سفيه و بيخرد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خواستى گفتى، خودت لايق آن‌چه گفتى هستى، و كيفر گفتار تو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بردبار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كردى و حلم نمودى، اگر حلمت را به پايان رسانى، خدا تو را مى‌آمرزد،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شخص بردبار جواب او را پس دهد، آن دو فرشته بالا روند</w:t>
      </w:r>
      <w:r>
        <w:rPr>
          <w:rFonts w:eastAsia="IRNazanin" w:cs="IRNazanin"/>
          <w:color w:val="111111"/>
          <w:sz w:val="28"/>
          <w:szCs w:val="28"/>
          <w:rtl w:val="true"/>
          <w:lang w:bidi="fa-IR"/>
        </w:rPr>
        <w:t>.»</w:t>
      </w:r>
    </w:p>
    <w:p>
      <w:pPr>
        <w:pStyle w:val="Heading4"/>
        <w:numPr>
          <w:ilvl w:val="3"/>
          <w:numId w:val="1"/>
        </w:numPr>
        <w:rPr/>
      </w:pPr>
      <w:bookmarkStart w:id="82" w:name="__RefHeading___Toc114417_730472459"/>
      <w:bookmarkStart w:id="83" w:name="_Toc28"/>
      <w:bookmarkEnd w:id="82"/>
      <w:r>
        <w:rPr/>
        <w:t>23</w:t>
      </w:r>
      <w:r>
        <w:rPr>
          <w:rtl w:val="true"/>
        </w:rPr>
        <w:t xml:space="preserve">. </w:t>
      </w:r>
      <w:r>
        <w:rPr>
          <w:rtl w:val="true"/>
        </w:rPr>
        <w:t>عفو و گذشت در موارد لازم</w:t>
      </w:r>
      <w:bookmarkEnd w:id="83"/>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بِخَيْرِ خَلَائِقِ‌</w:t>
      </w:r>
      <w:r>
        <w:rPr>
          <w:rStyle w:val="FootnoteAnchor"/>
          <w:rtl w:val="true"/>
        </w:rPr>
        <w:footnoteReference w:id="251"/>
      </w:r>
      <w:r>
        <w:rPr>
          <w:rFonts w:ascii="Amiri" w:hAnsi="Amiri" w:eastAsia="Amiri" w:cs="Amiri"/>
          <w:color w:val="111111"/>
          <w:sz w:val="28"/>
          <w:sz w:val="28"/>
          <w:szCs w:val="28"/>
          <w:rtl w:val="true"/>
          <w:lang w:bidi="ar-SA"/>
        </w:rPr>
        <w:t xml:space="preserve">الدُّنْيَا وَ الْآخِرَةِ الْعَفْوُ عَمَّنْ ظَلَمَكَ وَ تَصِلُ مَنْ قَطَعَكَ </w:t>
      </w:r>
    </w:p>
    <w:p>
      <w:pPr>
        <w:pStyle w:val="BookText"/>
        <w:rPr/>
      </w:pPr>
      <w:r>
        <w:rPr>
          <w:rFonts w:ascii="IRNazanin" w:hAnsi="IRNazanin" w:eastAsia="IRNazanin"/>
          <w:color w:val="111111"/>
          <w:sz w:val="28"/>
          <w:sz w:val="28"/>
          <w:szCs w:val="28"/>
          <w:rtl w:val="true"/>
          <w:lang w:bidi="fa-IR"/>
        </w:rPr>
        <w:t>وَ الْإِحْسَانُ إِلَى مَنْ أَسَاءَ إِلَيْكَ وَ إِعْطَاءُ مَنْ حَرَمَكَ؛ بهترين اخلاق دنيا و آخرت را به شما خبر ندهم؟ گذشتن از كسى است كه به تو ستم كرده و پيوستن با كسى كه از تو بريده و نيكى با كسى كه به تو بدى كرده و بخشيدن به كسى كه تو را محروم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أَدُلُّكُمْ عَلَى خَيْرِ أَخْلَاقِ الدُّنْيَا وَ الْآخِرَةِ تَصِلُ مَنْ قَطَعَكَ وَ تُعْطِي مَنْ حَرَمَكَ وَ تَعْفُو عَمَّنْ ظَلَمَكَ؛ شما را به بهترين اخلاق دنيا و آخرت رهبرى نكنم؟ پيوستن به كسى كه از تو بريده و بخشيدن به كسى كه محرومت ساخته و گذشتن از كسى كه به تو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مَكَارِمِ الدُّنْيَا وَ الْآخِرَةِ تَعْفُو عَمَّنْ ظَلَمَكَ وَ تَصِلُ مَنْ قَطَعَكَ وَ تَحْلُمُ إِذَا جُهِلَ عَلَيْكَ؛ سه چيز از صفات خوب دنيا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كسى كه به تو ستم كرده و پيوست با آن‌كه از تو بريده و خويشتن‌دارى زمانى كه با تو نادانى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تَبَارَكَ وَ تَعَالَى الْأَوَّلِينَ وَ الْآخِرِينَ فِي صَعِيدٍ وَاحِدٍ ثُمَّ يُنَادِي مُنَادٍ أَيْنَ أَهْلُ الْفَضْلِ قَالَ فَيَقُومُ عُنُقٌ مِنَ النَّاسِ‌</w:t>
      </w:r>
      <w:r>
        <w:rPr>
          <w:rStyle w:val="FootnoteAnchor"/>
          <w:rtl w:val="true"/>
        </w:rPr>
        <w:footnoteReference w:id="25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فَتَلَقَّاهُمُ الْمَلَائِكَةُ فَيَقُولُونَ وَ مَا كَانَ فَضْلُكُمْ فَيَقُولُونَ كُنَّا نَصِلُ مَنْ قَطَعَنَا وَ نُعْطِي مَنْ حَرَمَنَا وَ نَعْفُو عَمَّنْ ظَلَمَنَا قَالَ فَيُقَالُ لَهُمْ صَدَقْتُمُ ادْخُلُوا الْجَنَّةَ؛ چون روز قيامت شود، خداى تبارك و تعالى پيشينيان و پسينيان را در يك سرزمين گرد آورد، سپس يك منادى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كجايند؟ جماعتى از مردم برخيزند فرشتگان ايشان را استقبال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شما </w:t>
      </w:r>
    </w:p>
    <w:p>
      <w:pPr>
        <w:pStyle w:val="BookText"/>
        <w:rPr/>
      </w:pPr>
      <w:r>
        <w:rPr>
          <w:rFonts w:ascii="IRNazanin" w:hAnsi="IRNazanin" w:eastAsia="IRNazanin"/>
          <w:color w:val="111111"/>
          <w:sz w:val="28"/>
          <w:sz w:val="28"/>
          <w:szCs w:val="28"/>
          <w:rtl w:val="true"/>
          <w:lang w:bidi="fa-IR"/>
        </w:rPr>
        <w:t>چه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كسى كه از ما می‌بريد می‌پيوستيم و به آن كه ما را محروم می‌كرد عطا می‌كرديم و از كسى كه به ما ستم می‌نمود، در می‌گذشتيم،سپس به آن‌ها گويند راست گفتيد داخل بهشت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بِالْعَفْوِ فَإِنَّ الْعَفْوَ لَا يَزِيدُ الْعَبْدَ إِلَّا عِزّاً فَتَعَافَوْا يُعِزَّكُمُ اللَّهُ؛ بر شما باد به گذشت، زيرا گذشت جز عزّت بنده را نيفزايد، از يك ديگر بگذريد تا خدا شما را عزيز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عَلَى الْعَفْوِ أَفْضَلُ وَ أَيْسَرُ مِنَ النَّدَامَةِ عَلَى الْعُقُوبَةِ؛ پشيمانى از گذشت بهتر و آسان‌تر است تا پشيمانى از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شخصى را كه به تو ستمى كرده بود بخشيدى و از او درگذشتى، سپس دانستى كه آن گذشت مورد نداشته، زيرا آن ستم‌گر متنبه نگشت و از گذشت خود پشيمان شدى، اين پشيمانى بهتر و آسان‌تر است از موردى كه ستم‌گر را مجازات كنى و سپس بفهمى، اگر از او می‌گذشتى و او را می‌بخشيدى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بودن اولى از دومى به جهت همين اخبار و نيز آيات شريفه‌اي‌ست كه خداى تعالى به عفو و گذشت دستور می‌دهد و اما آسان‌تر بودنش براى اين‌ست كه از ستم‌گر بخشيده می‌توان انتقام گرفت، ولى جبران كيفر بي‌جا بسى مشكل و دشوار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خرمايش بود و شاخه می‌بريد، يكى از غلامان حضرت را ديدم دست‌هاى از خوشه‌هاى خرما را برداشت و پشت ديوار </w:t>
      </w:r>
    </w:p>
    <w:p>
      <w:pPr>
        <w:pStyle w:val="BookText"/>
        <w:rPr/>
      </w:pPr>
      <w:r>
        <w:rPr>
          <w:rFonts w:ascii="IRNazanin" w:hAnsi="IRNazanin" w:eastAsia="IRNazanin"/>
          <w:color w:val="111111"/>
          <w:sz w:val="28"/>
          <w:sz w:val="28"/>
          <w:szCs w:val="28"/>
          <w:rtl w:val="true"/>
          <w:lang w:bidi="fa-IR"/>
        </w:rPr>
        <w:t>انداخت، من رفتم و او را گرفته نزد حضرت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اين غلام را ديدم كه اين خوشه‌ها را برداشته بود؛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تَجُوعُ؟ قَالَ لَا يَا سَيِّدِي قَالَ فَتَعْرَى قَالَ لَا يَا سَيِّدِي قَالَ فَلِأَيِّ شَيْ‌ءٍ أَخَذْتَ هَذِهِ قَالَ اشْتَهَيْتُ ذَلِكَ قَالَ اذْهَبْ فَهِيَ لَكَ وَ قَالَ خَلُّوا عَنْهُ؛ گرسنه‌اى؟ گفت نه،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را برداشتى؟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دلم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اين خرما هم از تو، و فرمود او 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الْتَقَتْ فِئَتَانِ قَطُّ إِلَّا نُصِرَ أَعْظَمُهُمَا عَفْواً؛ هر دو گروهى كه برابر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يك ديگر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گذشتش بيش‌تر است نصرت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بِالْيَهُودِيَّةِ الَّتِي سَمَّتِ الشَّاةَ لِلنَّبِيِّ ص فَقَالَ لَهَا مَا حَمَلَكِ عَلَى مَا صَنَعْتِ فَقَالَتْ قُلْتُ إِنْ كَانَ نَبِيّاً لَمْ يَضُرَّهُ وَ إِنْ كَانَ مَلِكاً أَرَحْتُ النَّاسَ مِنْهُ قَالَ 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زن يهوديه‌اى را كه گوشت گوسفندى را مسموم كرده بود تا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خدمت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آن كار واداشت؟ گفت با خود گفتم اگر او پيغمبر باشد زيانش نرساند و اگر پادشاه باشد، مردم را از او آسوده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لَا يَزِيدُ اللَّهُ بِهِنَّ الْمَرْءَ الْمُسْلِمَ إِلَّا عِزّاً الصَّفْحُ عَمَّنْ ظَلَمَهُ وَ إِعْطَاءُ مَنْ حَرَمَهُ وَ الصِّلَةُ لِمَنْ قَطَعَهُ؛ سه چيز است كه خدا به وسيلۀ آن‌ها جز عزّت مرد مسلمان را </w:t>
      </w:r>
      <w:bookmarkStart w:id="84" w:name="pg14698_133676"/>
    </w:p>
    <w:p>
      <w:pPr>
        <w:pStyle w:val="BookText"/>
        <w:rPr/>
      </w:pPr>
      <w:bookmarkEnd w:id="84"/>
      <w:r>
        <w:rPr>
          <w:rFonts w:ascii="IRNazanin" w:hAnsi="IRNazanin" w:eastAsia="IRNazanin"/>
          <w:color w:val="111111"/>
          <w:sz w:val="28"/>
          <w:sz w:val="28"/>
          <w:szCs w:val="28"/>
          <w:rtl w:val="true"/>
          <w:lang w:bidi="fa-IR"/>
        </w:rPr>
        <w:t>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كسى كه به او ستم كرده و بخشيدن به آن كه محرومش ساخته و پيوست با آن‌كه از او بريده است</w:t>
      </w:r>
      <w:r>
        <w:rPr>
          <w:rFonts w:eastAsia="IRNazanin" w:cs="IRNazanin"/>
          <w:color w:val="111111"/>
          <w:sz w:val="28"/>
          <w:szCs w:val="28"/>
          <w:rtl w:val="true"/>
          <w:lang w:bidi="fa-IR"/>
        </w:rPr>
        <w:t>.»</w:t>
      </w:r>
    </w:p>
    <w:p>
      <w:pPr>
        <w:pStyle w:val="Heading4"/>
        <w:numPr>
          <w:ilvl w:val="3"/>
          <w:numId w:val="1"/>
        </w:numPr>
        <w:rPr/>
      </w:pPr>
      <w:bookmarkStart w:id="85" w:name="__RefHeading___Toc114419_730472459"/>
      <w:bookmarkStart w:id="86" w:name="_Toc29"/>
      <w:bookmarkEnd w:id="85"/>
      <w:r>
        <w:rPr/>
        <w:t>24</w:t>
      </w:r>
      <w:r>
        <w:rPr>
          <w:rtl w:val="true"/>
        </w:rPr>
        <w:t xml:space="preserve">. </w:t>
      </w:r>
      <w:r>
        <w:rPr>
          <w:rtl w:val="true"/>
        </w:rPr>
        <w:t>انذار، توکل و تواضع در جامعۀ اسلامی</w:t>
      </w:r>
      <w:bookmarkEnd w:id="8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نزديكت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و پر خود را براى مؤمنانى كه از تو پيروى مى‌كنند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نافرمانى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انجام مى‌دهيد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سپس به مرحله‌اى فراتر از آن پرداخته چنين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نزديكت را انذار كن، و از شرك ومخالفت فرمان پروردگار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Style w:val="FootnoteAnchor"/>
          <w:rtl w:val="true"/>
        </w:rPr>
        <w:footnoteReference w:id="25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براى دست زدن به يك برنامه انقلابى گسترده بايد از حلقه‌هاى كوچك‌تر و فشرده‌تر شروع كرد، و چه بهتر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دعوت خود را از بستگانش شروع كند كه هم سوابق پاكى او را بهتر از همه مى‌شناسند و هم پيوند </w:t>
      </w:r>
    </w:p>
    <w:p>
      <w:pPr>
        <w:pStyle w:val="BookText"/>
        <w:rPr/>
      </w:pPr>
      <w:r>
        <w:rPr>
          <w:rFonts w:ascii="IRNazanin" w:hAnsi="IRNazanin" w:eastAsia="IRNazanin"/>
          <w:color w:val="111111"/>
          <w:sz w:val="28"/>
          <w:sz w:val="28"/>
          <w:szCs w:val="28"/>
          <w:rtl w:val="true"/>
          <w:lang w:bidi="fa-IR"/>
        </w:rPr>
        <w:t>محبت خويشاوندى نزديك ايجاب مى‌كند كه به سخنانش بيش از ديگران گوش فرا دهند، و از حسادت‌ها و كينه‌توزي‌ها و انتخاب موضع خصمانه،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امر نشان مى‌دهد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مداهنه و سازش‌كارى با هيچ‌كس ندارد حتى بستگان مشرك خود را از دعوت به سوى توحيد و حق و عدالت استثنا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هنگامى كه اين آيه نازل شد،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فرمان برنامه‌اى ترتيب داد كه شرح آن را در نكات همين آيات به خواست خدا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دايره وسيع‌ترى مورد توجه قرار گرفته،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و تواضع از مؤمنانى كه پيروى تو مى‌كنند استقبال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و پر خود را براى آن‌ها بگستر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جَناحَكَ لِمَنِ اتَّبَعَكَ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زيبا كنايه از تواضع توأم با محبت و مهر و ملاطفت است، همان‌گونه كه پرندگان هنگامى كه مى‌خواهند به جوجه‌هاى خود اظهار محبت كنند، بال‌هاى خود را گسترده و پائين آورده و آنان را زير بال و پر مى‌گيرند، تا هم در برابر حوادث احتمالى مصون مانند و هم از تشتت و پراكندگى حفظ شوند،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مأمور است مؤمنان راستين را زير بال و پر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پر معنى دقايق مختلفى را در مورد محبت با مؤمنان بيان مى‌كند كه با كمى دقت روشن مى‌شود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ذكر اين جمله بعد از مسأله انذار و بيم دادن بيان‌گر اين واقعيت است </w:t>
      </w:r>
    </w:p>
    <w:p>
      <w:pPr>
        <w:pStyle w:val="BookText"/>
        <w:rPr/>
      </w:pPr>
      <w:r>
        <w:rPr>
          <w:rFonts w:ascii="IRNazanin" w:hAnsi="IRNazanin" w:eastAsia="IRNazanin"/>
          <w:color w:val="111111"/>
          <w:sz w:val="28"/>
          <w:sz w:val="28"/>
          <w:szCs w:val="28"/>
          <w:rtl w:val="true"/>
          <w:lang w:bidi="fa-IR"/>
        </w:rPr>
        <w:t>كه اگر يك جا به خاطر مسائل تربيتى تكيه بر خشونت و بيم شده است بلافاصله تكيه بر محبت و مهر و عاطفه مى‌شود تا از اين دو معجون مناسبى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چهارمين دستور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دعوت تو را نپذيرفتند و به مخالفت برخاستند نگران نباش، ولى به آن‌ها بگو من از كار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موضع خويش را در برابر آنان آشكار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عَصَوْكَ فَقُلْ إِنِّي بَرِي‌ءٌ مِمَّا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 نزديك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يعنى اگر پس از دعوت آنان به سوى حق در برابر تو تسليم نشدند، و به شرك و مخالفت ادامه دادند، موضع خود را در مقابل آنان مشخص كن، اين پيش بينى قرآن چنان كه در بحث نكات خواهد آمد به وقوع پيوست و همه آنان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بعضى با سكوت برگزار كردند و بعضى از طريق سخريه و استهزاء مخالفت خود را آشكار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پنجمين دستور براى تكميل برنامه‌هاى گذشته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خداوند عزيز و رحيم توكل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الْعَزِيزِ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مخالفت‌ها هرگز تو را دل‌سرد نكند و كمى دوستان و پيروان در عزم آهنين تو اثر نگذارد، تو تنها نيستى، تكيه‌گاهت خداوندى است شكست‌ناپذير و بسيار رحيم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خداوندى كه توصيف او را به عزيز و رحيم در پايان سرگذشت انبياى پيشين شنيدى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خداوندى كه با قدرتش، ظلم فرعونيان و غرور نمروديان و خودخواهى و كبر قوم نوح و دنياپرستى قوم عاد و هوسبازى قوم لوط را در هم شكست، و اين </w:t>
      </w:r>
    </w:p>
    <w:p>
      <w:pPr>
        <w:pStyle w:val="BookText"/>
        <w:rPr/>
      </w:pPr>
      <w:r>
        <w:rPr>
          <w:rFonts w:ascii="IRNazanin" w:hAnsi="IRNazanin" w:eastAsia="IRNazanin"/>
          <w:color w:val="111111"/>
          <w:sz w:val="28"/>
          <w:sz w:val="28"/>
          <w:szCs w:val="28"/>
          <w:rtl w:val="true"/>
          <w:lang w:bidi="fa-IR"/>
        </w:rPr>
        <w:t>انبياى بزرگ و مؤمنانى را كه در اقليت قرار گرفته بودند، رهايى بخشيد و مشمول رحمتش ساخت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روایات مربوط به این موضوع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25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النَّجَاشِيُّ إِلَى جَعْفَرِ بْنِ أَبِي طَالِبٍ‌</w:t>
      </w:r>
      <w:r>
        <w:rPr>
          <w:rStyle w:val="FootnoteAnchor"/>
          <w:rtl w:val="true"/>
        </w:rPr>
        <w:footnoteReference w:id="257"/>
      </w:r>
      <w:r>
        <w:rPr>
          <w:rFonts w:ascii="Amiri" w:hAnsi="Amiri" w:eastAsia="Amiri" w:cs="Amiri"/>
          <w:color w:val="111111"/>
          <w:sz w:val="28"/>
          <w:sz w:val="28"/>
          <w:szCs w:val="28"/>
          <w:rtl w:val="true"/>
          <w:lang w:bidi="ar-SA"/>
        </w:rPr>
        <w:t>وَ أَصْحَابِهِ فَدَخَلُوا عَلَيْهِ وَ هُوَ فِي بَيْتٍ لَهُ جَالِسٌ عَلَى التُّرَابِ وَ عَلَيْهِ خُلْقَانُ الثِّيَابِ‌</w:t>
      </w:r>
      <w:r>
        <w:rPr>
          <w:rStyle w:val="FootnoteAnchor"/>
          <w:rtl w:val="true"/>
        </w:rPr>
        <w:footnoteReference w:id="258"/>
      </w:r>
      <w:r>
        <w:rPr>
          <w:rFonts w:ascii="Amiri" w:hAnsi="Amiri" w:eastAsia="Amiri" w:cs="Amiri"/>
          <w:color w:val="111111"/>
          <w:sz w:val="28"/>
          <w:sz w:val="28"/>
          <w:szCs w:val="28"/>
          <w:rtl w:val="true"/>
          <w:lang w:bidi="ar-SA"/>
        </w:rPr>
        <w:t>قَالَ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فَأَشْفَقْنَا مِنْهُ حِينَ رَأَيْنَاهُ عَلَى تِلْكَ الْحَالِ فَلَمَّا رَأَى مَا بِنَا وَ تَغَيُّرَ وُجُوهِنَا قَالَ الْحَمْدُ لِلَّهِ الَّذِي نَصَرَ مُحَمَّداً وَ أَقَرَّ عَيْنَهُ أَ لَا أُبَشِّرُكُمْ فَقُلْتُ بَلَى أَيُّهَا الْمَلِكُ فَقَالَ إِنَّهُ جَاءَنِي السَّاعَةَ مِنْ نَحْوِ أَرْضِكُمْ عَيْنٌ مِنْ عُيُونِي هُنَاكَ فَأَخْبَرَنِي أَنَّ اللَّهَ عزّ و جلّ قَدْ نَصَرَ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 عَدُوَّهُ وَ أُسِرَ فُلَانٌ وَ فُلَانٌ وَ فُلَانٌ الْتَقَوْا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كَثِيرِ الْأَرَاكِ لَكَأَنِّي أَنْظُرُ إِلَيْهِ‌</w:t>
      </w:r>
      <w:r>
        <w:rPr>
          <w:rStyle w:val="FootnoteAnchor"/>
          <w:rtl w:val="true"/>
        </w:rPr>
        <w:footnoteReference w:id="259"/>
      </w:r>
      <w:r>
        <w:rPr>
          <w:rFonts w:ascii="Amiri" w:hAnsi="Amiri" w:eastAsia="Amiri" w:cs="Amiri"/>
          <w:color w:val="111111"/>
          <w:sz w:val="28"/>
          <w:sz w:val="28"/>
          <w:szCs w:val="28"/>
          <w:rtl w:val="true"/>
          <w:lang w:bidi="ar-SA"/>
        </w:rPr>
        <w:t xml:space="preserve">حَيْثُ كُنْتُ أَرْعَى لِسَيِّدِي هُنَاكَ وَ هُوَ رَجُلٌ مِنْ بَنِي ضَمْرَةَ فَقَالَ لَهُ جَعْفَرٌ أَيُّهَا الْمَلِكُ فَمَا لِي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أَرَاكَ جَالِساً عَلَى التُّرَابِ وَ عَلَيْكَ هَذِهِ الْخُلْقَانُ فَقَالَ لَهُ يَا جَعْفَرُ إِنَّا نَجِدُ فِيمَا أَنْزَلَ اللَّهُ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اللَّهِ عَلَى عِبَادِهِ أَنْ يُحْدِثُوا لَهُ تَوَاضُعاً عِنْدَ مَا يُحْدِثُ لَهُمْ مِنْ نِعْمَةٍ فَلَمَّا أَحْدَثَ اللَّهُ عزّ و جلّ لِي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 أَحْدَثْتُ لِلَّهِ هَذَا التَّوَاضُعَ 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إِنَّ الصَّدَقَةَ تَزِيدُ صَاحِبَهَا كَثْرَةً فَتَصَدَّقُوا يَرْحَمْكُمُ اللَّهُ وَ إِنَّ التَّوَاضُعَ يَزِيدُ صَاحِبَهُ رِفْعَةً فَتَوَاضَعُوا يَرْفَعْكُمُ اللَّهُ وَ إِنَّ الْعَفْوَ يَزِيدُ صَاحِبَهُ عِزّاً فَاعْفُوا يُعِزَّكُمُ اللَّهُ؛ نجاشى دنبال جعفر بن ابى‌طالب و اصحابش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اتاقى روى خاك نشسته و جامه‌هاى كهنه پوشيده بود،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بدان حال ديديم از او بترسيديم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ديوانه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و پريدگى چهره ما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خدائى را كه محمد را يارى كرد و چشمش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يكى از كار آگاه‌هاى من از سرزمين شما آمد و به من گزارش داد كه خداى عزّ و جلّ پيغمبرش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يارى فرمود و دشمنش را هلاك كرد و فلانى و فلانى و فلانى اسير شدند در يك وادى به نام بدر كه درخت اراك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دشمنش برابر شدند، و گويا هم اكنون آن را می‌بينم، همان جائى را كه براى آقايم كه مردى از بنى‌ضمره بود چوپانى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خاك نشسته و جامه‌هاى كهنه پوشيده‌اى؟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آن‌چه خدا بر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اين دستور را مى‌بينيم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بندگانش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نعمتى به آن‌ها روى آورد، براى خدا تواضع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عزّ و جلّ به وسيلۀ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 به من داد، من اين تواضع را براى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گزارش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به صاحبش افزونى بخشد، پس صدقه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تواضع </w:t>
      </w:r>
    </w:p>
    <w:p>
      <w:pPr>
        <w:pStyle w:val="BookText"/>
        <w:rPr/>
      </w:pPr>
      <w:r>
        <w:rPr>
          <w:rFonts w:ascii="IRNazanin" w:hAnsi="IRNazanin" w:eastAsia="IRNazanin"/>
          <w:color w:val="111111"/>
          <w:sz w:val="28"/>
          <w:sz w:val="28"/>
          <w:szCs w:val="28"/>
          <w:rtl w:val="true"/>
          <w:lang w:bidi="fa-IR"/>
        </w:rPr>
        <w:t>موجب زيادى رفعت صاحبش شود، پس تواضع كنيد تا خدا شما را رفعت دهد، و همانا گذشت عزّت صاحبش را زياد كند، پس درگذريد تا خدا عزيزتان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السَّمَاءِ مَلَكَيْنِ مُوَكَّلَيْنِ بِالْعِبَادِ فَمَنْ تَوَاضَعَ لِلَّهِ رَفَعَاهُ وَ مَنْ تَكَبَّرَ وَضَعَاهُ؛ همانا دو فرشته در آسمان بر بندگان گماشته شده‌اند، كه هر كسى براى خدا تواضع كند، او را بالا برند و هر كه تكبر كند پستش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خَمِيسٍ فِي مَسْجِدِ قُبَا فَقَالَ هَلْ مِنْ شَرَابٍ فَأَتَاهُ أَوْسُ بْنُ خَوَلِيٍّ الْأَنْصَارِيُّ بِعُسِّ مَخِيضٍ بِعَسَلٍ‌</w:t>
      </w:r>
      <w:r>
        <w:rPr>
          <w:rStyle w:val="FootnoteAnchor"/>
          <w:rtl w:val="true"/>
        </w:rPr>
        <w:footnoteReference w:id="260"/>
      </w:r>
      <w:r>
        <w:rPr>
          <w:rFonts w:ascii="IRNazanin" w:hAnsi="IRNazanin" w:eastAsia="IRNazanin"/>
          <w:color w:val="111111"/>
          <w:sz w:val="28"/>
          <w:sz w:val="28"/>
          <w:szCs w:val="28"/>
          <w:rtl w:val="true"/>
          <w:lang w:bidi="fa-IR"/>
        </w:rPr>
        <w:t>فَلَمَّا وَضَعَهُ عَلَى فِيهِ نَحَّاهُ ثُمَّ قَالَ شَرَابَانِ يُكْتَفَى بِأَحَدِهِمَا مِنْ صَاحِبِهِ لَا أَشْرَبُهُ وَ لَا أُحَرِّمُهُ وَ لَكِنْ أَتَوَاضَعُ لِلَّهِ فَإِنَّ مَنْ تَوَاضَعَ لِلَّهِ رَفَعَهُ اللَّهُ وَ مَنْ تَكَبَّرَ خَفَضَهُ اللَّهُ وَ مَنِ اقْتَصَدَ فِي مَعِيشَتِهِ رَزَقَهُ اللَّهُ وَ مَنْ بَذَّرَ حَرَمَهُ اللَّهُ وَ مَنْ أَكْثَرَ ذِكْرَ الْمَوْتِ أَحَبَّهُ 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پنجشنبه براى افطار در مسجد قبا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آشاميدنى هست؟ اوس بن خولى انصارى قدحى از شير مسكه برگرفته با عسل آميخته خدمتش آورد، چون بدهان گذاشت و چشيد، كنارش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نوشابه‌ايست كه با يكى از آن‌ها از ديگرى بى‌نيازى حاصل مى‌شود، من اين را نمى‌آشامم و تحريم هم نمي‌كنم، ولى براى خدا تواضع می‌كنم، زيرا هر كه براى خدا تواضع كند، خدايش بلند گرداند و هر كه تكبر كند، خدايش پست كند، و هر كه در زندگى اقتصاد </w:t>
      </w:r>
    </w:p>
    <w:p>
      <w:pPr>
        <w:pStyle w:val="BookText"/>
        <w:rPr/>
      </w:pPr>
      <w:r>
        <w:rPr>
          <w:rFonts w:ascii="IRNazanin" w:hAnsi="IRNazanin" w:eastAsia="IRNazanin"/>
          <w:color w:val="111111"/>
          <w:sz w:val="28"/>
          <w:sz w:val="28"/>
          <w:szCs w:val="28"/>
          <w:rtl w:val="true"/>
          <w:lang w:bidi="fa-IR"/>
        </w:rPr>
        <w:t>ورزد، خدا روزيش بخشد، و هر كه ول‌خرجى كند، خدا محرومش سازد، و هر كه بسيار به ياد مرگ باشدخدا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حمار نيز همين گونه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ذِكْرَ اللَّهِ أَظَلَّهُ اللَّهُ فِي جَنَّتِهِ‌</w:t>
      </w:r>
      <w:r>
        <w:rPr>
          <w:rStyle w:val="FootnoteAnchor"/>
          <w:rtl w:val="true"/>
        </w:rPr>
        <w:footnoteReference w:id="261"/>
      </w:r>
      <w:r>
        <w:rPr>
          <w:rFonts w:ascii="IRNazanin" w:hAnsi="IRNazanin" w:eastAsia="IRNazanin"/>
          <w:color w:val="111111"/>
          <w:sz w:val="28"/>
          <w:sz w:val="28"/>
          <w:szCs w:val="28"/>
          <w:rtl w:val="true"/>
          <w:lang w:bidi="fa-IR"/>
        </w:rPr>
        <w:t>هر كه از خدا بسيار ياد كند، خدا او را در بهشتش زير سايه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فَقَالَ إِنَّ اللَّهَ عزّ و جلّ يُخَيِّرُكَ أَنْ تَكُونَ عَبْداً رَسُولًا مُتَوَاضِعاً أَوْ مَلِكاً رَسُولًا قَالَ فَنَظَرَ إِلَى جَبْرَئِيلَ وَ أَوْمَأَ بِيَدِهِ‌</w:t>
      </w:r>
      <w:r>
        <w:rPr>
          <w:rStyle w:val="FootnoteAnchor"/>
          <w:rtl w:val="true"/>
        </w:rPr>
        <w:footnoteReference w:id="262"/>
      </w:r>
      <w:r>
        <w:rPr>
          <w:rFonts w:ascii="Amiri" w:hAnsi="Amiri" w:eastAsia="Amiri" w:cs="Amiri"/>
          <w:color w:val="111111"/>
          <w:sz w:val="28"/>
          <w:sz w:val="28"/>
          <w:szCs w:val="28"/>
          <w:rtl w:val="true"/>
          <w:lang w:bidi="ar-SA"/>
        </w:rPr>
        <w:t>أَنْ تَوَاضَعْ فَقَالَ عَبْداً مُتَوَاضِعاً رَسُولًا فَقَالَ الرَّسُولُ‌</w:t>
      </w:r>
      <w:r>
        <w:rPr>
          <w:rStyle w:val="FootnoteAnchor"/>
          <w:rtl w:val="true"/>
        </w:rPr>
        <w:footnoteReference w:id="263"/>
      </w:r>
      <w:r>
        <w:rPr>
          <w:rFonts w:ascii="Amiri" w:hAnsi="Amiri" w:eastAsia="Amiri" w:cs="Amiri"/>
          <w:color w:val="111111"/>
          <w:sz w:val="28"/>
          <w:sz w:val="28"/>
          <w:szCs w:val="28"/>
          <w:rtl w:val="true"/>
          <w:lang w:bidi="ar-SA"/>
        </w:rPr>
        <w:t>مَعَ أَنَّهُ لَا يَنْقُصُكَ مِمَّا عِنْدَ رَبِّكَ شَيْئاً قَالَ وَ مَعَهُ مَفَاتِيحُ خَزَائِنِ الْأَرْضِ‌</w:t>
      </w:r>
      <w:r>
        <w:rPr>
          <w:rStyle w:val="FootnoteAnchor"/>
          <w:rtl w:val="true"/>
        </w:rPr>
        <w:footnoteReference w:id="264"/>
      </w:r>
      <w:r>
        <w:rPr>
          <w:rFonts w:ascii="IRNazanin" w:hAnsi="IRNazanin" w:eastAsia="IRNazanin"/>
          <w:color w:val="111111"/>
          <w:sz w:val="28"/>
          <w:sz w:val="28"/>
          <w:szCs w:val="28"/>
          <w:rtl w:val="true"/>
          <w:lang w:bidi="fa-IR"/>
        </w:rPr>
        <w:t>فرشته‌اى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تو را مخير ساخته كه بنده و رسول و متواضع باشى يا پادشاه و رسول، پيغمبر بجبرئيل نگريست، او با دست اشاره كرد كه تواضع پيش گير،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متواضع و رسول را اختيار كردم،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انتخابت از مقامى كه نزد پروردگارت دارى چيزى كاسته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كليدهاى خزانه‌هاى زمين همراه آن فرشته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پادشاهى را انتخاب كند به او دهد و كليدهاى زمين معناى حقيقى و استعمارى را محتمل است و به معنى استعارى يا ابزارى مانند خاتم سليمان و امثال آن مراد است و يا علم و قدرتى كه به وسيلۀ آن سلطنت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أَنْ تَرْضَى بِالْمَجْلِسِ دُونَ الْمَجْلِسِ وَ أَنْ تُسَلِّمَ عَلَى مَنْ تَلْقَى وَ أَنْ تَتْرُكَ الْمِرَاءَ وَ إِنْ كُنْتَ مُحِقّاً وَ أَنْ لَا تُحِبَّ أَنْ تُحْمَدَ عَلَى التَّقْوَى؛ از تواضع است كه در نشستن به پائين مجلس راضى باشى و به هر كه برخورى سلام كنى و مجادله را ترك كنى، اگر چه حق با تو باشد، و دوست نداشته باشى كه تو را به تقوى بستايند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أَ تَدْرِي لِمَ اصْطَفَيْتُكَ بِكَلَامِي دُونَ خَلْقِي قَالَ يَا رَبِّ وَ لِمَ ذَاكَ قَالَ فَأَوْحَى اللَّهُ تَبَارَكَ وَ تَعَالَى إِلَيْهِ أَنْ يَا مُوسَى إِنِّي قَلَّبْتُ عِبَادِي ظَهْراً لِبَطْنٍ فَلَمْ أَجِدْ فِيهِمْ أَحَداً أَذَلَّ لِي نَفْساً مِنْكَ يَا مُوسَى إِنَّكَ إِذَا صَلَّيْتَ وَضَعْتَ خَدَّكَ عَلَى التُّرَابِ أَوْ قَالَ عَلَى الْأَرْضِ</w:t>
      </w:r>
      <w:r>
        <w:rPr>
          <w:rStyle w:val="FootnoteAnchor"/>
          <w:rtl w:val="true"/>
        </w:rPr>
        <w:footnoteReference w:id="265"/>
      </w:r>
      <w:r>
        <w:rPr>
          <w:rFonts w:ascii="IRNazanin" w:hAnsi="IRNazanin" w:eastAsia="IRNazanin"/>
          <w:color w:val="111111"/>
          <w:sz w:val="28"/>
          <w:sz w:val="28"/>
          <w:szCs w:val="28"/>
          <w:rtl w:val="true"/>
          <w:lang w:bidi="fa-IR"/>
        </w:rPr>
        <w:t>خداى عزّ و جلّ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ميدانى چرا از ميان همه مخلوقم تو را براى سخن گفتن با خود برگزيدم؟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چه بود؟ خداى تبارك و تعالى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من بندگانم را زير و رو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كامل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كسى را از تو فروتن در برابر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نماز می‌گزارى چهره خويش روى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می‌نهى</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بْنُ الْحُسَيْنِ ص عَلَى الْمُجَذَّمِينَ‌</w:t>
      </w:r>
      <w:r>
        <w:rPr>
          <w:rStyle w:val="FootnoteAnchor"/>
          <w:rtl w:val="true"/>
        </w:rPr>
        <w:footnoteReference w:id="266"/>
      </w:r>
      <w:r>
        <w:rPr>
          <w:rFonts w:ascii="Amiri" w:hAnsi="Amiri" w:eastAsia="Amiri" w:cs="Amiri"/>
          <w:color w:val="111111"/>
          <w:sz w:val="28"/>
          <w:sz w:val="28"/>
          <w:szCs w:val="28"/>
          <w:rtl w:val="true"/>
          <w:lang w:bidi="ar-SA"/>
        </w:rPr>
        <w:t>وَ هُوَ رَاكِبٌ حِمَارَهُ وَ هُمْ يَتَغَدَّوْنَ‌</w:t>
      </w:r>
      <w:r>
        <w:rPr>
          <w:rStyle w:val="FootnoteAnchor"/>
          <w:rtl w:val="true"/>
        </w:rPr>
        <w:footnoteReference w:id="267"/>
      </w:r>
      <w:r>
        <w:rPr>
          <w:rFonts w:ascii="Amiri" w:hAnsi="Amiri" w:eastAsia="Amiri" w:cs="Amiri"/>
          <w:color w:val="111111"/>
          <w:sz w:val="28"/>
          <w:sz w:val="28"/>
          <w:szCs w:val="28"/>
          <w:rtl w:val="true"/>
          <w:lang w:bidi="ar-SA"/>
        </w:rPr>
        <w:t>فَدَعَوْهُ إِلَى الْغَدَاءِ فَقَالَ أَمَا إِنِّي لَوْ لَا أَنِّي صَائِمٌ لَفَعَلْتُ فَلَمَّا صَارَ إِلَى مَنْزِلِهِ أَمَرَ بِطَعَامٍ فَصُنِعَ وَ أَمَرَ أَنْ يَتَنَوَّقُوا فِيهِ‌</w:t>
      </w:r>
      <w:r>
        <w:rPr>
          <w:rStyle w:val="FootnoteAnchor"/>
          <w:rtl w:val="true"/>
        </w:rPr>
        <w:footnoteReference w:id="268"/>
      </w:r>
      <w:r>
        <w:rPr>
          <w:rFonts w:ascii="Amiri" w:hAnsi="Amiri" w:eastAsia="Amiri" w:cs="Amiri"/>
          <w:color w:val="111111"/>
          <w:sz w:val="28"/>
          <w:sz w:val="28"/>
          <w:szCs w:val="28"/>
          <w:rtl w:val="true"/>
          <w:lang w:bidi="ar-SA"/>
        </w:rPr>
        <w:t>ثُمَّ دَعَاهُمْ فَتَغَدَّوْا عِنْدَهُ وَ تَغَدَّى مَعَهُمْ‌</w:t>
      </w:r>
      <w:r>
        <w:rPr>
          <w:rStyle w:val="FootnoteAnchor"/>
          <w:rtl w:val="true"/>
        </w:rPr>
        <w:footnoteReference w:id="269"/>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بر جذاميان افتاد، حضرت سوار الاغش بود و آن‌ها صبحانه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صبحانه دعوت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نمي‌داشتم می‌پذيرفتم، و چون به منزلش رفت، دستور فرمود غذائى لذيذ و خوب بسازند، سپس براى سبحانه از آن‌ها دعوت كرد و خود هم با آن‌ها صبحانه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التَّوَاضُعِ أَنْ يَجْلِسَ الرَّجُلُ دُونَ شَرَفِهِ؛ از تواضع است كه مرد در جايى نشيند كه پائين‌تر از مقام و شرف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مدينه را ديد كه چيزى براى خانواده‌اش خريده و با خود می‌برد چون آن مرد امام را ديد خجالت كشيد، امام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لِعِيَالِكَ وَ حَمَلْتَهُ إِلَيْهِمْ أَمَا وَ اللَّهِ لَوْ لَا أَهْلُ الْمَدِينَةِ لَأَحْبَبْتُ أَنْ أَشْتَرِيَ لِعِيَالِيَ الشَّيْ‌ءَ ثُمَّ أَحْمِلَهُ إِلَيْهِمْ‌</w:t>
      </w:r>
      <w:r>
        <w:rPr>
          <w:rStyle w:val="FootnoteAnchor"/>
          <w:rtl w:val="true"/>
        </w:rPr>
        <w:footnoteReference w:id="270"/>
      </w:r>
      <w:r>
        <w:rPr>
          <w:rFonts w:ascii="IRNazanin" w:hAnsi="IRNazanin" w:eastAsia="IRNazanin"/>
          <w:color w:val="111111"/>
          <w:sz w:val="28"/>
          <w:sz w:val="28"/>
          <w:szCs w:val="28"/>
          <w:rtl w:val="true"/>
          <w:lang w:bidi="fa-IR"/>
        </w:rPr>
        <w:t xml:space="preserve">اين را خودت خريده و براى خانواده‌ات می‌برى؟ به خدا </w:t>
      </w:r>
    </w:p>
    <w:p>
      <w:pPr>
        <w:pStyle w:val="BookText"/>
        <w:rPr/>
      </w:pPr>
      <w:r>
        <w:rPr>
          <w:rFonts w:ascii="IRNazanin" w:hAnsi="IRNazanin" w:eastAsia="IRNazanin"/>
          <w:color w:val="111111"/>
          <w:sz w:val="28"/>
          <w:sz w:val="28"/>
          <w:szCs w:val="28"/>
          <w:rtl w:val="true"/>
          <w:lang w:bidi="fa-IR"/>
        </w:rPr>
        <w:t xml:space="preserve">سوگند، اگر اهل مدينه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سرزنش و خرده‌گيرى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 براى خانواده‌ام چيزى بخرم و خودم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أَوْحَى اللَّهُ عزّ و جلّ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كَمَا أَنَّ أَقْرَبَ النَّاسِ‌مِنَ اللَّهِ الْمُتَوَاضِعُونَ كَذَلِكَ أَبْعَدُ النَّاسِ مِنَ اللَّهِ الْمُتَكَبِّرُونَ؛ در آن‌چه خداى عزّ و جلّ به داود وحى فرمود،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چنان كه نزديك‌ترين مردم به خدا متواضعانند، دورترين مردم از خدا هم متكبرانند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وفات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 كردم قربانت، چرا شما گوسفندى كشتيد، در صورتى كه فلانى شتر كشت؟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السَّفِينَةِ وَ كَانَ فِيهَا مَا شَاءَ اللَّهُ وَ كَانَتِ السَّفِينَةُ مأمورةً فَطَافَتْ بِالْبَيْتِ وَ هُوَ طَوَافُ النِّسَاءِ وَ خَلَّى سَبِيلَهَا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إِلَى الْجِبَالِ أَنِّي وَاضِعٌ سَفِينَةَ نُوحٍ عَبْدِي عَلَى جَبَلٍ مِنْكُنَّ فَتَطَاوَلَتْ وَ شَمَخَتْ‌</w:t>
      </w:r>
      <w:r>
        <w:rPr>
          <w:rStyle w:val="FootnoteAnchor"/>
          <w:rtl w:val="true"/>
        </w:rPr>
        <w:footnoteReference w:id="271"/>
      </w:r>
      <w:r>
        <w:rPr>
          <w:rFonts w:ascii="Amiri" w:hAnsi="Amiri" w:eastAsia="Amiri" w:cs="Amiri"/>
          <w:color w:val="111111"/>
          <w:sz w:val="28"/>
          <w:sz w:val="28"/>
          <w:szCs w:val="28"/>
          <w:rtl w:val="true"/>
          <w:lang w:bidi="ar-SA"/>
        </w:rPr>
        <w:t>وَ تَوَاضَعَ الْجُودِيُّ وَ هُوَ جَبَلٌ عِنْدَكُمْ فَضَرَبَتِ السَّفِينَةُ بِجُؤْجُؤِهَا الْجَبَلَ‌</w:t>
      </w:r>
      <w:r>
        <w:rPr>
          <w:rStyle w:val="FootnoteAnchor"/>
          <w:rtl w:val="true"/>
        </w:rPr>
        <w:footnoteReference w:id="272"/>
      </w:r>
      <w:r>
        <w:rPr>
          <w:rFonts w:ascii="Amiri" w:hAnsi="Amiri" w:eastAsia="Amiri" w:cs="Amiri"/>
          <w:color w:val="111111"/>
          <w:sz w:val="28"/>
          <w:sz w:val="28"/>
          <w:szCs w:val="28"/>
          <w:rtl w:val="true"/>
          <w:lang w:bidi="ar-SA"/>
        </w:rPr>
        <w:t>قَالَ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يَا مَارِي أَتْقِنْ وَ هُوَ بِالسُّرْيَانِيَّةِ يَا رَبِّ أَصْلِحْ قَالَ فَظَنَنْتُ أَنَّ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بِنَفْسِهِ‌</w:t>
      </w:r>
      <w:r>
        <w:rPr>
          <w:rStyle w:val="FootnoteAnchor"/>
          <w:rtl w:val="true"/>
        </w:rPr>
        <w:footnoteReference w:id="273"/>
      </w:r>
      <w:r>
        <w:rPr>
          <w:rFonts w:ascii="IRNazanin" w:hAnsi="IRNazanin" w:eastAsia="IRNazanin"/>
          <w:color w:val="111111"/>
          <w:sz w:val="28"/>
          <w:sz w:val="28"/>
          <w:szCs w:val="28"/>
          <w:rtl w:val="true"/>
          <w:lang w:bidi="fa-IR"/>
        </w:rPr>
        <w:t>اى ابا محمد؟ همانا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نشست و هر چه خدا خواهد در كشتى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حيوان و متاع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مأموريت داشت و گرد خانه </w:t>
      </w:r>
    </w:p>
    <w:p>
      <w:pPr>
        <w:pStyle w:val="BookText"/>
        <w:rPr/>
      </w:pPr>
      <w:r>
        <w:rPr>
          <w:rFonts w:ascii="IRNazanin" w:hAnsi="IRNazanin" w:eastAsia="IRNazanin"/>
          <w:color w:val="111111"/>
          <w:sz w:val="28"/>
          <w:sz w:val="28"/>
          <w:szCs w:val="28"/>
          <w:rtl w:val="true"/>
          <w:lang w:bidi="fa-IR"/>
        </w:rPr>
        <w:t>كعبه طواف كرد و همان طواف نساء بود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به خود واگذاشته بود خداى عزّ و جلّ به كوه‌ها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كشتى بنده‌ام نوح را روى يكى از شما می‌نهم، كوه‌ها گردن كشيدند و سرافرازى كردند، ولى كوه جودى فروتنى كرد، و آن كوهى است نزد شما، پس كشتى سينه بر آن كوه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سريانى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كردم كه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كنايه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مقصودش اين بود كه من هم از كشتن گوسفند قصدم تواضع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دوغ مخلوط به عسل را براى تواضع نياشاميد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أَنْ تُعْطِيَ النَّاسَ مَا تُحِبُّ أَنْ تُعْطَاهُ؛ تواضع اين‌ست كه به مردم دهى آن‌چه را می‌خواهى به تو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چنان رفتار كنى كه می‌خواهى با تو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تواضع كه چون بنده آن را به جا آورد متواضع است چيست؟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دَرَجَاتٌ مِنْهَا أَنْ يَعْرِفَ الْمَرْءُ قَدْرَ نَفْسِهِ فَيُنْزِلَهَا مَنْزِلَتَهَا بِقَلْبٍ سَلِيمٍ لَا يُحِبُّ أَنْ يَأْتِيَ إِلَى أَحَدٍ إِلَّا مِثْلَ مَا يُؤْتَى إِلَيْهِ إِنْ رَأَى سَيِّئَةً دَرَأَهَا</w:t>
      </w:r>
      <w:r>
        <w:rPr>
          <w:rStyle w:val="FootnoteAnchor"/>
          <w:rtl w:val="true"/>
        </w:rPr>
        <w:footnoteReference w:id="274"/>
      </w:r>
      <w:r>
        <w:rPr>
          <w:rFonts w:ascii="IRNazanin" w:hAnsi="IRNazanin" w:eastAsia="IRNazanin"/>
          <w:color w:val="111111"/>
          <w:sz w:val="28"/>
          <w:sz w:val="28"/>
          <w:szCs w:val="28"/>
          <w:rtl w:val="true"/>
          <w:lang w:bidi="fa-IR"/>
        </w:rPr>
        <w:t>بِالْحَسَنَةِ كَاظِمُ الْغَيْظِ عَافٍ عَنِ النَّاسِ وَ اللَّهُ يُحِبُّ الْمُحْسِنِين؛ تواضع را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اين‌ست كه انسان قدر خود را بشناسد و با دلى سالم خود را به جايگاه خويش نشاند، و دوست نداشته باشد كه به سوى كسى رود، مگر چنان‌چه به سويش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چنان كه با او رفتار كنند،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بدى بيند آن را با نيكى بپوشاند، فروخورنده خشم است، و از مردم می‌گذرد، خدا هم نيكوكاران را دوست دارد</w:t>
      </w:r>
      <w:r>
        <w:rPr>
          <w:rFonts w:eastAsia="IRNazanin" w:cs="IRNazanin"/>
          <w:color w:val="111111"/>
          <w:sz w:val="28"/>
          <w:szCs w:val="28"/>
          <w:rtl w:val="true"/>
          <w:lang w:bidi="fa-IR"/>
        </w:rPr>
        <w:t xml:space="preserve">.» </w:t>
      </w:r>
      <w:bookmarkStart w:id="87" w:name="pg14698_133687"/>
    </w:p>
    <w:p>
      <w:pPr>
        <w:pStyle w:val="Heading4"/>
        <w:numPr>
          <w:ilvl w:val="3"/>
          <w:numId w:val="1"/>
        </w:numPr>
        <w:rPr/>
      </w:pPr>
      <w:bookmarkStart w:id="88" w:name="__RefHeading___Toc114421_730472459"/>
      <w:bookmarkStart w:id="89" w:name="_Toc30"/>
      <w:bookmarkEnd w:id="87"/>
      <w:bookmarkEnd w:id="88"/>
      <w:r>
        <w:rPr/>
        <w:t>25</w:t>
      </w:r>
      <w:r>
        <w:rPr>
          <w:rtl w:val="true"/>
        </w:rPr>
        <w:t xml:space="preserve">. </w:t>
      </w:r>
      <w:r>
        <w:rPr>
          <w:rtl w:val="true"/>
        </w:rPr>
        <w:t>نرمی و ملاطفت در تعاملات جامعۀ اسلامی</w:t>
      </w:r>
      <w:bookmarkEnd w:id="89"/>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قُفْلًا وَ قُفْلُ الْإِيمَانِ الرِّفْقُ‌</w:t>
      </w:r>
      <w:r>
        <w:rPr>
          <w:rStyle w:val="FootnoteAnchor"/>
          <w:rtl w:val="true"/>
        </w:rPr>
        <w:footnoteReference w:id="276"/>
      </w:r>
      <w:r>
        <w:rPr>
          <w:rFonts w:ascii="IRNazanin" w:hAnsi="IRNazanin" w:eastAsia="IRNazanin"/>
          <w:color w:val="111111"/>
          <w:sz w:val="28"/>
          <w:sz w:val="28"/>
          <w:szCs w:val="28"/>
          <w:rtl w:val="true"/>
          <w:lang w:bidi="fa-IR"/>
        </w:rPr>
        <w:t xml:space="preserve">براى هر چيزى قفلى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بدو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ايمان نرمى و ملاطفت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آن‌كه هر كس نرمى را از دست دهد و خشم و قهر و خشونت پيش گيرد، ناچار به اعمالى دست زند كه ايمانش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قُسِمَ لَهُ الرِّفْقُ قُسِمَ لَهُ الْإِيمَانُ؛ به هر كه نرمى نصيب شد، ايمان نصيب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رَفِيقٌ يُحِبُّ الرِّفْقَ فَمِنْ رِفْقِهِ بِعِبَادِهِ تَسْلِيلُهُ أَضْغَانَهُمْ‌</w:t>
      </w:r>
      <w:r>
        <w:rPr>
          <w:rStyle w:val="FootnoteAnchor"/>
          <w:rtl w:val="true"/>
        </w:rPr>
        <w:footnoteReference w:id="277"/>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مُضَادَّتَهُمْ‌</w:t>
      </w:r>
      <w:r>
        <w:rPr>
          <w:rStyle w:val="FootnoteAnchor"/>
          <w:rtl w:val="true"/>
        </w:rPr>
        <w:footnoteReference w:id="278"/>
      </w:r>
      <w:r>
        <w:rPr>
          <w:rFonts w:ascii="Amiri" w:hAnsi="Amiri" w:eastAsia="Amiri" w:cs="Amiri"/>
          <w:color w:val="111111"/>
          <w:sz w:val="28"/>
          <w:sz w:val="28"/>
          <w:szCs w:val="28"/>
          <w:rtl w:val="true"/>
          <w:lang w:bidi="ar-SA"/>
        </w:rPr>
        <w:t>لِهَوَاهُمْ وَ قُلُوبِهِمْ وَ مِنْ رِفْقِهِ بِهِمْ أَنَّهُ يَدَعُهُمْ عَلَى الْأَمْرِ يُرِيدُ إِزَالَتَهُمْ عَنْهُ رِفْقاً بِهِمْ لِكَيْلَا يُلْقِيَ عَلَيْهِمْ عُرَى الْإِيمَانِ‌</w:t>
      </w:r>
      <w:r>
        <w:rPr>
          <w:rStyle w:val="FootnoteAnchor"/>
          <w:rtl w:val="true"/>
        </w:rPr>
        <w:footnoteReference w:id="279"/>
      </w:r>
      <w:r>
        <w:rPr>
          <w:rFonts w:ascii="Amiri" w:hAnsi="Amiri" w:eastAsia="Amiri" w:cs="Amiri"/>
          <w:color w:val="111111"/>
          <w:sz w:val="28"/>
          <w:sz w:val="28"/>
          <w:szCs w:val="28"/>
          <w:rtl w:val="true"/>
          <w:lang w:bidi="ar-SA"/>
        </w:rPr>
        <w:t>وَ مُثَاقَلَتَهُ جُمْلَةً وَاحِدَةً فَيَضْعُفُوا فَإِذَا أَرَادَ ذَلِكَ نَسَخَ الْأَمْرَ بِالْآخَرِ</w:t>
      </w:r>
      <w:r>
        <w:rPr>
          <w:rStyle w:val="FootnoteAnchor"/>
          <w:rtl w:val="true"/>
        </w:rPr>
        <w:footnoteReference w:id="280"/>
      </w:r>
      <w:r>
        <w:rPr>
          <w:rFonts w:ascii="IRNazanin" w:hAnsi="IRNazanin" w:eastAsia="IRNazanin"/>
          <w:color w:val="111111"/>
          <w:sz w:val="28"/>
          <w:sz w:val="28"/>
          <w:szCs w:val="28"/>
          <w:rtl w:val="true"/>
          <w:lang w:bidi="fa-IR"/>
        </w:rPr>
        <w:t>فَصَارَ مَنْسُوخاً؛ خداى تبارك و تعالى ملايم است و ملايمت را دوست دارد، از ملايمت او نسبت به بندگانش، بيرون ساختن كينه‌ها و مخالفت هوس‌ها و دل‌هاي‌شان‌ست و نيز از ملايمت او نسبت به بندگان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را كه می‌خواهد مردم را از آن بركنار كند، براى ملايمت با آن‌ها ايشان را با آن امر وامي‌گذارد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عادت رفتار كنند و از ابتدا بر آن‌ها سخت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سنگينى امر ايمان يك‌باره بر آن‌ها نيفتد كه ناتوان گردند، و چون اراده بركنارى آن‌ها كند، آن امر را بامر ديگرى نسخ فرمايد تا امر اول منسوخ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صدر اسلام مردم را به قبله بيت‌المقدس واگذاشت و چون به احكام اسلام انس و الفت پيدا كردند، آن‌ها را متوجه كعبه فرمود و بيت‌المقدس منسوخ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بيرون ساختن كينه‌ها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پيغمبران و اوصيائشان دستور داده، نسبت به كفار و منافقين نرمى و ملايمت نمايند و با احسان و دست‌گيرى و خوش‌رفتارى دل‌هاي‌شان را با سلام گرم كنند تا كينه از دل‌هاي‌شان خارج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مقصود اين باشد كه كينه‌هاى كفار را در گفتار و رفتارشان به مسلمين نشان می‌دهد تا مسلمين فريب نخورند و از نيرنگ آن‌ها بر حذر باشند و يا مراد اين‌ست كه كينه‌هائى كه در دل مردم است به سبب گفتارهاى تند و زشت </w:t>
      </w:r>
    </w:p>
    <w:p>
      <w:pPr>
        <w:pStyle w:val="BookText"/>
        <w:rPr/>
      </w:pPr>
      <w:r>
        <w:rPr>
          <w:rFonts w:ascii="IRNazanin" w:hAnsi="IRNazanin" w:eastAsia="IRNazanin"/>
          <w:color w:val="111111"/>
          <w:sz w:val="28"/>
          <w:sz w:val="28"/>
          <w:szCs w:val="28"/>
          <w:rtl w:val="true"/>
          <w:lang w:bidi="fa-IR"/>
        </w:rPr>
        <w:t>نسبت به آن كه از او كينه دارند به تدريج خارج مى‌شود و گر نه مردم يك ديگر را می‌كشتند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مخالفت هوس‌ها و دل‌ها چند وجه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به كفار و منافقين آراء و افكار مختلف داد و اگر همگى يك رأى بودند مسلمين را ريشه كن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ميان هوس و عقل هر كس مخالفت انداخت، تا هر كه خواهد پيروى عقل كند و راه آخرت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هوس‌هاى برخى از بندگانش را به هوس‌هاى برخى ديگر از ميان می‌برد، و اين معنى نزديك به معانى جمله اول‌ست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يُمْنٌ وَ الْخُرْقُ شُؤْمٌ‌</w:t>
      </w:r>
      <w:r>
        <w:rPr>
          <w:rStyle w:val="FootnoteAnchor"/>
          <w:rtl w:val="true"/>
        </w:rPr>
        <w:footnoteReference w:id="281"/>
      </w:r>
      <w:r>
        <w:rPr>
          <w:rFonts w:ascii="Amiri" w:hAnsi="Amiri" w:eastAsia="Amiri" w:cs="Amiri"/>
          <w:color w:val="111111"/>
          <w:sz w:val="28"/>
          <w:sz w:val="28"/>
          <w:szCs w:val="28"/>
          <w:rtl w:val="true"/>
          <w:lang w:bidi="ar-SA"/>
        </w:rPr>
        <w:t>نرمى ميمنت دارد و خشونت نحوست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رَفِيقٌ يُحِبُّ الرِّفْقَ وَ يُعْطِي عَلَى الرِّفْقِ مَا لَا يُعْطِي عَلَى الْعُنْفِ؛ خداى عزّ و جلّ ملايم است و ملايمت را دوست دارد و پاداشى كه به ملايمت می‌دهد به خشونت و سخت‌گيرى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الرِّفْقَ لَمْ يُوضَعْ عَلَى شَيْ‌ءٍ إِلَّا زَانَهُ‌</w:t>
      </w:r>
      <w:r>
        <w:rPr>
          <w:rStyle w:val="FootnoteAnchor"/>
          <w:rtl w:val="true"/>
        </w:rPr>
        <w:footnoteReference w:id="282"/>
      </w:r>
      <w:r>
        <w:rPr>
          <w:rFonts w:ascii="IRNazanin" w:hAnsi="IRNazanin" w:eastAsia="IRNazanin"/>
          <w:color w:val="111111"/>
          <w:sz w:val="28"/>
          <w:sz w:val="28"/>
          <w:szCs w:val="28"/>
          <w:rtl w:val="true"/>
          <w:lang w:bidi="fa-IR"/>
        </w:rPr>
        <w:t>وَ لَا نُزِعَ مِنْ شَيْ‌ءٍ إِلَّا شَانَهُ؛ نرمى روى هر چه گذاشته شد، آن را زينت داد و از هر چه برداشته شد، زشتش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الرِّفْقِ الزِّيَادَةَ وَ الْبَرَكَةَ وَ مَنْ يُحْرَمِ الرِّفْقَ يُحْرَمِ الْخَيْرَ؛ در نرمى زيادى و بركت است و هر كه از نرمى محروم شد از خير محروم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زُوِيَ الرِّفْقُ عَنْ اهل‌بيت إِلَّا زُوِيَ عَنْهُمُ الْخَيْرُ؛ از هر خاندانى كه نرمى دور شد، خير از آن‌ها دور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اهل‌بيت أُعْطُوا حَظَّهُمْ مِنَ الرِّفْقِ فَقَدْ وَسَّعَ اللَّهُ عَلَيْهِمْ فِي الرِّزْقِ وَ الرِّفْقُ فِي تَقْدِيرِ الْمَعِيشَةِ خَيْرٌ مِنَ السَّعَةِ فِي الْمَالِ وَ الرِّفْقُ لَا يَعْجِزُ عَنْهُ شَيْ‌ءٌ وَ التَّبْذِيرُ لَا يَبْقَى مَعَهُ شَيْ‌ءٌ إِنَّ اللَّهَ عزّ و جلّ رَفِيقٌ يُحِبُّ الرِّفْقَ‌</w:t>
      </w:r>
      <w:r>
        <w:rPr>
          <w:rStyle w:val="FootnoteAnchor"/>
          <w:rtl w:val="true"/>
        </w:rPr>
        <w:footnoteReference w:id="283"/>
      </w:r>
      <w:r>
        <w:rPr>
          <w:rFonts w:ascii="IRNazanin" w:hAnsi="IRNazanin" w:eastAsia="IRNazanin"/>
          <w:color w:val="111111"/>
          <w:sz w:val="28"/>
          <w:sz w:val="28"/>
          <w:szCs w:val="28"/>
          <w:rtl w:val="true"/>
          <w:lang w:bidi="fa-IR"/>
        </w:rPr>
        <w:t xml:space="preserve">هر خانواده‌اى كه بهره خود را از نرمى گرفتند، خدا روزى ايشان را وسعت داد و نرمى در تقدير معيشت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ميانه‌روى در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مال بهتر است، و با ميانه‌روى درماندگى نباشد و با ول‌خرجى چيزى باقى نماند، همانا خداى عزّ و جلّ نرمى كند و نرمى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مردى از آن قوم سخن در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يكى از مخالفين نزاع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 بِهِمْ فَإِنَّ كُفْرَ أَحَدِهِمْ‌</w:t>
      </w:r>
      <w:r>
        <w:rPr>
          <w:rStyle w:val="FootnoteAnchor"/>
          <w:rtl w:val="true"/>
        </w:rPr>
        <w:footnoteReference w:id="284"/>
      </w:r>
      <w:r>
        <w:rPr>
          <w:rFonts w:ascii="Amiri" w:hAnsi="Amiri" w:eastAsia="Amiri" w:cs="Amiri"/>
          <w:color w:val="111111"/>
          <w:sz w:val="28"/>
          <w:sz w:val="28"/>
          <w:szCs w:val="28"/>
          <w:rtl w:val="true"/>
          <w:lang w:bidi="ar-SA"/>
        </w:rPr>
        <w:t xml:space="preserve">فِي غَضَبِهِ وَ لَا خَيْرَ فِيمَنْ كَانَ كُفْرُهُ فِي </w:t>
      </w:r>
    </w:p>
    <w:p>
      <w:pPr>
        <w:pStyle w:val="BookText"/>
        <w:rPr/>
      </w:pPr>
      <w:r>
        <w:rPr>
          <w:rFonts w:ascii="IRNazanin" w:hAnsi="IRNazanin" w:eastAsia="IRNazanin"/>
          <w:color w:val="111111"/>
          <w:sz w:val="28"/>
          <w:sz w:val="28"/>
          <w:szCs w:val="28"/>
          <w:rtl w:val="true"/>
          <w:lang w:bidi="fa-IR"/>
        </w:rPr>
        <w:t xml:space="preserve">غَضَبِهِ؛ با آن‌ها نرمى كن، زيرا كفر ايشان در خشم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خشم‌گين شوند سخن كفر‌آميز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خيرى نيست در كسى كه كفرش در خشمش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نِصْفُ الْعَيْشِ؛ نرمى نيمى از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وَ يُعِينُ عَلَيْهِ فَإِذَا رَكِبْتُمُ الدَّوَابَّ الْعُجْفَ‌</w:t>
      </w:r>
      <w:r>
        <w:rPr>
          <w:rStyle w:val="FootnoteAnchor"/>
          <w:rtl w:val="true"/>
        </w:rPr>
        <w:footnoteReference w:id="285"/>
      </w:r>
      <w:r>
        <w:rPr>
          <w:rFonts w:ascii="IRNazanin" w:hAnsi="IRNazanin" w:eastAsia="IRNazanin"/>
          <w:color w:val="111111"/>
          <w:sz w:val="28"/>
          <w:sz w:val="28"/>
          <w:szCs w:val="28"/>
          <w:rtl w:val="true"/>
          <w:lang w:bidi="fa-IR"/>
        </w:rPr>
        <w:t>فَأَنْزِلُوهَا مَنَازِلَهَا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الْأَرْضُ مُجْدِبَةً فَانْجُوا عَنْهَا وَ إِنْ كَانَتْ مُخْصِبَةً فَأَنْزِلُوهَا مَنَازِلَهَا؛ خدا نرمى را دوست دارد و به آن كمك می‌كند، پس چون مركوب‌هاى لاغر را سوار شديد، آن‌ها را به منزل‌گاه مقرر خود فرود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علوفه خورند و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زمين خشك و بى‌گياه باشد، با شتاب بگذريد و اگر پر گياه باشد، آن‌ها را فرود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نرمى و ملاطفت حتى نسبت بحيوانات هم خوب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الرِّفْقُ خَلْقاً يُرَى مَا كَانَ مِمَّا خَلَقَ اللَّهُ شَيْ‌ءٌ أَحْسَنَ مِنْهُ؛ اگر نرمى مخلوقى می‌بود كه ديده می‌شد، در ميان مخلوقات خدا از او نيكوتر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رَفِيقٌ يُحِبُّ الرِّفْقَ وَ مِنْ رِفْقِهِ بِكُمْ تَسْلِيلُ أَضْغَانِكُمْ وَ مُضَادَّةِ قُلُوبِكُمْ وَ </w:t>
      </w:r>
      <w:bookmarkStart w:id="90" w:name="pg14698_133692"/>
    </w:p>
    <w:p>
      <w:pPr>
        <w:pStyle w:val="BookText"/>
        <w:rPr/>
      </w:pPr>
      <w:bookmarkEnd w:id="90"/>
      <w:r>
        <w:rPr>
          <w:rFonts w:ascii="IRNazanin" w:hAnsi="IRNazanin" w:eastAsia="IRNazanin"/>
          <w:color w:val="111111"/>
          <w:sz w:val="28"/>
          <w:sz w:val="28"/>
          <w:szCs w:val="28"/>
          <w:rtl w:val="true"/>
          <w:lang w:bidi="fa-IR"/>
        </w:rPr>
        <w:t>إِنَّهُ لَيُرِيدُ تَحْوِيلَ الْعَبْدِ عَنِ الْأَمْرِ فَيَتْرُكُهُ عَلَيْهِ حَتَّى يُحَوِّلَهُ بِالنَّاسِخِ كَرَاهِيَةَ تَثَاقُلِ الْحَقِّ عَلَيْهِ؛ خدا ملايم است و ملايمت را دوست دارد و از ملايمتش نسبت بشما، بيرون بردن كينه‌ها و مخالفت دل‌هاى شماست، و همانا او می‌خواهد بنده را از امرى بگرداند، پس او را بر آن حال می‌گذارد تا با ناسخى دگرگونش كند، كه مبادا حق بر او سنگينى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 اثْنَانِ إِلَّا كَانَ أَعْظَمُهُمَا أَجْراً وَ أَحَبُّهُمَا إِلَى اللَّهِ عزّ و جلّ أَرْفَقَهُمَا به صاحبهِ؛ هيچ دو نفرى با هم رفاقت و همدمى نكنند، جز آن‌كه نرميش با رفيقش بيش‌تر است، نزد خداى عزّ و جلّ پاداشش بزرگ‌تر و محبوبيتش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رَفِيقاً فِي أَمْرِهِ نَالَ مَا يُرِيدُ مِنَ النَّاسِ؛ هر كه در كار خود نرمى كند، هر چه از مردم خواهد بدان برسد</w:t>
      </w:r>
      <w:r>
        <w:rPr>
          <w:rFonts w:eastAsia="IRNazanin" w:cs="IRNazanin"/>
          <w:color w:val="111111"/>
          <w:sz w:val="28"/>
          <w:szCs w:val="28"/>
          <w:rtl w:val="true"/>
          <w:lang w:bidi="fa-IR"/>
        </w:rPr>
        <w:t>.»</w:t>
      </w:r>
    </w:p>
    <w:p>
      <w:pPr>
        <w:pStyle w:val="Heading4"/>
        <w:numPr>
          <w:ilvl w:val="3"/>
          <w:numId w:val="1"/>
        </w:numPr>
        <w:rPr/>
      </w:pPr>
      <w:bookmarkStart w:id="91" w:name="__RefHeading___Toc114423_730472459"/>
      <w:bookmarkStart w:id="92" w:name="_Toc31"/>
      <w:bookmarkEnd w:id="91"/>
      <w:r>
        <w:rPr/>
        <w:t>26</w:t>
      </w:r>
      <w:r>
        <w:rPr>
          <w:rtl w:val="true"/>
        </w:rPr>
        <w:t xml:space="preserve">. </w:t>
      </w:r>
      <w:r>
        <w:rPr>
          <w:rtl w:val="true"/>
        </w:rPr>
        <w:t>متانت، نگهداری و کنترل زبان</w:t>
      </w:r>
      <w:bookmarkEnd w:id="92"/>
    </w:p>
    <w:p>
      <w:pPr>
        <w:pStyle w:val="BookText"/>
        <w:rPr/>
      </w:pPr>
      <w:r>
        <w:rPr>
          <w:rFonts w:ascii="IRNazanin" w:hAnsi="IRNazanin" w:eastAsia="IRNazanin"/>
          <w:color w:val="111111"/>
          <w:sz w:val="28"/>
          <w:sz w:val="28"/>
          <w:szCs w:val="28"/>
          <w:rtl w:val="true"/>
          <w:lang w:bidi="fa-IR"/>
        </w:rPr>
        <w:t>برخی از سفارشات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کنترل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آمده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الْفِقْهِ الْحِلْمُ وَ الْعِلْمُ وَ الصَّمْتُ إِنَّ الصَّمْتَ بَابٌ مِنْ أَبْوَابِ الْحِكْمَةِ إِنَّ الصَّمْتَ يَكْسِبُ الْمَحَبَّةَ</w:t>
      </w:r>
      <w:r>
        <w:rPr>
          <w:rStyle w:val="FootnoteAnchor"/>
          <w:rtl w:val="true"/>
        </w:rPr>
        <w:footnoteReference w:id="287"/>
      </w:r>
      <w:r>
        <w:rPr>
          <w:rFonts w:ascii="Amiri" w:hAnsi="Amiri" w:eastAsia="Amiri" w:cs="Amiri"/>
          <w:color w:val="111111"/>
          <w:sz w:val="28"/>
          <w:sz w:val="28"/>
          <w:szCs w:val="28"/>
          <w:rtl w:val="true"/>
          <w:lang w:bidi="ar-SA"/>
        </w:rPr>
        <w:t xml:space="preserve">إِنَّهُ دَلِيلٌ عَلَى كُلِّ خَيْرٍ؛ از نشانه‌هاى فقاهت بردبارى و علم و خاموشى است، همانا خاموشى يكى از درهاى حكمت است، همانا خاموشى محبت </w:t>
      </w:r>
    </w:p>
    <w:p>
      <w:pPr>
        <w:pStyle w:val="BookText"/>
        <w:rPr/>
      </w:pPr>
      <w:r>
        <w:rPr>
          <w:rFonts w:ascii="IRNazanin" w:hAnsi="IRNazanin" w:eastAsia="IRNazanin"/>
          <w:color w:val="111111"/>
          <w:sz w:val="28"/>
          <w:sz w:val="28"/>
          <w:szCs w:val="28"/>
          <w:rtl w:val="true"/>
          <w:lang w:bidi="fa-IR"/>
        </w:rPr>
        <w:t>مى‌آورد و راهنماى هر امر خيرى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انسان با تفكر به هر خيرى می‌رسد و خاموشى موجب و مزيد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شِيعَتُنَا الْخُرْسُ‌</w:t>
      </w:r>
      <w:r>
        <w:rPr>
          <w:rStyle w:val="FootnoteAnchor"/>
          <w:rtl w:val="true"/>
        </w:rPr>
        <w:footnoteReference w:id="288"/>
      </w:r>
      <w:r>
        <w:rPr>
          <w:rFonts w:ascii="IRNazanin" w:hAnsi="IRNazanin" w:eastAsia="IRNazanin"/>
          <w:color w:val="111111"/>
          <w:sz w:val="28"/>
          <w:sz w:val="28"/>
          <w:szCs w:val="28"/>
          <w:rtl w:val="true"/>
          <w:lang w:bidi="fa-IR"/>
        </w:rPr>
        <w:t xml:space="preserve">شيعيان ما بى‌زبانند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كوى و گزيده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جوانى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انگشت بالاى لب‌هاى شريفش گذاشته و به غلامش سالم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سَالِمُ احْفَظْ لِسَانَكَ تَسْلَمْ وَ لَا تَحْمِلِ النَّاسَ عَلَى رِقَابِنَا؛ اى سالم زبانت را نگه دار تا سالم بمانى و مردم را بر دوش ما سوار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فضائل و مناقب ما آن‌چه خلاف تقيه است به مردم مگو تا بر ما نشورند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نما،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 تَعِزَّ وَ لَا تُمَكِّنِ النَّاسَ مِنْ قِيَادِكَ فَتَذِلَّ رَقَبَتُكَ‌</w:t>
      </w:r>
      <w:r>
        <w:rPr>
          <w:rStyle w:val="FootnoteAnchor"/>
          <w:rtl w:val="true"/>
        </w:rPr>
        <w:footnoteReference w:id="289"/>
      </w:r>
      <w:r>
        <w:rPr>
          <w:rFonts w:ascii="IRNazanin" w:hAnsi="IRNazanin" w:eastAsia="IRNazanin"/>
          <w:color w:val="111111"/>
          <w:sz w:val="28"/>
          <w:sz w:val="28"/>
          <w:szCs w:val="28"/>
          <w:rtl w:val="true"/>
          <w:lang w:bidi="fa-IR"/>
        </w:rPr>
        <w:t>زبانت را نگهدار تا عزيز باشى و افسار خود را به دست مردم مده كه خوار و زبون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خدمتش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نمي‌خواهى تو را به امرى راهنمائى كنم كه خدا به سبب آن بهشتت برد؟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 مِمَّا أَنَالَكَ اللَّهُ‌</w:t>
      </w:r>
      <w:r>
        <w:rPr>
          <w:rStyle w:val="FootnoteAnchor"/>
          <w:rtl w:val="true"/>
        </w:rPr>
        <w:footnoteReference w:id="290"/>
      </w:r>
      <w:r>
        <w:rPr>
          <w:rFonts w:ascii="Amiri" w:hAnsi="Amiri" w:eastAsia="Amiri" w:cs="Amiri"/>
          <w:color w:val="111111"/>
          <w:sz w:val="28"/>
          <w:sz w:val="28"/>
          <w:szCs w:val="28"/>
          <w:rtl w:val="true"/>
          <w:lang w:bidi="ar-SA"/>
        </w:rPr>
        <w:t xml:space="preserve">قَالَ فَإِنْ كُنْتُ أَحْوَجَ مِمَّنْ أُنِيلُهُ قَالَ فَانْصُرِ الْمَظْلُومَ قَالَ </w:t>
      </w:r>
    </w:p>
    <w:p>
      <w:pPr>
        <w:pStyle w:val="BookText"/>
        <w:rPr/>
      </w:pPr>
      <w:r>
        <w:rPr>
          <w:rFonts w:ascii="Amiri" w:hAnsi="Amiri" w:eastAsia="Amiri" w:cs="Amiri"/>
          <w:color w:val="111111"/>
          <w:sz w:val="28"/>
          <w:sz w:val="28"/>
          <w:szCs w:val="28"/>
          <w:rtl w:val="true"/>
          <w:lang w:bidi="ar-SA"/>
        </w:rPr>
        <w:t>وَ إِنْ كُنْتُ أَضْعَفَ مِمَّنْ أَنْصُرُهُ قَالَ فَاصْنَعْ لِلْأَخْرَقِ‌</w:t>
      </w:r>
      <w:r>
        <w:rPr>
          <w:rStyle w:val="FootnoteAnchor"/>
          <w:rtl w:val="true"/>
        </w:rPr>
        <w:footnoteReference w:id="291"/>
      </w:r>
      <w:r>
        <w:rPr>
          <w:rFonts w:ascii="IRNazanin" w:hAnsi="IRNazanin" w:eastAsia="IRNazanin"/>
          <w:color w:val="111111"/>
          <w:sz w:val="28"/>
          <w:sz w:val="28"/>
          <w:szCs w:val="28"/>
          <w:rtl w:val="true"/>
          <w:lang w:bidi="fa-IR"/>
        </w:rPr>
        <w:t>قَالَ فَإِنْ كُنْتُ أَخْرَقَ مِمَّنْ أَصْنَعُ لَهُ قَالَ فَأَصْمِتْ لِسَانَكَ إِلَّا مِنْ خَيْرٍ أَ مَا يَسُرُّكَ أَنْ تَكُونَفِيكَ خَصْلَةٌ مِنْ هَذِهِ الْخِصَالِ تَجُرُّكَ إِلَى الْجَنَّةِ؛ از آن‌چه خدا به تو داده بده،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آن‌كه به او دهم نيازمندتر باشم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يارى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آن‌كه ياري‌اش كنم ناتوانتر باشم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براى نادان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نادان را راهنمائى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نادان‌تر از او بودم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جز از خير خاموش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شادمان نيستى كه يكى از اين خصال داشته باشى كه تو را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 يَا بُنَيَّ إِنْ كُنْتَ زَعَمْتَ أَنَّ الْكَلَامَ مِنْ فِضَّةٍ فَإِنَّ السُّكُوتَ مِنْ ذَهَبٍ؛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اگر خيال كنى سخن از نقره است، بدان كه خاموشى از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أَمْسِكْ لِسَانَكَ فَإِنَّهَا صَدَقَةٌ تَصَدَّقُ بِهَا عَلَى نَفْسِكَ ثُمَّ قَالَ وَ لَا يَعْرِفُ عَبْدٌ حَقِيقَةَ الْإِيمَانِ حَتَّى يَخْزُنَ مِنْ لِسَانِهِ؛ زبانت را نگهدار، زيرا نگهدارى زبان صدقه‌ايست كه به خود می‌دهى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خاموشى تو را از بلا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حقيقت ايمان را نشناسد، تا برخى از زبانش 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آن‌چه را به سود دنيا يا آخرتش باشد رها كند و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 لَهُمْ كُفُّوا أَيْدِيَكُمْ‌</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را كه به آن‌ها گفته شد دست‌هاى خود را نگهداريد، نديدى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كُفُّوا أَلْسِنَتَكُمْ؛ يعنى زبان خود را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 فِي حِفْظِ لِسَانِهِ؛ نجات مؤمن در نگهداشتن زبانش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مُبْتَغِيَ الْعِلْمِ‌</w:t>
      </w:r>
      <w:r>
        <w:rPr>
          <w:rStyle w:val="FootnoteAnchor"/>
          <w:rtl w:val="true"/>
        </w:rPr>
        <w:footnoteReference w:id="293"/>
      </w:r>
      <w:r>
        <w:rPr>
          <w:rFonts w:ascii="Amiri" w:hAnsi="Amiri" w:eastAsia="Amiri" w:cs="Amiri"/>
          <w:color w:val="111111"/>
          <w:sz w:val="28"/>
          <w:sz w:val="28"/>
          <w:szCs w:val="28"/>
          <w:rtl w:val="true"/>
          <w:lang w:bidi="ar-SA"/>
        </w:rPr>
        <w:t>إِنَّ هَذَا اللِّسَانَ مِفْتَاحُ خَيْرٍ وَ مِفْتَاحُ شَرٍّ فَاخْتِمْ عَلَى لِسَانِكَ كَمَا تَخْتِمُ عَلَى ذَهَبِكَ وَ وَرِقِكَ‌</w:t>
      </w:r>
      <w:r>
        <w:rPr>
          <w:rStyle w:val="FootnoteAnchor"/>
          <w:rtl w:val="true"/>
        </w:rPr>
        <w:footnoteReference w:id="294"/>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اى دانش جو همانا اين زبان كليد خير و كليد شر است، پس هم‌چنان كه بر طلا و نقره‌ات مهر می‌زنى، بر زبانت هم مهر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تُكْثِرُوا الْكَلَامَ فِي غَيْرِ ذِكْرِ اللَّهِ فَإِنَّ الَّذِينَ يُكْثِرُونَ الْكَلَامَ فِي غَيْرِ ذِكْرِ اللَّهِ قَاسِيَةٌ قُلُوبُهُمْ وَ لَكِنْ لَا يَعْلَمُونَ‌</w:t>
      </w:r>
      <w:r>
        <w:rPr>
          <w:rStyle w:val="FootnoteAnchor"/>
          <w:rtl w:val="true"/>
        </w:rPr>
        <w:footnoteReference w:id="295"/>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ذكر خدا سخن بسيار نگوئيد، زيرا كسانى كه به جز ذكر خدا سخن بسيار گويند، دل‌هاشان سخت است و نمي‌دانند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إِلَّا وَ كُلُّ عُضْوٍ مِنْ أَعْضَاءِ الْجَسَدِ يُكَفِّرُ اللِّسَانَ‌</w:t>
      </w:r>
      <w:r>
        <w:rPr>
          <w:rStyle w:val="FootnoteAnchor"/>
          <w:rtl w:val="true"/>
        </w:rPr>
        <w:footnoteReference w:id="296"/>
      </w:r>
      <w:r>
        <w:rPr>
          <w:rFonts w:ascii="IRNazanin" w:hAnsi="IRNazanin" w:eastAsia="IRNazanin"/>
          <w:color w:val="111111"/>
          <w:sz w:val="28"/>
          <w:sz w:val="28"/>
          <w:szCs w:val="28"/>
          <w:rtl w:val="true"/>
          <w:lang w:bidi="fa-IR"/>
        </w:rPr>
        <w:t>يَقُولُ نَشَدْتُكَ اللَّهَ أَنْ نُعَذَّبَ فِيكَ؛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نيست جز آن‌كه هر عضوى از اعضاء تن در برابر زبان فروتنى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مبادا به سبب تو عذاب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ابْنِ آدَمَ يُشْرِفُ عَلَى جَمِيعِ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صَبَاحٍ فَيَقُولُ كَيْفَ أَصْبَحْتُمْ فَيَقُولُونَ بِخَيْرٍ إِنْ تَرَكْتَنَا وَ يَقُولُونَ اللَّهَ اللَّهَ فِينَا وَ يُنَاشِدُونَهُ وَ يَقُولُونَ إِنَّمَا نُثَابُ وَ نُعَاقَبُ بِكَ؛ در هر بامداد زبان آدمي‌زاد بر تمام اعضائش مشرف شود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كنى خوبيم 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نسبت به ما به ياد آور و سوگندش دهند و گويند ما به سبب تو ثواب و عقاب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 قَالَ يَا رَسُولَ اللَّهِ أَوْصِنِي قَالَ احْفَظْ لِسَانَكَ قَالَ يَا رَسُولَ اللَّهِ أَوْصِنِي قَالَ احْفَظْ لِسَانَكَ وَيْحَكَ وَ هَلْيَكُبُّ النَّاسَ عَلَى مَنَاخِرِهِمْ فِي النَّارِ إِلَّا حَصَائِدُ أَلْسِنَتِهِمْ‌</w:t>
      </w:r>
      <w:r>
        <w:rPr>
          <w:rStyle w:val="FootnoteAnchor"/>
          <w:rtl w:val="true"/>
        </w:rPr>
        <w:footnoteReference w:id="297"/>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جز دروشده‌هاى زبانشان برو در آتش اندازد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يَحْسُبْ كَلَامَهُ مِنْ عَمَلِهِ كَثُرَتْ خَطَايَاهُ وَ حَضَرَ عَذَابُهُ‌</w:t>
      </w:r>
      <w:r>
        <w:rPr>
          <w:rStyle w:val="FootnoteAnchor"/>
          <w:rtl w:val="true"/>
        </w:rPr>
        <w:footnoteReference w:id="298"/>
      </w:r>
      <w:r>
        <w:rPr>
          <w:rFonts w:ascii="Amiri" w:hAnsi="Amiri" w:eastAsia="Amiri" w:cs="Amiri"/>
          <w:color w:val="111111"/>
          <w:sz w:val="28"/>
          <w:sz w:val="28"/>
          <w:szCs w:val="28"/>
          <w:rtl w:val="true"/>
          <w:lang w:bidi="ar-SA"/>
        </w:rPr>
        <w:t>كسى كه سخنش را از عملش نشمارد، خطاهايش زياد شود و عذابش فرا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 اللَّهُ اللِّسَانَ بِعَذَابٍ لَا يُعَذِّبُ بِهِ شَيْئاً مِنَ الْجَوَارِحِ فَيَقُولُ أَيْ رَبِّ عَذَّبْتَنِي بِعَذَابٍ لَمْ تُعَذِّبْ بِهِ شَيْئاً فَيُقَالُ لَهُ خَرَجَتْ مِنْكَ كَلِمَةٌ فَبَلَغَتْ مَشَارِقَ الْأَرْضِ وَ مَغَارِبَهَا فَسُفِكَ بِهَا الدَّمُ الْحَرَامُ وَ انْتُهِبَ بِهَا الْمَالُ الْحَرَامُ وَ انْتُهِكَ بِهَا الْفَرْجُ الْحَرَامُ وَ عِزَّتِي وَ جَلَالِي لَأُعَذِّبَنَّكَ بِعَذَابٍ لَا أُعَذِّبُ بِهِ شَيْئاً مِنْ جَوَارِحِكَ؛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را عذابى كند كه هيچ يك از اعضاء را آن عذاب نكرده باشد، زبان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عذابى نمودى كه چيز ديگر را چنان عذابى ننمودى؟ به او گفته شود تو يك جمله گفتى كه بمشارق و مغارب زمين رسيد و به وسيلۀ آن خون محترم ريخته شد و مال محترم غارت شد و فرج محترم دريده شد، به عزّت و جلالم سوگندت را عذابى كنم كه هيچ يك از اعضاء ديگر را آن گونه عذاب نكرده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شَيْ‌ءٍ شُؤْمٌ فَفِي اللِّسَانِ‌</w:t>
      </w:r>
      <w:r>
        <w:rPr>
          <w:rStyle w:val="FootnoteAnchor"/>
          <w:rtl w:val="true"/>
        </w:rPr>
        <w:footnoteReference w:id="299"/>
      </w:r>
      <w:r>
        <w:rPr>
          <w:rFonts w:ascii="IRNazanin" w:hAnsi="IRNazanin" w:eastAsia="IRNazanin"/>
          <w:color w:val="111111"/>
          <w:sz w:val="28"/>
          <w:sz w:val="28"/>
          <w:szCs w:val="28"/>
          <w:rtl w:val="true"/>
          <w:lang w:bidi="fa-IR"/>
        </w:rPr>
        <w:t>اگر در چيزى نحسى باشد در زبانست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مِنْ بَنِي إِسْرَائِيلَ إِذَا أَرَادَ الْعِبَادَةَ صَمَتَ قَبْلَ ذَلِكَ عَشْرَ سِنِينَ؛ هر گاه </w:t>
      </w:r>
      <w:bookmarkStart w:id="93" w:name="pg14698_133698"/>
    </w:p>
    <w:p>
      <w:pPr>
        <w:pStyle w:val="BookText"/>
        <w:rPr/>
      </w:pPr>
      <w:bookmarkEnd w:id="93"/>
      <w:r>
        <w:rPr>
          <w:rFonts w:ascii="IRNazanin" w:hAnsi="IRNazanin" w:eastAsia="IRNazanin"/>
          <w:color w:val="111111"/>
          <w:sz w:val="28"/>
          <w:sz w:val="28"/>
          <w:szCs w:val="28"/>
          <w:rtl w:val="true"/>
          <w:lang w:bidi="fa-IR"/>
        </w:rPr>
        <w:t>مردى از بنى‌اسرائيل می‌خواست عبادت كند، ده سال پيش از آن خاموشى می‌گزيد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سخن بيهوده نمي‌گفت و فكر خود را متوجه علوم و معارف دينى می‌نمود و سپس به تعليم و هدايت خلق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مَوْضِعَ كَلَامِهِ مِنْ عَمَلِهِ قَلَّ كَلَامُهُ إِلَّا فِيمَا يَعْنِيهِ‌</w:t>
      </w:r>
      <w:r>
        <w:rPr>
          <w:rStyle w:val="FootnoteAnchor"/>
          <w:rtl w:val="true"/>
        </w:rPr>
        <w:footnoteReference w:id="300"/>
      </w:r>
      <w:r>
        <w:rPr>
          <w:rFonts w:ascii="IRNazanin" w:hAnsi="IRNazanin" w:eastAsia="IRNazanin"/>
          <w:color w:val="111111"/>
          <w:sz w:val="28"/>
          <w:sz w:val="28"/>
          <w:szCs w:val="28"/>
          <w:rtl w:val="true"/>
          <w:lang w:bidi="fa-IR"/>
        </w:rPr>
        <w:t xml:space="preserve">هر كه محل سخنش را از كردارش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سخنش را از كردارش شمارد و آن را بيش‌تر از هر كارش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گفتنش كم شود، مگر در باره آن‌چه برايش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حِكْمَةِ آل‌دَاوُدَ عَلَى الْعَاقِلِ أَنْ يَكُونَ عَارِفاً بِزَمَانِهِ مُقْبِلًا عَلَى شَأْنِهِ حَافِظاً لِلِسَانِهِ؛ در حكمت آل‌داود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لازم‌ست كه بوضع زمان خود آشنا باشد، سرگرم كار خود بوده، زبانش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الْعَبْدُ الْمُؤْمِنُ يُكْتَبُ مُحْسِناً مَا دَامَ سَاكِتاً فَإِذَا تَكَلَّمَ كُتِبَ مُحْسِناً أَوْ مُسِيئاً؛ بنده مؤمن تا زمانى كه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يا بد كردار نوشته شود</w:t>
      </w:r>
      <w:r>
        <w:rPr>
          <w:rFonts w:eastAsia="IRNazanin" w:cs="IRNazanin"/>
          <w:color w:val="111111"/>
          <w:sz w:val="28"/>
          <w:szCs w:val="28"/>
          <w:rtl w:val="true"/>
          <w:lang w:bidi="fa-IR"/>
        </w:rPr>
        <w:t>.»</w:t>
      </w:r>
    </w:p>
    <w:p>
      <w:pPr>
        <w:pStyle w:val="Heading4"/>
        <w:numPr>
          <w:ilvl w:val="3"/>
          <w:numId w:val="1"/>
        </w:numPr>
        <w:rPr/>
      </w:pPr>
      <w:bookmarkStart w:id="94" w:name="__RefHeading___Toc114425_730472459"/>
      <w:bookmarkStart w:id="95" w:name="_Toc32"/>
      <w:bookmarkEnd w:id="94"/>
      <w:r>
        <w:rPr/>
        <w:t>27</w:t>
      </w:r>
      <w:r>
        <w:rPr>
          <w:rtl w:val="true"/>
        </w:rPr>
        <w:t xml:space="preserve">. </w:t>
      </w:r>
      <w:r>
        <w:rPr>
          <w:rtl w:val="true"/>
        </w:rPr>
        <w:t>مدارا نمودن با مردم</w:t>
      </w:r>
      <w:bookmarkEnd w:id="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کلمات نورانی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عبارتند از</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لَمْ يَكُنَّ فِيهِ لَمْ يَتِمَّ لَهُ عَمَلٌ وَرَعٌ يَحْجُزُهُ عَنْ مَعَاصِي اللَّهِ وَ خُلُقٌ يُدَارِي بِهِ النَّاسَ وَ حِلْمٌ يَرُدُّ بِهِ جَهْلَ الْجَاهِلِ؛ سه چيز است كه هر كه نداشته باشد، هيچ كارش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كه او را از نافرمانى خدا باز دارد، و خلقى كه به سبب آن با مردم بسازد و بردبارى كه نادانى نادان را با آن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رَبُّكَ يُقْرِئُكَ السَّلَامَ وَ يَقُولُ لَكَ دَارِ خَلْقِي؛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 می‌رساند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مخلوقم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 مَكْتُوبٌ فِيمَا نَاجَى اللَّهُ عزّ و جلّ بِهِ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اكْتُمْ مَكْتُومَ سِرِّي فِي سَرِيرَتِكَ وَ أَظْهِرْ فِي عَلَانِيَتِكَ الْمُدَارَاةَ عَنِّي‌</w:t>
      </w:r>
      <w:r>
        <w:rPr>
          <w:rStyle w:val="FootnoteAnchor"/>
          <w:rtl w:val="true"/>
        </w:rPr>
        <w:footnoteReference w:id="302"/>
      </w:r>
      <w:r>
        <w:rPr>
          <w:rFonts w:ascii="IRNazanin" w:hAnsi="IRNazanin" w:eastAsia="IRNazanin"/>
          <w:color w:val="111111"/>
          <w:sz w:val="28"/>
          <w:sz w:val="28"/>
          <w:szCs w:val="28"/>
          <w:rtl w:val="true"/>
          <w:lang w:bidi="fa-IR"/>
        </w:rPr>
        <w:t>لِعَدُوِّي وَ عَدُوِّكَ مِنْ خَلْقِي وَ لَا تَسْتَسِبَّ لِي عِنْدَهُمْ بِإِظْهَارِ مَكْتُومِ سِرِّي فَتَشْرَكَ عَدُوَّكَ وَ عَدُوِّي فِي سَبِّي؛ در تورات نوشته است، از جمله مناجات خداى عزّ و جلّ با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 مرا در باطن خويش پوشيده دار، و در آشكارت سازگارى با دشمن من و دشمن خود را از جانب من اظهار كن و با اظهار راز پنهانم سبب دشنام دادن آن‌ها به من مشو تا در دشنام دادن من شريك دشمن خود و دشمن من گردى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رَبِّي بِمُدَارَاةِ النَّاسِ كَمَا أَمَرَنِي بِأَدَاءِ الْفَرَائِضِ؛ پروردگارم مرا به سازگارى با مردم امر فرمود؛ چنان كه به انجام واجبات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نِصْفُ الْإِيمَانِ وَ الرِّفْقُ بِهِمْ نِصْفُ الْعَيْشِ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الْأَبْرَارَ سِرّاً وَ خَالِطُوا الْفُجَّارَ جِهَاراً وَ لَا تَمِيلُوا عَلَيْهِمْ فَيَظْلِمُوكُمْ فَإِنَّهُ سَيَأْتِي عَلَيْكُمْ زَمَانٌ لَا يَنْجُو فِيهِ مِنْ ذَوِي الدِّينِ إِلَّا مَنْ ظَنُّوا أَنَّهُ أَبْلَهُ وَ صَبَّرَ نَفْسَهُ عَلَى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أَبْلَهُ لَا عَقْلَ 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با مردم نصف ايمان‌ست و نرمى با آن‌ها نصف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نيكان در پنهان آميزش كنيد و با بدكاران در آشكار، و بر آن‌ها حمله نكنيد كه بر شما ستم كنند، زيرا زمانى براى شما پيش آيد كه از دينداران نجات نيابد، جز آن‌كه را مردم ابلهش دانند و خود او هم آماده باشد و تحمل كند كه به او گويند ابله و بي‌عقل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النَّاسِ قَلَّتْ مُدَارَاتُهُمْ لِلنَّاسِ فَأُنِفُوا مِنْ قُرَيْشٍ‌</w:t>
      </w:r>
      <w:r>
        <w:rPr>
          <w:rStyle w:val="FootnoteAnchor"/>
          <w:rtl w:val="true"/>
        </w:rPr>
        <w:footnoteReference w:id="303"/>
      </w:r>
      <w:r>
        <w:rPr>
          <w:rFonts w:ascii="Amiri" w:hAnsi="Amiri" w:eastAsia="Amiri" w:cs="Amiri"/>
          <w:color w:val="111111"/>
          <w:sz w:val="28"/>
          <w:sz w:val="28"/>
          <w:szCs w:val="28"/>
          <w:rtl w:val="true"/>
          <w:lang w:bidi="ar-SA"/>
        </w:rPr>
        <w:t>وَ ايْمُ اللَّهِ مَا كَانَ بِأَحْسَابِهِمْ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قَوْماً مِنْ غَيْرِ قُرَيْشٍ حَسُنَتْ مُدَارَاتُهُمْ فَأُلْحِقُوا بِالْبَيْتِ الرَّفِيعِ قَالَ </w:t>
      </w:r>
      <w:bookmarkStart w:id="96" w:name="pg14698_133701"/>
    </w:p>
    <w:p>
      <w:pPr>
        <w:pStyle w:val="BookText"/>
        <w:rPr/>
      </w:pPr>
      <w:bookmarkEnd w:id="96"/>
      <w:r>
        <w:rPr>
          <w:rFonts w:ascii="IRNazanin" w:hAnsi="IRNazanin" w:eastAsia="IRNazanin"/>
          <w:color w:val="111111"/>
          <w:sz w:val="28"/>
          <w:sz w:val="28"/>
          <w:szCs w:val="28"/>
          <w:rtl w:val="true"/>
          <w:lang w:bidi="fa-IR"/>
        </w:rPr>
        <w:t>ثُمَّ قَالَ مَنْ كَفَّ يَدَهُ عَنِ النَّاسِ فَإِنَّمَا يَكُفُّ عَنْهُمْ يَداً وَاحِدَةً وَ يَكُفُّونَ عَنْهُ أَيْدِيَ كَثِيرَة؛ گروهى از قريش با مردم كم سازگارى كردند و از قريش رانده شدند، در صورتى كه به خدا سوگند كه از نظر خانوادگى عيبى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غير قريش با مردم خوش‌رفتارى نمودند و بخاندان عالى و بلند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دستش را از مردم دريغ دارد، او از آن‌ها يك دست دريغ داشته، ولى مردم از او دست‌ها دريغ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جمله اخير كلامى 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بخويشان و فاميل اختصاص دارد و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توضيحى بيان می‌كند</w:t>
      </w:r>
      <w:r>
        <w:rPr>
          <w:rFonts w:eastAsia="IRNazanin" w:cs="IRNazanin"/>
          <w:color w:val="111111"/>
          <w:sz w:val="28"/>
          <w:szCs w:val="28"/>
          <w:rtl w:val="true"/>
          <w:lang w:bidi="fa-IR"/>
        </w:rPr>
        <w:t>.</w:t>
      </w:r>
    </w:p>
    <w:p>
      <w:pPr>
        <w:pStyle w:val="Heading4"/>
        <w:numPr>
          <w:ilvl w:val="3"/>
          <w:numId w:val="1"/>
        </w:numPr>
        <w:rPr/>
      </w:pPr>
      <w:bookmarkStart w:id="97" w:name="__RefHeading___Toc114427_730472459"/>
      <w:bookmarkStart w:id="98" w:name="_Toc33"/>
      <w:bookmarkEnd w:id="97"/>
      <w:r>
        <w:rPr/>
        <w:t>28</w:t>
      </w:r>
      <w:r>
        <w:rPr>
          <w:rtl w:val="true"/>
        </w:rPr>
        <w:t xml:space="preserve">. </w:t>
      </w:r>
      <w:r>
        <w:rPr>
          <w:rtl w:val="true"/>
        </w:rPr>
        <w:t>تعاون درامور نیک و پرهیز از گناه و دشمنی</w:t>
      </w:r>
      <w:bookmarkEnd w:id="98"/>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نيكى و پرهيزگارى با هم تعاون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مجازات خدا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كانَ اللَّهُ عَلى كُلِّ شَيْ‌ءٍ مُقيتاً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نيكى كند، نصيبى از آن براى او خواهد بود؛ و كسى كه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بدى كند، سهمى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حسابرس و نگهدار هر چيز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لزوم تعاون و هم‌كارى در نيكي‌ها</w:t>
      </w:r>
    </w:p>
    <w:p>
      <w:pPr>
        <w:pStyle w:val="BookText"/>
        <w:rPr/>
      </w:pPr>
      <w:r>
        <w:rPr>
          <w:rFonts w:ascii="IRNazanin" w:hAnsi="IRNazanin" w:eastAsia="IRNazanin"/>
          <w:color w:val="111111"/>
          <w:sz w:val="28"/>
          <w:sz w:val="28"/>
          <w:szCs w:val="28"/>
          <w:rtl w:val="true"/>
          <w:lang w:bidi="fa-IR"/>
        </w:rPr>
        <w:t>آن‌چه در آيه فوق در زمينۀ تعاون آمده يك اصل كلى اسلامى است كه سراسر مسائل اجتماعى و حقوقى و اخلاقى و سياسى را در بر می‌گيرد، طبق اين اصل مسلمانان موظفند در كارهاى نيك تعاون و هم‌كارى كنند، ولى هم‌كارى در اهداف باطل و اعمال نادرست و ظلم و ستم، مطلقاً ممنوع است، هر چند مرتكب آن دوست نزديك يا برادر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اسلامى درست بر ضد قانونى است كه در جاهليت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جاهليت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حكومت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 اخاك ظالما او مظلوما؛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دوست و هم پيمانت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حمايت كن خواه ظالم باشد يا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اگر افرادى از قبيله‌اى حمله به افراد قبيله ديگر مى‌كردند، بقيه افراد قبيله به حمايت آن‌ها بر می‌خواستند بدون اين‌كه تحقيق كنند حمله عادلانه بوده است يا ظالمانه، اين اصل در مناسبات بين‌المللى امروز نيز حكومت می‌كند و غالباً كشورهاى هم پيمان، و يا آن‌ها كه منافع مشتركى دارند، در مسائل مهم جهانى به حمايت يكديگر بر ميخيزند، بدون اين‌كه اصل عدالت را رعايت كنند و ظالم و مظلوم را از هم تفكيك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خط بطلان بر اين قانون جاهلى كشيده است و دستور مى‌دهد تعاون و هم‌كارى مسلمين با يكديگر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نيك و برنامه‌هاى مفيد و سازنده بوده باشد نه در گناه و ظلم و تعدى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توجه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در آيه فوق با هم ذكر شده‌اند، كه يكى </w:t>
      </w:r>
    </w:p>
    <w:p>
      <w:pPr>
        <w:pStyle w:val="BookText"/>
        <w:rPr/>
      </w:pPr>
      <w:r>
        <w:rPr>
          <w:rFonts w:ascii="IRNazanin" w:hAnsi="IRNazanin" w:eastAsia="IRNazanin"/>
          <w:color w:val="111111"/>
          <w:sz w:val="28"/>
          <w:sz w:val="28"/>
          <w:szCs w:val="28"/>
          <w:rtl w:val="true"/>
          <w:lang w:bidi="fa-IR"/>
        </w:rPr>
        <w:t>جنبه اثباتى دارد و اشاره به اعمال مفيد است، و ديگرى جنبه نفى دارد و اشاره به جلوگيرى از اعمال خلاف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تعاون و هم‌كارى بايد هم در دعوت به نيكي‌ها و هم در مبارزه با بدي‌ها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اسلامى از اين قانون در مسائل حقوقى استفاده شده و پاره‌اى از معاملات و قراردادهاى تجارى كه جنبه كمك به گناه دارد، تحريم گرديده، همانند فروختن انگور به كارخانه‌هاى شرابسازى و يا فروختن اسلحه به دشمنان حق و عدالت و يا اجاره دادن محل كسب و كار براى معاملات نامشروع و اعمال خلاف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احكام شرائطى دارد كه در كتب فقهى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اصل در اجتماعات اسلامى زنده شود و مردم بدون در نظر گرفتن مناسبات شخصى و نژادى و خويشاوندى با كسانى كه در كارهاى مثبت و سازنده گام بر مى‌دارند هم‌كارى كنند، و از هم‌كارى كردن با افراد ستم‌گر و متعدى در هر گروه و طبقه‌اى كه باشند، خوددارى نمايند، بسيارى از نابساماني‌هاى اجتماعى سامان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در مقياس بين‌المللى دولت‌هاى دنيا، با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 هر دولتى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نكنند، تعدى و تجاوز و استعمار و استثمار از جهان برچيده خواهد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هنگامى كه مى‌بينيم پاره‌اى از آن‌ها به حمايت متجاوزان و ستم‌گران بر مى‌خيزند و با صراحت اعتراف مى‌كنند كه اشتراك منافع آن‌ها را دعوت به اين حمايت كرده، نبايد انتظار وضعى بهتر از اين داشته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اسلامى در باره اين مسأله تأكيدهاى فراوانى وارد شده كه به عنوان نمونه به چند قسمت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يوم القيامة نادى مناد اين الظلمة؟ و اعوان الظلمة؟ و اشباه الظلمة؟ حتى من برء لهم قلما و لاق لهمدواتا،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فيجتمعون فى تابوت من حديد ثم يرمى بهم فى جهنم؛ هنگامى كه روز قيامت بر پا شود منادى ندا در مى‌دهد كجا هستند ستم‌كاران و كجا هستند ياوران آن‌ها و كسانى كه خود را به شبيه آن‌ها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براى آن‌ها قلمى تراشيده‌اند و يا دواتى را ليقه‌</w:t>
      </w:r>
      <w:r>
        <w:rPr>
          <w:rStyle w:val="FootnoteAnchor"/>
          <w:rtl w:val="true"/>
        </w:rPr>
        <w:footnoteReference w:id="306"/>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تابوتى از آهن قرار می‌دهند سپس در ميان جهنم پرتاب می‌شوند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از صفوان جمال كه از ياران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شده كه می‌گويد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كارهاى تو خوبست جز يك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شتران خود را به اين مرد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می‌دهى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مسيرهاى عياشى و هوس بازى و صيد حرام به او كرايه نمي‌دهم، تنها در اين راه، يعنى راه مكه، در اختيار آن‌ها می‌گذارم، تازه خودم همراه شتران نميروم، بعضى از فرزندان و كسانم را با آن‌ها مى‌فرستم، فرمود 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آن‌ها كرايه می‌گيرى؟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بله، فرمود آيا دوست دارى كه زنده بمانند و بر سر كار باشند تا كرايه تو را بپردازند گفتم 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بقاى </w:t>
      </w:r>
      <w:bookmarkStart w:id="99" w:name="pg14698_133705"/>
    </w:p>
    <w:p>
      <w:pPr>
        <w:pStyle w:val="BookText"/>
        <w:rPr/>
      </w:pPr>
      <w:bookmarkEnd w:id="99"/>
      <w:r>
        <w:rPr>
          <w:rFonts w:ascii="IRNazanin" w:hAnsi="IRNazanin" w:eastAsia="IRNazanin"/>
          <w:color w:val="111111"/>
          <w:sz w:val="28"/>
          <w:sz w:val="28"/>
          <w:szCs w:val="28"/>
          <w:rtl w:val="true"/>
          <w:lang w:bidi="fa-IR"/>
        </w:rPr>
        <w:t>آن‌ها را دوست بدارد از آن‌ها است و هر كسى از آن‌ها باشد در آتش دوزخ خواهد بود، صفوان می‌گويد من بلافاصله رفتم و تمام شترانم را فروختم، اين موضوع به گوش هارون رسيد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شترانت را فروخته‌اى؟ گفتم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شده‌ام و فرزندان و كسانم نمى‌توانند از عهده اداره آن‌ها بر آيند،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چه كسى اين دستور را به تو داده است آرى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چنين دستورى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موسى بن جعفر چكار؟ هارون گفت، اين سخن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سوابق نيك تو نبود دستور می‌دادم گردنت را بزنند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می‌خوانيم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كفر باللَّه العلى العظيم من هذه الامة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 السلاح من اهل الحرب؛ ده طايفه از اين امت به خدا كافر شده‌اند كه يكى از آن‌ها كسى است كه اسلحه به دشمنان اسلام كه با آن‌ها در حال جنگند بفروشد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Heading4"/>
        <w:numPr>
          <w:ilvl w:val="3"/>
          <w:numId w:val="1"/>
        </w:numPr>
        <w:rPr/>
      </w:pPr>
      <w:bookmarkStart w:id="100" w:name="__RefHeading___Toc114429_730472459"/>
      <w:bookmarkStart w:id="101" w:name="_Toc34"/>
      <w:bookmarkEnd w:id="100"/>
      <w:r>
        <w:rPr/>
        <w:t>29</w:t>
      </w:r>
      <w:r>
        <w:rPr>
          <w:rtl w:val="true"/>
        </w:rPr>
        <w:t xml:space="preserve">. </w:t>
      </w:r>
      <w:r>
        <w:rPr>
          <w:rtl w:val="true"/>
        </w:rPr>
        <w:t>نتيجۀ تشويق به كار نيك و تحریک به امور خلاف</w:t>
      </w:r>
      <w:bookmarkEnd w:id="10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كانَ اللَّهُ عَلى كُلِّ شَيْ‌ءٍ مُقيتاً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شفاعت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تشويق </w:t>
      </w:r>
    </w:p>
    <w:p>
      <w:pPr>
        <w:pStyle w:val="BookText"/>
        <w:rPr/>
      </w:pPr>
      <w:r>
        <w:rPr>
          <w:rFonts w:ascii="IRNazanin" w:hAnsi="IRNazanin" w:eastAsia="IRNazanin"/>
          <w:color w:val="111111"/>
          <w:sz w:val="28"/>
          <w:sz w:val="28"/>
          <w:szCs w:val="28"/>
          <w:rtl w:val="true"/>
          <w:lang w:bidi="fa-IR"/>
        </w:rPr>
        <w:t>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نيكى كند، نصيبى از آن براى او خواهد بود؛ و كسى كه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بدى كند، سهمى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حسابرس و نگهدار هر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همان‌طور كه در تفسير آيه قبل اشاره شد،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درجه اول مسئول كار خويش است، نه مسئول كار ديگران، اما براى اين‌كه از اين مطلب سوء استفاده نشود در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هر كسى مسئول كارهاى خود مى‌باشد، ولى هر انسانى كه ديگرى را به كار نيك وادارد سهمى از آن خواهد داشت، و هر كسى ديگرى را به كار بدى دعوت كند بهره‌اى از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مسئوليت هر كس در برابر اعمال خويش به آن معنى نيست كه از دعوت ديگران به سوى حق و مبارزه با فساد چشم بپوشد و روح اجتماعى اسلام را تبديل به فردگرايى و بيگانگى از اجتماع كند، و در لاك خود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شفاعت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جفت است بنا بر اين ضميمه شدن هر چيز به چيز ديگر شفاعت ناميده مى‌شود منتها گاهى اين ضميمه شدن در مسئله راهنمايى و ارشاد و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حال معنى امر به معروف و نهى از منكر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سيئه به معنى امر به منكر و نهى از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مورد نجات گنه‌كاران از عواقب اعمالشان باشد به معنى كمك به افراد گنه‌كارى است كه شايستگى و لياقت شفاعت را دارا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ديگر شفاعت گاهى قبل از انجام عمل است كه به معنى </w:t>
      </w:r>
    </w:p>
    <w:p>
      <w:pPr>
        <w:pStyle w:val="BookText"/>
        <w:rPr/>
      </w:pPr>
      <w:r>
        <w:rPr>
          <w:rFonts w:ascii="IRNazanin" w:hAnsi="IRNazanin" w:eastAsia="IRNazanin"/>
          <w:color w:val="111111"/>
          <w:sz w:val="28"/>
          <w:sz w:val="28"/>
          <w:szCs w:val="28"/>
          <w:rtl w:val="true"/>
          <w:lang w:bidi="fa-IR"/>
        </w:rPr>
        <w:t>راهنمايى است و گاهى بعد از انجام عمل است كه به معنى نجات از عواقب عمل مى‌باشد و هر دو مصداق ضميمه شدن چيزى به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آيه اگر چه يك مفهوم كلى را در بر دارد و هر گونه دعوت به كار نيك و بد را شامل مى‌شود چون در زمينه آيات جهاد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تشويق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تشويق منافقان به عدم جهاد است كه هر كدام سهمى از نتيجه اين كار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تعبير به كلمه شفاعت در اين مورد كه سخن از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به سوى نيكي‌ها يا 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مى‌باشد ممكن است اشاره به اين نكته بوده باشد كه سخنان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رهبران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نفوذ در ديگران خواهد كرد كه آن‌ها براى خود امتيازى بر ديگران قائل نباشند، بلكه خود را همدوش و همرديف و جفت آن‌ها قرار دهند و اين مسأله‌اى است كه در پيش‌برد هدف‌هاى اجتماعى فوق‌العاده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چندين مورد از آيات قرآن در سوره شعراء و اعراف و هود و نمل و عنكبوت مى‌بينيم كه به هنگام تعبير از پيامبران و رسولان الهى كه براى هدايت و رهبرى امت‌ها فرستاده شدند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آن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نيز اشاره به همين نكته مى‌باشد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قرآن در مورد تشويق به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تشويق كننده مى‌رسد، در حالى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اختلاف تعبير به خاطر آن است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بهره وافر از امور مفيد و سودمند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سهم از چيزهاى پست و بد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فوق يكى از منطق‌هاى اصيل اسلام را در مسائل اجتماع روشن مى‌سازد و تصريح مى‌كند كه مردم در سرنوشت اعمال يكديگر از طريق شفاعت و تشويق و راهنمايى شريكند، بنا بر اين هر گاه سخن يا عمل و يا حتى سكوت انسان سبب تشويق جمعيتى به كار نيك يابد شود، تشويق كننده سهم قابل توجهى از نتائج آن كار خواهد داشت بدون اين‌كه چيزى از سهم فاعل اصلى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بمعروف او نهى عن منكر او دل على خير او اشار به فهو شريك و من امر بسوء او دل عليه او اشار به فهو شريك؛ هر كس به كار نيكى يا نهى از منكرى كند و يا مردم را راهنمايى به عمل خير نمايد، و يا به نحوى موجبات تشويق آن‌ها را فراهم سازد، در آن عمل سهيم و شريك است، و هم‌چنين هر كس دعوت به كار بد يا راهنمايى و تشويق نمايد او نيز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سه مرحله براى دعوت اشخاص به كار خوب و بد ذكر شده، مرحله امر، مرحله دلالت و مرحله اشاره كه به ترتيب مرحله قوى و متوسط و ضعيف است، به اين ترتيب هر گونه دخالت در وادار كردن ديگرى به كار نيك و بد سبب مى‌شود كه به همان نسبت در محصول و برداشت آن سهيم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اين منطق اسلامى تنها عاملان گناه، گناه‌كار نيستند، بلكه تمام </w:t>
      </w:r>
    </w:p>
    <w:p>
      <w:pPr>
        <w:pStyle w:val="BookText"/>
        <w:rPr/>
      </w:pPr>
      <w:r>
        <w:rPr>
          <w:rFonts w:ascii="IRNazanin" w:hAnsi="IRNazanin" w:eastAsia="IRNazanin"/>
          <w:color w:val="111111"/>
          <w:sz w:val="28"/>
          <w:sz w:val="28"/>
          <w:szCs w:val="28"/>
          <w:rtl w:val="true"/>
          <w:lang w:bidi="fa-IR"/>
        </w:rPr>
        <w:t>كسانى كه با استفاده كردن از وسائل مختلف تبليغاتى، و يا آماده ساختن زمينه‌ها، و حتى گفتن يك كلمه كوچك تشويق آميز، عاملان گناه را به كار خود ترغيب كنند در آن سهيمند، هم‌چنين كسانى كه در مسير خيرات و نيكي‌ها از چنين برنامه‌هايى استفاده مى‌نمايند از آن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از روايات كه در تفسير آيه وارد شده است چنين بر مى‌آيد كه يكى از معانى شفاعت حسنه يا سيئه، دعاى نيك يا بد در حق كسى كردن است كه يك نوع شفاعت در پيش‌گاه خدا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لاخيه المسلم بظهر الغيب استجيب له و قال له الملك فلك مثلاه فذلك النصيب؛ كسى كه براى برادرمسلمانش در پشت سر او دعا كند به اجابت مى‌رسد و فرشته پروردگار به او مى‌گويد دو برابر آن براى تو نيز خواهد بود، و منظور از نصيب در آيه همين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اين تفسير، منافاتى با تفسير سابق ندارد، بلكه توسعه‌اى در معنى شفاعت است، يعنى هر مسلمانى به هر نوع كمك به ديگرى كند خواه از طريق دعوت و تشويق به نيكى يا از راه دعا در پيش‌گاه خدا و يا به هر وسيله ديگرى باشد در نتيجه آن سهيم خواهد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برنامه اسلامى روح اجتماعى بودن و عدم توقف در مرحله فرديت را در مسلمانان زنده نگه می‌دارد و اين حقيقت را اثبات مى‌كند كه انسان با توجه به ديگران و گام برداشتن در مسير منافع آنان هرگز عقب نمى‌ماند و منافع فردى او به </w:t>
      </w:r>
    </w:p>
    <w:p>
      <w:pPr>
        <w:pStyle w:val="BookText"/>
        <w:rPr/>
      </w:pPr>
      <w:r>
        <w:rPr>
          <w:rFonts w:ascii="IRNazanin" w:hAnsi="IRNazanin" w:eastAsia="IRNazanin"/>
          <w:color w:val="111111"/>
          <w:sz w:val="28"/>
          <w:sz w:val="28"/>
          <w:szCs w:val="28"/>
          <w:rtl w:val="true"/>
          <w:lang w:bidi="fa-IR"/>
        </w:rPr>
        <w:t>خطر نخواهد افتاد، بلكه در نتايج آن‌ها سهيم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 است و اعمال شما را حفظ و محاسبه كرده و در برابر حسنات و سيئات پاداش مناسب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عَلى كُلِّ شَيْ‌ءٍ مُقِيتاً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مقيت در اصل از ماده قوت به معنى غذايى است كه جان انسان را حفظ مى‌كند،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از باب افعال است به معنى كسى است كه قوت ديگرى را مى‌پردازد و از آن‌جا كه چنين كسى حافظ حيات او است، كلمه مقيت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رفته و نيز شخصى كه قوت مى‌دهد حتما توانايى بر اين كار دارد به همين جهت اين كلمه به معنى مقتدر نيز آمده و چنين كسى مسلماً حساب زيردستان خود را دارد، به همين دليل به معنى حسيب آمده است و در آيه فوق تمام اين معانى ممكن است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قرآن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زكات‌ها مخصوص فقرا و مساكين و كاركنانى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مى‌كشند، و كسانى كه براى جلب محبّتشان اقدام مى‌شود،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اين، يك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و خداوند دانا و حكيم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خداى سبحان در اين آيات بيان فرموده كه صدقات مال چه كسى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آيه آن است كه صدقات كه همان زكات اموال است مال چند طائفه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فرق بين فقير و مسكين بر دو قول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ابو على جبائى و ابو يوسف و محمد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مسكين هر دو يك صنف هستند و از اين‌رو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كرد كه ثلث مال من از فقراء و مساكين و فلان كس باشد، در اين‌صورت نصف آن مال كه نصف ثلث باشد مال آن شخصى است و نصف ديگر ثلث، مال فقراء و مساكين است، زيرا آن هر دو يك صنف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بدان رفته‌اند اين‌كه آن‌ها دو صنف هستند، و اين گفتار شافعى و ابو حنيفه است، و از اين‌رو اينان در مسئله بالا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آن مال، از آن شخص است و دو ثلث ديگر از فقراء و مساكين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اينان نيز در اين‌كه فقير كيست و مسكين كدام است بر چند قول اختلاف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فقير آن نيازمند عفيفى است كه سؤال نكند، و مسكين آن كسى است كه سؤال كند، و اين قول از ابن عباس و زهرى و مجاهد نقل شده و اينان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مسكنت بسئوال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قول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كسى است كه سؤال می‌كند و مسكين آن است كه سؤال نمي‌كند، و در حديث نيز 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آن كسى </w:t>
      </w:r>
    </w:p>
    <w:p>
      <w:pPr>
        <w:pStyle w:val="BookText"/>
        <w:rPr/>
      </w:pPr>
      <w:r>
        <w:rPr>
          <w:rFonts w:ascii="IRNazanin" w:hAnsi="IRNazanin" w:eastAsia="IRNazanin"/>
          <w:color w:val="111111"/>
          <w:sz w:val="28"/>
          <w:sz w:val="28"/>
          <w:szCs w:val="28"/>
          <w:rtl w:val="true"/>
          <w:lang w:bidi="fa-IR"/>
        </w:rPr>
        <w:t xml:space="preserve">نيست كه يك خوراك و دو خوراك و يك خرما و دو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 می‌دهيد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گرداند، بلكه مسكين كسى است كه توان‌گرى نيابد تا او را بى‌نياز كند، و از مردم چيزى درخواست نكند و كسى هم نفهمد كه به او صدقه بدهد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زمين گير محتاج گويند، و مسكين به شخص سالم محتاج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و ابراهيم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فقراء، مهاجرين مكه هستند، و مقصود از مساكين ديگران هستند، و به دنبال اين اختلاف در معناى فقير و مسكين اختلاف ديگرى هم كرده‌اند بدين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دست‌هاى چون شافعى و ابن انبارى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به كسى گويند كه سخت حال‌تر از مسكين باشد، زيرا فقير آن كسى است كه هيچ ندارد، و مسكين كسى است كه زندگى مختصرى دارد كه كفايت او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ايندو براى اثبات قول خود به اين آيه استدلال كرده‌اند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السَّفِينَةُ فَكانَتْ لِمَساكِينَ يَعْمَلُونَ فِي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 كشتى از مسكينانى است كه در دريا كار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ديگر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فقرات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اين‌كه شخص فقير را فقير گويند بدان‌جهت است كه گويا نيازمندى، استخوان فقرات او را در هم شكسته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دست‌هاى ديگر چون ابو حنيفة و ابن دريد و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w:t>
      </w:r>
    </w:p>
    <w:p>
      <w:pPr>
        <w:pStyle w:val="BookText"/>
        <w:rPr/>
      </w:pPr>
      <w:r>
        <w:rPr>
          <w:rFonts w:ascii="IRNazanin" w:hAnsi="IRNazanin" w:eastAsia="IRNazanin"/>
          <w:color w:val="111111"/>
          <w:sz w:val="28"/>
          <w:sz w:val="28"/>
          <w:szCs w:val="28"/>
          <w:rtl w:val="true"/>
          <w:lang w:bidi="fa-IR"/>
        </w:rPr>
        <w:t>بدتر از فقير است، زيرا فقير آن كسى است كه مختصر زندگى دارد و مسكين آن است كه هيچ ندارد، و اينان براى اثبات گفته خود به اين شعر استدلال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الفقير الذى كانت حلوبته</w:t>
      </w:r>
    </w:p>
    <w:p>
      <w:pPr>
        <w:pStyle w:val="BookText"/>
        <w:rPr/>
      </w:pPr>
      <w:r>
        <w:rPr>
          <w:rFonts w:ascii="Amiri" w:hAnsi="Amiri" w:eastAsia="Amiri" w:cs="Amiri"/>
          <w:color w:val="111111"/>
          <w:sz w:val="28"/>
          <w:sz w:val="28"/>
          <w:szCs w:val="28"/>
          <w:rtl w:val="true"/>
          <w:lang w:bidi="ar-SA"/>
        </w:rPr>
        <w:t>وفق العيال فلم يترك له سبد</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كه شاعر در اين شعر شخصى را كه شتر شيرده دارد فقير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شافعى بدان استدلال كرده است پاسخ داده‌اند كه آن كشتى مشترك ميان گروهى بود كه هر كدام مختصرى از آن را مالك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ممكن است از باب ترحم آنان را مسكين ناميده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معناى حقيقى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اهل دوزخ را مسكين ناميده‌اند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مساكين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مساكين اهل الحبّ حتى قبورهم</w:t>
      </w:r>
    </w:p>
    <w:p>
      <w:pPr>
        <w:pStyle w:val="BookText"/>
        <w:rPr/>
      </w:pPr>
      <w:r>
        <w:rPr>
          <w:rFonts w:ascii="Amiri" w:hAnsi="Amiri" w:eastAsia="Amiri" w:cs="Amiri"/>
          <w:color w:val="111111"/>
          <w:sz w:val="28"/>
          <w:sz w:val="28"/>
          <w:szCs w:val="28"/>
          <w:rtl w:val="true"/>
          <w:lang w:bidi="ar-SA"/>
        </w:rPr>
        <w:t>عليها تراب الذل بين المقابر</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گذشته از اين‌كه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كشتى در اجاره آن‌ها بوده و خودشان مالك آن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الْعامِلِينَ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متصديان زكات و جمع كنندگان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مردمانى از اشراف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آن حضرت سهمى از زكات بدان‌ها می‌داد تا به وسيلۀ آن بدين اسلام علاقه‌مندشان سازد و در مواقع لزوم از آن‌ها براى جنگ با دشمنان دين كمك بگيرد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اين‌كه آيا اين سهم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است يا نه اختلاف است شافعى و جبائى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w:t>
      </w:r>
    </w:p>
    <w:p>
      <w:pPr>
        <w:pStyle w:val="BookText"/>
        <w:rPr/>
      </w:pPr>
      <w:r>
        <w:rPr>
          <w:rFonts w:ascii="Amiri" w:hAnsi="Amiri" w:eastAsia="Amiri" w:cs="Amiri"/>
          <w:color w:val="111111"/>
          <w:sz w:val="28"/>
          <w:sz w:val="28"/>
          <w:szCs w:val="28"/>
          <w:rtl w:val="true"/>
          <w:lang w:bidi="ar-SA"/>
        </w:rPr>
        <w:t>قول روايت شده جز آن‌كه آن حضرت مشروط فرموده به اين‌كه امام عادل باشد كه دل آن‌ها را بدين اسلام جلب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چون حسن و شعبى و ابو حنيفة و پيروانش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مخصوص بزمان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وى ساقط است، زيرا خداى سبحان اسلام را نيرومند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اين‌كار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آزاد كردن بردگان، و منظور آن بردگان مكاتب هستند</w:t>
      </w:r>
      <w:r>
        <w:rPr>
          <w:rStyle w:val="FootnoteAnchor"/>
          <w:rtl w:val="true"/>
        </w:rPr>
        <w:footnoteReference w:id="318"/>
      </w:r>
      <w:r>
        <w:rPr>
          <w:rFonts w:ascii="IRNazanin" w:hAnsi="IRNazanin" w:eastAsia="IRNazanin"/>
          <w:color w:val="111111"/>
          <w:sz w:val="28"/>
          <w:sz w:val="28"/>
          <w:szCs w:val="28"/>
          <w:rtl w:val="true"/>
          <w:lang w:bidi="fa-IR"/>
        </w:rPr>
        <w:t xml:space="preserve">علماى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داده‌اند كه اگر برده مؤمنى در سختى و شدت بود وى را از اين سهم خريدارى كرده آزاد كنند و صاحبان زكات حق ولايت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عباس و حسن و مالك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كسانى هستند كه زير بار قرض و بدهكارى رفته‌اند، قرض‌هايى كه صرف در معصيت نشده و در خرج آن‌ها اسراف كارى هم نكرده باشند، كه در اين‌صورت بدهكارى آن‌ها را از زكات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است بدون هيچ اختلافى، و در نظر علماى ما همه مصالح مسلمانان نيز تحت اين عنوان در آيد، و ابن عمر و عطا و بلخى و جعفر بن مبشر نيز همين قول را پذيرفته‌اند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بناى مساجد و پل‌ها را نيز از همين سهم می‌توان پرداخت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مسافر در راه مانده، كه به او سهمى از زكات می‌دهند اگر چه در شهر خودش توان‌گر و در رفاه باشد، و اين‌كه مسافر در راه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bookmarkStart w:id="102" w:name="pg14698_133715"/>
    </w:p>
    <w:p>
      <w:pPr>
        <w:pStyle w:val="BookText"/>
        <w:rPr/>
      </w:pPr>
      <w:bookmarkEnd w:id="102"/>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خاطر آن است كه ملازم و گرفتار راه است، چنان‌چه شاعر در وصف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جنگجويى و ملازم بودن 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الحرب ربتنى وليداً</w:t>
      </w:r>
    </w:p>
    <w:p>
      <w:pPr>
        <w:pStyle w:val="BookText"/>
        <w:rPr/>
      </w:pPr>
      <w:r>
        <w:rPr>
          <w:rFonts w:ascii="Amiri" w:hAnsi="Amiri" w:eastAsia="Amiri" w:cs="Amiri"/>
          <w:color w:val="111111"/>
          <w:sz w:val="28"/>
          <w:sz w:val="28"/>
          <w:szCs w:val="28"/>
          <w:rtl w:val="true"/>
          <w:lang w:bidi="ar-SA"/>
        </w:rPr>
        <w:t>الى أن شبت و اكتهلت لداتى‌</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دستور واجبى است كه خدا آن را مقدر و حتم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 به حاجات خلق دانا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آن‌چه از پرداخت صدقات و چيزهاى ديگر بر ايشان واجب كرده حكيم و فرزانه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103" w:name="__RefHeading___Toc114431_730472459"/>
      <w:bookmarkStart w:id="104" w:name="_Toc35"/>
      <w:bookmarkEnd w:id="103"/>
      <w:r>
        <w:rPr/>
        <w:t>30</w:t>
      </w:r>
      <w:r>
        <w:rPr>
          <w:rtl w:val="true"/>
        </w:rPr>
        <w:t xml:space="preserve">. </w:t>
      </w:r>
      <w:r>
        <w:rPr>
          <w:rtl w:val="true"/>
        </w:rPr>
        <w:t>پرداخت زكات و تعاملات مربوط به آن</w:t>
      </w:r>
      <w:bookmarkEnd w:id="104"/>
    </w:p>
    <w:p>
      <w:pPr>
        <w:pStyle w:val="BookText"/>
        <w:rPr/>
      </w:pPr>
      <w:r>
        <w:rPr>
          <w:rFonts w:ascii="IRNazanin" w:hAnsi="IRNazanin" w:eastAsia="IRNazanin"/>
          <w:color w:val="111111"/>
          <w:sz w:val="28"/>
          <w:sz w:val="28"/>
          <w:szCs w:val="28"/>
          <w:rtl w:val="true"/>
          <w:lang w:bidi="fa-IR"/>
        </w:rPr>
        <w:t>در تاريخ اسلام دو دوران مشخص ديده مى‌شود، دوران مكه كه همت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آن مصروف تعليم و تربيت نفرات و آموزش و تبليغ مى‌شد، و دوران مدينه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 به 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كردن و اجراى تعليمات اسلام، از طريق اين حكومت صالح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يكى از ابتدايى و ضرورى‌ترين مسأله، به هنگام تشكيل حكومت 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وسيلۀ آن نيازهاى اقتصادى حكومت بر آورده شود، نيازهايى كه در هر حكومتى بدون استثناء وجود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يكى از نخستين كارهايى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انجام داد </w:t>
      </w:r>
    </w:p>
    <w:p>
      <w:pPr>
        <w:pStyle w:val="BookText"/>
        <w:rPr/>
      </w:pPr>
      <w:r>
        <w:rPr>
          <w:rFonts w:ascii="IRNazanin" w:hAnsi="IRNazanin" w:eastAsia="IRNazanin"/>
          <w:color w:val="111111"/>
          <w:sz w:val="28"/>
          <w:sz w:val="28"/>
          <w:szCs w:val="28"/>
          <w:rtl w:val="true"/>
          <w:lang w:bidi="fa-IR"/>
        </w:rPr>
        <w:t xml:space="preserve">تشكيل بيت‌المال بود كه يكى از منابع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مى‌داد، و طبق مشهور اين حكم در سال دوم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كه بعدا به خواست خدا اشاره خواهيم كرد، حكم زكات قبلاً در مكه نازل شده بود، اما نه به صورت وجوب جمع‌آورى در بيت‌المال، بلكه خود مردم اقدام به پرداخت آن مى‌كردند، ولى در مدينه دستور جمع‌آورى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ناحيه خداوند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كه مسلماً بعد از آيه وجوب اخذ زكات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قرآن از آن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گوناگون زكات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اين‌كه آيه،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انحصار است، آغاز شده، و اين نشان مى‌دهد كه بعضى از افراد خود خواه، يا بى‌خبر، انتظار داشتند بدون هيچ‌گونه استحقاق، سهمى از زكات دريافت دارند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سينه همه آن‌ها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قبل از اين آيه، نيز اين معنى منعكس بود كه بعضى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مى‌گرفتند كه چرا سهمى از زكات را در اختيار آن‌ها نمى‌گذارد و حتى در صورت محروم شدن از آن خشم‌گين مى‌شدند، اما به هنگام برخوردارى ابراز رضايت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به روشنى مصارف واقعى زكات را بيان كرده، و به تمام توقعات بي‌جا پايان مى‌دهد، و آن را در هشت مصرف خلاصه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و زكات براى فقيران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جمع‌آورى كنندگان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الْعامِلِينَ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 حقيقت كارمندان و كاركنانى هستند كه براى جمع‌آورى زكات و اداره بيت‌المال اسلام تلاش و كوشش مى‌كنند، و آن‌چه به آن‌ها داده مى‌شود در حقيقت به منزلۀ مزد و اجرت آن‌ها است، و لذا فقر در اين گروه به هيچ‌وجه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كسانى كه انگيزه معنوى نيرومندى براى پيش‌برد اهداف اسلامى ندارند، و با تشويق مالى مى‌توان تأليف قلب، و جلب محبت آنان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ساختن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سهمى از زكات، تخصيص به مبارزه با بردگى، و پايان دادن به اين موضوع ضد انسانى، داده مى‌شود، و همان‌گونه كه در جاى خود گفته‌ايم برنامه اسلام در مورد بردگان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نتيجه نهائيش آزاد ساختن همه بردگان بدون روبرو شدن به واكنش‌هاى نامطلوب اجتماعى آن مى‌باشد، و تخصيص سهمى از زكات، به اين موضوع، گوش‌هاى از اينبرنامه را تشكيل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دين بدهكاران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كه بدون جرم و تقصير زير بار بدهكارى مانده و از اداى آن عاجز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در پايان آيه اشاره خواهيم كرد منظور از آن تمام راه‌هايى است كه به گسترش و تقويت آئين الهى منتهى شود، اعم از مسأله جهاد و تبليغ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واماندگان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مسافرانى كه بر اثر علتى در راه </w:t>
      </w:r>
    </w:p>
    <w:p>
      <w:pPr>
        <w:pStyle w:val="BookText"/>
        <w:rPr/>
      </w:pPr>
      <w:r>
        <w:rPr>
          <w:rFonts w:ascii="IRNazanin" w:hAnsi="IRNazanin" w:eastAsia="IRNazanin"/>
          <w:color w:val="111111"/>
          <w:sz w:val="28"/>
          <w:sz w:val="28"/>
          <w:szCs w:val="28"/>
          <w:rtl w:val="true"/>
          <w:lang w:bidi="fa-IR"/>
        </w:rPr>
        <w:t>مانده، و زاد و توشه و مركب كافى براى رسيدن به مقصد ندارند، هر چند افراد فقير و بى‌بضاعتى نيستند، ولى بر اثر دزدزدگى، يا بيمارى، يا گم كردن اموال خود، و يا علل ديگر، به چنين وضعى افتاده‌اند، اين‌گونه اشخاص را بايد از طريق زكات به مقدارى كه براى رسيدن به مقصد لازم است بى‌نياز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عنوان تأكيد روى مصارف گذشته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فريضه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اين فريضه، حساب شده، و كاملاً دقيق، و جامع مصلحت فرد و اجتماع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مفسران گفتگو است كه آيا فقير و مسكين، مفهوم واحدى دارند و به عنوان تأكيد در آيه فوق ذكر شده‌اند؟ و بنا بر اين مصارف زكات، هفت مصرف مى‌شود، و يا اين‌كه دو مفهوم مخالف دارند؟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مفسران و فقها احتمال دوم را پذيرفته‌اند، ولى در ميان طرفداران اين عقيده، نيز در تفسير اين دو كلمه، گفتگوهاى زيادى است، اما آن‌چه نزديك‌تر به نظر مى‌رسد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در زندگى خود كمبود مالى دارد، هر چند مشغول كسب و كارى باشد و هرگز از كسى سؤال نكند،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نيازش شديدتر است و دستش از كار كوتاه است، و به همين جهت از اين و آن سؤال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اين موضوع، نخست ريشه لغت مسكين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گويا چنين كسى بر اثر شدت فقر، ساكن و زمين‌گير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ملاحظه موارد استعمال اين دو كلمه در قرآن معنى فوق را تاييد مى‌كند، از جمله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مِسْكِيناً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مسكين خاك‌نشينى را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حَضَرَ الْقِسْمَةَ أُولُوا الْقُرْبى وَ الْيَتامى وَ الْمَساكِينُ فَارْزُقُوهُمْ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خويشاوندان و يتيمان و مسكينان، در موقع تقسيم ارث، حضور يابند، چيزى از آن به آن‌ها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تعبير استفاده مى‌شود كه منظور از مساكين سائلانى است كه گاه در اين مواقع حضور مى‌يابند و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يَدْخُلَنَّهَا الْيَوْمَ عَلَيْكُمْ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مسكينى نبايد در محوطه زراعت شما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سائلان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قرآن نشان مى‌دهد كه مساكين افراد گرسنه‌اى هستند كه حتى نياز به يك وعده غذا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از پاره‌اى از موارد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خوبى استفاده مى‌شود كه افراد آبرومندى كه هرگز روى سؤال ندارند اما گرفتار كمبود مالى هستند، در مفهوم اين كلمه واردند، مانند آن‌چه در آيه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الَّذِينَ أُحْصِرُوا فِي سَبِيلِ اللَّهِ لا يَسْتَطِيعُونَ ضَرْباً فِي الْأَرْضِ يَحْسَبُهُمُ الْجاهِلُ أَغْنِياءَ مِنَ التَّعَفُّفِ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براى فقيرانى است كه در راه خدا گرفتار شده‌اند، و آن چنان ظاهر خويش را حفظ مى‌كنند كه جاهل از شدت عفت نفس آنان، چنين مى‌پندارد كه غنى و بى‌نيازند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گذشته در روايتى كه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مى‌خوانيم كه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الذى لا يسئل و المسكين الذى هو اجهد منه الذى يسئل؛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كسى است كه سؤال نمى‌كند، و مسكين حالش از او سخت‌تر است، و كسى است كه از مردم سؤال و تقاضا مى‌كند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همين مضمون در حديث ديگرى از ابو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هر دو صراحت در مفهوم فوق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پاره‌اى از قرائن گواهى بر خلاف آن‌چه در بالا گفتيم مى‌دهد، ولى هر گاه مجموع قرائن موجود را در نظر بگيريم، روشن مى‌شود كه حق همان است كه در بالا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لازم است زكات به هشت قسمت مساوى تقسيم شود؟</w:t>
      </w:r>
    </w:p>
    <w:p>
      <w:pPr>
        <w:pStyle w:val="BookText"/>
        <w:rPr/>
      </w:pPr>
      <w:r>
        <w:rPr>
          <w:rFonts w:ascii="IRNazanin" w:hAnsi="IRNazanin" w:eastAsia="IRNazanin"/>
          <w:color w:val="111111"/>
          <w:sz w:val="28"/>
          <w:sz w:val="28"/>
          <w:szCs w:val="28"/>
          <w:rtl w:val="true"/>
          <w:lang w:bidi="fa-IR"/>
        </w:rPr>
        <w:t>بعضى از مفسران يا فقهاء عقيده دارند كه ظاهر آيه فوق اين است كه بايد زكات مال به هشت سهم مساوى تقسيم گردد، و هر كدام در مصرف خود صرف شود، مگر اين‌كه مقدار زكات به قدرى ناچيز باشد كه نتوان آن را به هشت سهم قابل ملاحظه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اكثريت قاطع فقها بر اينند كه اصناف هشتگانه فوق مواردى است كه صرف زكات در آن‌ها مجاز است، و تقسيم كردن در آن واجب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قطعى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آن‌ها نيز اين معنى </w:t>
      </w:r>
    </w:p>
    <w:p>
      <w:pPr>
        <w:pStyle w:val="BookText"/>
        <w:rPr/>
      </w:pPr>
      <w:r>
        <w:rPr>
          <w:rFonts w:ascii="IRNazanin" w:hAnsi="IRNazanin" w:eastAsia="IRNazanin"/>
          <w:color w:val="111111"/>
          <w:sz w:val="28"/>
          <w:sz w:val="28"/>
          <w:szCs w:val="28"/>
          <w:rtl w:val="true"/>
          <w:lang w:bidi="fa-IR"/>
        </w:rPr>
        <w:t>را تاييد مى‌كند، به علاوه با توجه به اين‌كه زكات يك ماليات اسلامى است و حكومت اسلامى موظف است آن را از مردم وصول كند، و هدف از تشريع آن رفع نيازمندي‌هاى گوناگون جامعه اسلامى مى‌باشد، طبعاً چگونگى مصرف آن در اين مصارف هشتگانه بستگى به ضرورت‌هاى اجتماعى از يك سو، و نظر حكومت اسلامى از سوى ديگر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زمانى زكات واجب شد؟</w:t>
      </w:r>
    </w:p>
    <w:p>
      <w:pPr>
        <w:pStyle w:val="BookText"/>
        <w:rPr/>
      </w:pPr>
      <w:r>
        <w:rPr>
          <w:rFonts w:ascii="IRNazanin" w:hAnsi="IRNazanin" w:eastAsia="IRNazanin"/>
          <w:color w:val="111111"/>
          <w:sz w:val="28"/>
          <w:sz w:val="28"/>
          <w:szCs w:val="28"/>
          <w:rtl w:val="true"/>
          <w:lang w:bidi="fa-IR"/>
        </w:rPr>
        <w:t xml:space="preserve">از آيات مختلف قرآن از جمله آيه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كه همه از سوره‌هاى مكى هستند، چنين استفاده مى‌شود كه حكم وجوب زكات در مكه نازل شده است، و مسلمانان موظف به انجام اين وظيفه اسلامى بوده‌اند، ولى به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و پايه حكومت اسلامى را گذارد و طبعاً نياز به تشكيل بيت‌المال پيدا كرد، از طرف خداوند مأموريت يافت كه زكات را از مردم شخصا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خودشان به ميل و نظر خود در مصارف آن صرف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نازل، شد، و مشهور اين است كه اين در سال دوم هجرت بود، سپس مصارف زكات به طور دقيق در آيه مورد بحث كه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بيان گرديد، و جاى تعجب نيست كه تشريع اخذ زكات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ذكر مصارف آن كه مى‌گويند در سال نهم هجرت نازل </w:t>
      </w:r>
      <w:bookmarkStart w:id="105" w:name="pg14698_133722"/>
    </w:p>
    <w:p>
      <w:pPr>
        <w:pStyle w:val="BookText"/>
        <w:rPr/>
      </w:pPr>
      <w:bookmarkEnd w:id="105"/>
      <w:r>
        <w:rPr>
          <w:rFonts w:ascii="IRNazanin" w:hAnsi="IRNazanin" w:eastAsia="IRNazanin"/>
          <w:color w:val="111111"/>
          <w:sz w:val="28"/>
          <w:sz w:val="28"/>
          <w:szCs w:val="28"/>
          <w:rtl w:val="true"/>
          <w:lang w:bidi="fa-IR"/>
        </w:rPr>
        <w:t xml:space="preserve">شده در آيه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زيرا مى‌دانيم آيات قرآن بر طبق تاريخ نزول جمع‌آورى نشده، بلكه به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مورد مناسب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اشخاصى هستند؟</w:t>
      </w:r>
    </w:p>
    <w:p>
      <w:pPr>
        <w:pStyle w:val="BookText"/>
        <w:rPr/>
      </w:pPr>
      <w:r>
        <w:rPr>
          <w:rFonts w:ascii="IRNazanin" w:hAnsi="IRNazanin" w:eastAsia="IRNazanin"/>
          <w:color w:val="111111"/>
          <w:sz w:val="28"/>
          <w:sz w:val="28"/>
          <w:szCs w:val="28"/>
          <w:rtl w:val="true"/>
          <w:lang w:bidi="fa-IR"/>
        </w:rPr>
        <w:t xml:space="preserve">آن‌چه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آن است كه يكى از مصارف زكات كسانى هستند كه به خاطر ايجاد الفت و محبت به آن‌ها زكات داده مى‌شود، ولى آيا منظور از آن كفار و غير مسلمانانى است كه به خاطر استفاده از هم‌كارى آن‌ها در جهاد از طريق كمك مالى تشويق مى‌شوند؟ يا مسلمانان ضعيف الايمان را نيز شامل مى‌گردد؟ همان‌گونه كه در مباحث فقهى گفته‌ايم مفهوم آيه، و هم‌چنين پاره‌اى از روايات كه در اين زمينه وارد شده مفهوم وسيعى دارد، و تمام كسانى را كه با تشويق مالى، از آن‌ها به نفع اسلام و مسلمين جلب محبت مى‌شود، در بر مى‌گيرد، و دليلى بر تخصيص آن به كفار نيست</w:t>
      </w:r>
      <w:r>
        <w:rPr>
          <w:rFonts w:eastAsia="IRNazanin" w:cs="IRNazanin"/>
          <w:color w:val="111111"/>
          <w:sz w:val="28"/>
          <w:szCs w:val="28"/>
          <w:rtl w:val="true"/>
          <w:lang w:bidi="fa-IR"/>
        </w:rPr>
        <w:t>.</w:t>
      </w:r>
    </w:p>
    <w:p>
      <w:pPr>
        <w:pStyle w:val="Heading4"/>
        <w:numPr>
          <w:ilvl w:val="3"/>
          <w:numId w:val="1"/>
        </w:numPr>
        <w:rPr/>
      </w:pPr>
      <w:bookmarkStart w:id="106" w:name="__RefHeading___Toc114433_730472459"/>
      <w:bookmarkStart w:id="107" w:name="_Toc36"/>
      <w:bookmarkEnd w:id="106"/>
      <w:r>
        <w:rPr/>
        <w:t>31</w:t>
      </w:r>
      <w:r>
        <w:rPr>
          <w:rtl w:val="true"/>
        </w:rPr>
        <w:t xml:space="preserve">. </w:t>
      </w:r>
      <w:r>
        <w:rPr>
          <w:rtl w:val="true"/>
        </w:rPr>
        <w:t>نقش زكات در اسلام و تعاملات بین مسلمین</w:t>
      </w:r>
      <w:bookmarkEnd w:id="1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اسلام به صورت يك مكتب صرفا اخلاقى، و يا فلسفى و اعتقادى، ظهور نكرد، بلكه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نيازمندي‌هاى مادى و معنوى در آن پيش‌بينى شده، پا به عرصه ظهور گذاشت، و نيز با توجه به اين‌كه اسلام، از همان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تأسيس حكومت همراه بود، و هم‌چنين با توجه به اين‌كه اسلام توجه خاصى به حمايت از محرومان و مبارزه با فاصله طبقاتى دارد، روشن مى‌شود كه نقش بيت‌المال، و زكات كه يكى از منابع درآمد بيت‌المال است، از مهم‌ترين نقش‌ها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 نيست كه هر جامعه‌اى داراى افرادى از كار افتاده، بيمار، يتيمان بى‌سرپرست، معلولين، و امثال آن‌ها می‌باشد كه بايد مورد حمايت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براى حفظ موجوديت خود در برابر هجوم دشمن، نياز به سربازان مجاهدى دارد كه هزينه آن‌ها از طرف حكومت پرداخته مى‌شود، هم‌چنين كارمندان حكومت اسلامى، دادرسان و قضات، و نيز وسائل تبليغاتىو مراكز دينى، هر كدام نيازمند به صرف هزينه‌اى است كه بدون يك پشتوانه مالى منظم، و مطمئن، سامان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اسلام مسأله زكات كه در حقيقت يك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توليد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بر ثروت راكد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از اهميت خاصى برخوردار است، تا آن‌جا كه در رديف مهم‌ترين عبادات قرار گرفته، و در بسيارى</w:t>
      </w:r>
    </w:p>
    <w:p>
      <w:pPr>
        <w:pStyle w:val="BookText"/>
        <w:rPr/>
      </w:pPr>
      <w:r>
        <w:rPr>
          <w:rFonts w:ascii="IRNazanin" w:hAnsi="IRNazanin" w:eastAsia="IRNazanin"/>
          <w:color w:val="111111"/>
          <w:sz w:val="28"/>
          <w:sz w:val="28"/>
          <w:szCs w:val="28"/>
          <w:rtl w:val="true"/>
          <w:lang w:bidi="fa-IR"/>
        </w:rPr>
        <w:t>از موارد با نماز همراه ذكر شده، و حتى شرط قبولى نماز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روايات اسلامى مى‌خوانيم كه اگر حكومت اسلامى از شخص، يا اشخاصى، مطالبه زكات كند، و آن‌ها در برابر حكومت، ايستادگى كنند و سرباز زنند، مرتد محسوب مى‌شوند، و در صورتى كه اندرزها در مورد آن‌ها سود ندهد، توسل به نيروى نظامى، در مقابل آن‌ها جايز است، داستان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گروهى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پرداخت زكات باز زدند و خليفه وقت به مبارزه با آن‌ها برخاست و حتى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را امضاء كرد و شخصا يكى از پرچم‌داران در ميدان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اسلام مشهور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قيراطا من الزكاة فليس هو بمؤمن، و لا مسلم، و لا 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يك قيراط از زكات را نپردازد نه مؤمن است و نه مسلمان و ارزشى ندارد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جالب توجه اين‌كه از روايات استفاده می‌شود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چنان دقيقاً در اسلام تعيين شده، كه اگر همه مسلمانان زكات اموال خويش را به طور صحيح و كامل بپردازند، هيچ فردى فقير و محروم در سرتاسر كشور اسلامى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الناس ادوا زكاة اموالهم ما بقى مسلم فقيرا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الناس ما افتقروا، و لا احتاجوا، و لا جاعوا، و لا عروا، الا بذنوب الاغنياء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همۀ مردم زكات اموال خود را بپردازند مسلمانى فقير و نيازمند، باقى نخواهد ماند، و مردم فقير و محتاج و گرسنه و برهنه نمى‌شوند مگر به خاطر گناه ثروت‌مندان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نيز از روايات استفاده مى‌شود كه اداى زكات باعث حفظ اصل مالكيت و تحكيم پايه‌هاى آن‌ست، به طورى كه اگر مردم اين اصل مهم اسلامى را فراموش كنند شكاف و فاصله ميان گروه‌ها آن چنان مى‌شود كه اموال اغنياء نيز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اموالكم بالزكاة؛ اموال خود را به وسيلۀ زكات حفظ كنيد</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همين مضمون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مومنان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احاديث ديگر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آخرين نكته‌اى كه توجه به آن لازم است اين است كه در آيه مورد بحث در مورد چهار گروه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تعبير معمولاً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مورد چهار گروه ديگر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الرِّقابِ وَ الْغارِمِينَ وَ فِي سَبِيلِ اللَّهِ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معمولاً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مفسران در تفسير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است، بعضى معتقدند كه گروه چهارگانه اول، مالك زكات، مى‌شوند، و گروه چهارگانه دوم، مالك، نخواهند شد، و تنها جايز است زكات در مورد آنان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معتقدند كه اين اختلاف تعبير اشاره به نكته ديگرى است و آن اين‌كه گروه چهارگانه دوم استحقاق بيش‌ترى براى زكات دارند، 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ظرفيت است، گويا اين گروه چهارگانه ظرف زكات مى‌باشند و زكات مظروف آن‌ها است، در حالى كه گروه‌هاى نخستين چنين نيستند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ما در اين‌جا احتمال ديگرى را انتخاب كرده‌ايم و آن اين‌كه شش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مساكين، عاملين عليها،مؤلفة قلوبهم، غارمين،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شده‌اند يكسان مى‌باشند و عطف بر يكديگر و دو گروه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گرديده، وضع خاصى دارند، شايد اين تفاوت تعبير از اين نظر باشد كه گروه‌هاى ششگانه مى‌توانند مالك زكات شوند، و مى‌توان زكات را به خود آن‌ها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بدهكاران و كسانى كه از اداى </w:t>
      </w:r>
      <w:bookmarkStart w:id="108" w:name="pg14698_133726"/>
    </w:p>
    <w:p>
      <w:pPr>
        <w:pStyle w:val="BookText"/>
        <w:rPr/>
      </w:pPr>
      <w:bookmarkEnd w:id="108"/>
      <w:r>
        <w:rPr>
          <w:rFonts w:ascii="Amiri" w:hAnsi="Amiri" w:eastAsia="Amiri" w:cs="Amiri"/>
          <w:color w:val="111111"/>
          <w:sz w:val="28"/>
          <w:sz w:val="28"/>
          <w:szCs w:val="28"/>
          <w:rtl w:val="true"/>
          <w:lang w:bidi="ar-SA"/>
        </w:rPr>
        <w:t>دين خود ناتوانند، البته در صورتى كه اطمينان داشته باشيم آن را در مورد اداى دين خود مصرف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دو گروه مالك زكات نمى‌شوند، و نمى‌توان به آن‌ها پرداخت، بلكه بايد در مورد آن‌ها مصرف گردد، مثلاً بردگان را بايد از طريق زكات خريد و آزاد كرد، روشن است كه آن‌ها در اين صورت مالك زكات نمى‌شوند، و هم‌چنين مواردى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از قبيل هزينه جهاد، تهيه اسلحه و يا ساختن مسجد و مراكز دينى و مانند آن‌ها هيچ‌يك مالك زكات نيستند، بلكه مصرف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اين تفاوت در تعبير نشان مى‌دهد كه تا چه اندازه تعبيرات قرآن حساب شده است</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109" w:name="__RefHeading___Toc114435_730472459"/>
      <w:bookmarkStart w:id="110" w:name="_Toc37"/>
      <w:bookmarkEnd w:id="109"/>
      <w:r>
        <w:rPr/>
        <w:t>39</w:t>
      </w:r>
      <w:r>
        <w:rPr>
          <w:rtl w:val="true"/>
        </w:rPr>
        <w:t xml:space="preserve">. </w:t>
      </w:r>
      <w:r>
        <w:rPr>
          <w:rtl w:val="true"/>
        </w:rPr>
        <w:t>خویشاوندان یار، و مددکار یکدیگر باشند</w:t>
      </w:r>
      <w:bookmarkEnd w:id="11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لَا يَسْتَغْنِي الرَّجُلُ وَ إِنْ كَانَ ذَا مَالٍ عَنْ عِتْرَتِهِ وَ دِفَاعِهِمْ عَنْهُ بِأَيْدِيهِمْ وَ أَلْسِنَتِهِمْ وَ هُمْ أَعْظَمُ النَّاسِ حَيْطَةً مِنْ وَرَائِهِ وَ أَلَمُّهُمْ لِشَعَثِهِ وَ أَعْطَفُهُمْ عَلَيْهِ عِنْدَ نَازِلَةٍ إِذَا نَزَلَتْ بِهِ وَ لِسَانُ الصِّدْقِ يَجْعَلُهُ اللَّهُ لِلْمَرْءِ فِي النَّاسِ خَيْرٌ لَهُ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Style w:val="FootnoteAnchor"/>
          <w:rtl w:val="true"/>
        </w:rPr>
        <w:footnoteReference w:id="328"/>
      </w:r>
      <w:r>
        <w:rPr>
          <w:rFonts w:ascii="IRNazanin" w:hAnsi="IRNazanin" w:eastAsia="IRNazanin"/>
          <w:color w:val="111111"/>
          <w:sz w:val="28"/>
          <w:sz w:val="28"/>
          <w:szCs w:val="28"/>
          <w:rtl w:val="true"/>
          <w:lang w:bidi="fa-IR"/>
        </w:rPr>
        <w:t xml:space="preserve">اى مردم هيچ‌كس از طايفه و خويشان خود بى‌نياز نيست هر چند صاحب </w:t>
      </w:r>
      <w:bookmarkStart w:id="111" w:name="pg14698_133727"/>
    </w:p>
    <w:p>
      <w:pPr>
        <w:pStyle w:val="BookText"/>
        <w:rPr/>
      </w:pPr>
      <w:bookmarkEnd w:id="111"/>
      <w:r>
        <w:rPr>
          <w:rFonts w:ascii="IRNazanin" w:hAnsi="IRNazanin" w:eastAsia="IRNazanin"/>
          <w:color w:val="111111"/>
          <w:sz w:val="28"/>
          <w:sz w:val="28"/>
          <w:szCs w:val="28"/>
          <w:rtl w:val="true"/>
          <w:lang w:bidi="fa-IR"/>
        </w:rPr>
        <w:t xml:space="preserve">مال و دارائى باشد و به دست و زبان آن‌ها كه از او دفاع و يارى نمايند حاجت دارد و نزديكان شخص براى حفظ الغيب او مهم‌ترين اشخاصند و بهتر مى‌توانند پراكندگى و گرفتارى او را مرتفع سازند و در هنگام سختى و پيش‌آمدهاى ناگوار اگر براى او پيش آيد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نيكو كه خداوند به شخص در ميان مردم عطاء فرمايد بهتر است براى او از ثروت و دارائى كه براى ديگرى به ميراث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نام نيكو در ميان مردم سبب می‌شود كه از خويشان و بيگانگان هر كه بشنود براى او طلب مغفرت كند و امّا ارث فقط به ارث برنده نتيجه مى‌بخشد، پس صرف مال در طلب ذكر جميل و نام نيكو براى شخص بهتر است از باقى گذاردن مال و ثروت براى وارث، و اين جمله اشاره است به اينكه شخص بايد از صرف مال در باره خويشان دريغ ننموده و بايشان كمك و دست‌گيرى نمايد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112" w:name="__RefHeading___Toc114437_730472459"/>
      <w:bookmarkStart w:id="113" w:name="_Toc38"/>
      <w:bookmarkEnd w:id="112"/>
      <w:r>
        <w:rPr/>
        <w:t>41</w:t>
      </w:r>
      <w:r>
        <w:rPr>
          <w:rtl w:val="true"/>
        </w:rPr>
        <w:t xml:space="preserve">. </w:t>
      </w:r>
      <w:r>
        <w:rPr>
          <w:rtl w:val="true"/>
        </w:rPr>
        <w:t>هدایت خویشاوندان ونجات آن‌ها از دوزخ آتشین</w:t>
      </w:r>
      <w:bookmarkEnd w:id="113"/>
    </w:p>
    <w:p>
      <w:pPr>
        <w:pStyle w:val="BookText"/>
        <w:rPr/>
      </w:pPr>
      <w:r>
        <w:rPr>
          <w:rFonts w:ascii="IRNazanin" w:hAnsi="IRNazanin" w:eastAsia="IRNazanin"/>
          <w:color w:val="111111"/>
          <w:sz w:val="28"/>
          <w:sz w:val="28"/>
          <w:szCs w:val="28"/>
          <w:rtl w:val="true"/>
          <w:lang w:bidi="fa-IR"/>
        </w:rPr>
        <w:t>قرآن مجید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خود و خانواده خويش را از آتشى كه هيزم آن انسان‌ها و سنگ‌هاست نگه داريد؛ آتشى كه فرشتگانى بر آن گمارده شده كه خشن و سخت‌گيرند و هرگز فرمان خدا را مخالفت نمى‌كنند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خانواده خود را از آتش دوزخ نجات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اخطار و سرزنش نسبت به بعضى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مورد بحث روى سخن را به همه مؤمنان كرده، و دستوراتى در باره تعليم و تربيت همسر و فرزندان و خانواده به آن‌ها مى‌دهد، نخست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آتشى كه هيزم آن انسان‌ها و سنگ‌ها هستند نگاهداريد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 أَهْلِيكُمْ ناراً وَقُودُهَا النَّاسُ وَ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نگهدارى خويشتن به ترك معاصى و عدم تسليم در برابر شهوات سركش است، و نگهدارى خانواده به تعليم و تربيت و امر به معروف و نهى از منكر و فراهم ساختن محيطى پاك و خالى از هر گونه آلودگى، در فضاى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برنامه‌اى است كه بايد از نخستين سنگ بناى خانواده، يعنى از مقدمات ازدواج، و سپس نخستين لحظه تولد فرزند آغاز گردد، و در تمام مراحل با برنامه‌ريزى صحيح و با نهايت دقت تعقيب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حق زن و فرزند تنها با تأمين هزينه زندگى و مسكن و تغذيه آن‌ها حاصل نمى‌شود، مهم‌تر از آن تغذيه روح و جان آن‌ها و به كار گرفتن اصول تعليم و تربيت صحيح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آن‌ها را به حال خود رها كنيد خواه ناخواه به سوى آتش دوزخ پيش مى‌روند شما هستيد كه بايد آن‌ها را از سقوط در آتش دوزخ حفظ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نيز اشاره كرده‌ايم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ماده قابل اشتعال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كبريت، چرا كه اعراب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آتش دوزخ مانند آتش‌هاى اين جهان نيست، شعله‌هاى آن از درون وجود خود انسان‌ها زبانه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سنگ‌هاى گوگردى كه بعضى از مفسران به آن اشاره كرده‌اند، بلكه همه انواع سنگ‌ها چون لفظ آيه مطلق است، و امروز مى‌دانيم كه هر قطعه از سنگ‌ها مركب از ميلياردها ميليارد دانه اتم است كه اگر نيروى ذخيره درون آن‌ها آزاد شود چنان آتشى برپا مى‌كند كه انسان را خيره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بتهايى تفسير كرده‌اند كه از سنگ ساخته مى‌شد، و مورد پرستش مشركان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فرشتگانى بر اين آتش گمارده شده كه خشن و سخت‌گيرند هرگز معصيت فرمان خدا نمى‌كنند، و هر دستورى به آن‌ها دهد بدون چون و چرا اجرا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مَلائِكَةٌ غِلاظٌ شِدادٌ لا يَعْصُونَ اللَّهَ ما أَمَرَهُمْ وَ يَفْعَلُونَ ما يُؤْمَرُونَ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نه راه گريزى وجود دارد، و نه گريه و التماس و جزع و فزع مؤثر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هر مأمورى براى كارى گمارده شود بايد روحياتى متناسب آن داشته باشد، و مأموران عذاب طبعاً بايد خشن باشند، چرا كه جهنم كانون رحمت نيست، كانون خشم و غضب الهى است، اما در عين حال، اين مأموران هرگز از مرز عدالت خارج نمى‌شوند، و فرمان خدا را بى‌كم و كاست اجرا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جمعى از مفسران در اين‌جا سؤالى مطرح كرده‌اند كه تعبير به عدم عصيان در آيه فوق، با مسأله عدم وجود تكليف در قيامت چگونه سازگار است؟</w:t>
      </w:r>
    </w:p>
    <w:p>
      <w:pPr>
        <w:pStyle w:val="BookText"/>
        <w:rPr/>
      </w:pPr>
      <w:r>
        <w:rPr>
          <w:rFonts w:ascii="IRNazanin" w:hAnsi="IRNazanin" w:eastAsia="IRNazanin"/>
          <w:color w:val="111111"/>
          <w:sz w:val="28"/>
          <w:sz w:val="28"/>
          <w:szCs w:val="28"/>
          <w:rtl w:val="true"/>
          <w:lang w:bidi="fa-IR"/>
        </w:rPr>
        <w:t>ولى بايد توجه داشت كه اطاعت و ترك عصيان فرشتگان يك نوع اطاعت تكوينى است نه تشريعى، و اطاعت تكوينى هميشه وجود دارد، و به تعبير ديگر آن‌ها آن چنان ساخته شده‌اند كه فرمان‌هاى الهى را با كمال ميل و رغبت و عشق در عين اختيار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كفار را مخاطب ساخته و وضع آن‌ها را در آن روز بازگو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كافر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عذرخواهى نكنيد، چرا كه تنها به اعمالتان جزا داده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كَفَرُوا لا تَعْتَذِرُوا الْيَوْمَ إِنَّما تُجْزَوْنَ ما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اين آيه بعد از آيه گذشته كه مخاطب در آن مؤمنان بودند اشاره به اين واقعيت است كه اگر به وضع زن و فرزند و خانواده خود نرسيد ممكن است كار شما به جايى رسد كه در قيامت مخاطب به اين خطاب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تُجْزَوْنَ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حقيقت را تاييد مى‌كند كه جزاى گنه‌كاران در قيامت خود اعمال آن‌ها است، كه در برابر آنان ظاهر مى‌شود، و با آن‌ها خواهد بود، تعبير آيه گذشته كه در آتش جهنم از درون وجود خود انسان‌ها زبانه مى‌كشد نيز مؤيد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عدم قبول اعتذار در آن‌جا به خاطر اين است كه عذرخواهى نوعى توبه است، و توبه تنها در اين جهان امكان‌پذير است، نه در جهان ديگر و نه بعد از ورود در جهنم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در حقيقت راه نجات از آتش دوزخ را نشان مى‌دهد،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بازگرديد و توبه كنيد، توبه خالصى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تُوبُواإِلَى اللَّهِ تَوْبَةً نَصُوحاً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نخستين گام براى نجات، توبه از گناه است، توبه‌اى كه از هر نظر خالص باشد، توبه‌اى كه محرك آن فرمان خدا و ترس از گناه، نه وحشت از آثار اجتماعى و دنيوى آن، بوده باشد، توبه‌اى كه براى هميشه انسان را از معصيت جدا كند و بازگشتى در آن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ندامت و پشيمانى از گناه است كه لازمه آن تصميم بر ترك در آينده است، و اگر كارى بوده كه قابل جبران است در صدد جبران برآيد، و گفتن استغفار نيز بيان‌گر همين معنى است، و به اين ترتيب اركان توبه را مى‌توان در پنج چيز خلاصه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گناه، ندامت، تصميم بر ترك در آينده، جبران گذشته و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خيرخواهى خالصانه است، و لذا به عسل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از آن‌جا كه خيرخواهى واقعى بايد توأم با محكم كارى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اين معنى نيز آمده است، به همين جهت به نماى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اين هر دو معنى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جمع باشد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توبه نصوح چيست؟ تفسيرهاى زيادى براى آن ذكر كرده‌اند تا آن‌جا </w:t>
      </w:r>
    </w:p>
    <w:p>
      <w:pPr>
        <w:pStyle w:val="BookText"/>
        <w:rPr/>
      </w:pPr>
      <w:r>
        <w:rPr>
          <w:rFonts w:ascii="Amiri" w:hAnsi="Amiri" w:eastAsia="Amiri" w:cs="Amiri"/>
          <w:color w:val="111111"/>
          <w:sz w:val="28"/>
          <w:sz w:val="28"/>
          <w:szCs w:val="28"/>
          <w:rtl w:val="true"/>
          <w:lang w:bidi="ar-SA"/>
        </w:rPr>
        <w:t>كه بعضى شماره تفسيرهاى آن را بالغ بر بيست و سه تفسير دانسته‌اند</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ولى همه اين تفسيرها تقريباً به يك حقيقت بازمى‌گردد، يا شاخ و برگها و شرائط مختلف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واجد چهار شرط باشد؛ پشيمانى قلبى، استغفار زبانى، ترك گناه، و تصميم بر ترك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واجد سه شرط باشد؛ ترس از اين‌كه پذيرفته نشود، اميد به اين‌كه پذيرفته شود، و ادامه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گناه خود را همواره در مقابل چشم خود ببينى و از آن شرمنده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آن است كه مظالم را به صاحبانش بازگرداند، و از مظلومين حليت بطلبد، و بر اطاعت خدا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آن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سخن گفتن كم خوردن، و كم خوابيدن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توأم با چشمى گريان، و قلبى بيزار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كه همگى شاخ و برگ يك واقعيت است و اين توبه خالص و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نصوح سؤال كرد، در پاسخ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يتوب التائب ثم لا يرجع فى ذنب كما لا يعود اللبن الى الضرع؛ آن است كه شخص توبه‌كننده به هيچ‌وجه بازگشت به گناه نكند آن چنان كه شير به پستان هرگز </w:t>
      </w:r>
    </w:p>
    <w:p>
      <w:pPr>
        <w:pStyle w:val="BookText"/>
        <w:rPr/>
      </w:pPr>
      <w:r>
        <w:rPr>
          <w:rFonts w:ascii="IRNazanin" w:hAnsi="IRNazanin" w:eastAsia="IRNazanin"/>
          <w:color w:val="111111"/>
          <w:sz w:val="28"/>
          <w:sz w:val="28"/>
          <w:szCs w:val="28"/>
          <w:rtl w:val="true"/>
          <w:lang w:bidi="fa-IR"/>
        </w:rPr>
        <w:t>باز نمى‌گردد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اين تعبير لطيف بيان‌گر اين واقعيت است كه توبه نصوح چنان انقلابى در انسان ايجاد مى‌كند كه راه بازگشت به گذشته را به كلى بر او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بازگشت شير به پستان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كه در روايات ديگر نيز وارد شده، در حقيقت درجه عالى توبه نصوح را بيان مى‌كند، و گرنه در مراحل پائينتر ممكن است بازگشتى باشد كه بعد از تكرار توبه سرانجام منتهى به ترك دائمى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آثار اين توبه نصوح اشاره كرده،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با اين كار پروردگار شما گناهانتان را ببخشد و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رَبُّكُمْ أَنْ يُكَفِّرَ عَنْكُمْ سَيِّئاتِكُمْ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در باغ‌هايى از بهشت وارد كند كه نهرها از زير درختانش جارى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يُدْخِلَكُمْ جَنَّاتٍ تَجْرِي مِنْ تَحْتِهَا الْأَنْهارُ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در روزى خواهد بود كه خداوند پيامبر و كسانى را كه با او ايمان آوردند خوار و موهون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يُخْزِي اللَّهُ النَّبِيَّ وَ الَّذِينَ 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است كه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پيشاپيش و از سوى راستشان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عرصه محشر را روشن مى‌سازد، و راه آن‌ها را به سوى بهشت مى‌گشايد؛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 بَيْنَ أَيْدِيهِمْ وَ بِأَيْمانِهِمْ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اين‌جاست كه آن‌ها رو به درگاه خداوند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 كه بر هر كار قادرى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رَبَّنا أَتْمِمْ لَنا نُورَنا وَ اغْفِرْ لَنا إِنَّكَ عَلى كُلِّ شَيْ‌ءٍ قَدِيرٌ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توبه نصوح، پنج ثمره بزرگ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بخشودگى سيئات و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در بهشت پر نعمت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رسوايى در آن روز كه پرده‌ها كنار مى‌رود، و حقايق آشكار مى‌گردد، و دروغ‌گويان تبهكار خوار و رسوا مى‌شوند، آرى در آن روز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آبرومند خواهند بود، چرا كه آن‌چه گفتند به واقعيت مى‌پيوندد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نور ايمان و عمل آن‌ها از پيشاپيش و سمت راست آن‌ها حركت مى‌كند و مسير آن‌ها را به سوى بهشت روشن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مفسران نورى را كه پيشاپيش حركت مى‌كند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توجهشان به خدا بيش‌تر مى‌گردد، لذا رو به سوى درگاه خدا مى‌آورند و از او تقاضاى تكميل نور و آمرزش كامل گناه خويش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و تربيت خانواده</w:t>
      </w:r>
    </w:p>
    <w:p>
      <w:pPr>
        <w:pStyle w:val="BookText"/>
        <w:rPr/>
      </w:pPr>
      <w:r>
        <w:rPr>
          <w:rFonts w:ascii="IRNazanin" w:hAnsi="IRNazanin" w:eastAsia="IRNazanin"/>
          <w:color w:val="111111"/>
          <w:sz w:val="28"/>
          <w:sz w:val="28"/>
          <w:szCs w:val="28"/>
          <w:rtl w:val="true"/>
          <w:lang w:bidi="fa-IR"/>
        </w:rPr>
        <w:t>دستور امر به معروف و نهى از منكر، يك دستور عام است، كه همه مسلمين نسبت به يكديگر دارند، ولى از آيات فوق، و رواياتى كه در باره حقوق فرزند و مانند آن در منابع اسلامى وارد شده، به خوبى استفاده مى‌شود كه انسان در مقابل همسر و فرزند خويش مسئوليت سنگين‌ترى دارد، و موظف است تا آن‌جا كه مى‌تواند در تعليم و تربيت آن‌ها بكوشد، آن‌ها را از گناه بازدارد و به نيكي‌ها دعوت نمايد، نه اين‌كه تنها به تغذيه جسم آن‌ها قناعت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اجتماع بزرگ از واحدهاى كوچكى تشكيل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دارد، و هر گاه اين واحدهاى كوچك كه رسيدگى به آن آسان‌تر است اصلاح گردد كل جامعه اصلاح مى‌شود، و اين مسئوليت در درجه اول بر دوش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عصر ما كه امواج كوبنده فساد در بيرون خانواده‌ها بسيار قوى و خطرناك است، براى خنثى كردن آن‌ها از طريق تعليم و تربيت خانوادگى بايد برنامه‌ريزى اساسى‌تر و دقيق‌تر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آتش‌هاى قيامت كه آتش‌هاى دنيا نيز از درون وجود انسان‌ها سرچشمه مى‌گيرد، و هر كس موظف است خانواده خود را از اين آتش‌ها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فوق نازل شد، كسى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كنم؟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تامرهم بما امر اللَّه، و تنهاهم عما نهاهم اللَّه، ان اطاعوك كنت قد وقيتهم، و ان عصوك كنت قد قضيت ما عليك؛ آن‌ها را امر به معروف و نهى از منكر مى‌كنى، اگر از تو پذيرفتند آن‌ها را از آتش دوزخ حفظ كرده‌اى، و اگر نپذيرفتند وظيفه خود را انجام داده‌اى</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در حديث جامع و جالب ديگرى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كلكم راع، و كلكم مسئول عن رعيته، فالامير على الناس راع، و هو مسئول عن رعيته، و الرجل راع على اهل‌بيته، و هو مسئول عنهم، فالمرأة راعية على اهل‌بيت بعلها و ولده، و هى مسئولة عنهم، الا فكلكم راع، و كلكم مسئول عن رعيته؛ بدانيد همه شما نگهبانيد، و همه در برابر كسانى كه مأمور نگهبانى آن‌ها هستيد </w:t>
      </w:r>
    </w:p>
    <w:p>
      <w:pPr>
        <w:pStyle w:val="BookText"/>
        <w:rPr/>
      </w:pPr>
      <w:r>
        <w:rPr>
          <w:rFonts w:ascii="IRNazanin" w:hAnsi="IRNazanin" w:eastAsia="IRNazanin"/>
          <w:color w:val="111111"/>
          <w:sz w:val="28"/>
          <w:sz w:val="28"/>
          <w:szCs w:val="28"/>
          <w:rtl w:val="true"/>
          <w:lang w:bidi="fa-IR"/>
        </w:rPr>
        <w:t>مسئوليد، امير و رئيس حكومت اسلامى نگهبان مردم است و در برابر آن‌ها مسئول است، مرد نگهبان خانواده خويش است و در مقابل آن‌ها مسئول، زن نيز نگهبان خانواده شوهر و فرزندان است و در برابر آن‌ها مسئول مى‌باشد، بدانيد همه شما نگهبانيد و همه شما در برابر كسانى كه مأمور نگهبانى آن‌ها هستيد مسئوليد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اين بحث دامنه‌دار را با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انفسكم و اهليكم الخير، و ادبوهم؛ منظور اين است كه خود و خانواده خويش را نيكى بياموزيد و آن‌ها را ادب كنيد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درى به سوى رحمت خدا</w:t>
      </w:r>
    </w:p>
    <w:p>
      <w:pPr>
        <w:pStyle w:val="BookText"/>
        <w:rPr/>
      </w:pPr>
      <w:r>
        <w:rPr>
          <w:rFonts w:ascii="IRNazanin" w:hAnsi="IRNazanin" w:eastAsia="IRNazanin"/>
          <w:color w:val="111111"/>
          <w:sz w:val="28"/>
          <w:sz w:val="28"/>
          <w:szCs w:val="28"/>
          <w:rtl w:val="true"/>
          <w:lang w:bidi="fa-IR"/>
        </w:rPr>
        <w:t>بسيار مى‌شود كه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آغاز تربيت و سير و سلوك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لغزش‌هايى سرمى‌زند، اگر درهاى بازگشت به روى او بسته شود، مأيوس مى‌گردد، و براى هميشه از راه مى‌ماند، و لذا در مكتب تربيتى اسلام، توبه به عنوان يك اصل تربيتى با اهميت فوق‌العاده‌اى مطرح است، و از تمام گنه‌كاران دعوت مى‌كند كه براى اصلاح خويش و جبران گذشته از اين در،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 چنين عرضه مى‌دارد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انت الذى فتحت لعبادك بابا الى عفوك سميته التوبة، فقلت تُوبُوا إِلَى اللَّهِ تَوْبَةً نَصُوحاً، فما عذر من اغفل دخول الباب بعد فتحه؛ خداى من تو كسى هستى </w:t>
      </w:r>
    </w:p>
    <w:p>
      <w:pPr>
        <w:pStyle w:val="BookText"/>
        <w:rPr/>
      </w:pPr>
      <w:r>
        <w:rPr>
          <w:rFonts w:ascii="IRNazanin" w:hAnsi="IRNazanin" w:eastAsia="IRNazanin"/>
          <w:color w:val="111111"/>
          <w:sz w:val="28"/>
          <w:sz w:val="28"/>
          <w:szCs w:val="28"/>
          <w:rtl w:val="true"/>
          <w:lang w:bidi="fa-IR"/>
        </w:rPr>
        <w:t>كه درى به سوى عفوت به روى بندگانت گشوده‌اى، و نامش را توبه نهاده‌اى، و فرموده‌اى بازگرديد به سوى خدا و توبه كنيد توبه خالصى، اكنون عذر كسانى كه از ورود از اين در، بعد از گشايش آن، غافل شوند چيست؟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قدرى در مسأله توبه در روايات تأكيد شده كه 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اشد فرحا بتوبة عبده من رجل اضل راحلته و زاده فى ليلة ظلماء، فوجدها؛ خداوند از توبه بنده‌اش بيش از كسى كه مركب و توشه خود را در بيابان در يك شب تاريك گم كرده و سپس آن را بيابد شاد مى‌گردد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اين تعبيرات آميخته با بزرگوارى همه براى تشويق به اين امر مهم حياتى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توبه تنها لقلقه زبان،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شرايط و اركانى دارد كه در تفسير توبه نصوح در آيات فوق به آن اشاره شد، هر گاه توبه با اين شرائط انجام گيرد آن چنان اثر مى‌گذارد كه گناه و آثار گناه را به كلى از روح و جان انسان محو مى‌كند، لذا 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 و المقيم على الذنب و هو مستغفر منه كالمستهزء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از گناه توبه كند هم‌چون كسى است كه اصلاً گناه نكرده، و كسى كه به گناه خود ادامه دهد در حالى كه استغفار مى‌كند مانند كسى است كه مسخره مى‌كند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توبه بحث‌هاى مشروح ديگرى داشته‌ايم</w:t>
      </w:r>
      <w:r>
        <w:rPr>
          <w:rFonts w:eastAsia="IRNazanin" w:cs="IRNazanin"/>
          <w:color w:val="111111"/>
          <w:sz w:val="28"/>
          <w:szCs w:val="28"/>
          <w:rtl w:val="true"/>
          <w:lang w:bidi="fa-IR"/>
        </w:rPr>
        <w:t>.</w:t>
      </w:r>
      <w:r>
        <w:rPr>
          <w:rStyle w:val="FootnoteAnchor"/>
          <w:rtl w:val="true"/>
        </w:rPr>
        <w:footnoteReference w:id="340"/>
      </w:r>
      <w:bookmarkStart w:id="114" w:name="pg14698_133738"/>
    </w:p>
    <w:p>
      <w:pPr>
        <w:pStyle w:val="Heading4"/>
        <w:numPr>
          <w:ilvl w:val="3"/>
          <w:numId w:val="1"/>
        </w:numPr>
        <w:rPr/>
      </w:pPr>
      <w:bookmarkStart w:id="115" w:name="__RefHeading___Toc114439_730472459"/>
      <w:bookmarkStart w:id="116" w:name="_Toc39"/>
      <w:bookmarkEnd w:id="114"/>
      <w:bookmarkEnd w:id="115"/>
      <w:r>
        <w:rPr/>
        <w:t>42</w:t>
      </w:r>
      <w:r>
        <w:rPr>
          <w:rtl w:val="true"/>
        </w:rPr>
        <w:t xml:space="preserve">. </w:t>
      </w:r>
      <w:r>
        <w:rPr>
          <w:rtl w:val="true"/>
        </w:rPr>
        <w:t>رفت و آمد وصله رحم با خویشاوندان</w:t>
      </w:r>
      <w:bookmarkEnd w:id="116"/>
    </w:p>
    <w:p>
      <w:pPr>
        <w:pStyle w:val="BookText"/>
        <w:rPr/>
      </w:pPr>
      <w:r>
        <w:rPr>
          <w:rFonts w:ascii="IRNazanin" w:hAnsi="IRNazanin" w:eastAsia="IRNazanin"/>
          <w:color w:val="111111"/>
          <w:sz w:val="28"/>
          <w:sz w:val="28"/>
          <w:szCs w:val="28"/>
          <w:rtl w:val="true"/>
          <w:lang w:bidi="fa-IR"/>
        </w:rPr>
        <w:t xml:space="preserve">در روایات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خداى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تَسائَلُونَ بِهِ وَ الْأَرْحامَ إِنَّ اللَّهَ كانَ عَلَيْكُمْ رَقِيباً</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خدائى كه به نام وى از همديگر تقاضا می‌كنيد و از بريدن خويشاوندي‌ها پروا كنيد كه خدا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أَرْحَامُ النَّاسِ إِنَّ اللَّهَ عزّ و جلّ أَمَرَ بِصِلَتِهَا وَ عَظَّمَهَا أَ لَا تَرَى أَنَّهُ جَعَلَهَا مِنْهُ‌</w:t>
      </w:r>
      <w:r>
        <w:rPr>
          <w:rStyle w:val="FootnoteAnchor"/>
          <w:rtl w:val="true"/>
        </w:rPr>
        <w:footnoteReference w:id="343"/>
      </w:r>
      <w:r>
        <w:rPr>
          <w:rFonts w:ascii="IRNazanin" w:hAnsi="IRNazanin" w:eastAsia="IRNazanin"/>
          <w:color w:val="111111"/>
          <w:sz w:val="28"/>
          <w:sz w:val="28"/>
          <w:szCs w:val="28"/>
          <w:rtl w:val="true"/>
          <w:lang w:bidi="fa-IR"/>
        </w:rPr>
        <w:t>آن أرحام مردم است كه خداى عزّ و جلّ به صلۀ آن امر فرموده و بزرگش داشته مگر نبينى كه آن را در رديف خود قرار داده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مُعَلَّقَةٌ بِالْعَرْشِ تَقُولُ اللَّهُمَّ صِلْ مَنْ وَصَلَنِي وَ اقْطَعْ مَنْ قَطَعَنِي‌</w:t>
      </w:r>
      <w:r>
        <w:rPr>
          <w:rStyle w:val="FootnoteAnchor"/>
          <w:rtl w:val="true"/>
        </w:rPr>
        <w:footnoteReference w:id="344"/>
      </w:r>
      <w:r>
        <w:rPr>
          <w:rFonts w:ascii="Amiri" w:hAnsi="Amiri" w:eastAsia="Amiri" w:cs="Amiri"/>
          <w:color w:val="111111"/>
          <w:sz w:val="28"/>
          <w:sz w:val="28"/>
          <w:szCs w:val="28"/>
          <w:rtl w:val="true"/>
          <w:lang w:bidi="ar-SA"/>
        </w:rPr>
        <w:t xml:space="preserve">وَ هِيَ رَحِمُ آل‌مُحَمَّدٍ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 رَحِمُ كُلِّ ذِي رَحِمٍ؛ همانا رحم به عرش آويخته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 هر كه مرا پيوندد و ببر </w:t>
      </w:r>
    </w:p>
    <w:p>
      <w:pPr>
        <w:pStyle w:val="BookText"/>
        <w:rPr/>
      </w:pPr>
      <w:r>
        <w:rPr>
          <w:rFonts w:ascii="IRNazanin" w:hAnsi="IRNazanin" w:eastAsia="IRNazanin"/>
          <w:color w:val="111111"/>
          <w:sz w:val="28"/>
          <w:sz w:val="28"/>
          <w:szCs w:val="28"/>
          <w:rtl w:val="true"/>
          <w:lang w:bidi="fa-IR"/>
        </w:rPr>
        <w:t>از هر كه از من ببرد و آن رحم آل‌محمد است كه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آن‌چه را خدا امر به پيوندش فرموده، پيوست می‌دهند و رحم هر خويشاوند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آويختن رحم به عرش، كنايه از درخواست حق خويش است در حضور پروردگار و سرعت اجابت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نَاطِقٍ مِنَ الْجَوَارِحِ يَوْمَ الْقِيَامَةِ الرَّحِمُ تَقُولُ يَا رَبِّ مَنْ وَصَلَنِي فِي الدُّنْيَا فَصِلِ الْيَوْمَ مَا بَيْنَكَ وَ بَيْنَهُ وَ مَنْ قَطَعَنِي فِي الدُّنْيَا فَاقْطَعِ الْيَوْمَ مَا بَيْنَكَ وَ بَيْنَه؛ نخستين سخن‌گوى اعضاء بدن در روز قيامت رحم است كه می‌گويد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دنيا مرا پيوست، امروز ميان خودت و او پيوست ده، و هر كه در دنيا مرا بريد امروز خود را از او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رحمت خود را از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w:t>
      </w:r>
      <w:r>
        <w:rPr>
          <w:rStyle w:val="FootnoteAnchor"/>
          <w:rtl w:val="true"/>
        </w:rPr>
        <w:footnoteReference w:id="346"/>
      </w:r>
      <w:r>
        <w:rPr>
          <w:rFonts w:ascii="IRNazanin" w:hAnsi="IRNazanin" w:eastAsia="IRNazanin"/>
          <w:color w:val="111111"/>
          <w:sz w:val="28"/>
          <w:sz w:val="28"/>
          <w:szCs w:val="28"/>
          <w:rtl w:val="true"/>
          <w:lang w:bidi="fa-IR"/>
        </w:rPr>
        <w:t>تُحَسِّنُ الْخُلُقَ وَ تُسَمِّحُ الْكَفَّ وَ تُطَيِّبُ النَّفْسَ وَ تَزِيدُ فِي الرِّزْقِ وَ تُنْسِئُ فِي الْأَجَلِ؛ صله رحم خلق را نيكو و دست را باز و نفس را پاكيزه و روزى را زياد كند و مرگ را پس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تُزَكِّي الْأَعْمَالَ وَ تَدْفَعُ الْبَلْوَى وَ تُنْمِي الْأَمْوَالَ وَ تُنْسِئُ لَهُ فِي عُمُرِهِ وَ تُوَسِّعُ فِي رِزْقِهِ وَ تُحَبِّبُ فِي اهل‌بيتهِ فَلْيَتَّقِ اللَّهَ وَ لْيَصِلْ رَحِمَهُ؛ صله رحم، اعمال را پاك كند و بلا را دور نمايد و اموال را بركت دهد و عمر را به تأخير اندازد و روزيش را وسعت دهد و در ميان خانواده محبوبش سازد، پس بايد از خدا پروا كرد و صله رحم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يَرْغَبَ الْمَرْءُ عَنْ عَشِيرَتِهِ‌</w:t>
      </w:r>
      <w:r>
        <w:rPr>
          <w:rStyle w:val="FootnoteAnchor"/>
          <w:rtl w:val="true"/>
        </w:rPr>
        <w:footnoteReference w:id="347"/>
      </w:r>
      <w:r>
        <w:rPr>
          <w:rFonts w:ascii="Amiri" w:hAnsi="Amiri" w:eastAsia="Amiri" w:cs="Amiri"/>
          <w:color w:val="111111"/>
          <w:sz w:val="28"/>
          <w:sz w:val="28"/>
          <w:szCs w:val="28"/>
          <w:rtl w:val="true"/>
          <w:lang w:bidi="ar-SA"/>
        </w:rPr>
        <w:t>وَ إِنْ كَانَ ذَا مَالٍ وَ وَلَدٍ وَ عَنْ مَوَدَّتِهِمْ وَ كَرَامَتِهِمْ وَ دِفَاعِهِمْ بِأَيْدِيهِمْ وَ أَلْسِنَتِهِمْ هُمْ أَشَدُّ النَّاسِ حِيطَةً</w:t>
      </w:r>
      <w:r>
        <w:rPr>
          <w:rStyle w:val="FootnoteAnchor"/>
          <w:rtl w:val="true"/>
        </w:rPr>
        <w:footnoteReference w:id="348"/>
      </w:r>
      <w:r>
        <w:rPr>
          <w:rFonts w:ascii="Amiri" w:hAnsi="Amiri" w:eastAsia="Amiri" w:cs="Amiri"/>
          <w:color w:val="111111"/>
          <w:sz w:val="28"/>
          <w:sz w:val="28"/>
          <w:szCs w:val="28"/>
          <w:rtl w:val="true"/>
          <w:lang w:bidi="ar-SA"/>
        </w:rPr>
        <w:t>مِنْ وَرَائِهِ وَ أَعْطَفُهُمْ عَلَيْهِ وَ أَلَمُّهُمْ لِشَعَثِهِ إِنْ أَصَابَتْهُ مُصِيبَةٌ أَوْ نَزَلَ بِهِ بَعْضُ مَكَارِهِ الْأُمُورِ وَ مَنْ يَقْبِضْ يَدَهُ عَنْ عَشِيرَتِهِ فَإِنَّمَا يَقْبِضُ عَنْهُمْ يَداً وَاحِدَةً وَ تُقْبَضُ عَنْهُ مِنْهُمْ أَيْدِي كَثِيرَةٍ وَ مَنْ يُلِنْ حَاشِيَتَهُ يَعْرِفْ صَدِيقُهُ مِنْهُ الْمَوَدَّةَ وَ مَنْ بَسَطَ يَدَهُ بِالْمَعْرُوفِ إِذَا وَجَدَهُ يُخْلِفِ اللَّهُ لَهُ مَا أَنْفَقَ فِي دُنْيَاهُ وَ يُضَاعِفْ لَهُ فِي آخِرَتِهِ وَ لِسَانُ الصِّدْقِ لِلْمَرْءِ يَجْعَلُهُ اللَّهُ فِي النَّاسِ خَيْراً مِنَ الْمَالِ يَأْكُلُهُ وَ يُوَرِّثُهُ لَا يَزْدَادَنَّ أَحَدُكُمْ كِبْراً وَ عِظَماً فِي نَفْسِهِ وَ نَأْياً عَنْ عَشِيرَتِهِ إِنْ كَانَ مُوسِراً فِي الْمَالِ وَ لَا يَزْدَادَنَّ أَحَدُكُمْ فِي أَخِيهِ زُهْداً وَ لَا مِنْهُ بُعْداً إِذَا لَمْ يَرَ مِنْهُ مُرُوَّةً وَ كَانَ مُعْوِزاً فِي الْمَالِ‌</w:t>
      </w:r>
      <w:r>
        <w:rPr>
          <w:rStyle w:val="FootnoteAnchor"/>
          <w:rtl w:val="true"/>
        </w:rPr>
        <w:footnoteReference w:id="349"/>
      </w:r>
      <w:r>
        <w:rPr>
          <w:rFonts w:ascii="IRNazanin" w:hAnsi="IRNazanin" w:eastAsia="IRNazanin"/>
          <w:color w:val="111111"/>
          <w:sz w:val="28"/>
          <w:sz w:val="28"/>
          <w:szCs w:val="28"/>
          <w:rtl w:val="true"/>
          <w:lang w:bidi="fa-IR"/>
        </w:rPr>
        <w:t xml:space="preserve">وَ لَا يَغْفُلُ أَحَدُكُمْ عَنِ الْقَرَابَةِ بِهَا الْخَصَاصَةُ أَنْ يَسُدَّهَا بِمَا لَا يَنْفَعُهُ إِنْ أَمْسَكَهُ وَ لَا يَضُرُّهُ إِنِ اسْتَهْلَكَهُ؛ انسان اگر چه مال و فرزند داشته باشد هرگز نبايد از خويشاوند خود و از دوستى و كرامت و دفاع دستى و زبانى آن‌ها روبگرداند، آن‌ها از همۀ مردم گردش را محكم‌تر دارند و به او مهربان‌ترند و اگر مصيبتى به او رسد يا بدى برايش پيش آيد، پريشانى او را سامان دهنده‌ترند و هر كه دست كمك از فاميل خويش باز گيرد، از آن‌ها يك دست گرفته شده و از خود او دست‌هاى بسيار، و هر كه نرمى و فروتنى كند دوستش از او مودت بيند و هر كه چون 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باحسان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داده خدا در دنيايش جبران كند و در آخرت برايش چند برابر سازد، و نام نيكى كه خدا براى كسى </w:t>
      </w:r>
    </w:p>
    <w:p>
      <w:pPr>
        <w:pStyle w:val="BookText"/>
        <w:rPr/>
      </w:pPr>
      <w:r>
        <w:rPr>
          <w:rFonts w:ascii="IRNazanin" w:hAnsi="IRNazanin" w:eastAsia="IRNazanin"/>
          <w:color w:val="111111"/>
          <w:sz w:val="28"/>
          <w:sz w:val="28"/>
          <w:szCs w:val="28"/>
          <w:rtl w:val="true"/>
          <w:lang w:bidi="fa-IR"/>
        </w:rPr>
        <w:t xml:space="preserve">در ميان مردم می‌گذارد، از مالى كه می‌خورد و بارث می‌گذارد بهتر است، هر يك از شما كه ثروت مالى پيدا كرد، نبايد تكبرش زياد شود، او خود را بزرگ دارد و از خويشاوندش دور شود، و هيچ يك از شما نبايد نسبت به برادرى كه چون مال ندارد، به او احسان نمي‌كند، از او دورى كند، و هيچ يك از شما نبايد از بستن شكست و تنگ‌دستى خويشاوندش به چيزى كه اگر نگهدارد سودش ندهد و اگر از دستش دهد زيانش نرساند غفلت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گاهى ممكن است خويشاوندى به چيزى احتياج داشته باشد كه نزد او اضافه و بيكار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لَيَكُونُونَ فَجَرَةً وَ لَا يَكُونُونَ بَرَرَةً فَيَصِلُونَ أَرْحَامَهُمْ فَتَنْمِي أَمْوَالُهُمْ وَ تَطُولُ أَعْمَارُهُمْ فَكَيْفَ إِذَا كَانُوا أَبْرَاراً بَرَرَةً؛ گاهى مردمى بدكردارند و نيكوكار نيستند و صله رحم می‌كنند، پس مالشان زياد مى‌شود و عمرشان دراز می‌گردد، تا چه رسد كه نيكوكار باشند و صله رحم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أَرْحَامَكُمْ وَ لَوْ بِالتَّسْلِيمِ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با ارحام خود بپيونديد اگر چه با سلام كردن باشد، كه 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به نام وى درخواست كنيد و نيز از بريدن خويشاوندي‌ها پروا كنيد كه خدا مراقب شماست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حسن سخنى در گرفت تا به جنجال كشيد و مردم گرد آمدند و شب بود كه با اين وضع از يك ديگر </w:t>
      </w:r>
    </w:p>
    <w:p>
      <w:pPr>
        <w:pStyle w:val="BookText"/>
        <w:rPr/>
      </w:pP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پى كارى بيرون شدم،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عبد اللَّه بن حسن ديدم كه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قُولِي لِأَبِي مُحَمَّدٍ يَخْرُجُ قَالَ فَخَرَجَ فَقَالَ يَا أَبَا عَبْدِ اللَّهِ مَا بَكَّرَ بِكَ‌</w:t>
      </w:r>
      <w:r>
        <w:rPr>
          <w:rStyle w:val="FootnoteAnchor"/>
          <w:rtl w:val="true"/>
        </w:rPr>
        <w:footnoteReference w:id="351"/>
      </w:r>
      <w:r>
        <w:rPr>
          <w:rFonts w:ascii="Amiri" w:hAnsi="Amiri" w:eastAsia="Amiri" w:cs="Amiri"/>
          <w:color w:val="111111"/>
          <w:sz w:val="28"/>
          <w:sz w:val="28"/>
          <w:szCs w:val="28"/>
          <w:rtl w:val="true"/>
          <w:lang w:bidi="ar-SA"/>
        </w:rPr>
        <w:t xml:space="preserve">فَقَالَ إِنِّي تَلَوْتُ آيَةً مِنْ كِتَابِ اللَّهِ عزّ و جلّ الْبَارِحَةَ فَأَقْلَقَتْنِي قَالَ وَ مَا هِيَ قَالَ قَوْلُ اللَّهِ جَلَّ وَ عَزَّ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 وَ يَخْشَوْنَ رَبَّهُمْ وَ 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فَقَالَ صَدَقْتَ لَكَأَنِّي لَمْ أَقْرَأْ هَذِهِ الْآيَةَ مِنْ كِتَابِ اللَّهِ جَلَّ وَ عَزَّ قَطُّ فَاعْتَنَقَا وَ بَكَيَا</w:t>
      </w:r>
      <w:r>
        <w:rPr>
          <w:rStyle w:val="FootnoteAnchor"/>
          <w:rtl w:val="true"/>
        </w:rPr>
        <w:footnoteReference w:id="353"/>
      </w:r>
      <w:r>
        <w:rPr>
          <w:rFonts w:ascii="IRNazanin" w:hAnsi="IRNazanin" w:eastAsia="IRNazanin"/>
          <w:color w:val="111111"/>
          <w:sz w:val="28"/>
          <w:sz w:val="28"/>
          <w:szCs w:val="28"/>
          <w:rtl w:val="true"/>
          <w:lang w:bidi="fa-IR"/>
        </w:rPr>
        <w:t xml:space="preserve">اى كنيز بابى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بيايد، او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چرا پگاه اين‌جا آمدى؟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آيه‌اى از كتاب خداى عزّ و جلّ را تلاوت كردم كه پريشانم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كدام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جلّ و 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آن‌چه را خدا بپيوستن آن فرمان داده، پيوسته دارند از پروردگار خود بيم كنند و از سختى حساب بترسند، عرض كرد راست گفتى، گويا من اين آيه را هرگز در كتاب خداى عزّ و جلّ نخوانده بودم، سپس دست به گردن شدند و گريستند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همان شخصى است كه گفتگوى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و از آن حضرت تقاضا می‌كرد كه با فرزند شومش، محمد بن عبد اللَّه بيعت كند، و شايد اين گفتگو هم در همان باره بوده باشد و پيداست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نمي‌كرد كه محتاج به ياد آورى آيه قرآن باشد، بلكه همه آيات قرآن در نظرش مجسم است، و تذكر آيۀ شريفه براى مصلحت و تنبه عبد اللَّه بوده و پريشانى آن حضرت هم به خاطر او بوده است، پس اين حديث دلالت دارد بر صله رحم و نبريدن از خويشاوند اگر چه خويشاوند به اين حد از فسق و گمراهى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عموئى دارم كه هر چه با او مى‌پيوندم، از من می‌برد، تا آن‌كه تصميم گرفتم كه اگر از من بريد، از او ببرم، به من اجازه می‌فرمائيد از او ببرم؟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إِذَا وَصَلْتَهُ وَ قَطَعَكَ وَصَلَكُمَا اللَّهُ عزّ و جلّ جَمِيعاً وَ إِنْ قَطَعْتَهُ وَ قَطَعَكَ قَطَعَكُمَا اللَّهُ؛ اگر تو به او پيوندى و او از تو ببرد، خداى عزّ و جلّ شما را با هم بپيوندد، و اگر تو از او ببرى و او از تو ببرد، خدا از هر دو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أُحِبُّ أَنْ يَعْلَمَ اللَّهُ أَنِّي قَدْ أَذْلَلْتُ رَقَبَتِي فِي رَحِمِي وَ أَنِّي لَأُبَادِرُ اهل‌بيتي أَصِلُهُمْ قَبْلَ أَنْ يَسْتَغْنُوا عَنِّي؛ دوست دارم خدا بداند من براى خويشاوندم فروتنى می‌كنم، من پيش از آن‌كه اهل‌بيتم از من بى‌نياز شوند بپيوست آن‌ها سبقت می‌جويم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 آل‌مُحَمَّدٍ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لَمُعَلَّقَةٌ بِالْعَرْشِ تَقُولُ اللَّهُمَّ صِلْ مَنْ وَصَلَنِي وَ اقْطَعْ مَنْ قَطَعَنِي ثُمَّ هِيَ جَارِيَةٌبَعْدَهَا فِي أَرْحَامِ الْمُؤْمِنِينَ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w:t>
      </w:r>
    </w:p>
    <w:p>
      <w:pPr>
        <w:pStyle w:val="BookText"/>
        <w:rPr/>
      </w:pPr>
      <w:r>
        <w:rPr>
          <w:rFonts w:ascii="Amiri" w:hAnsi="Amiri" w:eastAsia="Amiri" w:cs="Amiri"/>
          <w:color w:val="111111"/>
          <w:sz w:val="28"/>
          <w:sz w:val="28"/>
          <w:szCs w:val="28"/>
          <w:rtl w:val="true"/>
          <w:lang w:bidi="ar-SA"/>
        </w:rPr>
        <w:t>اللَّهَ الَّذِي تَسائَلُونَ بِهِ وَ الْأَرْحامَ</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همانا رحم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عرش آويخته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بپيوند هر كه مرا پيوندد و ببر از هر كه از من ببرد، و بعد از اين هم اين موضوع نسبت بارحام مؤمنين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به نام او باز خواست شويد و از بريدن ارحام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خداى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يَصِلُونَ ما أَمَرَ اللَّهُ بِهِ أَنْ يُوصَلَ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 بپيوستش امر فرموده می‌پيوندند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قَرَابَتُكَ؛ خويشاوند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يَصِلُونَ ما أَمَرَ اللَّهُ بِهِ أَنْ يُوصَلَ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 به پيوندش فرمان داده می‌پيوندند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هستند؟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رَحِمِ آل‌مُحَمَّدٍ عَلَيْهِ وَ آلِهِ السَّلَامُ وَ قَدْ تَكُونُ فِي قَرَابَتِكَ ثُمَّ قَالَ فَلَا تَكُونَنَّ مِمَّنْ يَقُولُ لِلشَّيْ‌ءِ إِنَّهُ فِي شَيْ‌ءٍ وَاحِدٍ؛ در باره رحم آل‌محمد عليه و آله السّلام نازل شده و در باره خويشان تو هم مى‌باشد،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به چيزى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يك مورد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روايت دليل است بر اين‌كه آيات شريفه قرآنى ظاهر و باطن و تفسير و تأويل و معانى متعددى دارد و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آيه‌اى معنائى ذكر نمودند </w:t>
      </w:r>
      <w:bookmarkStart w:id="117" w:name="pg14698_133745"/>
    </w:p>
    <w:p>
      <w:pPr>
        <w:pStyle w:val="BookText"/>
        <w:rPr/>
      </w:pPr>
      <w:bookmarkEnd w:id="117"/>
      <w:r>
        <w:rPr>
          <w:rFonts w:ascii="IRNazanin" w:hAnsi="IRNazanin" w:eastAsia="IRNazanin"/>
          <w:color w:val="111111"/>
          <w:sz w:val="28"/>
          <w:sz w:val="28"/>
          <w:szCs w:val="28"/>
          <w:rtl w:val="true"/>
          <w:lang w:bidi="fa-IR"/>
        </w:rPr>
        <w:t>و سپس معناى ديگرى مخالف آن بيان فرمودند نبايد منكر شد، چنان‌چه در جلد اول بارها تذكر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يَمُدَّ اللَّهُ فِي عُمُرِهِ وَ أَنْ يَبْسُطَ لَهُ فِي رِزْقِهِ فَلْيَصِلْ رَحِمَهُ فَإِنَّ الرَّحِمَ لَهَا لِسَانٌ يَوْمَ الْقِيَامَةِ ذَلْقٌ‌</w:t>
      </w:r>
      <w:r>
        <w:rPr>
          <w:rStyle w:val="FootnoteAnchor"/>
          <w:rtl w:val="true"/>
        </w:rPr>
        <w:footnoteReference w:id="356"/>
      </w:r>
      <w:r>
        <w:rPr>
          <w:rFonts w:ascii="Amiri" w:hAnsi="Amiri" w:eastAsia="Amiri" w:cs="Amiri"/>
          <w:color w:val="111111"/>
          <w:sz w:val="28"/>
          <w:sz w:val="28"/>
          <w:szCs w:val="28"/>
          <w:rtl w:val="true"/>
          <w:lang w:bidi="ar-SA"/>
        </w:rPr>
        <w:t>تَقُولُ يَا رَبِّ صِلْ مَنْ وَصَلَنِي وَ اقْطَعْ مَنْ قَطَعَنِي فَالرَّجُلُ لَيُرَى بِسَبِيلِ خَيْرٍ إِذَا أَتَتْهُ الرَّحِمُ الَّتِي قَطَعَهَا فَتَهْوِي بِهِ إِلَى أَسْفَلِ قَعْرٍ فِي النَّارِ</w:t>
      </w:r>
      <w:r>
        <w:rPr>
          <w:rStyle w:val="FootnoteAnchor"/>
          <w:rtl w:val="true"/>
        </w:rPr>
        <w:footnoteReference w:id="357"/>
      </w:r>
      <w:r>
        <w:rPr>
          <w:rFonts w:ascii="IRNazanin" w:hAnsi="IRNazanin" w:eastAsia="IRNazanin"/>
          <w:color w:val="111111"/>
          <w:sz w:val="28"/>
          <w:sz w:val="28"/>
          <w:szCs w:val="28"/>
          <w:rtl w:val="true"/>
          <w:lang w:bidi="fa-IR"/>
        </w:rPr>
        <w:t>هر كه خوشش آيد كه خدا عمرش را دراز كند و روزيش را توسعه دهد بايد صله رحم كند، زيرا روز قيامت رحم را زبان تند و تيزى است كه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بپيوند هر كه با من پيوست، و ببر هر كه را از من بريد، و مردى با روش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ولى چون خويشاوندى كه از او بريده نزدش آيد، او را به پائين ترين قعر دوزخ سرنگون كند</w:t>
      </w:r>
      <w:r>
        <w:rPr>
          <w:rFonts w:eastAsia="IRNazanin" w:cs="IRNazanin"/>
          <w:color w:val="111111"/>
          <w:sz w:val="28"/>
          <w:szCs w:val="28"/>
          <w:rtl w:val="true"/>
          <w:lang w:bidi="fa-IR"/>
        </w:rPr>
        <w:t>.»</w:t>
      </w:r>
    </w:p>
    <w:p>
      <w:pPr>
        <w:pStyle w:val="Heading4"/>
        <w:numPr>
          <w:ilvl w:val="3"/>
          <w:numId w:val="1"/>
        </w:numPr>
        <w:rPr/>
      </w:pPr>
      <w:bookmarkStart w:id="118" w:name="__RefHeading___Toc114441_730472459"/>
      <w:bookmarkStart w:id="119" w:name="_Toc40"/>
      <w:bookmarkEnd w:id="118"/>
      <w:r>
        <w:rPr/>
        <w:t>43</w:t>
      </w:r>
      <w:r>
        <w:rPr>
          <w:rtl w:val="true"/>
        </w:rPr>
        <w:t xml:space="preserve">. </w:t>
      </w:r>
      <w:r>
        <w:rPr>
          <w:rtl w:val="true"/>
        </w:rPr>
        <w:t>عدم مراوده با افراد مشکوک و در مکان‌های نامناسب</w:t>
      </w:r>
      <w:bookmarkEnd w:id="11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تَدْخُلُوا بُيُوتاً </w:t>
      </w:r>
    </w:p>
    <w:p>
      <w:pPr>
        <w:pStyle w:val="BookText"/>
        <w:rPr/>
      </w:pPr>
      <w:r>
        <w:rPr>
          <w:rFonts w:ascii="Amiri" w:hAnsi="Amiri" w:eastAsia="Amiri" w:cs="Amiri"/>
          <w:color w:val="111111"/>
          <w:sz w:val="28"/>
          <w:sz w:val="28"/>
          <w:szCs w:val="28"/>
          <w:rtl w:val="true"/>
          <w:lang w:bidi="ar-SA"/>
        </w:rPr>
        <w:t>غَيْرَ مَسْكُونَةٍ فيها مَتاعٌ لَكُمْ وَ اللَّهُ يَعْلَمُ ما تُبْدُونَ وَ ما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ناپاك از آن مردان ناپاكند، و مردان ناپاك نيز به زنان ناپاك تعلّق دارند؛ و زنان پاك از آن مردان پاك، و مردان پاك از آن زنان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نسبت‌هاى ناروايى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مى‌دهند مبرّا هستند؛ و براى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پرارزشى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غير از خانه خود وارد نشويد تا اجازه بگيريد و بر اهل آن خانه سلام كنيد؛ اين براى شما بهتر است؛ شايد متذكّر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در آن نيافتيد، وارد نشويد تا به شما اجازه داده شود؛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اين براى شما پاكيزه‌تر است؛ و خداوند به آن‌چه انجام مى‌دهيد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شما نيست كه وارد خانه‌هاى غير مسكونى بشويد كه در آن متاعى متعلّق به شما وجود دارد؛ و خدا آن‌چه را آشكار مى‌كنيد و آن‌چه را پنهان مى‌داريد،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لغت</w:t>
      </w:r>
    </w:p>
    <w:p>
      <w:pPr>
        <w:pStyle w:val="BookText"/>
        <w:rPr/>
      </w:pPr>
      <w:r>
        <w:rPr>
          <w:rFonts w:ascii="Amiri" w:hAnsi="Amiri" w:eastAsia="Amiri" w:cs="Amiri"/>
          <w:color w:val="111111"/>
          <w:sz w:val="28"/>
          <w:sz w:val="28"/>
          <w:szCs w:val="28"/>
          <w:rtl w:val="true"/>
          <w:lang w:bidi="ar-SA"/>
        </w:rPr>
        <w:t>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علم و آشنايى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باره معنى اين قسمت اقوالى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سخنان خبيث و زشت براى مردان خبيث و مردان خبيث براى سخنان خبيثند و سخنان نيكو براى مردان نيكو و مردان نيكو براى سخنان نيكويند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كنيد كه هر گاه از مرد خوب سخن زشتى بشنويد،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با خوى او سازش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خبيث براى مردان خبيث و مردان خبيث براى گناهان خبيثند و كارهاى نيكو و پسنديده براى مردان خوب و مردان خوب براى كارهاى نيكو و پسنديده‌اند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خبيث براى مردان خبيث و مردان خبيث براى زنان خبيث و زنان پاك براى مردان پاك و مردان پاك براى زنان پاكند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 لا يَنْكِحُ إِلَّا زانِيَةً أَوْ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گروهى از مردان می‌خواستند با زنان بدكاره ازدواج كنند و خداوند آن‌ها را از اين كار نهى كرد و اين كار را براى ايشان مكروه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مُبَرَّؤُنَ مِمَّا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پاكان از آن‌چه مى‌گويند،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عايشه و صفوان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 جانب مذكر تغليب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 وَ رِزْقٌ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زنان و مردان پاك، گناهان‌شان از جانب خداوند آمرزيده مى‌شود و در بهشت از روزى ارزنده او استفاده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مؤمنين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بُيُوتاً غَيْرَ بُيُوتِكُمْ حَتَّى تَسْتَأْنِسُوا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مؤمن داخل خانه‌هاى ديگران نشويد، مگر اين‌كه اجازه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آشنايى بدهيد و خود را معرفى كنيد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يا رسول اللَّه، مقصود از استيناس چيست؟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تسبيح و حمد و تكبير بگويد و تنحنح كند كه اهل خانه متوجه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يكى از حجره‌هاى رسول خدا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ابزارى در دست داشت و سر را اصلاح می‌كرد،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ميدانستم نگاه می‌كنى، اين را به چشمت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موقع نگاه كردن، بايد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مردى خدمت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هم اجازه بگيرم؟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من خادمى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از او اجازه بگيرم؟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ميل دارى او را عريان ببينى؟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تُسَلِّمُوا عَلى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مگر اين‌كه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تقديم و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داخل نشويد مگر اين‌كه سلام كنيد و اجازه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داده شد،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داخل نشويد مگر اين‌كه به وسيلۀ سلام اجازه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مردى به وسيلۀ تنحنح از پيامبر خدا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زنى كه نامش روضه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او ياد بده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شوم؟ آن مرد شنيد و همين كار را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داخل شدن با اجازه برايتان بهتر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كه متوجه اوامر و نواهى و موعظه‌هاى الهى شده، از آن‌ها پيروى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فِيها أَحَداً فَلا تَدْخُلُوها حَتَّى يُؤْذَنَ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كسى در خانه نيست كه شما را اجازه دهد، داخل نشويد، زيرا ممكن است چيزى در خانه باشد كه شما نبايد از آن اطلاع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صاحبان خانه‌ها به شما اجازه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بدينترتيب به هيچ وجه نمي‌شود داخل خانه غير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اين‌كه صاحب خانه در خانه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جايز نيست بداخل خانه نگاه كند تا بداند كه كسى در آن هست يا نيست؟ مگر اين‌كه در خانه باز باشد، زيرا صاحب خانه با بازگذاشتن در، نگاه كردن را مباح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قِيلَ لَكُمُ ارْجِعُوا فَارْجِعُوا هُوَ أَزْكى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شما اجازه ورود ندادند، برگرديد و لجاجت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صريحاً به شما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نيست يا قرائنى باشد كه عدم رضايت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شما هم براى دنياى شما بهتر است و هم براى دين شما و هم براى پاك شدن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كردار شما داناست و هيچ چيز بر او مخفى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تَدْخُلُوا بُيُوتاً غَيْرَ مَسْكُونَةٍ فِيها مَتاعٌ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گناهى بر شما نيست كه داخل خانه‌هايى شويد كه در آن‌ها متاعى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خانه‌ها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سراها و حمام‌ها و آسياهاست كه انسان در آنجاها كار و گرفتارى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خرابه‌هايى است كه شخص براى قضاى حاجت وارد آن‌ها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دكان‌ها و تجارتخانه‌هايى است كه متاع مردم در آنجاهاست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صاحبان دكاكين و تجارتخانه‌ها در آن‌ها را گشوده و اسباب خود را براى فروش در آن‌جا قرار داده‌اند، شاهد اذن و اجازه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كاروان‌سراهايى است كه در راه‌ها براى مسافرين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اين است كه آيه شامل همه اين موارد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ما تُبْدُونَ وَ ما تَكْتُمُونَ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آن‌چه آشكار و پنهان می‌كنيد عالم است و هيچ چيز بر او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آيات</w:t>
      </w:r>
    </w:p>
    <w:p>
      <w:pPr>
        <w:pStyle w:val="BookText"/>
        <w:rPr/>
      </w:pPr>
      <w:r>
        <w:rPr>
          <w:rFonts w:ascii="IRNazanin" w:hAnsi="IRNazanin" w:eastAsia="IRNazanin"/>
          <w:color w:val="111111"/>
          <w:sz w:val="28"/>
          <w:sz w:val="28"/>
          <w:szCs w:val="28"/>
          <w:rtl w:val="true"/>
          <w:lang w:bidi="fa-IR"/>
        </w:rPr>
        <w:t>قبلًا در باره اهميت زنا و تهمت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دستور داد كه بدون اجازه وارد خانه كسى نشوند تا به طور كلى از تهمت دور و از گناه بر كنار بمانند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نوريان مر نوريان را طالبند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در حقيقت تعقيب و تأكيدى بر آيات افك و آيات قبل از آن است و بيان يك سنت طبيعى در جهان آفرينش مى‌باشد كه تشريع نيز با آن هماهنگ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خبيث و ناپاك از آن مردان خبيث و ناپاكند، همان‌گونه كه مردان ناپاك، تعلق به زنان ناپاك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 الْخَبِيثُونَ لِلْخَبِيثاتِ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نقطه مقابل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طيب و پاك به مردان طيب و پاك تعلق دارند، و مردان پاك و طيب از آن زنان پاك و طيبند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الطَّيِّباتُ لِلطَّيِّبِينَ وَ الطَّيِّبُونَ لِلطَّيِّباتِ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گروه اخير يعنى مردان و زنان پاك‌دامن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نسبت‌هاى نادرستى كه به آنان داده مى‌شود مبرا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مُبَرَّؤُنَ مِمَّا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مغفرت الهى و هم‌چنين روزى پر ارزش در انتظار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 وَ رِزْقٌ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كيانند؟</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كيست؟ مفسران بيانات مختلفى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گفته شده منظور سخنان ناپاك و تهمت و افترا و دروغ است كه تعلق به افراد آلوده دارد و به عكس سخنان پاك از آن مردان پاك و با تقوا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اعمال بد و كارهاى ناپسند است كه برنامه مردان ناپاك است و 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پاكان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زنان و مردان آلوده دامان است، به عكس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زنان و مردان پاك‌دامن اشاره مى‌كند و ظاهراً منظور از آيه همين است، زيرا قرائنى در دست است كه معنى اخير را تاييد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به دنبال آيات افك و 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 لا يَنْكِحُ إِلَّا زانِيَةً أَوْ مُشْرِكَةً وَ الزَّانِيَةُ لا يَنْكِحُها إِلَّا زانٍ أَوْ مُشْرِكٌ وَ حُرِّمَ ذلِكَ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تفسير هماهنگ با مفهوم آن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مُبَرَّؤُنَ مِمَّا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نسبت‌هاى ناروايى كه به آنان داده مى‌شود منزه و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ديگرى بر اين تفسير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قرينه مقابله خود نشانه اين است كه منظور از خبيثات جمع مؤنث حقيقى است و اشاره به زنان ناپاك است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مذكر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 لا يَنْكِحُ إِلَّا زانِيَةً أَوْ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گروهى بودند كه تصميم گرفتند با زنان آلوده ازدواج كنند، خداوند آن‌ها را از اين كار نهى كرد، و اين عمل را ناپسند شمرد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كتاب نكاح نيز مى‌خوانيم كه ياران امامان، گاه سؤال از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مى‌كردند كه با جواب منفى روبرو مى‌شدند، اين خود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ناپاك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ديگر اين‌كه آيا منظور از خبيث بودن اين دسته از مردان و زنان يا طيب بودن آن‌ها همان جنبه‌هاى عفت و ناموسى است، يا هر گونه ناپاكى فكرى و عملى و زبانى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سياق آيات و رواياتى را كه در تفسير آن آمده در نظر بگيريم محدود بودن مفهوم آيه به معنى اول صحيح‌تر به نظر مى‌رسد، در حالى كه از بعضى از روايات استفاده مى‌شود كه خبيث و طيب در اين‌جا معنى وسيعى دارد و مفهوم آن منحصر به آلودگى و پاكى جنسى نيست روى اين نظر بعيد به نظر نمى‌رسد كه مفهوم نخستين آيه همان معنى خاص باشد، ولى از نظر ملاك و فلسفه و علت قابل تعميم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آيه فوق در واقع بيان گرايش سنخيت است هر چند با توجه به موضوع بحث سنخيت در پاكى و آلودگى جنسى را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يك حكم تكوينى است يا تشريعى؟</w:t>
      </w:r>
    </w:p>
    <w:p>
      <w:pPr>
        <w:pStyle w:val="BookText"/>
        <w:rPr/>
      </w:pPr>
      <w:r>
        <w:rPr>
          <w:rFonts w:ascii="IRNazanin" w:hAnsi="IRNazanin" w:eastAsia="IRNazanin"/>
          <w:color w:val="111111"/>
          <w:sz w:val="28"/>
          <w:sz w:val="28"/>
          <w:szCs w:val="28"/>
          <w:rtl w:val="true"/>
          <w:lang w:bidi="fa-IR"/>
        </w:rPr>
        <w:t xml:space="preserve">بدون شك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نوريان مر نوريان را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ناريان مر ناريان را جاذبند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هم‌جنس با هم‌جنس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ضرب المثلى كه در عربى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السنخية علة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اشاره به يك سنت تكوينى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موجوداتى را كه در ارض و سما است در بر مى‌گيرد كه جنس خود را هم‌چو كاه و كهرباء جذب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جا هم‌نوعان سراغ هم‌نوعان مى‌روند و هر گروه و هر دست‌هاى با هم‌سنخان خود گرم و صميمى‌اند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واقعيت مانع از آن نخواهد بود كه آيه بالا همانند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لا </w:t>
      </w:r>
    </w:p>
    <w:p>
      <w:pPr>
        <w:pStyle w:val="BookText"/>
        <w:rPr/>
      </w:pPr>
      <w:r>
        <w:rPr>
          <w:rFonts w:ascii="IRNazanin" w:hAnsi="IRNazanin" w:eastAsia="IRNazanin"/>
          <w:color w:val="111111"/>
          <w:sz w:val="28"/>
          <w:sz w:val="28"/>
          <w:szCs w:val="28"/>
          <w:rtl w:val="true"/>
          <w:lang w:bidi="fa-IR"/>
        </w:rPr>
        <w:t>يَنْكِحُها إِلَّا زانٍ أَوْ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 حكم شرعى باشد كه ازدواج با زنان آلوده حد اقل در مواردى كه مشهور و معروف به عمل منافى عفتند ممنوع است، مگر همه احكام تشريعى ريشه تكوينى ندارد؟ مگر سنت‌هاى الهى در تشريع و تكوين هماهنگ نيستند؟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يك سؤال</w:t>
      </w:r>
    </w:p>
    <w:p>
      <w:pPr>
        <w:pStyle w:val="BookText"/>
        <w:rPr/>
      </w:pPr>
      <w:r>
        <w:rPr>
          <w:rFonts w:ascii="IRNazanin" w:hAnsi="IRNazanin" w:eastAsia="IRNazanin"/>
          <w:color w:val="111111"/>
          <w:sz w:val="28"/>
          <w:sz w:val="28"/>
          <w:szCs w:val="28"/>
          <w:rtl w:val="true"/>
          <w:lang w:bidi="fa-IR"/>
        </w:rPr>
        <w:t>در اين‌جا سؤالى مطرح است و آن اين‌كه در طول تاريخ يا در محيط زندگى خود گاه مواردى را مى‌بينيم كه با اين قانون هماهنگ نيست، به عنوان مثال در خود قرآن آمده است كه همسر نوح و همسر لوط زنان بدى بودند و به آن‌ها خيانت كردند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در مقابل، همسر فرعون از زنان با ايمان و پاك‌دامنى بود كه گرفتار چنگال آن طاغوت بى‌ايمان گشته بود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مورد پيشوايان بزرگ اسلام نيز كم و بيش نمونه‌هايى از اين قبيل ديده شده است كه تاريخ اسلام گواه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علاوه بر اين‌كه هر قانون كلى استثناهايى دارد بايد به دو نكته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آيه گفتيم كه منظور اصلى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آلودگى به اعمال منافى عفت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نقطه مقابل آن مى‌باشد، به اين ترتيب پاسخ سؤال روشن مى‌شود، زيرا هيچ‌يك از همسران پيامبران و امامان به طور قطع انحراف</w:t>
      </w:r>
    </w:p>
    <w:p>
      <w:pPr>
        <w:pStyle w:val="BookText"/>
        <w:rPr/>
      </w:pPr>
      <w:r>
        <w:rPr>
          <w:rFonts w:ascii="IRNazanin" w:hAnsi="IRNazanin" w:eastAsia="IRNazanin"/>
          <w:color w:val="111111"/>
          <w:sz w:val="28"/>
          <w:sz w:val="28"/>
          <w:szCs w:val="28"/>
          <w:rtl w:val="true"/>
          <w:lang w:bidi="fa-IR"/>
        </w:rPr>
        <w:t>و آلودگى جنسى نداشتند، و منظور از خيانت در داستان نوح و لوط جاسوسى كردن به نفع كفار است نه خيانت ناموسى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اين عيب از عيوب تنفر‌آميز محسوب مى‌شود و مى‌دانيم محيط زندگى شخصى پيامبران بايد از اوصافى كه موجب نفرت مردم است پاك باشد تا هدف نبوت كه جذب مردم به آئين خدا است عقيم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گذشته همسران پيامبران و امامان در آغاز كار حتى كافر و بى‌ايمان هم نبودند و گاه بعد از نبوت به گمراهى كشيده مى‌شدند كه مسلماً آن‌ها نيز روابط خود را مانند سابق با آن‌ها ادامه نمى‌دادند، همان‌گونه كه همسر فرعون در آغاز كه با فرعون ازدواج كرد به موسى ايمان نياورده بود، اصولاً موسى هنوز متولد نشده بود، بعدا كه موسى مبعوث شد ايمان آورد و چاره‌اى جز ادامه زندگى توام با مبارزه نداشت مبارزه‌اى كه سرانجامش شهادت اين زن با ايمان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بخشى از آداب معاشرت و دستورهاى اجتماعى اسلام كه ارتباط نزديكى با مسائل مربوط به حفظ عفت عمومى دارد بيان شده است، و آن طرز ورود به خانه‌هاى مردم و چگونگى اجازه ورود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در خانه‌هايى كه غير از خانه شما است داخل نشويد تا اين‌كه اجازه بگيريد و بر اهل آن خانه سلام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ترتيب تصميم ورود خود را قبلاً به اطلاع آن‌ها برسانيد و موافقت آن‌ها را جلب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تَدْخُلُوا بُيُوتاً غَيْرَ بُيُوتِكُمْ حَتَّى تَسْتَأْنِسُوا وَ تُسَلِّمُوا عَلى أَهْلِها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براى شما بهتر است، شايد متذكر 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 لَعَلَّكُمْ تَذَكَّرُونَ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جالب اين‌كه در اين‌جا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تستانسوا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تستاذنوا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جمله دوم فقط اجازه گرفتن را بيان مى‌كند، در حالى كه جمله اول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اجازه‌اى توام با محبت و لطف و آشنايى و صداقت را مى‌رساند، و نشان مى‌دهد كه حتى اجازه گرفتن بايد كاملاً مؤدبانه و دوستانه و خالى از هر گونه خشونت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گاه اين جمله را بشكافيم بسيارى از آداب مربوط به اين بحث در آن خلاصه شده است، مفهومش اين است فرياد نكشيد، در را محكم نكوبيد با عبارات خشك و زننده اجازه نگيريد، و به هنگامى كه اجازه داده شد بدون سلام وارد نشويد، سلامى كه نشانه صلح و صفا و پيام آور محبت و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اين حكم را كه جنبه انسانى و عاطفى آن روشن است با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مى‌كند كه خود دليلى بر آن است كه اين‌گونه احكام ريشه در اعماق عواطف و عقل و شعور انسانى دارد كه اگر انسان كمى در آن بينديشد متذكر خواهد شد كه خير و صلاح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با جمله ديگرى اين دستور تكميل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آن خانه نيافتيد وارد آن نشويد تا به شما اجازه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فِيها أَحَداً فَلا تَدْخُلُوها حَتَّى يُؤْذَنَ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اين تعبير آن باشد كه گاه در آن خانه كسانى هستند، ولى كسى كه به شما اذن دهد و صاحب اختيار و صاحب‌البيت باشد حضور ندارد شما در اين‌صورت حق ورود نخواهيد داشت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اين‌كه اصلاً كسى در خانه نيست، اما ممكن است صاحب خانه در </w:t>
      </w:r>
    </w:p>
    <w:p>
      <w:pPr>
        <w:pStyle w:val="BookText"/>
        <w:rPr/>
      </w:pPr>
      <w:r>
        <w:rPr>
          <w:rFonts w:ascii="IRNazanin" w:hAnsi="IRNazanin" w:eastAsia="IRNazanin"/>
          <w:color w:val="111111"/>
          <w:sz w:val="28"/>
          <w:sz w:val="28"/>
          <w:szCs w:val="28"/>
          <w:rtl w:val="true"/>
          <w:lang w:bidi="fa-IR"/>
        </w:rPr>
        <w:t>منزل همسايگان و يا نزديك آن محل باشد و به هنگامى كه صداى در زدن و يا صداى شما را بشنود بيايد و اذن ورود دهد در اين موقع حق ورود داريد، به هر حال آن‌چه مطرح است اين است كه بدون اذن داخل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شما گفته شود بازگرديد، اين سخن را پذيرا شويد و بازگرديد، كه براى شما بهتر و پاكيزه‌تر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قِيلَ لَكُمُ ارْجِعُوا فَارْجِعُوا هُوَ أَزْكى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هرگز جواب رد شما را ناراحت نكند، چه بسا صاحب خانه در حالتى است كه از ديدن شما در آن حالت ناراحت مى‌شود، و يا وضع او و خانه‌اش آماده پذيرش مهمان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به هنگام شنيدن جواب منفى گاهى حس كنجكاوى بعضى تحريك مى‌شود و به فكر اين مى‌افتند كه از درز در، يا از طريق گوش فرا دادن و استراق سمع مطالبى از اسرار درون خانه را كشف كنند در ذيل همين آيه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انجام مى‌دهيد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عَلِيمٌ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آن‌جا كه هر حكم استثنايى دارد كه رفع ضرورت‌ها و مشكلات از طريق آن استثناء به صورت معقول انجام مى‌شود در آخرين آيه مورد بحث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شما نيست كه وارد خانه‌هاى غير مسكونى بشويد كه در آن‌جا متاعى متعلق به شما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تَدْخُلُوا بُيُوتاً غَيْرَ مَسْكُونَةٍ فِيها مَتاعٌ لَكُمْ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اضافه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آن‌چه را آشكار مى‌كنيد و پنهان مى‌داريد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ما تُبْدُونَ وَ ما تَكْتُمُونَ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اشاره به اين است كه گاه بعضى از افراد از اين استثناء سوء استفاده كرده و به بهانه اين حكم وارد خانه‌هاى غير مسكونى مى‌شوند تا كشف اسرارى كنند، و يا در خانه‌هاى مسكونى به اين بهانه كه نمى‌دانستيم مسكونى است ورود كنند، اما خدا از همه اين امور آگاه است و سوء استفاده كنندگان را بخوبى مى‌شناسد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و آزادى در محيط خانه</w:t>
      </w:r>
    </w:p>
    <w:p>
      <w:pPr>
        <w:pStyle w:val="BookText"/>
        <w:rPr/>
      </w:pPr>
      <w:r>
        <w:rPr>
          <w:rFonts w:ascii="IRNazanin" w:hAnsi="IRNazanin" w:eastAsia="IRNazanin"/>
          <w:color w:val="111111"/>
          <w:sz w:val="28"/>
          <w:sz w:val="28"/>
          <w:szCs w:val="28"/>
          <w:rtl w:val="true"/>
          <w:lang w:bidi="fa-IR"/>
        </w:rPr>
        <w:t>بى شك وجود انسان داراى دو بعد است، بعد فردى و بعد اجتماعى و به همين دليل داراى دو نوع زندگى است، زندگى خصوصى و عمومى كه هر كدام براى خود ويژگي‌هايى دارد و آداب و مقرراتى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ناچار است در محيط اجتماع قيود زيادى را از نظر لباس و طرز حركت و رفت و آمد تحمل كند، ولى پيدا است كه ادامه اين وضع در تمام مدت شبانه روز خسته كننده و درد سر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مدتى از شبانه روز را آزاد باشد، قيد و بندها را دور كند به استراحت پردازد با خانواده و فرزندان خود به گفتگوهاى خصوصى بنشيند و تا آن‌جا كه ممكن است از اين آزادى بهره گيرد، و به همين دليل به خانه خصوصى خود پناه مى‌برد و با بستن درها به روى ديگران زندگى خويش را موقتا از جامعه جدا مى‌سازد و همراه آن از انبوه قيودى كه ناچار بود در محيط اجتماع بر خود تحميل كند آزاد مى‌شود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بايد در اين محيط آزاد با اين فلسفه روشن، امنيت كافى وجود داشته </w:t>
      </w:r>
    </w:p>
    <w:p>
      <w:pPr>
        <w:pStyle w:val="BookText"/>
        <w:rPr/>
      </w:pPr>
      <w:r>
        <w:rPr>
          <w:rFonts w:ascii="IRNazanin" w:hAnsi="IRNazanin" w:eastAsia="IRNazanin"/>
          <w:color w:val="111111"/>
          <w:sz w:val="28"/>
          <w:sz w:val="28"/>
          <w:szCs w:val="28"/>
          <w:rtl w:val="true"/>
          <w:lang w:bidi="fa-IR"/>
        </w:rPr>
        <w:t>باشد، اگر بنا باشد هر كس سر زده وارد اين محيط گردد و به حريم امن آن تجاوز كند ديگر آن آزادى و استراحت و آرامش وجود نخواهد داشت و مبدل به محيط كوچه و بازار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هميشه در ميان انسان‌ها مقررات ويژه‌اى در اين زمينه بوده است، و در تمام قوانين دنيا وارد شدن به خانه اشخاص بدون اجازه آن‌ها ممنوع است و مجازات دارد، و حتى در جايى كه ضرورتى از نظر حفظ امنيت و جهات ديگر ايجاب كند كه بدون اجازه وارد شوند مقامات محدود و معينى حق دادن چنين اجازه‌اى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نيز در اين زمينه دستور بسيار مؤكد داده شده و آداب و ريزه‌كاري‌هايى در اين زمينه وجود دارد كه كم‌تر نظير آن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منزل گرفت در حالى كه روبروى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اجازه گرفتن روبروى در 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مى‌خوانيم كه خود آن حضرت هنگامى كه به در خانه كسى مى‌آمد روبروى در نمى‌ايستاد، بلكه در طرف راست يا چپ قرار مى‌گرفت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وسيله اجازه ورود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روز هنوز معمول نشده بود كه در برابر در خانه پرده بياويزند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در روايات اسلامى مى‌خوانيم كه انسان به هنگامى كه مى‌خواهد وارد خانه مادر يا پدر و يا حتى وارد خانه فرزند خود شود اجازه بگيرد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كه مردى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هنگامى كه </w:t>
      </w:r>
    </w:p>
    <w:p>
      <w:pPr>
        <w:pStyle w:val="BookText"/>
        <w:rPr/>
      </w:pPr>
      <w:r>
        <w:rPr>
          <w:rFonts w:ascii="IRNazanin" w:hAnsi="IRNazanin" w:eastAsia="IRNazanin"/>
          <w:color w:val="111111"/>
          <w:sz w:val="28"/>
          <w:sz w:val="28"/>
          <w:szCs w:val="28"/>
          <w:rtl w:val="true"/>
          <w:lang w:bidi="fa-IR"/>
        </w:rPr>
        <w:t>مى‌خواهم وارد خانه مادرم شوم بايد اجازه بگيرم؟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 مادرم غير از من خدمت‌گزارى ندارد باز هم بايد اجازه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تحب ان تراها عريانة؟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دوست دارى مادرت را برهنه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فاستاذن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كه چنين است از او اجازه بگير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روايت ديگرى مى‌خوانيم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مى‌خواست وارد خانه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شود،نخست بر در خانه آمد دست به روى در گذاشت و در را كمى عقب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پدر را داد، بعد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شوم؟ عرض كرد وارد شو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من است نيز اجازه دارد وارد شود فاطمه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من نيست، و هنگامى كه خود را به حجاب اسلامى محجب ساخت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سلام كرد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مجددا اجازه ورود براى خودش گرفت و بعد از پاسخ موافق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براى همراهش جابر بن عبد اللَّه گرفت‌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بخوبى نشان مى‌دهد كه تا چه اندازه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الگو و سرمشق براى عموم مسلمانان بود اين نكات را دقيقاً رعايت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روايات مى‌خوانيم بايد سه بار اجازه گرفت، اجازه اول را بشنوند و به هنگام اجازه دوم خود را آماده سازند، و به هنگام اجازه سوم اگر خواستند اجازه دهند و اگر نخواستند اجازه ندهند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حتى بعضى لازم دانسته‌اند كه در ميان اين سه اجازه، فاصله‌اى باشد چرا كه گاه لباس مناسبى بر تن صاحب خانه نيست، و گاه در حالى است كه نمى‌خواهد كسى او را در آن حال ببيند، گاه وضع اطاق به هم ريخته است و گاه اسرارى است كه نمى‌خواهد ديگرى بر اسرار درون خانه‌اش واقف شود، بايد به او فرصتى داد تا خود را جمع و جور كند، و اگر اجازه نداد بدون كم‌ترين احساس ناراحتى بايد صرف نظر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غير مسكونه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در پاسخ اين سؤال در ميان مفسران گفتگو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ساختمانهايى است كه شخص خاصى در آن ساكن نيست، بلكه جنبه عمومى و همگانى دارد، مانند كاروان‌سراها، مهمان‌خانه‌ها، و هم‌چنين حمام‌ها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آمده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آن را به خرابه‌هايى تفسير كرده‌اند كه در و پيكرى ندارد، و هر كس مى‌تواند وارد آن شود، اين تفسير بسيار بعيد به نظر مى‌رسد چه اين‌كه كسى حاضر نيست متاع خود را در چنين خانه‌اى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را اشاره به انبارهاى تجار و دكان‌هايى مى‌دانند كه متاع مردم به عنوان امانت در آن نگهدارى مى‌شود و صاحب هر متاعى حق دارد براى گرفتن متاع خويش به آن‌جا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نيز با ظاهر آيه چندان سازگار 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احتمال نيز وجود دارد كه منظور خانه‌هايى باشد كه ساكن ندارد و انسان </w:t>
      </w:r>
      <w:bookmarkStart w:id="120" w:name="pg14698_133762"/>
    </w:p>
    <w:p>
      <w:pPr>
        <w:pStyle w:val="BookText"/>
        <w:rPr/>
      </w:pPr>
      <w:bookmarkEnd w:id="120"/>
      <w:r>
        <w:rPr>
          <w:rFonts w:ascii="IRNazanin" w:hAnsi="IRNazanin" w:eastAsia="IRNazanin"/>
          <w:color w:val="111111"/>
          <w:sz w:val="28"/>
          <w:sz w:val="28"/>
          <w:szCs w:val="28"/>
          <w:rtl w:val="true"/>
          <w:lang w:bidi="fa-IR"/>
        </w:rPr>
        <w:t>متاع خود را در آن‌جا به امانت گذارده، و هنگام گذاردن رضايت ضمنى صاحب منزل را براى سر كشى يا برداشتن متاع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قسمتى از اين تفاسير با هم منافاتى ندارد، ولى تفسير اول با معنى آيه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بيان روشن مى‌شود كه انسان تنها به عنوان اين‌كه متاعى در خانه‌اى دارد نمى‌تواند در خانه را بدون اجازه صاحب خانه بگشايد و وارد شود هر چند در آن موقع كسى در خانه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كسى كه بدون اجازه، در خانه مردم نگاه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فقهى و حديث آمده است كه اگر كسى عمدا به داخل خانه مردم نگاه كند و به صورت يا تن برهنه زنان بنگرد آن‌ها مى‌توانند در مرتبه اول او را نهى كنند، اگر خود دارى نكرد مى‌توانند با سنگ او را دور كنند، اگر باز اصرار داشته باشد با آلات قتاله مى‌توانند از خود و نواميس خود دفاع كنند و اگر در اين درگيرى شخص مزاحم و مهاجم كشته شود خونش هدر است، البته بايد به هنگام جلوگيرى از اين كار سلسله مراتب را رعايت كنند يعنى تا آن‌جا كه از طريق آسان‌تر اين امر امكان پذير است از طريق خشنتر وارد نشوند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121" w:name="__RefHeading___Toc114443_730472459"/>
      <w:bookmarkStart w:id="122" w:name="_Toc41"/>
      <w:bookmarkEnd w:id="121"/>
      <w:r>
        <w:rPr/>
        <w:t>44</w:t>
      </w:r>
      <w:r>
        <w:rPr>
          <w:rtl w:val="true"/>
        </w:rPr>
        <w:t xml:space="preserve">. </w:t>
      </w:r>
      <w:r>
        <w:rPr>
          <w:rtl w:val="true"/>
        </w:rPr>
        <w:t>امر به معروف و نهی از منکر</w:t>
      </w:r>
      <w:bookmarkEnd w:id="12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p>
    <w:p>
      <w:pPr>
        <w:pStyle w:val="BookText"/>
        <w:rPr/>
      </w:pP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دعوت به حق و مبارزه با 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چيزى است كه اشياء ديگرى به آن بضميمه گردد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جماعتى كه جنبه وحدتى در ميان آن‌ها باشد گفته مى‌شود خواه وحدت از نظر زمان يا از نظر مكان و يا از نظر هدف و مرام باشد، بنا بر اين به اشخاص متفرق و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آيات پيشين كه مسئله اخوت و اتحاد را توصيف می‌كرد در اين آيه اشاره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در حقيقت به منزله يك پوشش اجتماعى براى محافظت جمعيت است، زيرا اگر مسئله امر به معروف و نهى از منكر در ميان نباشد عوامل مختلفى كه دشمن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هم‌چون موريانه از درون، ريشه‌هاى اجتماع را مى‌خورند، و آن را از هم متلاشى می‌سازند، بنا بر اين حفظ وحدت اجتماعى بدون نظارت عمومى ممكن نيست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فوق دستور داده شده كه همواره در ميان مسلمانان بايد امتى باشند كه اين دو وظيفه بزرگ اجتماعى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نيكى‌ها دعوت كنند، و از </w:t>
      </w:r>
    </w:p>
    <w:p>
      <w:pPr>
        <w:pStyle w:val="BookText"/>
        <w:rPr/>
      </w:pPr>
      <w:r>
        <w:rPr>
          <w:rFonts w:ascii="IRNazanin" w:hAnsi="IRNazanin" w:eastAsia="IRNazanin"/>
          <w:color w:val="111111"/>
          <w:sz w:val="28"/>
          <w:sz w:val="28"/>
          <w:szCs w:val="28"/>
          <w:rtl w:val="true"/>
          <w:lang w:bidi="fa-IR"/>
        </w:rPr>
        <w:t>بدى‌ها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تصريح مى‌كند كه فلاح و رستگارى تنها از اين راه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در اين‌جا اين سؤال پيش مى‌آيد كه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امت بعضى از جمعيت مسلمانان را تشكيل مى‌دهد، نه همه آن‌ها را، و به اين ترتيب وظيفه امر به معروف و نهى از منكر جنبه عمومى نخواهد داشت، بلكه وظيفه طايفه خاصى است، اگر چه انتخاب و تربيت اين جمعيت، وظيفه همۀ مردم است، و به عبارت ديگر اين دو وظيفه واجب كفايى است نه عينى، با اين‌كه از ديگر آيات قرآن بر مى‌آيد كه اين دو وظيفه جنبه عمومى دارد، و به عبارت ديگر واجب عينى است نه واجب كفايى، مثلاً در چند آيه بعد از اين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بوديد كه به سود مردم مبعوث شديد، چه اين‌كه امر به معروف و نهى از منكر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در زيانند جز آنان كه ايمان و عمل صالح دارند و دعوت به حق و توصيه به صبر و استقامت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آيات و مانند آن‌ها اين دو وظيفه اختصاص به دسته معينى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مجموع اين آيات پاسخ سؤال را روشن مى‌سازد، زيرا چنين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موظف است به تنهايى ناظر اعمال ديگران باشد،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p>
    <w:p>
      <w:pPr>
        <w:pStyle w:val="BookText"/>
        <w:rPr/>
      </w:pPr>
      <w:r>
        <w:rPr>
          <w:rFonts w:ascii="IRNazanin" w:hAnsi="IRNazanin" w:eastAsia="IRNazanin"/>
          <w:color w:val="111111"/>
          <w:sz w:val="28"/>
          <w:sz w:val="28"/>
          <w:szCs w:val="28"/>
          <w:rtl w:val="true"/>
          <w:lang w:bidi="fa-IR"/>
        </w:rPr>
        <w:t>دسته‌جمعى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امتى موظفند براى پايان دادن به نابساماني‌هاى اجتماع دست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 بدهند و با يكديگر تشريك مساعى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وظيفه عموم مردم است، و چون جنبه فردى دارد طبعاً شعاع آن محدود بتوانايى فرد است، اما قسمت دوم شكل واجب كفايى به خود مى‌گيرد و چون جنبه دسته‌جمعى دارد و شعاع قدرت آن وسيع و طبعاً از شئون حكومت اسلامى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شكل از مبارزه با فساد و دعوت به سوى حق، از شاهكارهاى قوانين اسلامى محسوب مى‌گردد، و مسئله تقسيم كار را در سازمان حكومت اسلامى و لزوم تشكيل يك گروه نظارت بر وضع اجتماعى و سازمانهاى حكومت مشخص مى‌سازد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بر اين در ممالك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در پاره‌اى از كشورهاى اسلامى، مانند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آيه فوق تشكيلاتى مخصوص مبارزه با فساد و دعوت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مسئوليت‌هاى اجتماعى به نام اداره حسبه و مأموران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كه مأمور بودند با هم‌كارى يكديگر با هر گونه فساد و زشت‌كارى در ميان مردم، و يا هر گونه ظلم و فساد در دستگاه حكومت مبارزه كنند، و هم چنين مردم را به كارهاى نيك و پسنديده تشويق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وجود اين جمعيت با آن قدرت وسيع، هيچ‌گونه منافاتى با عمومى بودن وظيفه امر به معروف و نهى از منكر در شعاع فرد و با قدرت محدود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بحث از مباحث مهم قرآن مجيد است، و در آيات فراوانى به آن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چند نکته</w:t>
      </w:r>
    </w:p>
    <w:p>
      <w:pPr>
        <w:pStyle w:val="BookText"/>
        <w:rPr/>
      </w:pPr>
      <w:r>
        <w:rPr>
          <w:rFonts w:ascii="IRNazanin" w:hAnsi="IRNazanin" w:eastAsia="IRNazanin"/>
          <w:color w:val="111111"/>
          <w:sz w:val="28"/>
          <w:sz w:val="28"/>
          <w:szCs w:val="28"/>
          <w:rtl w:val="true"/>
          <w:lang w:bidi="fa-IR"/>
        </w:rPr>
        <w:t>در این‌جا لازم است نكاتى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كارهاى نيك، امورى شناخته شده، و كارهاى زشت و ناپسند، امورى ناشناس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فطرت پاك انسانى با دسته اول آشنا و با دوم ناآشنا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امر به معروف يك وظيفه عقلى است يا تعبدى؟</w:t>
      </w:r>
    </w:p>
    <w:p>
      <w:pPr>
        <w:pStyle w:val="BookText"/>
        <w:rPr/>
      </w:pPr>
      <w:r>
        <w:rPr>
          <w:rFonts w:ascii="IRNazanin" w:hAnsi="IRNazanin" w:eastAsia="IRNazanin"/>
          <w:color w:val="111111"/>
          <w:sz w:val="28"/>
          <w:sz w:val="28"/>
          <w:szCs w:val="28"/>
          <w:rtl w:val="true"/>
          <w:lang w:bidi="fa-IR"/>
        </w:rPr>
        <w:t>جمعى از دانشمندان اسلامى معتقدند كه وجوب اين دو وظيفه تنها با دليل نقلى ثابت شده، و عقل فرمان نمى‌دهد كه انسان ديگرى را از كار بدى كه زيانش تنها متوجه خود او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پيوندهاى اجتماعى و اين‌كه هيچ كار بدى در اجتماع انسانى در نقطه خاصى محدود نمى‌شود، بلكه هر چه باشد همانند آتشى ممكن است به نقاط ديگر سرايت كند، عقلى بودن اين دو وظيفه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چيزى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هر زيان فردى امكان اين را دارد كه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دليل منطق و عقل به افراد اجتماع اجازه مى‌دهد كه در پاك نگه داشتن محيط زيست خود از هر گونه تلاش و كوششى خود دارى نكنند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بعضى از احاديث به اين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bookmarkStart w:id="123" w:name="pg14698_133767"/>
    </w:p>
    <w:p>
      <w:pPr>
        <w:pStyle w:val="BookText"/>
        <w:rPr/>
      </w:pPr>
      <w:bookmarkEnd w:id="123"/>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فرد گنه‌كار، در ميان مردم همانند كسى است كه با جمعى سوار كشتى شود، و به هنگامى كه در وسط دريا قرار گيرد تبرى برداشته و به سوراخ كردن موضعى كه در آن نشسته است بپردازد، و هر گاه به او اعتراض كنند، در جواب بگويد من در سهم خود تصرف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ديگران او را از اين عمل خطرناك باز ندارند، طولى نمى‌كشد كه آب دريا به داخل كشتى نفوذ كرده و يك‌باره همگى در دريا غرق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مثال جالب منطقى بودن وظيفه امر به معروف و نهى از منكر را مجسم ساخته، و حق نظارت فرد بر اجتماع را يك حق طبيعى كه ناشى از پيوند سرنوشت‌هاست، مى‌داند</w:t>
      </w:r>
      <w:r>
        <w:rPr>
          <w:rFonts w:eastAsia="IRNazanin" w:cs="IRNazanin"/>
          <w:color w:val="111111"/>
          <w:sz w:val="28"/>
          <w:szCs w:val="28"/>
          <w:rtl w:val="true"/>
          <w:lang w:bidi="fa-IR"/>
        </w:rPr>
        <w:t>.</w:t>
      </w:r>
    </w:p>
    <w:p>
      <w:pPr>
        <w:pStyle w:val="Heading4"/>
        <w:numPr>
          <w:ilvl w:val="3"/>
          <w:numId w:val="1"/>
        </w:numPr>
        <w:rPr/>
      </w:pPr>
      <w:bookmarkStart w:id="124" w:name="__RefHeading___Toc114445_730472459"/>
      <w:bookmarkStart w:id="125" w:name="_Toc42"/>
      <w:bookmarkEnd w:id="124"/>
      <w:r>
        <w:rPr/>
        <w:t>45</w:t>
      </w:r>
      <w:r>
        <w:rPr>
          <w:rtl w:val="true"/>
        </w:rPr>
        <w:t xml:space="preserve">. </w:t>
      </w:r>
      <w:r>
        <w:rPr>
          <w:rtl w:val="true"/>
        </w:rPr>
        <w:t>اهميت امر به معروف و نهى از منكر</w:t>
      </w:r>
      <w:bookmarkEnd w:id="125"/>
    </w:p>
    <w:p>
      <w:pPr>
        <w:pStyle w:val="BookText"/>
        <w:rPr/>
      </w:pPr>
      <w:r>
        <w:rPr>
          <w:rFonts w:ascii="IRNazanin" w:hAnsi="IRNazanin" w:eastAsia="IRNazanin"/>
          <w:color w:val="111111"/>
          <w:sz w:val="28"/>
          <w:sz w:val="28"/>
          <w:szCs w:val="28"/>
          <w:rtl w:val="true"/>
          <w:lang w:bidi="fa-IR"/>
        </w:rPr>
        <w:t>علاوه بر آيات فراوان قرآن مجيد احاديث زيادى در منابع معتبر اسلامى نيز در باره اهميت اين دو وظيفه بزرگ اجتماعى وارد شده است كه در آن‌ها به خطرات و عواقب شومى كه بر اثر ترك اين دو وظيفه در جامعه به وجود می‌آيد اشاره گرديده،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الامر بالمعروف و النهى عن المنكر فريضة عظيمة بها تقام الفرائض و تامن المذاهب و تحل المكاسب و ترد المظالم و تعمر الارض و ينتصف من الاعداء و يستقيم الامر؛ امر به معروف و نهى از منكر دو فريضه بزرگ الهى است كه بقيه فرائض با آن‌ها برپا مى‌شوند، و به وسيلۀ اين دو، راه‌ها امن مى‌گردد، و كسب و كار مردم حلال </w:t>
      </w:r>
    </w:p>
    <w:p>
      <w:pPr>
        <w:pStyle w:val="BookText"/>
        <w:rPr/>
      </w:pPr>
      <w:r>
        <w:rPr>
          <w:rFonts w:ascii="IRNazanin" w:hAnsi="IRNazanin" w:eastAsia="IRNazanin"/>
          <w:color w:val="111111"/>
          <w:sz w:val="28"/>
          <w:sz w:val="28"/>
          <w:szCs w:val="28"/>
          <w:rtl w:val="true"/>
          <w:lang w:bidi="fa-IR"/>
        </w:rPr>
        <w:t>مى‌شود، حقوق افراد تأمين مى‌گردد، و در سايه آن زمين‌ها آباد، و از دشمنان انتقام گرفته مى‌شود، و در پرتو آن همه كارها روبراه مى‌گردد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بالمعروف و نهى عن المنكر فهو خليفة اللَّه فى ارضه و خليفة رسول اللَّه و خليفة كتابه؛ كسى كه امر به معروف و نهى از منكر كند جانشين خداوند در زمين، و جانشين پيامبر و كتاب او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از اين حديث بخوبى استفاده مى‌شود كه اين فريضه بزرگ قبل از هر چيز يك برنامه الهى است و بعثت پيامبران و نزول كتب آسمانى همه جزء اين برنامه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حضرت بر فراز منبر نشسته بود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خير الناس؛ از همۀ مردم بهتر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آمرهم بالمعروف و انهاهم عن المنكر و اتقاهم للَّه و ارضاهم؛ آن كس كه از همه بيش‌تر امر به معروف و نهى از منكر كند و آن كس كه از همه پرهيزگارتر باشد و در راه خشنودى خدا از همه بيش‌تر گام بردارد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امر به معروف و نهى از منكر كنيد و گر نه خداوند ستم‌گرى را بر شما مسلط مى‌كند كه نه به پيران احترام مى‌گذارد، و نه بخوردسالان رحم مى‌كند، نيكان و صالحان شما</w:t>
      </w:r>
      <w:bookmarkStart w:id="126" w:name="pg14698_133769"/>
    </w:p>
    <w:p>
      <w:pPr>
        <w:pStyle w:val="BookText"/>
        <w:rPr/>
      </w:pPr>
      <w:bookmarkEnd w:id="126"/>
      <w:r>
        <w:rPr>
          <w:rFonts w:ascii="IRNazanin" w:hAnsi="IRNazanin" w:eastAsia="IRNazanin"/>
          <w:color w:val="111111"/>
          <w:sz w:val="28"/>
          <w:sz w:val="28"/>
          <w:szCs w:val="28"/>
          <w:rtl w:val="true"/>
          <w:lang w:bidi="fa-IR"/>
        </w:rPr>
        <w:t>دعا مى‌كنند، ولى مستجاب نمى‌شود و از خداوند يارى مى‌طلبند اما خدا به آن‌ها كمك نمى‌كند و حتى توبه مى‌كنند و خدا از گناهان‌شان درنمى‌گذرد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اين‌ها همه واكنش طبيعى اعمال جمعيتى است كه اين وظيفه بزرگ اجتماعى را تعطيل كنند، زيرا بدون نظارت عمومى، جريان امور از دست نيكان خارج مى‌شود، و بدان ميدان اجتماع را تسخير مى‌كنند، و اين‌كه در حديث فوق مى‌فرمايد حتى توبه آن‌ها قبول نمى‌شود به خاطر آن است كه توبه با ادامه سكوت آن‌ها در برابر مفاسد مفهوم صحيحى ندارد مگر اين‌كه در برنامه خود تجديد نظر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اعمال البر كلها و الجهاد فى سبيل اللَّه عندالامر بالمعروف و النهى عن المنكر الا كنفثة فى بحر لجى؛ تمام كارهاى نيك و حتى جهاد در راه خدا در برابر امر به معروف و نهى از منكر چون آب دهان است در برابر درياى پهناور</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اين همه تأكيدات به خاطر آن است كه اين دو وظيفه بزرگ در حقيقت ضامن اجراى بقيه وظائف فردى و اجتماعى است، و در حكم روح و جان آن‌ها محسوب مى‌شود، و با تعطيل آن‌ها تمام احكام و اصول اخلاقى ارزش خود را از دست خواهد داد</w:t>
      </w:r>
      <w:r>
        <w:rPr>
          <w:rFonts w:eastAsia="IRNazanin" w:cs="IRNazanin"/>
          <w:color w:val="111111"/>
          <w:sz w:val="28"/>
          <w:szCs w:val="28"/>
          <w:rtl w:val="true"/>
          <w:lang w:bidi="fa-IR"/>
        </w:rPr>
        <w:t>.</w:t>
      </w:r>
    </w:p>
    <w:p>
      <w:pPr>
        <w:pStyle w:val="Heading4"/>
        <w:numPr>
          <w:ilvl w:val="3"/>
          <w:numId w:val="1"/>
        </w:numPr>
        <w:rPr/>
      </w:pPr>
      <w:bookmarkStart w:id="127" w:name="__RefHeading___Toc114447_730472459"/>
      <w:bookmarkStart w:id="128" w:name="_Toc43"/>
      <w:bookmarkEnd w:id="127"/>
      <w:r>
        <w:rPr/>
        <w:t>46</w:t>
      </w:r>
      <w:r>
        <w:rPr>
          <w:rtl w:val="true"/>
        </w:rPr>
        <w:t xml:space="preserve">. </w:t>
      </w:r>
      <w:r>
        <w:rPr>
          <w:rtl w:val="true"/>
        </w:rPr>
        <w:t>آيا امر به معروف موجب سلب آزادى است؟</w:t>
      </w:r>
      <w:bookmarkEnd w:id="1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سؤال بايد گفت با اين‌كه به طور مسلم زندگانى دسته‌جمعى </w:t>
      </w:r>
      <w:bookmarkStart w:id="129" w:name="pg14698_133770"/>
    </w:p>
    <w:p>
      <w:pPr>
        <w:pStyle w:val="BookText"/>
        <w:rPr/>
      </w:pPr>
      <w:bookmarkEnd w:id="129"/>
      <w:r>
        <w:rPr>
          <w:rFonts w:ascii="IRNazanin" w:hAnsi="IRNazanin" w:eastAsia="IRNazanin"/>
          <w:color w:val="111111"/>
          <w:sz w:val="28"/>
          <w:sz w:val="28"/>
          <w:szCs w:val="28"/>
          <w:rtl w:val="true"/>
          <w:lang w:bidi="fa-IR"/>
        </w:rPr>
        <w:t>براى افراد بشر فوائد و بركات فراوانى دارد و حتى اين نوع مزايا انسان را وادار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اجتماعى كرده است، ولى در مقابل آن محدوديت‌هايى نيز براى او ببار مى‌آورد، و چون در برابر فوائد بي‌شمار زندگى دسته‌جمعى ضرر اين نوع محدوديت‌ها جزئى و ناچيز است لذا بشر از روز اول تن به زندگى اجتماعى داده و محدوديت‌ها را پذيرفته است، و از آن‌جا كه در زندگى اجتماعى سرنوشت افراد به هم مربوط است، و به اصطلاح افراد اجتماع در سرنوشت يكديگر اثر دارند حق نظارت در اعمال ديگران حق طبيعى و خاصيت زندگى دسته‌جمعى است، چنان‌چه اين مطلب به طرز جالبى در حديثى كه سابقاً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انجام اين فريضه نه تنها با آزادي‌هاى فردى مخالف نيست، بلكه وظيفه‌اى است كه افراد در مقابل يكديگر دارند</w:t>
      </w:r>
      <w:r>
        <w:rPr>
          <w:rFonts w:eastAsia="IRNazanin" w:cs="IRNazanin"/>
          <w:color w:val="111111"/>
          <w:sz w:val="28"/>
          <w:szCs w:val="28"/>
          <w:rtl w:val="true"/>
          <w:lang w:bidi="fa-IR"/>
        </w:rPr>
        <w:t>.</w:t>
      </w:r>
    </w:p>
    <w:p>
      <w:pPr>
        <w:pStyle w:val="Heading4"/>
        <w:numPr>
          <w:ilvl w:val="3"/>
          <w:numId w:val="1"/>
        </w:numPr>
        <w:rPr/>
      </w:pPr>
      <w:bookmarkStart w:id="130" w:name="__RefHeading___Toc114449_730472459"/>
      <w:bookmarkStart w:id="131" w:name="_Toc44"/>
      <w:bookmarkEnd w:id="130"/>
      <w:r>
        <w:rPr/>
        <w:t>47</w:t>
      </w:r>
      <w:r>
        <w:rPr>
          <w:rtl w:val="true"/>
        </w:rPr>
        <w:t xml:space="preserve">. </w:t>
      </w:r>
      <w:r>
        <w:rPr>
          <w:rtl w:val="true"/>
        </w:rPr>
        <w:t>آيا امر به معروف توليد هرج و مرج نمى‌كند؟</w:t>
      </w:r>
      <w:bookmarkEnd w:id="131"/>
    </w:p>
    <w:p>
      <w:pPr>
        <w:pStyle w:val="BookText"/>
        <w:rPr/>
      </w:pPr>
      <w:r>
        <w:rPr>
          <w:rFonts w:ascii="IRNazanin" w:hAnsi="IRNazanin" w:eastAsia="IRNazanin"/>
          <w:color w:val="111111"/>
          <w:sz w:val="28"/>
          <w:sz w:val="28"/>
          <w:szCs w:val="28"/>
          <w:rtl w:val="true"/>
          <w:lang w:bidi="fa-IR"/>
        </w:rPr>
        <w:t>سؤال ديگرى كه در اين‌جا مطرح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بنا شود كه</w:t>
      </w:r>
    </w:p>
    <w:p>
      <w:pPr>
        <w:pStyle w:val="BookText"/>
        <w:rPr/>
      </w:pPr>
      <w:r>
        <w:rPr>
          <w:rFonts w:ascii="IRNazanin" w:hAnsi="IRNazanin" w:eastAsia="IRNazanin"/>
          <w:color w:val="111111"/>
          <w:sz w:val="28"/>
          <w:sz w:val="28"/>
          <w:szCs w:val="28"/>
          <w:rtl w:val="true"/>
          <w:lang w:bidi="fa-IR"/>
        </w:rPr>
        <w:t>همۀ مردم در وضع اجتماع دخالت كرده و بر اعمال يكديگر نظارت كنند، توليد هرج و مرج و برخوردهاى مختلف در جامعه مى‌گردد، و با مسئله تقسيم وظائف و مسئوليت‌ها در اجتماع مخالف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بحث‌هاى گذشته اين حقيقت روشن شد كه امر به معروف و نهى از منكر داراى دو مرحله است، مرحله نخست كه جنبه عمومى دارد، شعاع آن محدود است، و از تذكر و اندرز دادن واعتراض و انتقاد نمودن و مانند آن تجاوز نمى‌كند، مسلماً يك اجتماع زنده بايد تمام نفراتش در برابر مفاسد داراى چنين مسئوليتى باشند</w:t>
      </w:r>
      <w:r>
        <w:rPr>
          <w:rFonts w:eastAsia="IRNazanin" w:cs="IRNazanin"/>
          <w:color w:val="111111"/>
          <w:sz w:val="28"/>
          <w:szCs w:val="28"/>
          <w:rtl w:val="true"/>
          <w:lang w:bidi="fa-IR"/>
        </w:rPr>
        <w:t xml:space="preserve">. </w:t>
      </w:r>
      <w:bookmarkStart w:id="132" w:name="pg14698_133771"/>
    </w:p>
    <w:p>
      <w:pPr>
        <w:pStyle w:val="BookText"/>
        <w:rPr/>
      </w:pPr>
      <w:bookmarkEnd w:id="132"/>
      <w:r>
        <w:rPr>
          <w:rFonts w:ascii="IRNazanin" w:hAnsi="IRNazanin" w:eastAsia="IRNazanin"/>
          <w:color w:val="111111"/>
          <w:sz w:val="28"/>
          <w:sz w:val="28"/>
          <w:szCs w:val="28"/>
          <w:rtl w:val="true"/>
          <w:lang w:bidi="fa-IR"/>
        </w:rPr>
        <w:t>ولى مرحله دوم كه مخصوص جمعيت معينى است و از شئون حكومت اسلامى محسوب مى‌شود، قدرت بسيار وسيعى دارد، به اين معنى كه اگر نياز به شدت عمل و حتى قصاص و اجراى حدود باشد اين جمعيت اختيار دارند كه زير نظر حاكم شرع و متصديان حكومت اسلامى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توجه به مراحل مختلف امر به معروف و نهى از منكر، و حدود و مقررات هر يك، نه تنها هرج و مرجى در اجتماع توليد نمى‌شود، بلكه اجتماع از صورت يك جامعه مرده و فاقد تحرك بيرون آمده به يك جامعه زنده تبديل مى‌گردد</w:t>
      </w:r>
      <w:r>
        <w:rPr>
          <w:rFonts w:eastAsia="IRNazanin" w:cs="IRNazanin"/>
          <w:color w:val="111111"/>
          <w:sz w:val="28"/>
          <w:szCs w:val="28"/>
          <w:rtl w:val="true"/>
          <w:lang w:bidi="fa-IR"/>
        </w:rPr>
        <w:t>.</w:t>
      </w:r>
    </w:p>
    <w:p>
      <w:pPr>
        <w:pStyle w:val="Heading4"/>
        <w:numPr>
          <w:ilvl w:val="3"/>
          <w:numId w:val="1"/>
        </w:numPr>
        <w:rPr/>
      </w:pPr>
      <w:bookmarkStart w:id="133" w:name="__RefHeading___Toc114451_730472459"/>
      <w:bookmarkStart w:id="134" w:name="_Toc45"/>
      <w:bookmarkEnd w:id="133"/>
      <w:r>
        <w:rPr/>
        <w:t>48</w:t>
      </w:r>
      <w:r>
        <w:rPr>
          <w:rtl w:val="true"/>
        </w:rPr>
        <w:t xml:space="preserve">. </w:t>
      </w:r>
      <w:r>
        <w:rPr>
          <w:rtl w:val="true"/>
        </w:rPr>
        <w:t>امر به معروف از خشونت جدا است؟</w:t>
      </w:r>
      <w:bookmarkEnd w:id="134"/>
    </w:p>
    <w:p>
      <w:pPr>
        <w:pStyle w:val="BookText"/>
        <w:rPr/>
      </w:pPr>
      <w:r>
        <w:rPr>
          <w:rFonts w:ascii="IRNazanin" w:hAnsi="IRNazanin" w:eastAsia="IRNazanin"/>
          <w:color w:val="111111"/>
          <w:sz w:val="28"/>
          <w:sz w:val="28"/>
          <w:szCs w:val="28"/>
          <w:rtl w:val="true"/>
          <w:lang w:bidi="fa-IR"/>
        </w:rPr>
        <w:t>در پايان اين بحث تذكر اين نكته نيز لازم است كه بايد در انجام اين فريضه الهى و دعوت به سوى حق و مبارزه با فساد، دل‌سوزى و حسن نيت و پاكى هدف را فراموش نكرد، و جز در موارد ضرورت از راه‌هاى مسالمت‌آميز وارد شد، نبايد انجام اين وظيفه را مساوى با خشونت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بعضى افراد به هنگام انجام اين وظيفه، در غير مورد ضرورت، از راه خشونت‌آميز وارد مى‌شوند، و گاهى متوسل به الفاظ زشت و زننده مى‌گردند، و لذا مى‌بينيم اين نوع امر به معروف‌ها نه تنها اثر خوبى از خود نمى‌گذارد، بلكه گاهى نتيجه معكوس هم مى‌دهد، در حالى كه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آن‌ها به هنگام اجراى اين دو وظيفه آن‌ها را با نهايت لطف و محبت مى‌آميختند، و به همين دليل سرسخت‌ترين افراد به زودى در برابر آن‌ها تسليم مى‌شدند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به خدمت پيامبر آمد </w:t>
      </w:r>
      <w:bookmarkStart w:id="135" w:name="pg14698_133772"/>
    </w:p>
    <w:p>
      <w:pPr>
        <w:pStyle w:val="BookText"/>
        <w:rPr/>
      </w:pPr>
      <w:bookmarkEnd w:id="135"/>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به من اجازه مى‌دهى زنا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سخن فرياد مردم بلند شد و از گوشه و كنار به او اعتراض كردند، ولى پيامبر با خونسردى و ملايمت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جوان نزديك آمد، و در برابر پيامبر نشست، حضرت با محبت از او پرسيد آيا دوست دارى با مادر تو چنين كنند؟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مردم راضى نيستند با مادرانشان چنين شود، آيا دوست دارى با دختر تو چنين كنند؟ گفت نه فدايت شوم،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مردم در باره دخترانشان راضى نيستند، بگو ببينم آيا براى خواهرت مى‌پسندى؟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مجددا انكار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به كلى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سپس دست بر سينه او گذاشت و در حق او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قلب او را پاك گردان و گناه او را ببخش و دامان او را از آلودگى به بى‌عفتى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منفورترين كار در نزد اين جوان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نتيجه ملايمت و محبت در نهى از منكر</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136" w:name="__RefHeading___Toc114453_730472459"/>
      <w:bookmarkStart w:id="137" w:name="_Toc46"/>
      <w:bookmarkEnd w:id="136"/>
      <w:r>
        <w:rPr/>
        <w:t>49</w:t>
      </w:r>
      <w:r>
        <w:rPr>
          <w:rtl w:val="true"/>
        </w:rPr>
        <w:t xml:space="preserve">. </w:t>
      </w:r>
      <w:r>
        <w:rPr>
          <w:rtl w:val="true"/>
        </w:rPr>
        <w:t>آمرین به معروف، بهترین افراد جامعه هستند</w:t>
      </w:r>
      <w:bookmarkEnd w:id="13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بوديد كه به سود انسان‌ها آفريده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چنين برنامه و آيين </w:t>
      </w:r>
    </w:p>
    <w:p>
      <w:pPr>
        <w:pStyle w:val="BookText"/>
        <w:rPr/>
      </w:pPr>
      <w:r>
        <w:rPr>
          <w:rFonts w:ascii="IRNazanin" w:hAnsi="IRNazanin" w:eastAsia="IRNazanin"/>
          <w:color w:val="111111"/>
          <w:sz w:val="28"/>
          <w:sz w:val="28"/>
          <w:szCs w:val="28"/>
          <w:rtl w:val="true"/>
          <w:lang w:bidi="fa-IR"/>
        </w:rPr>
        <w:t>درخشانى،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 براى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كمى از آن‌ها با ايمانند، و بيش‌تر آن‌ها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اخراج امت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چنين امتى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نكته‌اى ايجاب كرد كه اين‌طور تعبير بياورد؟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اين است كه بفهماندچنين امتى را ما پديد آورديم، و تكون آن به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باره تكون و پديد آمدن گياهان همين تعبير را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أَخْرَجَ الْمَرْعى</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خطاب در اين آيه به مؤمنين است و اين خود قرينه است بر اين‌كه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بشر است و به طورى كه گفته‌اند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آيه منسلخ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نمى‌خواهد بفرمايد شما در زمان گذشته چنين بوده‌ايد، بلكه مى‌خواهد بفرمايد شما چنين امتى هستيد،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بر جماعت اطلاق مى‌شود و هم بر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مناسبت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ميم،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گرفته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امت به معناى جمعيت يا فردى است كه هدفى را دنبال مى‌كنند و ذكر ايمان به خدا بعد از ذكر امر به معروف و نهى از منكر، از قبيل ذكر كل بعد از جزء، و يا ذكر اصل بعد از فرع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معناى آيه اين مى‌شود كه شما گروه مسلمانان بهترين امتى هستيد كه خداى تعالى آن را براى مردم و براى هدايت مردم پديد آورده و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مسلمانان همگى ايمان به خدا داريد، و دو تا از فريضه‌هاى دينى خود يعنى امر به معروف و نهى از منكر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كليت و گستردگى اين شرافت بر امت اسلام، از اين جهت است كه بعضى از افرادش متصف به حقيقت ايمان، و قائم به حق امر به معروف و نهى از منكرند، اين بود حاصل آن‌چه كه مفسرين در اين مقام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مفسرين گفتند منسلخ از زمان است و آيۀ شريفه حال مؤمنين صدر اسلام را كه در آغاز ظهور اسلام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عبارتى ديگر حال سابقين اولين از مهاجر و انصار را مى‌ستايد، و مراد از ايمان در خصوص مقام، ايمان به دعوتى است كه خداى تعالى در آيه قبل كرد، و ايشان را به اجتماع و اتحاد در چنگ آويختن به حبل اللَّه خواند، و اين‌كه در وظيفه متفرق نشوند در مقابل كفر اهل كتاب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كَفَرْتُمْ بَعْدَ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مراد از ايمان اهل كتاب هم ايمان به همين دستور چنگ آويختن است، در نتيجه برگشت معناى آيه به اين مى‌شود كه شما گروه مسلمانان در ابتداى تكون و پيدايشتان براى مردم بهترين امت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نهى از منكر مى‌كرديد و مى‌كنيد و با اتفاق كلمه و در كمال اتحاد به حبل اللَّه چنگ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عيناً مانند تن واحدى هستيد، اگر اهل كتاب هم مثل شما چنين وضعى را مى‌داشتند برايشان بهتر بود، ولى چنين نبودند، بلكه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ايمان آورده و بيش‌ترشان فسق ورزيدند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عزيز، اين را هم بداند كه آيات مورد بحث مشتمل بر چند التفات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غيبت به خطاب، و يكى از خطاب جمع به خطاب مفرد، و يكى به عكس آن، و نيز در چند مورد وضع ظاهر در جاى ضمير به كار رفته، هم‌چنان كه مى‌بينيم در جايى كه مى‌توانست ضمير خداى تعالى را بياورد، نام مقدس او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در چند جا كرده و نكته همه اين‌ها بعد از دقت براى خواننده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روايى</w:t>
      </w:r>
    </w:p>
    <w:p>
      <w:pPr>
        <w:pStyle w:val="BookText"/>
        <w:rPr/>
      </w:pPr>
      <w:r>
        <w:rPr>
          <w:rFonts w:ascii="Amiri" w:hAnsi="Amiri" w:eastAsia="Amiri" w:cs="Amiri"/>
          <w:color w:val="111111"/>
          <w:sz w:val="28"/>
          <w:sz w:val="28"/>
          <w:szCs w:val="28"/>
          <w:rtl w:val="true"/>
          <w:lang w:bidi="ar-SA"/>
        </w:rPr>
        <w:t xml:space="preserve">رواياتى در 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فرقه ناجيه و امت 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w:t>
      </w:r>
      <w:r>
        <w:rPr>
          <w:rStyle w:val="FootnoteAnchor"/>
          <w:rtl w:val="true"/>
        </w:rPr>
        <w:footnoteReference w:id="379"/>
      </w:r>
      <w:r>
        <w:rPr>
          <w:rFonts w:ascii="Amiri" w:hAnsi="Amiri" w:eastAsia="Amiri" w:cs="Amiri"/>
          <w:color w:val="111111"/>
          <w:sz w:val="28"/>
          <w:sz w:val="28"/>
          <w:szCs w:val="28"/>
          <w:rtl w:val="true"/>
          <w:lang w:bidi="ar-SA"/>
        </w:rPr>
        <w:t>معانى و كتاب تفسير</w:t>
      </w:r>
      <w:r>
        <w:rPr>
          <w:rStyle w:val="FootnoteAnchor"/>
          <w:rtl w:val="true"/>
        </w:rPr>
        <w:footnoteReference w:id="380"/>
      </w:r>
      <w:r>
        <w:rPr>
          <w:rFonts w:ascii="IRNazanin" w:hAnsi="IRNazanin" w:eastAsia="IRNazanin"/>
          <w:color w:val="111111"/>
          <w:sz w:val="28"/>
          <w:sz w:val="28"/>
          <w:szCs w:val="28"/>
          <w:rtl w:val="true"/>
          <w:lang w:bidi="fa-IR"/>
        </w:rPr>
        <w:t>عياشى از ابى‌بصير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خداى عزّ و جلّ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تقواى از خدا اين است كه اطاعت بشود و نافرمانى نشود، به ياد باشد و فراموش نشود، شكرش به جا آورده شود و كفران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w:t>
      </w:r>
      <w:r>
        <w:rPr>
          <w:rStyle w:val="FootnoteAnchor"/>
          <w:rtl w:val="true"/>
        </w:rPr>
        <w:footnoteReference w:id="381"/>
      </w:r>
      <w:r>
        <w:rPr>
          <w:rFonts w:ascii="IRNazanin" w:hAnsi="IRNazanin" w:eastAsia="IRNazanin"/>
          <w:color w:val="111111"/>
          <w:sz w:val="28"/>
          <w:sz w:val="28"/>
          <w:szCs w:val="28"/>
          <w:rtl w:val="true"/>
          <w:lang w:bidi="fa-IR"/>
        </w:rPr>
        <w:t>است كه حاكم و ابن مردويه بوجهى ديگر از ابن مسعود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اطاعت بشود و نافرمانى نشود، و يادآورى بشود و فراموش نگردد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كتاب‌</w:t>
      </w:r>
      <w:r>
        <w:rPr>
          <w:rStyle w:val="FootnoteAnchor"/>
          <w:rtl w:val="true"/>
        </w:rPr>
        <w:footnoteReference w:id="382"/>
      </w:r>
      <w:r>
        <w:rPr>
          <w:rFonts w:ascii="IRNazanin" w:hAnsi="IRNazanin" w:eastAsia="IRNazanin"/>
          <w:color w:val="111111"/>
          <w:sz w:val="28"/>
          <w:sz w:val="28"/>
          <w:szCs w:val="28"/>
          <w:rtl w:val="true"/>
          <w:lang w:bidi="fa-IR"/>
        </w:rPr>
        <w:t>است كه خطيب از 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از خدا نمى‌ترسد و پروايى كه حق او است نمى‌دارد، </w:t>
      </w:r>
    </w:p>
    <w:p>
      <w:pPr>
        <w:pStyle w:val="BookText"/>
        <w:rPr/>
      </w:pPr>
      <w:r>
        <w:rPr>
          <w:rFonts w:ascii="IRNazanin" w:hAnsi="IRNazanin" w:eastAsia="IRNazanin"/>
          <w:color w:val="111111"/>
          <w:sz w:val="28"/>
          <w:sz w:val="28"/>
          <w:szCs w:val="28"/>
          <w:rtl w:val="true"/>
          <w:lang w:bidi="fa-IR"/>
        </w:rPr>
        <w:t>مگر وقتى كه يقين داشته باشد آن‌چه به او رسيده ممكن نبوده كهنرسد و آن‌چه كه به او نرسيده ممكن نبوده و قرار نيست كه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قبلى ما گذشت كه چگونه معناى دو حديث اول از آيۀ شريفه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حديث سوم در حقيقت تفسير آيه به لازمه معناى تقوا است نه خود معناى آن، و اين خود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برهان‌</w:t>
      </w:r>
      <w:r>
        <w:rPr>
          <w:rStyle w:val="FootnoteAnchor"/>
          <w:rtl w:val="true"/>
        </w:rPr>
        <w:footnoteReference w:id="383"/>
      </w:r>
      <w:r>
        <w:rPr>
          <w:rFonts w:ascii="IRNazanin" w:hAnsi="IRNazanin" w:eastAsia="IRNazanin"/>
          <w:color w:val="111111"/>
          <w:sz w:val="28"/>
          <w:sz w:val="28"/>
          <w:szCs w:val="28"/>
          <w:rtl w:val="true"/>
          <w:lang w:bidi="fa-IR"/>
        </w:rPr>
        <w:t>از ابن شهرآشوب، از تفسير وكيع از عبد خير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خداى عزّ و 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اين دستور عمل نتواند كرد، اين ما اهل‌بيت اوئيم كه دائما به ياد خدائيم و هرگز فراموشش نمى‌كنيم و اين مائيم كه شكرش را به جاى آورده و كفرانش نمى‌كنيم و اين مائيم كه او را اطاعت كرده، هرگز نافرمانيش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اين آيه نازل شد،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اين تكليف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وكيع سپس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قدر كه طاقت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w:t>
      </w:r>
      <w:r>
        <w:rPr>
          <w:rStyle w:val="FootnoteAnchor"/>
          <w:rtl w:val="true"/>
        </w:rPr>
        <w:footnoteReference w:id="385"/>
      </w:r>
      <w:r>
        <w:rPr>
          <w:rFonts w:ascii="IRNazanin" w:hAnsi="IRNazanin" w:eastAsia="IRNazanin"/>
          <w:color w:val="111111"/>
          <w:sz w:val="28"/>
          <w:sz w:val="28"/>
          <w:szCs w:val="28"/>
          <w:rtl w:val="true"/>
          <w:lang w:bidi="fa-IR"/>
        </w:rPr>
        <w:t>از ابى‌بصير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كلام خداى عزّ و 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وسيلۀ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وكيع چنين استفاده مى‌شود كه منظور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نسخ </w:t>
      </w:r>
    </w:p>
    <w:p>
      <w:pPr>
        <w:pStyle w:val="BookText"/>
        <w:rPr/>
      </w:pPr>
      <w:r>
        <w:rPr>
          <w:rFonts w:ascii="Amiri" w:hAnsi="Amiri" w:eastAsia="Amiri" w:cs="Amiri"/>
          <w:color w:val="111111"/>
          <w:sz w:val="28"/>
          <w:sz w:val="28"/>
          <w:szCs w:val="28"/>
          <w:rtl w:val="true"/>
          <w:lang w:bidi="ar-SA"/>
        </w:rPr>
        <w:t>شدن آيه، نسخ اصطلاحى نيست، بلكه مراد بيان مراتب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نسخ به معناى اصطلاحيش كه از بعضى مفسرين نقل شده، مخالف با ظاهر قرآن شريف است و قرآن آن را 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w:t>
      </w:r>
      <w:r>
        <w:rPr>
          <w:rStyle w:val="FootnoteAnchor"/>
          <w:rtl w:val="true"/>
        </w:rPr>
        <w:footnoteReference w:id="386"/>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در آيۀ شريفه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تشديد قرائت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الدُرالمنثور</w:t>
      </w:r>
      <w:r>
        <w:rPr>
          <w:rStyle w:val="FootnoteAnchor"/>
          <w:rtl w:val="true"/>
        </w:rPr>
        <w:footnoteReference w:id="387"/>
      </w:r>
      <w:r>
        <w:rPr>
          <w:rFonts w:ascii="IRNazanin" w:hAnsi="IRNazanin" w:eastAsia="IRNazanin"/>
          <w:color w:val="111111"/>
          <w:sz w:val="28"/>
          <w:sz w:val="28"/>
          <w:szCs w:val="28"/>
          <w:rtl w:val="true"/>
          <w:lang w:bidi="fa-IR"/>
        </w:rPr>
        <w:t xml:space="preserve">است كه ابن ابى‌شيبه، و ابن جرير، از ابى‌سعيد خدرى روايت كرده‌اند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كه از آسمان به زمين كشيده شده، همان كتاب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كتاب‌</w:t>
      </w:r>
      <w:r>
        <w:rPr>
          <w:rStyle w:val="FootnoteAnchor"/>
          <w:rtl w:val="true"/>
        </w:rPr>
        <w:footnoteReference w:id="388"/>
      </w:r>
      <w:r>
        <w:rPr>
          <w:rFonts w:ascii="IRNazanin" w:hAnsi="IRNazanin" w:eastAsia="IRNazanin"/>
          <w:color w:val="111111"/>
          <w:sz w:val="28"/>
          <w:sz w:val="28"/>
          <w:szCs w:val="28"/>
          <w:rtl w:val="true"/>
          <w:lang w:bidi="fa-IR"/>
        </w:rPr>
        <w:t>است كه ابن ابى‌شيبه از ابى‌شريح خزاعى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سبب و رابطه‌اى است كه يك طرفش به دست خدا و سر ديگرش به دست شما است، پس به آن تمسك كنيد كه اگر تمسك كنيد نه هرگز از بين مى‌رويد و نه هرگز تا ابد گمراه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معانى‌</w:t>
      </w:r>
      <w:r>
        <w:rPr>
          <w:rStyle w:val="FootnoteAnchor"/>
          <w:rtl w:val="true"/>
        </w:rPr>
        <w:footnoteReference w:id="389"/>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حديثى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همان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معنا رواياتى ديگر از طريق شيعه و سنى وارد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w:t>
      </w:r>
      <w:r>
        <w:rPr>
          <w:rStyle w:val="FootnoteAnchor"/>
          <w:rtl w:val="true"/>
        </w:rPr>
        <w:footnoteReference w:id="390"/>
      </w:r>
      <w:r>
        <w:rPr>
          <w:rFonts w:ascii="IRNazanin" w:hAnsi="IRNazanin" w:eastAsia="IRNazanin"/>
          <w:color w:val="111111"/>
          <w:sz w:val="28"/>
          <w:sz w:val="28"/>
          <w:szCs w:val="28"/>
          <w:rtl w:val="true"/>
          <w:lang w:bidi="fa-IR"/>
        </w:rPr>
        <w:t>عياشى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كه خداى </w:t>
      </w:r>
    </w:p>
    <w:p>
      <w:pPr>
        <w:pStyle w:val="BookText"/>
        <w:rPr/>
      </w:pPr>
      <w:r>
        <w:rPr>
          <w:rFonts w:ascii="Amiri" w:hAnsi="Amiri" w:eastAsia="Amiri" w:cs="Amiri"/>
          <w:color w:val="111111"/>
          <w:sz w:val="28"/>
          <w:sz w:val="28"/>
          <w:szCs w:val="28"/>
          <w:rtl w:val="true"/>
          <w:lang w:bidi="ar-SA"/>
        </w:rPr>
        <w:t>تعالى مردم را امر فرموده كه به آن تمسك كنند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معنا نيز رواياتى ديگر هست، و در بيان قبلى ما مطالبى گذشت كه معناى اين‌گونه احاديث را تاييد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رواياتى ديگر كه به زودى مى‌آيد، نيز آن روايات را تاييد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w:t>
      </w:r>
      <w:r>
        <w:rPr>
          <w:rStyle w:val="FootnoteAnchor"/>
          <w:rtl w:val="true"/>
        </w:rPr>
        <w:footnoteReference w:id="391"/>
      </w:r>
      <w:r>
        <w:rPr>
          <w:rFonts w:ascii="IRNazanin" w:hAnsi="IRNazanin" w:eastAsia="IRNazanin"/>
          <w:color w:val="111111"/>
          <w:sz w:val="28"/>
          <w:sz w:val="28"/>
          <w:szCs w:val="28"/>
          <w:rtl w:val="true"/>
          <w:lang w:bidi="fa-IR"/>
        </w:rPr>
        <w:t>است كه طبرانى از زيد بن ارقم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پيشرو شمايم، و قبل از شما از دنيا مى‌روم و شما بعدا بر لبه حوض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بعد از من چگونه با ثقلين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كتاب خداى عزّ و جلّ است كه يك سرش به دست خدا و سر ديگرش به دست شما است، پس بعد از من به آن تمسك جوييد كه اگر تمسك كنيد نه از بين مى‌رويد و نه گمراه مى‌شويد و ثقل كوچك‌تر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ثقل هرگزاز يكديگر جدا نمى‌شوند تا در كنار حوض بر من درآيند و من اين معنا را براى آن دو از پروردگارم درخواست كرده‌ام، پس مبادا از آن دو جلو بيفتيد، كه اگر چنين كنيد هلاك خواهيد شد و مبادا به آن دو چيزى تعليم بدهيد كه آن دو از شما عالم‌ترند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از اخبار متواترى است كه شيعه و سنى در نقل و روايت آن اتفاق دارند، و ما در اول سوره گفتيم كه بعضى از علماى حديث عدد راويان آن را از ميان صحابه تا سى و پنج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مردان و چه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جمعيت كثيرى از راويان و اهل حديث آن را روايت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در الدُرالمنثور</w:t>
      </w:r>
      <w:r>
        <w:rPr>
          <w:rStyle w:val="FootnoteAnchor"/>
          <w:rtl w:val="true"/>
        </w:rPr>
        <w:footnoteReference w:id="392"/>
      </w:r>
      <w:r>
        <w:rPr>
          <w:rFonts w:ascii="IRNazanin" w:hAnsi="IRNazanin" w:eastAsia="IRNazanin"/>
          <w:color w:val="111111"/>
          <w:sz w:val="28"/>
          <w:sz w:val="28"/>
          <w:szCs w:val="28"/>
          <w:rtl w:val="true"/>
          <w:lang w:bidi="fa-IR"/>
        </w:rPr>
        <w:t>است كه ابن ماجه، و ابن جرير و ابن ابى‌حاتم، از انس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هفتاد و يك گروه شدند و به زودى امت من به هفتاد و دو دسته متفرق خواهند شد كه همه آنان در آتشند به جز يك فرقه 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فرقه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 احاديث مشهور است، ولى شيعه آن را طورى ديگر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مى‌بينيم در خصال‌</w:t>
      </w:r>
      <w:r>
        <w:rPr>
          <w:rStyle w:val="FootnoteAnchor"/>
          <w:rtl w:val="true"/>
        </w:rPr>
        <w:footnoteReference w:id="393"/>
      </w:r>
      <w:r>
        <w:rPr>
          <w:rFonts w:ascii="IRNazanin" w:hAnsi="IRNazanin" w:eastAsia="IRNazanin"/>
          <w:color w:val="111111"/>
          <w:sz w:val="28"/>
          <w:sz w:val="28"/>
          <w:szCs w:val="28"/>
          <w:rtl w:val="true"/>
          <w:lang w:bidi="fa-IR"/>
        </w:rPr>
        <w:t>، و معانى‌</w:t>
      </w:r>
      <w:r>
        <w:rPr>
          <w:rStyle w:val="FootnoteAnchor"/>
          <w:rtl w:val="true"/>
        </w:rPr>
        <w:footnoteReference w:id="394"/>
      </w:r>
      <w:r>
        <w:rPr>
          <w:rFonts w:ascii="IRNazanin" w:hAnsi="IRNazanin" w:eastAsia="IRNazanin"/>
          <w:color w:val="111111"/>
          <w:sz w:val="28"/>
          <w:sz w:val="28"/>
          <w:szCs w:val="28"/>
          <w:rtl w:val="true"/>
          <w:lang w:bidi="fa-IR"/>
        </w:rPr>
        <w:t>، و احتجاج‌</w:t>
      </w:r>
      <w:r>
        <w:rPr>
          <w:rStyle w:val="FootnoteAnchor"/>
          <w:rtl w:val="true"/>
        </w:rPr>
        <w:footnoteReference w:id="395"/>
      </w:r>
      <w:r>
        <w:rPr>
          <w:rFonts w:ascii="IRNazanin" w:hAnsi="IRNazanin" w:eastAsia="IRNazanin"/>
          <w:color w:val="111111"/>
          <w:sz w:val="28"/>
          <w:sz w:val="28"/>
          <w:szCs w:val="28"/>
          <w:rtl w:val="true"/>
          <w:lang w:bidi="fa-IR"/>
        </w:rPr>
        <w:t>، و امالى‌</w:t>
      </w:r>
      <w:r>
        <w:rPr>
          <w:rStyle w:val="FootnoteAnchor"/>
          <w:rtl w:val="true"/>
        </w:rPr>
        <w:footnoteReference w:id="396"/>
      </w:r>
      <w:r>
        <w:rPr>
          <w:rFonts w:ascii="Amiri" w:hAnsi="Amiri" w:eastAsia="Amiri" w:cs="Amiri"/>
          <w:color w:val="111111"/>
          <w:sz w:val="28"/>
          <w:sz w:val="28"/>
          <w:szCs w:val="28"/>
          <w:rtl w:val="true"/>
          <w:lang w:bidi="ar-SA"/>
        </w:rPr>
        <w:t>و كتاب سليم بن قيس‌</w:t>
      </w:r>
      <w:r>
        <w:rPr>
          <w:rStyle w:val="FootnoteAnchor"/>
          <w:rtl w:val="true"/>
        </w:rPr>
        <w:footnoteReference w:id="397"/>
      </w:r>
      <w:r>
        <w:rPr>
          <w:rFonts w:ascii="Amiri" w:hAnsi="Amiri" w:eastAsia="Amiri" w:cs="Amiri"/>
          <w:color w:val="111111"/>
          <w:sz w:val="28"/>
          <w:sz w:val="28"/>
          <w:szCs w:val="28"/>
          <w:rtl w:val="true"/>
          <w:lang w:bidi="ar-SA"/>
        </w:rPr>
        <w:t>و تفسير عياشى‌</w:t>
      </w:r>
      <w:r>
        <w:rPr>
          <w:rStyle w:val="FootnoteAnchor"/>
          <w:rtl w:val="true"/>
        </w:rPr>
        <w:footnoteReference w:id="398"/>
      </w:r>
      <w:r>
        <w:rPr>
          <w:rFonts w:ascii="IRNazanin" w:hAnsi="IRNazanin" w:eastAsia="IRNazanin"/>
          <w:color w:val="111111"/>
          <w:sz w:val="28"/>
          <w:sz w:val="28"/>
          <w:szCs w:val="28"/>
          <w:rtl w:val="true"/>
          <w:lang w:bidi="fa-IR"/>
        </w:rPr>
        <w:t>نقل شده و اينك عبارت آن به نقل خصال از نظر خوانندگان مى‌گذرد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خصال به سند خود از سلمان بن مهران،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موسى بعد از آن جناب به هفتاد و يك فرقه متفرق شدند، يك فرقه از آن‌ها اهل نجاتند، و هفتاد فرقه در آتشند، و امت عيسى بعد از آن جناب به هفتاد و دو فرقه متفرق شدند يك فرقه از آن‌ها اهل نجاتند و </w:t>
      </w:r>
    </w:p>
    <w:p>
      <w:pPr>
        <w:pStyle w:val="BookText"/>
        <w:rPr/>
      </w:pPr>
      <w:r>
        <w:rPr>
          <w:rFonts w:ascii="Amiri" w:hAnsi="Amiri" w:eastAsia="Amiri" w:cs="Amiri"/>
          <w:color w:val="111111"/>
          <w:sz w:val="28"/>
          <w:sz w:val="28"/>
          <w:szCs w:val="28"/>
          <w:rtl w:val="true"/>
          <w:lang w:bidi="ar-SA"/>
        </w:rPr>
        <w:t>هفتاد و يك فرقه در آتشند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 من به زودى به هفتاد و سه فرقه متفرق مى‌شوند يك فرقه از آن‌ها اهل نجاتند و هفتاد و دو فرقه در آتشند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الدُرالمنثور</w:t>
      </w:r>
      <w:r>
        <w:rPr>
          <w:rStyle w:val="FootnoteAnchor"/>
          <w:rtl w:val="true"/>
        </w:rPr>
        <w:footnoteReference w:id="39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و ترمذى و ابن ماجه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ابى‌هريره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 هفتاد و يك فرقه متفرق شدند، و نصارا به هفتاد و دو فرقه متفرق شدند و امت من به هفتاد و سه فرقه متفرق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به طرقى ديگر از معاويه و غير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همان كتاب‌</w:t>
      </w:r>
      <w:r>
        <w:rPr>
          <w:rStyle w:val="FootnoteAnchor"/>
          <w:rtl w:val="true"/>
        </w:rPr>
        <w:footnoteReference w:id="400"/>
      </w:r>
      <w:r>
        <w:rPr>
          <w:rFonts w:ascii="IRNazanin" w:hAnsi="IRNazanin" w:eastAsia="IRNazanin"/>
          <w:color w:val="111111"/>
          <w:sz w:val="28"/>
          <w:sz w:val="28"/>
          <w:szCs w:val="28"/>
          <w:rtl w:val="true"/>
          <w:lang w:bidi="fa-IR"/>
        </w:rPr>
        <w:t>است كه حاكم از عبد اللَّه 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امت من خواهد آمد آن‌چه بر سر بنى‌اسرائيل آمد، طابق النعل بالنعل، حتى اگر در بنى‌اسرائيل كسى پيدا شده باشد كه در انظار مردم با مادرش زنا كرده باشد در امت من نيز مثل او پيدا خواهد شد، بنى‌اسرائيل به هفتاد و يك ملت متفرق شدند امت من به هفتاد و سه ملت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يك ملت همه در آتشند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ملت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ملت و مذهبى كه من و اصحابم امروز بر آنيم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جامع الاصول نوشته ابن اثير حكايت شده كه از ترمذى، از پسر عمرو بن العاص،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حديث را نقل كرده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در كتاب كمال الدين، به سند خود از غياث بن ابراهيم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چه در امت‌هاى گذشته بوده نظيرش در اين امت نيز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 و طابق النعل بالنعل</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قمى‌</w:t>
      </w:r>
      <w:r>
        <w:rPr>
          <w:rStyle w:val="FootnoteAnchor"/>
          <w:rtl w:val="true"/>
        </w:rPr>
        <w:footnoteReference w:id="403"/>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امت اسلام روش پيشينيان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خواهيد گرفت و در طريقه، تفاوتى با آن‌ها نخواهيد داشت، وجب به وجب و ذراع به ذراع و باع بهباع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فاصله بين مرفق و سر انگشتان و باع فاصله بين سر انگشتان دو دست است، وقتى كه انسان دست‌هاى خود را به دو طرف چپ و راست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 و كوچك و كوچك‌ترى كه پيشينيان كرده‌اند شما نيز خواهيد كرد، حتى در آنان كسى پيدا شد كه با مادرش زنا كند در شما نيز پيدا خواهد شد و نمى‌دانم آيا شما هم گوساله مى‌پرستيد يا نه؟</w:t>
      </w:r>
    </w:p>
    <w:p>
      <w:pPr>
        <w:pStyle w:val="BookText"/>
        <w:rPr/>
      </w:pPr>
      <w:r>
        <w:rPr>
          <w:rFonts w:ascii="IRNazanin" w:hAnsi="IRNazanin" w:eastAsia="IRNazanin"/>
          <w:color w:val="111111"/>
          <w:sz w:val="28"/>
          <w:sz w:val="28"/>
          <w:szCs w:val="28"/>
          <w:rtl w:val="true"/>
          <w:lang w:bidi="fa-IR"/>
        </w:rPr>
        <w:t>اين روايت هم از روايات مشهور است، و اهل‌سنت آن را در صحاح و ساير كتب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شيعه آن را در جوامع خود آورده‌اند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 بخارى‌</w:t>
      </w:r>
      <w:r>
        <w:rPr>
          <w:rStyle w:val="FootnoteAnchor"/>
          <w:rtl w:val="true"/>
        </w:rPr>
        <w:footnoteReference w:id="404"/>
      </w:r>
      <w:r>
        <w:rPr>
          <w:rFonts w:ascii="Amiri" w:hAnsi="Amiri" w:eastAsia="Amiri" w:cs="Amiri"/>
          <w:color w:val="111111"/>
          <w:sz w:val="28"/>
          <w:sz w:val="28"/>
          <w:szCs w:val="28"/>
          <w:rtl w:val="true"/>
          <w:lang w:bidi="ar-SA"/>
        </w:rPr>
        <w:t>و صحيح مسلم‌</w:t>
      </w:r>
      <w:r>
        <w:rPr>
          <w:rStyle w:val="FootnoteAnchor"/>
          <w:rtl w:val="true"/>
        </w:rPr>
        <w:footnoteReference w:id="405"/>
      </w:r>
      <w:r>
        <w:rPr>
          <w:rFonts w:ascii="IRNazanin" w:hAnsi="IRNazanin" w:eastAsia="IRNazanin"/>
          <w:color w:val="111111"/>
          <w:sz w:val="28"/>
          <w:sz w:val="28"/>
          <w:szCs w:val="28"/>
          <w:rtl w:val="true"/>
          <w:lang w:bidi="fa-IR"/>
        </w:rPr>
        <w:t>از انس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مردانى از همين‌هايى كه مصاحب من هستند، در كنار حوض بر من وارد مى‌شوند و همين كه نزديك مى‌شوند، از ناحيه خداى تعالى دست‌گيرشان نموده و به سرعت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p>
    <w:p>
      <w:pPr>
        <w:pStyle w:val="BookText"/>
        <w:rPr/>
      </w:pPr>
      <w:r>
        <w:rPr>
          <w:rFonts w:ascii="IRNazanin" w:hAnsi="IRNazanin" w:eastAsia="IRNazanin"/>
          <w:color w:val="111111"/>
          <w:sz w:val="28"/>
          <w:sz w:val="28"/>
          <w:szCs w:val="28"/>
          <w:rtl w:val="true"/>
          <w:lang w:bidi="fa-IR"/>
        </w:rPr>
        <w:t>اين‌ها اصحاب من هستند و به طور قطع جواب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اين‌ها بعد از رحلت تو چه حادثه‌ها پديد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آن دو صحيح‌</w:t>
      </w:r>
      <w:r>
        <w:rPr>
          <w:rStyle w:val="FootnoteAnchor"/>
          <w:rtl w:val="true"/>
        </w:rPr>
        <w:footnoteReference w:id="406"/>
      </w:r>
      <w:r>
        <w:rPr>
          <w:rStyle w:val="FootnoteAnchor"/>
          <w:rtl w:val="true"/>
        </w:rPr>
        <w:footnoteReference w:id="407"/>
      </w:r>
      <w:r>
        <w:rPr>
          <w:rFonts w:ascii="IRNazanin" w:hAnsi="IRNazanin" w:eastAsia="IRNazanin"/>
          <w:color w:val="111111"/>
          <w:sz w:val="28"/>
          <w:sz w:val="28"/>
          <w:szCs w:val="28"/>
          <w:rtl w:val="true"/>
          <w:lang w:bidi="fa-IR"/>
        </w:rPr>
        <w:t>از ابى‌هريره روايت 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جمعى از اصحاب من بر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 جمعى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خداى تعالى طرد مى‌شوند، من عرضه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اين‌ها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اطلاع ندارى كه بعد از رحلتت چه حادثه‌ها پديد آوردند، اين‌ها به طور قهقرا به عقب برگشتند و همين باعث شد كه امروز طرد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هم از احاديث مشهور است، و هر دو فريق يعنى شيعه و سنى آن را در صحاح و جوامع خود از عده‌اى از صحابه از قبيل ابن مسعود، و انس، و سهل بن ساعد و ابى‌هريره و ابى‌سعيد خدرى و عايشه وام سلمه، و اسماء دختر ابى‌بكر و غير ايشان نقل كرده‌اند و شيعه هم آن را از بعضى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داشتن زيادى و تفنن اين روايت كه مطلب را با عباراتى گوناگون اداء كرده‌اند، خود شاهد و مصدق نظريه‌اى است كه ما آن را از ظاهر آيات كريمه استفاده كرديم، حوادثى هم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قبل از آن يكى پس از ديگرى رخ داد، و فتنه‌هايى كه بپا شد، همه مصدق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الدُرالمنثور</w:t>
      </w:r>
      <w:r>
        <w:rPr>
          <w:rStyle w:val="FootnoteAnchor"/>
          <w:rtl w:val="true"/>
        </w:rPr>
        <w:footnoteReference w:id="408"/>
      </w:r>
      <w:r>
        <w:rPr>
          <w:rFonts w:ascii="IRNazanin" w:hAnsi="IRNazanin" w:eastAsia="IRNazanin"/>
          <w:color w:val="111111"/>
          <w:sz w:val="28"/>
          <w:sz w:val="28"/>
          <w:szCs w:val="28"/>
          <w:rtl w:val="true"/>
          <w:lang w:bidi="fa-IR"/>
        </w:rPr>
        <w:t>است كه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وجب از جماعت خارج شود، </w:t>
      </w:r>
    </w:p>
    <w:p>
      <w:pPr>
        <w:pStyle w:val="BookText"/>
        <w:rPr/>
      </w:pPr>
      <w:r>
        <w:rPr>
          <w:rFonts w:ascii="IRNazanin" w:hAnsi="IRNazanin" w:eastAsia="IRNazanin"/>
          <w:color w:val="111111"/>
          <w:sz w:val="28"/>
          <w:sz w:val="28"/>
          <w:szCs w:val="28"/>
          <w:rtl w:val="true"/>
          <w:lang w:bidi="fa-IR"/>
        </w:rPr>
        <w:t xml:space="preserve">قلاده اسلام را از گردن خود باز كرده مگر آن‌كه دو باره به جماعت برگردد و كسى كه از دنيا برود در حالى كه در تحت رهبرى كسى كه جامعه را رهبرى كند نباشد به مرگ جاهليت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مرگ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 حيث مضمون از روايات مشهور است، شيعه و سنى هر دو طايفه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امام زمان خود را نشناسد به مرگ جاهليت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كتاب جامع الاصول‌</w:t>
      </w:r>
      <w:r>
        <w:rPr>
          <w:rStyle w:val="FootnoteAnchor"/>
          <w:rtl w:val="true"/>
        </w:rPr>
        <w:footnoteReference w:id="409"/>
      </w:r>
      <w:r>
        <w:rPr>
          <w:rFonts w:ascii="IRNazanin" w:hAnsi="IRNazanin" w:eastAsia="IRNazanin"/>
          <w:color w:val="111111"/>
          <w:sz w:val="28"/>
          <w:sz w:val="28"/>
          <w:szCs w:val="28"/>
          <w:rtl w:val="true"/>
          <w:lang w:bidi="fa-IR"/>
        </w:rPr>
        <w:t>حكايت شده كه از ترمذى و سنن ابى‌داود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دائم، طايفه‌اى از امت من بر 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مجمع‌البيان‌</w:t>
      </w:r>
      <w:r>
        <w:rPr>
          <w:rStyle w:val="FootnoteAnchor"/>
          <w:rtl w:val="true"/>
        </w:rPr>
        <w:footnoteReference w:id="410"/>
      </w:r>
      <w:r>
        <w:rPr>
          <w:rFonts w:ascii="Amiri" w:hAnsi="Amiri" w:eastAsia="Amiri" w:cs="Amiri"/>
          <w:color w:val="111111"/>
          <w:sz w:val="28"/>
          <w:sz w:val="28"/>
          <w:szCs w:val="28"/>
          <w:rtl w:val="true"/>
          <w:lang w:bidi="ar-SA"/>
        </w:rPr>
        <w:t xml:space="preserve">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اهل بدعت و هواها و آراى باطل از اين امت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كتاب‌</w:t>
      </w:r>
      <w:r>
        <w:rPr>
          <w:rStyle w:val="FootnoteAnchor"/>
          <w:rtl w:val="true"/>
        </w:rPr>
        <w:footnoteReference w:id="411"/>
      </w:r>
      <w:r>
        <w:rPr>
          <w:rFonts w:ascii="Amiri" w:hAnsi="Amiri" w:eastAsia="Amiri" w:cs="Amiri"/>
          <w:color w:val="111111"/>
          <w:sz w:val="28"/>
          <w:sz w:val="28"/>
          <w:szCs w:val="28"/>
          <w:rtl w:val="true"/>
          <w:lang w:bidi="ar-SA"/>
        </w:rPr>
        <w:t>و در تفسير عياشى‌</w:t>
      </w:r>
      <w:r>
        <w:rPr>
          <w:rStyle w:val="FootnoteAnchor"/>
          <w:rtl w:val="true"/>
        </w:rPr>
        <w:footnoteReference w:id="412"/>
      </w:r>
      <w:r>
        <w:rPr>
          <w:rFonts w:ascii="IRNazanin" w:hAnsi="IRNazanin" w:eastAsia="IRNazanin"/>
          <w:color w:val="111111"/>
          <w:sz w:val="28"/>
          <w:sz w:val="28"/>
          <w:szCs w:val="28"/>
          <w:rtl w:val="true"/>
          <w:lang w:bidi="fa-IR"/>
        </w:rPr>
        <w:t xml:space="preserve">،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ابى‌عمرو زبيرى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امتى كه دعاى ابراهيم در حقشان مستجاب شده، اينان امتى هستند كه انبيا در ميان آن‌ها و از خود آن‌ها و به سوى آن‌ها مبعوث مى‌شدند، و آنان امت وسطى هستندكه در آن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همان‌هايند بهترين امتى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شدند</w:t>
      </w:r>
      <w:r>
        <w:rPr>
          <w:rFonts w:eastAsia="IRNazanin" w:cs="IRNazanin"/>
          <w:color w:val="111111"/>
          <w:sz w:val="28"/>
          <w:szCs w:val="28"/>
          <w:rtl w:val="true"/>
          <w:lang w:bidi="fa-IR"/>
        </w:rPr>
        <w:t xml:space="preserve">. </w:t>
      </w:r>
      <w:bookmarkStart w:id="138" w:name="pg14698_133784"/>
    </w:p>
    <w:p>
      <w:pPr>
        <w:pStyle w:val="BookText"/>
        <w:rPr/>
      </w:pPr>
      <w:bookmarkEnd w:id="138"/>
      <w:r>
        <w:rPr>
          <w:rFonts w:ascii="Amiri" w:hAnsi="Amiri" w:eastAsia="Amiri" w:cs="Amiri"/>
          <w:color w:val="111111"/>
          <w:sz w:val="28"/>
          <w:sz w:val="28"/>
          <w:szCs w:val="28"/>
          <w:rtl w:val="true"/>
          <w:lang w:bidi="ar-SA"/>
        </w:rPr>
        <w:t xml:space="preserve">در سابق يعنى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ذُرِّيَّتِنا أُمَّةً مُسْلِمَةً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توضيح معناى اين روايت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w:t>
      </w:r>
      <w:r>
        <w:rPr>
          <w:rStyle w:val="FootnoteAnchor"/>
          <w:rtl w:val="true"/>
        </w:rPr>
        <w:footnoteReference w:id="414"/>
      </w:r>
      <w:r>
        <w:rPr>
          <w:rFonts w:ascii="Amiri" w:hAnsi="Amiri" w:eastAsia="Amiri" w:cs="Amiri"/>
          <w:color w:val="111111"/>
          <w:sz w:val="28"/>
          <w:sz w:val="28"/>
          <w:szCs w:val="28"/>
          <w:rtl w:val="true"/>
          <w:lang w:bidi="ar-SA"/>
        </w:rPr>
        <w:t xml:space="preserve">است كه ابن ابى‌حاتم از ابى‌جعفر روايت كرده كه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بهترين امت، اهل‌بيت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آن كتاب‌</w:t>
      </w:r>
      <w:r>
        <w:rPr>
          <w:rStyle w:val="FootnoteAnchor"/>
          <w:rtl w:val="true"/>
        </w:rPr>
        <w:footnoteReference w:id="415"/>
      </w:r>
      <w:r>
        <w:rPr>
          <w:rFonts w:ascii="IRNazanin" w:hAnsi="IRNazanin" w:eastAsia="IRNazanin"/>
          <w:color w:val="111111"/>
          <w:sz w:val="28"/>
          <w:sz w:val="28"/>
          <w:szCs w:val="28"/>
          <w:rtl w:val="true"/>
          <w:lang w:bidi="fa-IR"/>
        </w:rPr>
        <w:t>است كه احمد به سند حسن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چيزهايى داده‌اند كه به احدى از انبيا نداده‌اند، يكى اين‌كه وحشتى از من، در دل دشمنانم انداخته‌اند و به اين وسيله ياريم كرده‌اند، و يكى ديگر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كليدهاى زمين را در اختيارم نهاده‌اند، و ديگر اين‌كه احمدم نام نهادند و خاك را برايم مايه طهارت قرار دادند و امتم را بهترين امت كردند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139" w:name="__RefHeading___Toc114455_730472459"/>
      <w:bookmarkStart w:id="140" w:name="_Toc47"/>
      <w:bookmarkEnd w:id="139"/>
      <w:r>
        <w:rPr/>
        <w:t>50</w:t>
      </w:r>
      <w:r>
        <w:rPr>
          <w:rtl w:val="true"/>
        </w:rPr>
        <w:t xml:space="preserve">. </w:t>
      </w:r>
      <w:r>
        <w:rPr>
          <w:rtl w:val="true"/>
        </w:rPr>
        <w:t>اُخوَّت وبرادریِ و تعاملات مصلحانه</w:t>
      </w:r>
      <w:bookmarkEnd w:id="14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 پس دو برادر خود را صلح و آشتى دهيد و تقواى الهى پيشه كنيد، باشد كه مشمول رحمت او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در آيه بعد براى تأكيد اين امر و بيان علت آن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 بنا بر اين در ميان دو برادر خود، صلح را بر قرار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اندازه كه براى ايجاد صلح در ميان دو برادر نسبى تلاش و كوشش مى‌كنيد بايد در ميان مؤمنان متخاصم نيز براى برقرارى صلح به طور جدى و قاطع وارد عمل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تعبير جالب و گيرايى؟ كه همه مؤمنان برادر يكديگرند و نزاع و درگيرى ميان آن‌ها را درگيرى ميان برادران ناميده كه بايد به زودى جاى خود را به صلح و صفا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در بسيارى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مسائل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بار ديگر هشدار داده و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پيشه كنيد تا مشمول رحمت او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لَعَلَّكُمْ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يكى از مهم‌ترين مسئوليت‌هاى اجتماعى مسلمانان در برابر يكديگر و در اجراى عدالت اجتماعى با تمام ابعادش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قتال اهل 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فقه اسلامى در كتاب جهاد بحثى تحت عنوان قتال اهل البغى مطرح </w:t>
      </w:r>
    </w:p>
    <w:p>
      <w:pPr>
        <w:pStyle w:val="BookText"/>
        <w:rPr/>
      </w:pPr>
      <w:r>
        <w:rPr>
          <w:rFonts w:ascii="IRNazanin" w:hAnsi="IRNazanin" w:eastAsia="IRNazanin"/>
          <w:color w:val="111111"/>
          <w:sz w:val="28"/>
          <w:sz w:val="28"/>
          <w:szCs w:val="28"/>
          <w:rtl w:val="true"/>
          <w:lang w:bidi="fa-IR"/>
        </w:rPr>
        <w:t>است كه منظور از آن ستم‌گرانى است كه بر ضد امام عادل و پيشواى راستين مسلمين قيام مى‌كنند، و براى آن‌ها احكام فراوانى است كه در آن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بحثى كه در آيه فوق مطرح است مطلب ديگرى است و آن نزاع و كشمكشهايى است كه در ميان دو گروه از مؤمنان رخ مى‌دهد، و در آن نه قيام بر ضد امام معصومى است، و نه قيام بر ضد حكومت صالح اسلامى، هر چند بعضى از فقها يا مفسران خواسته‌اند از اين آيه در مسأله سابق نيز استفاده كنند،ولى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خطا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كه قيام بر ضد امام معصوم موجب كفر است در حالى كه نزاع ميان مؤمنان تنها موجب فسق است نه كفر، و لذا قرآن مجيد در آيات فوق هر دو گروه را مؤمن و برادر دينى يكديگر ناميده است، به اين ترتيب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به اين‌گونه افراد تعميم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فقه بحثى پيرامون احكام اين گروه نيافتيم، ولى آن‌چه از آيه فوق به ضميمه قرائن ديگر مخصوصاً اشاراتى كه در ابواب امر به معروف و نهى از منكر آمده است مى‌توان استفاده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ميان گروه‌هاى متخاصم مسلمين يك امر واجب كفايى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امر بايد نخست از مراحل ساده‌تر شروع كرد و به اصطلاح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نمود، ولى چنان‌چه مفيد واقع نشود مبارزه مسلحانه و جنگ و قتال نيز جائز، بلكه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باغيان و متجاوزان كه در اين راه ريخته مى‌شود و اموالى از آن‌ها كه از بين مى‌رود هدر است، زيرا به حكم شرع و انجام وظيفه واجب واقع شده است، و اصل در اين‌گونه موارد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اصلاح از طريق گفتگو اجازه حاكم شرع لازم نيست، اما در مرحله شدت عمل، مخصوصاً آن‌جا كه منتهى به خونريزى مى‌شود بدون اجازه حكومت اسلامى و حاكم شرع جائز نيست، مگر در مواردى كه دسترسى به هيچ‌وجه نباشد كه در اين‌جا عدول مؤمنين و افراد آگاه تصميم‌گيرى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طايفه باغى و ظالم خونى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بريزد و يا اموالى را از بين ببرد به حكم شرع ضامن است، و در صورت وقوع قتل عمد حكم قصاص جارى است، و هم‌چنين در مورد خون‌هايى كه از طايفه مظلوم ريخته شده و اموالى كه تلف گرديده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اين‌كه از كلمات بعضى استفاده مى‌شود كه بعد از وقوع صلح طايفه باغى و ظالم در برابر خون‌ها و اموالى كه به هدر رفته مسئوليتى ندارند، چرا كه در آيه مورد بحث به آن اشاره نشده، درست نيست، و آيه در صدد بيان همه اين مطلب نمى‌باشد، بلكه مرجع در اين‌گونه امور ساير اصول و قواعدى است كه در ابواب قصاص و اتلاف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اين پيكار و جنگ وادار كردن طايفه ظالم به قبول حق است، بنا بر اين در اين جنگ مسأله اسيران جنگى، و غنائم، مطرح نخواهد بود، زيرا فرض اين است كه هر دو گروه مسلمانند، ولى اسير كردن موقت براى خاموش ساختن آتش نزاع مانعى ندارد، اما بعد از صلح بلافاصله اسيران بايد آزاد شوند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مى‌شود كه هر دو طرف نزاع باغى، ظالمند، اين‌ها گروهى از قبيله ديگر </w:t>
      </w:r>
    </w:p>
    <w:p>
      <w:pPr>
        <w:pStyle w:val="BookText"/>
        <w:rPr/>
      </w:pPr>
      <w:r>
        <w:rPr>
          <w:rFonts w:ascii="IRNazanin" w:hAnsi="IRNazanin" w:eastAsia="IRNazanin"/>
          <w:color w:val="111111"/>
          <w:sz w:val="28"/>
          <w:sz w:val="28"/>
          <w:szCs w:val="28"/>
          <w:rtl w:val="true"/>
          <w:lang w:bidi="fa-IR"/>
        </w:rPr>
        <w:t>را كشته و اموالى را برده‌اند و آن‌ها نيز همين كار در مورد قبيله اول انجام داده‌اند، بى‌آن‌كه به مقدار لازم براى دفاع قناعت كنند، خواه هر دو به يك مقدار بغى و ستم كنند يا يكى بيش‌تر و ديگرى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حكم اين مورد در قرآن مجيد با صراحت نيامده، ولى حكم آن را مى‌توان از طريق الغاء خصوصيت از آيه مورد بحث دريافت، و آن اين‌كه وظيفه مسلمين اين است كه هر دو را صلح دهند، و اگر تن به صلح ندادند با هر دو پيكار كنند تا به فرمان الهى گردن نهند، و احكامى كه در بالا در باره باغى و متجاوز گفته شد در مورد هر دو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سخن باز تأكيد مى‌كنيم كه حكم اين باغيان از كسانى كه قيام بر ضد امام معصوم يا حكومت عادل اسلامى مى‌كنند جدا است، و گروه اخير احكام سخت‌تر و شديدترى دارند كه در فقه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اخوت اسلامى</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فوق آمده است يكى از شعارهاى اساسى و ريشه‌دار اسلامى است، شعارى بسيار گيرا، عميق، مؤثر و پر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ديگران وقتى مى‌خواهند زياد اظهار علاقه به هم مسلكان خود كنند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 ولى اسلام سطح پيوند علائق دوستى مسلمين را به قدرى بالا برده كه به صورت نزديك‌ترين پيوند دو انسان با يكديگر آن‌هم پيوندى بر اساس مساوات و برابرى، مطرح مى‌كند، و آن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اصل مهم اسلامى مسلمانان از هر نژاد و هر قبيله، و داراى هر زبان </w:t>
      </w:r>
    </w:p>
    <w:p>
      <w:pPr>
        <w:pStyle w:val="BookText"/>
        <w:rPr/>
      </w:pPr>
      <w:r>
        <w:rPr>
          <w:rFonts w:ascii="IRNazanin" w:hAnsi="IRNazanin" w:eastAsia="IRNazanin"/>
          <w:color w:val="111111"/>
          <w:sz w:val="28"/>
          <w:sz w:val="28"/>
          <w:szCs w:val="28"/>
          <w:rtl w:val="true"/>
          <w:lang w:bidi="fa-IR"/>
        </w:rPr>
        <w:t>و هر سن و سال، با يكديگر احساس عميق برادرى مى‌كنند، هر چند يكى در شرق جهان زندگى كند، و ديگرى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مسلمين از همه نقاط جهان در آن كانون توحيد جمع مى‌شوند اين علاقه و پيوند و همبستگى نزديك كاملاً محسوس است و صحنه‌اى است از تحقق عينى اين قانون مهم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اسلام تمام مسلمان‌ها را به حكم يك خانواده مى‌داند، و همه را خواهر و برادر يكديگر خطاب كرده، نه تنها در لفظ و در شعار كه در عمل و تعهدهاى متقابل نيز همه خواهر 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روى اين مسأله تأكيد فراوان شده، و مخصوصاً جنبه‌هاى عملى آن ارائه گرديده است كه به عنوان نمونه چند حديث پر محتواى زير را از نظر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يظلمه، و لا يخذله، و لا يسلمه؛ مسلمان برادر مسلمان است، هرگز به او ستم نمى‌كند، دست از ياري‌اش بر نمى‌دارد، و او را در برابر حوادث تنها نمى‌گذارد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الاخوين مثل اليدين يغسل احداهما الآخر؛ دو برادر دينى همانند دو </w:t>
      </w:r>
    </w:p>
    <w:p>
      <w:pPr>
        <w:pStyle w:val="BookText"/>
        <w:rPr/>
      </w:pPr>
      <w:r>
        <w:rPr>
          <w:rFonts w:ascii="IRNazanin" w:hAnsi="IRNazanin" w:eastAsia="IRNazanin"/>
          <w:color w:val="111111"/>
          <w:sz w:val="28"/>
          <w:sz w:val="28"/>
          <w:szCs w:val="28"/>
          <w:rtl w:val="true"/>
          <w:lang w:bidi="fa-IR"/>
        </w:rPr>
        <w:t>دستند كه هر كدام ديگرى را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كمال هم‌كارى را دارند و عيوب هم را پاك مى‌كنند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اخو المؤمن، كالجسد الواحد، اذا اشتكى شيئا منه وجد الم ذلك فى سائر جسده، و ارواحهما من روح واحدة؛ مؤمن برادر مؤمن است، و همگى به منزلۀ اعضاء يك پيكرند، كه اگر عضوى از آن به درد آيد، ديگر عضوها را نماند قرار، و ارواح همگى آن‌ها از روح واحدى گرفته شده</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اخو المؤمن عينه و دليله، لا يخونه، و لا يظلمه، و لا يغشه، و لا يعده عدة فيخلفه؛ مؤمن برادر مؤمن است و به منزلۀ چشم او و راهنماى او است هرگز به او خيانت نمى‌كند، و ستم روا نمى‌دارد، با او غش و تقلب نمى‌كند، و هر وعده‌اى را به او دهد تخلف نخواهد كرد</w:t>
      </w:r>
      <w:r>
        <w:rPr>
          <w:rFonts w:eastAsia="IRNazanin" w:cs="IRNazanin"/>
          <w:color w:val="111111"/>
          <w:sz w:val="28"/>
          <w:szCs w:val="28"/>
          <w:rtl w:val="true"/>
          <w:lang w:bidi="fa-IR"/>
        </w:rPr>
        <w:t>.»</w:t>
      </w:r>
      <w:r>
        <w:rPr>
          <w:rStyle w:val="FootnoteAnchor"/>
          <w:rtl w:val="true"/>
        </w:rPr>
        <w:footnoteReference w:id="42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حديث معروف اسلامى روايات زيادى در زمينه حق مؤمن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مسلمانش، و انواع حقوق مؤمنين بر يكديگر، و ثواب ديدار برادران مؤمن و مصافحه، و معانقه، و ياد آن‌ها كردن، و قلب آن‌ها را مسرور نمودن، و مخصوصاً بر آوردن حاجات مؤمنان و كوشش و تلاش در انجام اين خواسته‌ها، و زدودن غم از دل‌ها و اطعام، و پوشاندن لباس و اكرام و احترام آن‌ها وارد شده است كه بخش‌هاى مهمى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تحت عناوين فوق مى‌توان مطالعه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بحث به روايتى اشاره مى‌كنيم كه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حقوق سى‌گانه مؤمن بر برادر مؤمنش نقل شده كه از جامع‌ترين روايات در اين زمينه است؛</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على اخيه ثلاثون حقا، لا برائة له منها الا بالاداء او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زلته، و يرحم عبرته، و يستر عورته،و يقيل عثرته، و يقبل معذرته، و يرد غيبته، و يديم نصيحته، و يحفظ خلته، و يرعى ذمته، و يعود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ميته، و يجيب دعوته، و يقبل هديته، و يكافأ صلته، و يشكر نعمته و يحسن نصرته، و يحفظ حليلته، و يقضى حاجته، و يشفع مسألته، و يسمت عطسته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يرشد ضالته، و يرد سلامه، و يطيب كلامه، و يبر انعامه، و يصدق اقسامه، و يوالى وليه، و لا يعاديه، و ينصره ظالما 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نصرته ظالما فيرده عن ظلمه، و اما نصرته مظلوما فيعينه على اخذ حقه، و لا يسلمه و لا يخذله، و يحب له من الخير ما يحب لنفسه، و يكره له من الشر ما يكره لنفسه؛ مسلمان بر برادر مسلمانش سى حق دارد كه برائت ذمه از آن حاصل نمى‌كند مگر به اداى اين حقوق يا عفو كردن برادر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لغزش‌هاى او را ببخشد، در ناراحتي‌ها نسبت به او مهربان باشد، اسرار او را پنهان دارد، اشتباهات او را جبران كند، عذر او را بپذيرد، در برابر بدگويان از او دفاع كند، همواره خير خواه او باشد، دوستى او را پاسدارى كند، پيمان او را رعايت كند، در حال مرض از او عبادت كند، در حال مرگ به تشييع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كند، هديه او را بپذيرد، عطاى او را جزا دهد، نعمت او را شكر گويد، در يارى او بكوشد، ناموس او را حفظ كند، حاجت او را بر آورد، براى خواسته‌اش شفاعت كند، و عطسه‌اش را تحيت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گمشده‌اش را راهنمايى كند، سلامش را جواب دهد، گفته او را </w:t>
      </w:r>
    </w:p>
    <w:p>
      <w:pPr>
        <w:pStyle w:val="BookText"/>
        <w:rPr/>
      </w:pPr>
      <w:r>
        <w:rPr>
          <w:rFonts w:ascii="IRNazanin" w:hAnsi="IRNazanin" w:eastAsia="IRNazanin"/>
          <w:color w:val="111111"/>
          <w:sz w:val="28"/>
          <w:sz w:val="28"/>
          <w:szCs w:val="28"/>
          <w:rtl w:val="true"/>
          <w:lang w:bidi="fa-IR"/>
        </w:rPr>
        <w:t>نيكو شمرد انعام او را خوب قرار دهد، سوگندهايش را تصديق كند، دوستش را دوست دارد و با او دشمنى نكند، در يارى او بكوشد خواه ظالم باشد يا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يارى او در حالى كه ظالم باشد به اين است كه او را از ظلمش باز دارد، و در حالى كه مظلوم است به اين است كه او را در گرفتن حقش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حوادث تنها نگذارد، آن‌چه را از نيكي‌ها براى خود دوست دارد براى او دوست بدارد، و آن‌چه از بدي‌ها براى خود نمى‌خواهد براى او نخواهد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در دين برادر يكديگرند و بايد همديگر را يارى كنند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محمد بن عیسی، الجامع‌الصحیح،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بَيْنَ أَخَوَيْكُمْ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بين هر دو نفرى كه جنگ می‌كنند صلح دهيد، و معنى تثنيه بجمع هم انطلاق می‌شود، زيرا تأويل چنين است كه بين هر دو برادرى را اصلاح دهيد،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جنگ‌كنندگان هستيد بين اين دو دسته اصلاح دهيد،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ظالم را از سر مظلوم كوتاه كنيد، و بيارى مظلوم رويد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بترسيد كه در اصلاح دادن آنان كوتاهى نكنيد، يا اين‌كه از خدا بترسيد و از دادن حق ديگران دريغ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مورد ترحم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در صورتى كه از نظر دينى متحد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 ناميده می‌شوند، زيرا در دين يكى هستند و از لحاظ اصل نسب هم كه متحد هستند چون از يك مادرند كه حواء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سالم از پدرش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نه به او ستم می‌كند، و نه او را رها می‌سازد، هر كس در فكر بر آوردن نياز برادرش باشد، خداوند در فكر نياز او است، و هر كس از مسلمانى اندوهى را برطرف كند خداوند بدان وسيله اندوهى از اندوه‌هاى او را روز، قيامت بر طرف خواهد فرمود، و هر كسى عيب مسلمانى را بپوشاند خداوند روز قيامت عيب او را خواهد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بخارى و مسلم در كتاب‌هاى خود نقل كرده‌اند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وصيتى كه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ارزش دارد كه يك ميل‌</w:t>
      </w:r>
      <w:r>
        <w:rPr>
          <w:rStyle w:val="FootnoteAnchor"/>
          <w:rtl w:val="true"/>
        </w:rPr>
        <w:footnoteReference w:id="426"/>
      </w:r>
      <w:r>
        <w:rPr>
          <w:rFonts w:ascii="IRNazanin" w:hAnsi="IRNazanin" w:eastAsia="IRNazanin"/>
          <w:color w:val="111111"/>
          <w:sz w:val="28"/>
          <w:sz w:val="28"/>
          <w:szCs w:val="28"/>
          <w:rtl w:val="true"/>
          <w:lang w:bidi="fa-IR"/>
        </w:rPr>
        <w:t>پياده روى كنى تا بيمارى را عبادت نمايى، و دو ميل راه روى تا جنازه‌اى را مشايعت كنى، و سه ميل راه بروى تا دعوتى را اجابت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ميل مسافرت كنى تا يك برادردينى را ملاقات كنى، و پنج ميل سفر كنى تا بفرياد بيچاره‌اى برسى، و شش ميل مسافرت روى تا مظلومى را يارى كنى، و بر تو باد كه هميشه بدرگاه خداوند استغفار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آيات با يكديگر</w:t>
      </w:r>
    </w:p>
    <w:p>
      <w:pPr>
        <w:pStyle w:val="BookText"/>
        <w:rPr/>
      </w:pPr>
      <w:r>
        <w:rPr>
          <w:rFonts w:ascii="IRNazanin" w:hAnsi="IRNazanin" w:eastAsia="IRNazanin"/>
          <w:color w:val="111111"/>
          <w:sz w:val="28"/>
          <w:sz w:val="28"/>
          <w:szCs w:val="28"/>
          <w:rtl w:val="true"/>
          <w:lang w:bidi="fa-IR"/>
        </w:rPr>
        <w:t xml:space="preserve">ارتباط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خداوند دستور داد كه مسلمانان از فرمان خدا و رسولش اطاعت كنند به دنبالش بيان فرمود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از خواسته آنان پيروى كند، بلكه بر او لازم است مطابق دستورى كه از طرف خداوند دارد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حَبَّبَ إِلَيْكُمُ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قبلش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اين‌ست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گناه نيفتاديد،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بسيارى از كارها مطابق شما عمل نكرد كه شما به گناه بيفتيد،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خداوند ايمان را محبوب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مقدرى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تقعوا فى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لكن اگر بعدش اثبات باشد، بايد قبل از او نفى واقع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يُطِيعُكُمْ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لعنتم هم به معناى اين‌ست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يطيعكم فما عنتم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این مبحث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عبارتند از</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بَنُو أَبٍ وَ أُمٍ‌</w:t>
      </w:r>
      <w:r>
        <w:rPr>
          <w:rStyle w:val="FootnoteAnchor"/>
          <w:rtl w:val="true"/>
        </w:rPr>
        <w:footnoteReference w:id="429"/>
      </w:r>
      <w:r>
        <w:rPr>
          <w:rFonts w:ascii="Amiri" w:hAnsi="Amiri" w:eastAsia="Amiri" w:cs="Amiri"/>
          <w:color w:val="111111"/>
          <w:sz w:val="28"/>
          <w:sz w:val="28"/>
          <w:szCs w:val="28"/>
          <w:rtl w:val="true"/>
          <w:lang w:bidi="ar-SA"/>
        </w:rPr>
        <w:t xml:space="preserve">وَ إِذَا ضَرَبَ عَلَى رَجُلٍ مِنْهُمْ عِرْقٌ سَهِرَ لَهُ </w:t>
      </w:r>
    </w:p>
    <w:p>
      <w:pPr>
        <w:pStyle w:val="BookText"/>
        <w:rPr/>
      </w:pPr>
      <w:r>
        <w:rPr>
          <w:rFonts w:ascii="IRNazanin" w:hAnsi="IRNazanin" w:eastAsia="IRNazanin"/>
          <w:color w:val="111111"/>
          <w:sz w:val="28"/>
          <w:sz w:val="28"/>
          <w:szCs w:val="28"/>
          <w:rtl w:val="true"/>
          <w:lang w:bidi="fa-IR"/>
        </w:rPr>
        <w:t>الْآخَرُونَ؛ اهل ايمان برادر يك ديگرند و فرزندان يك پدر و مادر باشند و چون از مردى رگى زده شود ديگران برايش بيدار خوابى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گاهى مؤمنى را شب خواب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معلوم شود كه به يكى از برادران ايماني‌اش بلائى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دل گرفته شدم،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بدون اين‌كه مصيبتى به من رسد يا ناراحتى به سرم ريزد، اندوهگين می‌شوم تا آن‌جا كه خانواده و دوستم اثرش را در رخسارم مشاهده كنند،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جَابِرُ إِنَّ اللَّهَ عزّ و جلّ خَلَقَ الْمُؤْمِنِينَ مِنْ طِينَةِ الْجِنَانِ وَ أَجْرَى فِيهِمْ مِنْ رِيحِ رُوحِهِ فَلِذَلِكَ الْمُؤْمِنُ أَخُو الْمُؤْمِنِ لِأَبِيهِ وَ أُمِّهِ فَإِذَا أَصَابَ رُوحاً مِنْ تِلْكَ الْأَرْوَاحِ فِي بَلَدٍ مِنَ الْبُلْدَانِ حُزْنٌ حَزِنَتْ هَذِهِ لِأَنَّهَا مِنْهَا</w:t>
      </w:r>
      <w:r>
        <w:rPr>
          <w:rStyle w:val="FootnoteAnchor"/>
          <w:rtl w:val="true"/>
        </w:rPr>
        <w:footnoteReference w:id="430"/>
      </w:r>
      <w:r>
        <w:rPr>
          <w:rFonts w:ascii="IRNazanin" w:hAnsi="IRNazanin" w:eastAsia="IRNazanin"/>
          <w:color w:val="111111"/>
          <w:sz w:val="28"/>
          <w:sz w:val="28"/>
          <w:szCs w:val="28"/>
          <w:rtl w:val="true"/>
          <w:lang w:bidi="fa-IR"/>
        </w:rPr>
        <w:t xml:space="preserve">آرى آى جابر خداى عزّ و جلّ مؤمنين را از طينت بهشتى آفريد و از نسيم روح خويش در آن‌ها جارى ساخت، از اين رو است كه مؤمن برادر پدر و مادرى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طينت به منزله پدر و نسيم به جاى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يكى از آن ارواح در شهرى اندوهى رسد، آن روح ديگر اندوهگين شود، زيرا از جنس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عَيْنُهُ وَ دَلِيلُهُ لَا يَخُونُهُ وَ لَا يَظْلِمُهُ وَ لَا يَغُشُّهُ وَ لَا يَعِدُهُ عِدَةً </w:t>
      </w:r>
    </w:p>
    <w:p>
      <w:pPr>
        <w:pStyle w:val="BookText"/>
        <w:rPr/>
      </w:pPr>
      <w:r>
        <w:rPr>
          <w:rFonts w:ascii="IRNazanin" w:hAnsi="IRNazanin" w:eastAsia="IRNazanin"/>
          <w:color w:val="111111"/>
          <w:sz w:val="28"/>
          <w:sz w:val="28"/>
          <w:szCs w:val="28"/>
          <w:rtl w:val="true"/>
          <w:lang w:bidi="fa-IR"/>
        </w:rPr>
        <w:t>فَيُخْلِفَهُ؛ مؤمن برادر مؤمن است، چشم و راهنماى اوست، نسبت به او خيانت و ستم و غش روا ندارد و با او خلف وعده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كَالْجَسَدِ الْوَاحِدِ إِنِ اشْتَكَى شَيْئاً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أَلَمَ ذَلِكَ فِي سَائِرِ جَسَدِهِ وَ أَرْوَاحُهُمَا مِنْ رُوحٍ وَاحِدَةٍ وَ إِنَّ رُوحَ الْمُؤْمِنِ لَأَشَدُّ اتِّصَالًا بِرُوحِ اللَّهِ مِنِ اتِّصَالِ شُعَاعِ الشَّمْسِ بِهَا؛ مؤمن برادر مؤمن است، مانند يك پيكرى كه هر گاه عضوى از آن دردمند شود، اعضاء ديگر هم احساس درد كنند، و روح‌هاى آن‌ها نيز از يك روحست، و همانا روح مؤمن پيوستگيش بروح خدا از پيوستگى پرتو خورشيد بخورشيد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 هُوَ عَيْنُهُ وَ مِرْآتُهُ وَ دَلِيلُهُ لَا يَخُونُهُ وَ لَا يَخْدَعُهُ وَ لَا يَظْلِمُهُ وَ لَا يَكْذِبُهُ وَ لَا يَغْتَابُهُ؛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مسلمان‌ست، چشم و آينه و راهنماى اوست، نسبت به او خيانت و نيرنگ و ستم نكند و او را تكذيب ننمايد و از او غيبت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بخترى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وارد شد، 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 لِمَ لَا تُحِبُّهُ وَ هُوَ أَخُوكَ وَ شَرِيكُكَ فِي دِينِكَ وَ عَوْنُكَ عَلَى عَدُوِّكَ وَ رِزْقُهُ عَلَى غَيْرِكَ؛ او را دوست 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دوستش نداشته باشى، كه او برادر تو و شريك دين تو و ياور تو عليه دشمنت می‌باشد و روزى او هم بر عهده ديگري‌ست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لِأَبِيهِ وَ أُمِّهِ لِأَنَّ اللَّهَ عزّ و جلّ خَلَقَ الْمُؤْمِنِينَ مِنْ طِينَةِ الْجِنَانِ </w:t>
      </w:r>
    </w:p>
    <w:p>
      <w:pPr>
        <w:pStyle w:val="BookText"/>
        <w:rPr/>
      </w:pPr>
      <w:r>
        <w:rPr>
          <w:rFonts w:ascii="IRNazanin" w:hAnsi="IRNazanin" w:eastAsia="IRNazanin"/>
          <w:color w:val="111111"/>
          <w:sz w:val="28"/>
          <w:sz w:val="28"/>
          <w:szCs w:val="28"/>
          <w:rtl w:val="true"/>
          <w:lang w:bidi="fa-IR"/>
        </w:rPr>
        <w:t>وَ أَجْرَى فِي صُوَرِهِمْ مِنْ رِيحِ الْجَنَّةِ فَلِذَلِكَ هُمْ إِخْوَةٌ لِأَبٍ وَ أُمٍّ؛ مؤمن برادر پدر و مادرى مؤمن است، زيرا خداى عزّ و جلّ مؤمنين را از سرشت بهشتى آفريد و از نسيم بهشت در پيكرشان دميد، از اين جهت مؤمنين برادر پدر و مادرى يك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أَخُو الْمُؤْمِنِ عَيْنُهُ وَ دَلِيلُهُ لَا يَخُونُهُ وَ لَا يَظْلِمُهُ وَ لَا يَغُشُّهُ وَ لَا يَعِدُهُ عِدَةً فَيُخْلِفَهُ؛ مؤمن برادر مؤمن است، چشم و راهنماى اوست، نسبت به او خيانت و ستم و نيرنگ روا ندارد و با او خلف وعده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خَدَمٌ بَعْضُهُمْ لِبَعْضٍ قُلْتُ وَ كَيْفَ يَكُونُونَ خَدَماً بَعْضُهُمْ لِبَعْضٍ قَالَ يُفِيدُ بَعْضُهُمْ بَعْضاً؛ مؤمنين خدمت‌گزار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خدمت‌گزار يك ديگرند؟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فايده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نَفَراً مِنَ الْمُسْلِمِينَ خَرَجُوا إِلَى سَفَرٍ لَهُمْ فَضَلُّوا الطَّرِيقَ فَأَصَابَهُمْ عَطَشٌ شَدِيدٌ فَتَكَفَّنُوا وَ لَزِمُوا أُصُولَ الشَّجَرِ فَجَاءَهُمْ شَيْخٌ وَ عَلَيْهِ ثِيَابٌ بِيضٌ فَقَالَ قُومُوا فَلَا بَأْسَ عَلَيْكُمْ فَهَذَا الْمَاءُ فَقَامُوا وَ شَرِبُوا وَ ارْتَوَوْا فَقَالُوا مَنْ أَنْتَ يَرْحَمُكَ اللَّهُ فَقَالَ أَنَا مِنَ الْجِنِّ الَّذِينَ بَايَعُوا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الْمُؤْمِنُ أَخُو الْمُؤْمِنِ عَيْنُهُ وَ دَلِيلُهُ فَلَمْ تَكُونُوا تَضَيَّعُوا به حضرتي؛ جماعتى از مسلمين به سفرى رفتند و راه را گم كردند تا بسيار تشنه شدند، كفن پوشيدند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بكنارى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بريشه‌هاى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اندك رطوبتى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مردى سفيد پوش نزد آن‌ها آمد و گفت، برخيزيد، باكى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آبست، آن‌ها برخاستند و آشاميدند و سيرآب گشتند، </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طايفه جنى هستم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او و راهنماى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نبايد در محضر من تباه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 لَا يَظْلِمُهُ وَ لَا يَخْذُلُهُ وَ لَا يَغْتَابُهُ وَ لَا يَخُونُهُ وَ لَا يَحْرِمُهُ قَالَ رِبْعِيٌّ فَسَأَلَنِي رَجُلٌ مِنْ أَصْحَابِنَا بِالْمَدِينَةِ فَقَالَ سَمِعْتُ فُضَيْلًا يَقُولُ ذَلِكَ قَالَ فَقُلْتُ لَهُ نَعَمْ فَقَالَ فَإِنِّي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لَا يَظْلِمُهُ وَ لَا يَغُشُّهُ وَ لَا يَخْذُلُهُ وَ لَا يَغْتَابُهُ وَ لَا يَخُونُهُ وَ لَا يَحْرِمُهُ؛ مسلمان برادر مسلمان‌ست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 نكند و رهايش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غيبتش نكند و با او خيانت ننمايد و محرومش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هم مذهبان ما در مدينه از من پرسيدم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شنيدى كه فضيل بن يسار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ستم نكند و فريبش ندهد و او را وانگذارد، و غيبتش نكند و با او خيانت ننمايد و محرومش نسازد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4698_133800"/>
      <w:bookmarkStart w:id="142" w:name="pg14698_133800"/>
      <w:bookmarkEnd w:id="142"/>
    </w:p>
    <w:p>
      <w:pPr>
        <w:pStyle w:val="Heading2"/>
        <w:numPr>
          <w:ilvl w:val="1"/>
          <w:numId w:val="1"/>
        </w:numPr>
        <w:rPr/>
      </w:pPr>
      <w:bookmarkStart w:id="143" w:name="pg14698_133800"/>
      <w:bookmarkStart w:id="144" w:name="__RefHeading___Toc114457_730472459"/>
      <w:bookmarkStart w:id="145" w:name="_Toc48"/>
      <w:bookmarkEnd w:id="143"/>
      <w:bookmarkEnd w:id="144"/>
      <w:r>
        <w:rPr>
          <w:rtl w:val="true"/>
        </w:rPr>
        <w:t>فهرست منابع و ماخذ</w:t>
      </w:r>
      <w:bookmarkEnd w:id="145"/>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3"/>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6"/>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 يوسف و اين برادر من است به تحقيق منت نهاد خدا بر من به درستى كه هر كه بپرهيزد و صبر كند پس به درستى كه خداوند ضايع نمى‌كند مزد نيكوكاران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پدر من اين است تعبير خواب من از پيش به تحقيق گردانيد آن را پروردگار من راست و به تحقيق نيكويى كرد به من چون بيرون آورد مرا از زندان و آورد شما را از باديه بعد از آن كه فساد كرد شيطان ميان من و ميان برادران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تو مرا دادى از پادشاهى و آموختى مرا از تعبير خواب‌ها اى آفريننده آسمان‌ها و زمين تو مولاى من هستى در دنيا و آخرت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آنان را خالص و پاكدل براى تذكر سراى آخرت گردانيديم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اشاره‌اى است به چيزى كه در تورات است به اين‌كه براى يعقوب دوازده فرزند پسر بوده كه اسماء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راوبين، شمعون، لاوى، يهودا، يساكر و زبولون كه اينان مادرشان، لينه دختر دايى يعقوب، يوسف و بنيامين كه مادر اين‌ها راحيل دختر دايى ديگرش، ودان، و نفتالى كه مادرشان بلهه كنيز راحيل، و جاد، و اشير كه مادرشان زلفه، كنيز لئينه بود مى‌باشد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پيغمبران را برگزيديم و به راهى راست هدايتشان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همه را شايستگان كرديم و آن‌ها را پيشوايان كرديم كه به فرمان ما رهبرى كنند و انجام كارهاى نيك را با نماز كردن و زكات دادن به آن‌ها وحى كرديم و پرستندگان ما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ايشان را به وسيله يادآورى خالصانه آخرت خالص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گمراه مى‌كنم تمامى مردم را مگر بندگان تو را، آن‌هايى كه مخلص مى‌باشند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وحى نموديم به ابراهيم و اسماعيل و اسحاق و يعقوب و اسباط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بازگشت همه شما به سوى خداست، پس خبرتان مى‌دهد از آن‌چه پيشه خود ساخته بوديد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خداوند بزودى خبرشان خواهد داد از آن‌چه كه مى‌كردند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خدا همه آن‌ها را مبعوث كند، و خبرشان دهد از آن‌چه مى‌كردند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ايمان آورد به او 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هدايت نمى‌كند آن كس راى كه دروغگو و كافر كيش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هدايت نمى‌كند كسى راى كه او زياده‌رو و دروغ‌پرداز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دروغ بر خدا مى‌بندند رستگار نمى‌شوند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وقتى كه حق به ايشان رسيد تكذيبش كردند پس آنان در وضع مشوشى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و ما يوقد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 النخل ما دامت في الخوص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لا يعلم الغيب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بالفتح من الإبل بمنزلة الغلام من الناس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الثروة أي كثر ماله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 المال و الحظ من الدنيا، و في بعض النسخ بالمهملة بمعنى سوء العيش و قلة المال 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أغبط الناس المؤمن الخفيف الحاذ، الحاذ و الحال واحد و أصل الحاذ طريقة المتن و هو ما يقع عليه اللبد من ظهر الفرس أي خفيف الظهر من العيال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ليأتين على الناس زمان يغبط فيه الرجل بخفة الحاذ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أي مغمورا غير مشهور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بعجلة المنية زهده في مشتهيات الدنيا و عدم افتقاره الى شي‌ء منها كأنّه ميت 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موتوا قبل أن تموتوا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المال و الولد فتنة لمن افتتن بها و ربما يكون الولد عدوا 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أَزْواجِكُمْ وَ أَوْلادِكُمْ عَدُوًّا لَكُمْ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قلب و 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القاموس كفأه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كبه و قلبه كاكفاء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أسعفك بحاجتك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قضاها 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شغل عن اللّه و عن عبادته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كناية عن عدم الشهرة تأكيدا و تفريعا على الفقرة السابقة و قد مر مضمونه في الحديث الأول و للّه در من نظم الحديثين فقال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موسى به سن رشد رسيد و كمال يافت ما به او مقام حكم و علم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قوت و به چهل سال رسيد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ملهم كن تا نعمت تو را سپاس گويم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به من حكم عنايت كن و مرا به صالحان ملحق فرماى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كارهايش مى‌رسد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سرزمين پاكيزه، گياه آن به فرمان پروردگارش درآيد، و آن زمين كه ناپاك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به اندك درنيايد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كه ايمان داريد از خدا بترسيد و به پيغمبر وى ايمان بياوريد تا شما را از رحمت خويش دو سهم دهد و براى شما نورى قرار دهد كه بدان راه رويد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 كه مرده بوده و زنده‌اش كرده‌ايم و براى او نورى قرار داده‌ايم كه به كمك آن ميان مردم راه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پناه مى‌برم به رحمان از شر تو اگر پرهيزكار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و ايمان خويش را به ستم نياميخته‌اند، ايمنى خاص آن‌هاست، و خود هدايت شدگانند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تصميم به چيزى گرفتند كه به آن نمى‌رسيدند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هنگام كه دو طايفه از شما تصميم گرفتند كه متفرق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مى‌خواهم كارى كه مطابق حزم و تدبير است انجام دهم ولى نمى‌توانم، آرى ميان شتر و جهيدنش حائل شده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 و يد و بيضا دو برهان از پروردگار توست براى فرعون و جمعيتش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برهانى از پروردگارتان براى شما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معبودى با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بگو بياوريد برهانتان را اگر راستگوييد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مى‌نگرى كسى را كه هواى نفس خود را خداى خود قرار داده و خداوند او را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اتمام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انكار كردند آن را با اين‌كه دل‌هايشان بدان يقين پيدا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بیضاوى، عبدالله بن عمر، أنوار التنزیل و أسرار التأویل،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جنگ بر دشمن پيشدستى مى‌كنم و نمى‌گذارم دشمن بر من پيشدستى كند و اگر چنين نكردم قوم من ديگر مرا براى روز جنگ نخوانند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در اينست كه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چنين نكردم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جزاى شرط دلالت دارد مقدم بر شرط شده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همسرش ايستاده بود پس بخنديد پس ما او را بشارت داديم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و پشت سر اسحاق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گواهى مى‌دهد عليه ايشان گوش و چشم و پوست‌هايشان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 شهادت مى‌دهيم كه تو رسول خدايى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يضمن لي أربعة أضمن له أربعة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 و 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الاستيناف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بكسر الهمزة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 و المؤاساة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المشاركة و المساهمة في المعاش و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الهمزة قلبت واوا تخفيفا و يأتي مزيد بيانه في الحديث السابع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تحمله من دعا يدعو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أي قدرة على الحيف و هو الظلم و 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الاخوان عبارة عن إعطاء النصرة بالنفس و المال و غيرهما في كل ما يحتاج إلى النصرة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آسيته بمالى 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جعلته شريكى فيه على سوية و بالواو لغة و في القاموس في فصل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آساه بماله 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منه، أولا يكون الا من كفاف فان كان من فضلة فليس بمؤاساة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جعلها بالواو لغة 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لفظة ثلاث في بعض النسخ و هو اظهر و على تقديره بدل أو عطف بيان للاشد أو خبر مبتدأ محذوف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المعلوم أو المجهول، 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 به الناس إليك أو هو من قولهم أتى الامر أي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يفعله الناس منتهيا إليك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الامر و ان قل ذلك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بالظرفية الزمانية فان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إلى المصدر و كما أن المصدر يكون نائبا لظرف الزمان نحو رأيته قدوم الحاجّ فكذا المضاف إليه يكون نائبا له و نسبة الاحتياج إلى الكون على المجاز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و إليه متعلق بالاحوج و ضميره راجع إلى الجزاء الذي هو في ضمن أجزيك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اللّه أو إلى العرش و على الأول عبارة عن الراحة و النعيم، نحو هو في عيش ظليل و المراد ظل الكرامة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التدافع وزنا و معنا من الدرء بمعنى الدفع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أديل منه أي صار مغلوبا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أدال اللّه زيدا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اللّه الدولة من عمرو و آتاها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جعلت الغلبة و النصرة له عليه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هذا الحديث عن الحلبيّ بسند آخر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جز اللَّه معبودى را نمى‌خوانند، و خون كسى را كه خدا محترمش دانسته جز به حق نمى‌ريزند و زنا نمى‌كنند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من كه بر خود ستم كرده‌اند از رحمت خدا مايوس نشوند، كه خدا همه گناهان را مى‌آمرزد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مؤمنى را عمدا بكشد كيفرش جهنم است كه جاودانه در آن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به رباخوارى برگردد او و امثال او اصحاب آتشند، و جاودانه در آن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قطع رحم كنند لعنت و عذاب خانه دوزخ دارند كه بد خانه‌اى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اين گناه را كه به وى شرك بورزند نمى‌آمرزد، و گناهان كوچكتر از آن را از هر كس كه بخواهد مى‌آمرزد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علی بن محمد، منا‌قب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آيا هر عهدى كه با ايشان بسته شود و هر تكليفى كه به ايشان شود بنا دارند تخلف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هم با خدا عهد كردند كه پشت به جنگ نكنند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عليه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يراقب ذلك المكان ليجي‌ء صاحبه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مبالغة في الصدق أو التصديق و الايمان بالرسول قولا 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الصديقون هم قوم دون الأنبياء في الفضيلة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في فعل الخير و يستعمل في الصدق لكونه بعض الخبرات للتوسع فيه و العبد ربّه توسع في طاعته و سمى الكاذب فاجرا لكون الكذب بعض الفجور قاله الراغب</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ارضى أن اذل نفسى ولى بذلك حمر النعم أي كرائمها و هي مثل في كل نفيس و نبه بذكر تجرع الغيظ عقيب هذا على أن في التجرع العز و في المكافاة 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البلاء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باعداء النعم الحساد و بالعصيان الحسد و ما يترتب عليه و بالطاعة الصبر على اذى الحاسد و ما يقتضيه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ضبط الامر و الاخذ فيه بالثقة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المظاظة شقة الخلق و فظاظته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لمته و ماظظته مماظة و مماضا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شاورته و نازعته و الخصم لازمته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ماسحه بالجميل و أحسن عشرته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يسمن ذلك لكم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من قولهم سمن فلان يسمن من باب تعب و في لغة من باب قرب إذا كثر لحمه و شحمه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الكاظمين أي الممسكين عليه الكافين عن إمضائه مع القدرة قاله البيضاوى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كرائم النعم، كذا في المغرب و قال الكرمانى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النعم بضم الحاء و سكون الميم و النعم المال الراعي و هو جمع و لا واحد له من لفظه و أكثر ما يقع على الإبل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رأيناها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يصبر و أمّا يحلم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ليلى الاخيلية سلمت؛ على و دونى جندل و صفايح</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التسليم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سید، فى ظلال القرآن، ذيل آيۀ شریفه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آيات مورد بحث و قرطبى، محمد بن احمد، الجامع لأحکام القرآن، ذيل آيات مورد بحث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 على الإنسان في الرزق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في النفس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يَغُضُّوا مِنْ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معنى دارد، مفسران احتمالات مختلفى داده‌اند بعضى آن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ولى ظاهر همان معنى اول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 على بن ابراهیم، تفسیرالقمی، ذيل آيه مورد 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الكلام في شرح شرائع الإسلام،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جوانى از انصار در مدينه بزنى برخورد، در آن موقع زنان زيادى روسرى را بر پشت مى‌انداختند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كه زن مى‌آمد، اين جوان هم شيفته او شده، به او مى‌نگريست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زن از او گذشت، روى خود را برگردانيد و همين‌طورى كه مى‌رفت به تماشاى او پرداخت و سرانجام بدون توجه وارد كوچه تنگى شد و پيشانيش به استخوانى خورد كه در ديوار بود و شكافته شد و خون جارى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زن پناه شد، متوجه شد كه خون از صورتش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همين حال نزد پيامبر خدا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چيست؟</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مسأله بردگى از پديده‌هاى اجتماعى جوامع قبل از اسلام است و اسلام پديد آورنده آن نيست و لذا نه تنها اسلام بر اين پديده در هيچ موردى صحه نگذاشته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راه‌ها و طرق مختلفى براى محدود كردن و خشكانيدن شجره خبيث آن مقرر داشته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عيى بالمنطق كرضى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بعى اللسان ترك الكلام فيما لا فائدة فيه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برقة الوجه الاستحياء عن السؤال و طلب العلم و هو مذموم، فانه لاحياء في طلب لعلم و لا في إظهار الحق و إنّما الحياء عن الامر القبيح، قال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يَسْتَحْيِي مِنَ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العلم كناية عن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برقة الوجه قلة الحياء فضعفه ظاهر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يجمع به البعيران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تابَ وَ آمَنَ وَ عَمِلَ عَمَلًا صالِحاً فَأُوْلئِكَ يُبَدِّلُ اللَّهُ سَيِّئاتِهِمْ حَسَناتٍ وَ كانَ اللَّهُ غَفُوراً رَحِيماً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در جمله بالا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تقدير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يَقْتُلُونَ النَّفْسَ الَّتِي حَرَّمَ اللَّهُ بسبب من الاسباب الا بالحق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التفسیر الکبیر، ذيل آيه مورد بحث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عبدالله محمد بن اسما‌عیل البخا‌ری، الجامع الصحیح، ذيل آيه مورد بحث و ابی‌الحسین مسلم بن الحجاج، الجامع الصحیح، ذيل آيه مورد بحث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معنى توبه است، و چون در اين‌جا مفعول مطلق است تأكيد را بيان مى‌كند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مجالس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خلط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أوفق بسائر الاخبار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 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يختار مجلسا يحصل فيه التعلم و إنّما يجلس له، لا للاغراض الفاسدة و في المجالس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ينصت ليسلم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مفاسد النطق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ينطق ليفهم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إنّما ينطق في تلك المجالس ليفهم ما أفاده العالم إن لم يفهمه، لا للمعارضة و الجدال و إظهار الفضل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السر الذي ائتمن عليه الاصدقاء فكيف الاعداء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عنده شهادة لعدو لا تحمله العداوة على الكتمان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عيوبه و معاصيه التي صار عدم علمهم بها سببا لتزكيتهم 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التكرار لبيان كثرة الشتم و قول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يقرأ الثاني بالفاء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 جمع الخليقة و هي الطبيعة و المراد هنا الملكات النفسانية الراسخة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من الناس و الرؤساء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از آن‌جا كه عدد ده در حد خود يك عدد كامل محسوب مى‌شود، به جمعيت بستگان نزديك كه انسان به وسيلۀ آن‌ها جمع كاملى را تشكيل مى‌دهد عشيرة گفته‌اند، ماده معاشرت نيز ممكن است از همين معنى گرفته شده باشد، چرا كه انسان‌ها را به صورت مجموعه كاملى در مى‌آورد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بفتح النون و تخفيف الجيم و بالشين المعجمة لقب ملك الحبشة و المراد هنا الذي اسلم و آمن بالنبى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اصحمة بن بحر، أسلم قبل الفتح و مات قبله صلى عليه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 خبر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أبي طالب هو أخو أمير المؤمنين عليه السلام و كان أكبر منه بعشر سنين و هو من كبار الصحابة و من الشهداء الاولين و هو صاحب الهجرتين هجرة الحبشة و هجرة المدينة و استشهد يوم موته، سنة ثمان و له احدى و أربعون سنة فوجد فيما أقبل من جسده تسعون ضربة ما بين طعنة برمح و ضربة بسيف و قطعت يداه في الحرب فأعطاه اللّه جناحين يطير بهما في الجنة، فلقب ذا الجناحين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خلق أي بال يستوى فيه المذكر و المؤنث لانه في الأصل مصدر الاخلق و هو الاملس و الجمع خلقان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العين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مخض اللبن كنصر و ضرب و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زبده فهو مخيض و ممخوض،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ممزوج بعسل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آواه تحت قصورها و اشجارها أو وقع عليه ظل رحمته أو أدخله في كنفه و حمايته كما يقال فلان في ظل فلان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يستشيره، و هذه الجملة و ما بعدها معترضة و لهذا لم 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الملك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الملك عند تبليغ هذه الرسالة المفاتيح و يحتمل أن يكون ضمير قال راجعا إلى الملك و مفعول القول محذوفا و الواو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 أي قال ذلك و معه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راجع إلى الرسول أي 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اقبل و إن كان معه المفاتيح و لا يخفى ما فيه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المجذم بفتح الذال و المجذوم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المبتلى بالجذام و هو داء يحدث من غلبة السوداء فيفسد مزاج الأعضاء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في الجميع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يتكلفوا فيه و يعملوه لذيذا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يتأنقوا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بصريح في الاكل معهم في إناء واحد فلا ينافى الامر بالفرار من المجذوم في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 من المجذوم فرارك من الأسد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شراء الطعام للاهل و حمله إليهم و انه مع ملامة الناس الترك أولى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ترفعت و علت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كهدهد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بنفسه يعنى أراد بهذه الحكاية أن يتبين أنّه إنّما تواضع بذبح الشاة دون أن ينحر البدنة ليجبراللّه تواضعه ذلك بالرفعة في قدره في الدنيا و الآخرة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لين الجانب و الرأفة و ترك العنف و الغلظة في الافعال و الأقوال على الخلق في جميع الأحوال سواء صدر عنهم بالنسبة إليه خلاف الأدب أو لم يصدر، ففيه تشبيه الايمان بالجوهر النفيس الذي يعتنى بحفظه و القلب بخزانة و الرفق بالقفل لانه يحفظه عن خروجه و طريان المفاسد عليه، فان الشيطان سارق الايمان و مع فتح القفل و ترك الرفق يبعث الإنسان على أمور من الخشونة و الفحش و القهر و الضرب و أنواع الفساد و غيرها من الأمور التي توجب نقص الايمان أو زواله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الشي‌ء و إخراجه في 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الاحقاد التي في القلوب و العداوة و البغضاء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الخصم عن الامر برفق أراد عليه السلام ان اللّه سبحانه انما كلف عباده بالاوامر و النواهى متدرجا لكيلا ينفروا، مثال ذلك تحريم الخمر في صدر الإسلام فانه نزلت أولا آية أحسوا منها بتحريمها ثمّ نزلت اخرى أشدّ من الأولى و اغلظ ثمّ ثلث باخرى اغلظ و أشدّ من الأوليين و ذلك ليوطن الناس أنفسهم عليها شيئا فشيئا و يسكنوا إلى نهيه فيها و كان التدبير من اللّه على هذا الوجه اصوب و أقرب لهم إلى الاخذ بها و أقل لنفارهم منها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مضادته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عرى الإسلام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أراد ذلك الامر نسخ بالآخر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 و الخرق بالضم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زانه من الزينة و شانه من الشين أي العيب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بهذه الأخبار أن الرفق يصير سببا للتوسع في الرزق و الزيادة فيه و في الرفق الخير و البركة و أن الرفق مع التقدير في المعيشة خير من الخرق في سعة من المال و الرفيق يقدر على كل ما يريد بخلاف الاخرق، و السر فيه أن الناس إذا رأوا من أحد الرفق أحبوه و أعانوه و القى اللّه له في قلوبهم العطف و الود، فلم يدعوه يتعب أو يتعسر عليه أمره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المغرب العجف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الاعجف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العجفاء و العجفاء يجمع على عجف كصماء على صم و في المصباح الجدب هو المحل لفظا و معنى و هو انقطاع المطر و يبس الأرض، يقال جدب البلد بالضم جدوبة فهو جدب و جديب و أرض جدبة و جدوب و اجدبت اجدابا فهي 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نجوت نجاء ممدودا اي اسرعت و سبقت و الناجية و النجاة، الناقة السريعة تنجو بمن ركبها و البعير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الجدب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 بالضم جمع الاخرس، اى هم لا يتكلمون باللغو و الباطل و فيما لا يعلمون و في مقام التقية، خوفا على ائمتهم و أنفسهم و اخوانهم؛ فكلامهم قليل فكأنهم خرس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تقاد به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تمكين الناس من القياد كناية عن تسلطهم و اعطاء حجة لهم على ايذائه و اهانته بترك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الاذلال إلى الرقبة لظهور الذل فيها أكثر من سائر الأعضاء و فيه ترشيح للاستعارة السابقة لان القياد يشد على الرقبة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 المحتاجين ممّا أعطاك اللّه تعالى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الحمق، و الاخرق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بما يجب أن يعمله و من لا يحسن التصرف في الأمور و لم يكن في يديه صنعة يكتسب بها، و 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 صانعا أو تصنع لا خرق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مبتغى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من الدراهم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أن كثرة الكلام في الأمور المباحة يوجب قساوة القلب، و اما الكلام في الأمور الباطلة فقليله كالكثير في إيجاب القساوة و النهى عنه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 اللسان اي يذل و يخضع و التكفير هو أن ينحنى الإنسان و يطأطئ رأسه قريبا من الركوع كما يفعل من يريد تعظيم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نشدتك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سالتك باللّه و أقسمت عليك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يقطعون من الكلام الذي لا خير فيه، واحدتها حصيدة، تشبيها بما يحصد من الزرع و تشبيها للسان و ما يقطعه من القول بحد المنجل الذي يحصد 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حضر عذابه لانه أكثر ما يكون يندم على بعض ما قاله و لا ينفعه الندم و لانه قلما يكون كلام لا يكون موردا للاعتراض و لا سيما إذا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المراد بحضور عذابه حضور أسبابه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شي‌ء مشوم أي غير مبارك و كثرة شومه لكثرة المضرات و المفاسد المرتبة عليها لان له تعلقا بكل خير و شر، فميدان شره أوسع من ميدان شر جميع الجوارح، فمن أطلق عنانه في ميدانه أورده في مهاوى الهلاك و لا شوم أعظم من ذلك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يعنيه أي يهمه أو يعضده من عنيت به إذا هممت و اشتغلت 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أصل الدرء الدفع و هو مأخوذ في المداراة عديت بعن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تستسب لي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تطلب سبى فان من لم يفهم السر يسب من تكلم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تكون شريكا لانك أنت الباعث 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تسبب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كأنّه على بناء الافعال مشتقا من النفي بمعنى الانتفاء فان النفي يكون لازما و متعديا لكن هذا البناء لم يأت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على بناء المفعول من انف من قولهم انفه و يأنفه ضرب انفه فيدل على النفي مع مبالغة فيه و هو اظهر و ابلغ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كأنّه صيغة مجهول من الانفة بمعنى الاستنكاف إذ لم يأت الانفاء بمعنى النفي و هذا لا يستقيم لان الفساد مشترك إذ لم يأت انف بهذا المعنى على بناء المجهول فانه يقال انف منه كفرح أنفا و أنفة أى استنكف و في كثير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أخرجوا و اطرحوا منهم و 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باب الافعال مبنيا للمفعول قطعاً لا غيره و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انفيوا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جي‌ء بها في 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لمشاكلة الباب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ليقه در لغت عرب به پارچه يا پنبه ابريشمى مى‌گويند كه در دوات مى‌گذارند تا مركب را بخود جذب كند و از ريزش آن جلوگيرى نمايد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معنى قسمت عقب پشت حيوان است كه سوار شدن بر آن ناراحت كننده مى‌باشد و به همين جهت هر گونه گناه و سهم بد را كفل مى‌گويند و نيز به كارى كه سنگينى و زحمت داشته باشد كفالت گفته مى‌شود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كاشانى، محمد بن شاه مرتضى، تفسیر صافى، ذيل آيه شريفه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فقيرى كه در آمد شتر شيرده او باندازه نانخورانش می‌باشد و چيزى زياد نيايد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مسكين كه حتى بر گورهاشان خاك مذلت نشسته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مكاتب برده‌اى است كه روى قرار داد كتبى كه با مولاى خود كرده می‌تواند با پرداخت مبلغى به طور اقساط يا غير اقساط خود را آزاد كند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زاده جنگم كه از كودكى او مرا تربيت كرد تا وقتى كه پير شدم و هم‌سالانم نيز به سن كهولت رسيدند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مستحقين زكات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در 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صريحا ذكر شده، و در دو مورد عطف بر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همان‌گونه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مورد ذكر شده و بقيه عطف بر آن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تصور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شخص خاصى بوده است و در اين زمينه داستان مفصلى به عنوان توبه نصوح نقل كرده‌اند ولى بايد توجه داشت نصوح اسم كسى نيست، بلكه معنى وصفى دارد، هر چند داستان معروف ممكن است صحت داشته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مسعود بن عیسی، تنبیه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تساءلون اي يسأل بعضكم بعضا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باللّه، و أصله تتساءلون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الارحام اما عطف على اللّه أي اتقوا الارحام أن تقطعوها كما ورد في الحديث أو على محل الجار و المجرور كقولك، مررت بزيد و عمروا كما قيل و قرئ 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 الرجل قريبه المعروف بنسبه و إن بعدت لحمته و جاز نكاحه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قرنها باسمه في الامر بالتقوى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تشبيه للمعقول بالمحسوس و اثبات لحق الرحم على أبلغ وجه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مؤكد مؤبد في صورة النفي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ذا مال و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فلا يتكل عليهما فانهما لا يغنيانه عن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عشيرة الرجل قبيلته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محافظة و حماية و ذبا عنه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المعوز بكسر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شي‌ء معه من المال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و جلبتهم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بكر بك من البكور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الاكراب و هو الاسراع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كان لتنبيه عبد اللّه و تذكيره بالآية ليرجع و يتوب و إلا فلم يكن ما فعله عليه السلام بالنسبة إليه قطعاً للرحم بل كان عين الشفقة عليه لينزجر عما أراده من الفسق بل الكفر لانه كان يطلب البيعة منه عليه السلام لولده الميشوم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شيئا آخر مثل ذلك و اي أمر كان إذا تضمن مخالفته و منازعته عليه السلام كان على حدّ الشرك باللّه و أيضا مثله صلوات اللّه عليه لا يغفل عن هذه الأمور حتّى يتذكر بتلاوة القرآن، فظهر أن ذكر ذلك على وجه المصلحة ليتذكر عبد اللّه عقوبة اللّه و يترك مخالفة امامه شفقة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التورية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أقلقتنى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لعبد اللّه لا لنفسه لكن فيه دلالة على حسن رعاية الرحم و إن كان بهذه المثابة و كان فاسقا ضالا فتدبر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ذلق كنصر و فرح و كرم فهو ذليق و ذلق بالفتح و كصرد و عنق أي حديد بليغ</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تسقطه في أسفل قعور النار التي يستحقها مثله و ربما يحمل على المستحل و يمكن حمله على من قطع رحم آل‌محمّد عليهم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آيات مورد بحث</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ذیل آيه فوق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شمارۀ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خدايى كه گياه را سبز و خرم برويانيد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خدا پروا بداريد، هر قدر كه مى‌توانيد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حسن، أمالى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مبارک بن محمد، 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الجامع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الجامع الصحیح،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مبارک بن محمد، 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مقداد بن عبدالله، 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طرق مختلف عامه و خاصه وارد شده است كه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نزول اين آيه ميان يك يك اصحابش عقد اخوت برقرار كرد، و از ميان اصحاب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خود برادر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حبيب احول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بين مردم هنگامى كه با هم بد شدند، و نزديك ساختن آنان وقتى كه از هم دور شدند، صدقه‌اى كه خداوند آن را دوست دارد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معادل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أب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بالاب روح اللّه الذي نفخ منه في طينة المؤمن و بالام الماء العذب و التربة الطيبة كما مرّ في أبواب الطينة لا آدم و حواء كما يتبادر إلى بعض الاذهان لعدم اختصاص الانتساب اليهما بالايمان الا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تباين العقائد صار مانعا عن تاثير تلك الاخوة لكنه بعيد و يمكن أن يكون المراد اتّحاد آبائهم الحقيقية الذين احيوهم بالايمان و العلم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يلزم أن يكون المؤمن محزونا دائما لانا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للتأثير شرائط اخرى تفقد في بعض الاحيان كان يكون ارتباط هذا الروح ببعض الأرواح أكثر من بعض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image" Target="media/image7.jpeg"/><Relationship Id="rId361" Type="http://schemas.openxmlformats.org/officeDocument/2006/relationships/image" Target="media/image7.jpeg"/><Relationship Id="rId362" Type="http://schemas.openxmlformats.org/officeDocument/2006/relationships/footer" Target="footer347.xml"/><Relationship Id="rId363" Type="http://schemas.openxmlformats.org/officeDocument/2006/relationships/image" Target="media/image8.jpeg"/><Relationship Id="rId364" Type="http://schemas.openxmlformats.org/officeDocument/2006/relationships/image" Target="media/image8.jpeg"/><Relationship Id="rId365" Type="http://schemas.openxmlformats.org/officeDocument/2006/relationships/footer" Target="footer348.xml"/><Relationship Id="rId366" Type="http://schemas.openxmlformats.org/officeDocument/2006/relationships/image" Target="media/image9.jpeg"/><Relationship Id="rId367" Type="http://schemas.openxmlformats.org/officeDocument/2006/relationships/image" Target="media/image9.jpeg"/><Relationship Id="rId368" Type="http://schemas.openxmlformats.org/officeDocument/2006/relationships/footer" Target="footer349.xml"/><Relationship Id="rId369" Type="http://schemas.openxmlformats.org/officeDocument/2006/relationships/image" Target="media/image10.jpeg"/><Relationship Id="rId370" Type="http://schemas.openxmlformats.org/officeDocument/2006/relationships/image" Target="media/image10.jpeg"/><Relationship Id="rId371" Type="http://schemas.openxmlformats.org/officeDocument/2006/relationships/footer" Target="footer350.xml"/><Relationship Id="rId372" Type="http://schemas.openxmlformats.org/officeDocument/2006/relationships/image" Target="media/image11.jpeg"/><Relationship Id="rId373" Type="http://schemas.openxmlformats.org/officeDocument/2006/relationships/image" Target="media/image11.jpeg"/><Relationship Id="rId374" Type="http://schemas.openxmlformats.org/officeDocument/2006/relationships/footer" Target="footer351.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52.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89821</Words>
  <Characters>339108</Characters>
  <CharactersWithSpaces>426812</CharactersWithSpaces>
  <Paragraphs>2879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2026-08-24T16:35:09Z</dcterms:created>
  <dc:creator>ghaemiyeh.com</dc:creator>
  <dc:description/>
  <dc:language>en-US</dc:language>
  <cp:lastModifiedBy/>
  <dcterms:modified xsi:type="dcterms:W3CDTF">2026-08-24T20:08:37Z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11</dc:title>
</cp:coreProperties>
</file>

<file path=docProps/custom.xml><?xml version="1.0" encoding="utf-8"?>
<Properties xmlns="http://schemas.openxmlformats.org/officeDocument/2006/custom-properties" xmlns:vt="http://schemas.openxmlformats.org/officeDocument/2006/docPropsVTypes"/>
</file>