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مدینة معاجز الإئمة اثنی عشر و دلائل الحجج علی البشر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1405_99655095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61407_99655095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61409_996550957">
            <w:r>
              <w:rPr>
                <w:webHidden/>
                <w:rStyle w:val="IndexLink"/>
                <w:rtl w:val="true"/>
              </w:rPr>
              <w:t>تتمة الباب الأول فی باقی معاجز أمیر المؤمنین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961411_996550957">
            <w:r>
              <w:rPr>
                <w:webHidden/>
                <w:rStyle w:val="IndexLink"/>
                <w:rtl w:val="true"/>
              </w:rPr>
              <w:t>الحادی و السبعون و أربعمائة اسمه</w:t>
            </w:r>
            <w:r>
              <w:rPr>
                <w:rStyle w:val="IndexLink"/>
                <w:rtl w:val="true"/>
              </w:rPr>
              <w:t>-</w:t>
            </w:r>
            <w:r>
              <w:rPr>
                <w:rStyle w:val="IndexLink"/>
                <w:rtl w:val="true"/>
              </w:rPr>
              <w:t>علیه السلام</w:t>
            </w:r>
            <w:r>
              <w:rPr>
                <w:rStyle w:val="IndexLink"/>
                <w:rtl w:val="true"/>
              </w:rPr>
              <w:t>-</w:t>
            </w:r>
            <w:r>
              <w:rPr>
                <w:rStyle w:val="IndexLink"/>
                <w:rtl w:val="true"/>
              </w:rPr>
              <w:t>مکتوب علی</w:t>
            </w:r>
            <w:r>
              <w:rPr>
                <w:rStyle w:val="IndexLink"/>
                <w:rtl w:val="true"/>
              </w:rPr>
              <w:tab/>
            </w:r>
            <w:r>
              <w:rPr>
                <w:rStyle w:val="IndexLink"/>
              </w:rPr>
              <w:t>13</w:t>
            </w:r>
          </w:hyperlink>
        </w:p>
        <w:p>
          <w:pPr>
            <w:pStyle w:val="Contents3"/>
            <w:tabs>
              <w:tab w:val="clear" w:pos="8459"/>
              <w:tab w:val="right" w:pos="9026" w:leader="dot"/>
            </w:tabs>
            <w:rPr/>
          </w:pPr>
          <w:hyperlink w:anchor="__RefHeading___Toc961413_996550957">
            <w:r>
              <w:rPr>
                <w:webHidden/>
                <w:rStyle w:val="IndexLink"/>
                <w:rtl w:val="true"/>
              </w:rPr>
              <w:t>الثانی و السبعون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أری أبا بکر رسول</w:t>
            </w:r>
            <w:r>
              <w:rPr>
                <w:rStyle w:val="IndexLink"/>
                <w:rtl w:val="true"/>
              </w:rPr>
              <w:tab/>
            </w:r>
            <w:r>
              <w:rPr>
                <w:rStyle w:val="IndexLink"/>
              </w:rPr>
              <w:t>14</w:t>
            </w:r>
          </w:hyperlink>
        </w:p>
        <w:p>
          <w:pPr>
            <w:pStyle w:val="Contents3"/>
            <w:tabs>
              <w:tab w:val="clear" w:pos="8459"/>
              <w:tab w:val="right" w:pos="9026" w:leader="dot"/>
            </w:tabs>
            <w:rPr/>
          </w:pPr>
          <w:hyperlink w:anchor="__RefHeading___Toc961415_996550957">
            <w:r>
              <w:rPr>
                <w:webHidden/>
                <w:rStyle w:val="IndexLink"/>
                <w:rtl w:val="true"/>
              </w:rPr>
              <w:t>الثالث و السبعون و أربعمائة أنّ أبا بکر رأی رسول اللّه</w:t>
            </w:r>
            <w:r>
              <w:rPr>
                <w:rStyle w:val="IndexLink"/>
                <w:rtl w:val="true"/>
              </w:rPr>
              <w:t>-</w:t>
            </w:r>
            <w:r>
              <w:rPr>
                <w:rStyle w:val="IndexLink"/>
                <w:rtl w:val="true"/>
              </w:rPr>
              <w:t>صلّی اللّه</w:t>
            </w:r>
            <w:r>
              <w:rPr>
                <w:rStyle w:val="IndexLink"/>
                <w:rtl w:val="true"/>
              </w:rPr>
              <w:tab/>
            </w:r>
            <w:r>
              <w:rPr>
                <w:rStyle w:val="IndexLink"/>
              </w:rPr>
              <w:t>31</w:t>
            </w:r>
          </w:hyperlink>
        </w:p>
        <w:p>
          <w:pPr>
            <w:pStyle w:val="Contents3"/>
            <w:tabs>
              <w:tab w:val="clear" w:pos="8459"/>
              <w:tab w:val="right" w:pos="9026" w:leader="dot"/>
            </w:tabs>
            <w:rPr/>
          </w:pPr>
          <w:hyperlink w:anchor="__RefHeading___Toc961417_996550957">
            <w:r>
              <w:rPr>
                <w:webHidden/>
                <w:rStyle w:val="IndexLink"/>
                <w:rtl w:val="true"/>
              </w:rPr>
              <w:t>الرابع و السبعون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أری أبا بکر رسول</w:t>
            </w:r>
            <w:r>
              <w:rPr>
                <w:rStyle w:val="IndexLink"/>
                <w:rtl w:val="true"/>
              </w:rPr>
              <w:tab/>
            </w:r>
            <w:r>
              <w:rPr>
                <w:rStyle w:val="IndexLink"/>
              </w:rPr>
              <w:t>40</w:t>
            </w:r>
          </w:hyperlink>
        </w:p>
        <w:p>
          <w:pPr>
            <w:pStyle w:val="Contents3"/>
            <w:tabs>
              <w:tab w:val="clear" w:pos="8459"/>
              <w:tab w:val="right" w:pos="9026" w:leader="dot"/>
            </w:tabs>
            <w:rPr/>
          </w:pPr>
          <w:hyperlink w:anchor="__RefHeading___Toc961419_996550957">
            <w:r>
              <w:rPr>
                <w:webHidden/>
                <w:rStyle w:val="IndexLink"/>
                <w:rtl w:val="true"/>
              </w:rPr>
              <w:t>الخامس و السبعون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أری عمر</w:t>
            </w:r>
            <w:r>
              <w:rPr>
                <w:rStyle w:val="IndexLink"/>
                <w:rtl w:val="true"/>
              </w:rPr>
              <w:tab/>
            </w:r>
            <w:r>
              <w:rPr>
                <w:rStyle w:val="IndexLink"/>
              </w:rPr>
              <w:t>41</w:t>
            </w:r>
          </w:hyperlink>
        </w:p>
        <w:p>
          <w:pPr>
            <w:pStyle w:val="Contents3"/>
            <w:tabs>
              <w:tab w:val="clear" w:pos="8459"/>
              <w:tab w:val="right" w:pos="9026" w:leader="dot"/>
            </w:tabs>
            <w:rPr/>
          </w:pPr>
          <w:hyperlink w:anchor="__RefHeading___Toc961421_996550957">
            <w:r>
              <w:rPr>
                <w:webHidden/>
                <w:rStyle w:val="IndexLink"/>
                <w:rtl w:val="true"/>
              </w:rPr>
              <w:t>السادس و السبعون و أربعمائة أنّ رسول اللّه</w:t>
            </w:r>
            <w:r>
              <w:rPr>
                <w:rStyle w:val="IndexLink"/>
                <w:rtl w:val="true"/>
              </w:rPr>
              <w:t>-</w:t>
            </w:r>
            <w:r>
              <w:rPr>
                <w:rStyle w:val="IndexLink"/>
                <w:rtl w:val="true"/>
              </w:rPr>
              <w:t>صلّی اللّه علیه و آله</w:t>
            </w:r>
            <w:r>
              <w:rPr>
                <w:rStyle w:val="IndexLink"/>
                <w:rtl w:val="true"/>
              </w:rPr>
              <w:t>-</w:t>
              <w:tab/>
            </w:r>
            <w:r>
              <w:rPr>
                <w:rStyle w:val="IndexLink"/>
              </w:rPr>
              <w:t>42</w:t>
            </w:r>
          </w:hyperlink>
        </w:p>
        <w:p>
          <w:pPr>
            <w:pStyle w:val="Contents3"/>
            <w:tabs>
              <w:tab w:val="clear" w:pos="8459"/>
              <w:tab w:val="right" w:pos="9026" w:leader="dot"/>
            </w:tabs>
            <w:rPr/>
          </w:pPr>
          <w:hyperlink w:anchor="__RefHeading___Toc961423_996550957">
            <w:r>
              <w:rPr>
                <w:webHidden/>
                <w:rStyle w:val="IndexLink"/>
                <w:rtl w:val="true"/>
              </w:rPr>
              <w:t>السابع و السبعون و أربعمائة أنّ اللّه تعالی خلق من نور وجه</w:t>
            </w:r>
            <w:r>
              <w:rPr>
                <w:rStyle w:val="IndexLink"/>
                <w:rtl w:val="true"/>
              </w:rPr>
              <w:tab/>
            </w:r>
            <w:r>
              <w:rPr>
                <w:rStyle w:val="IndexLink"/>
              </w:rPr>
              <w:t>43</w:t>
            </w:r>
          </w:hyperlink>
        </w:p>
        <w:p>
          <w:pPr>
            <w:pStyle w:val="Contents3"/>
            <w:tabs>
              <w:tab w:val="clear" w:pos="8459"/>
              <w:tab w:val="right" w:pos="9026" w:leader="dot"/>
            </w:tabs>
            <w:rPr/>
          </w:pPr>
          <w:hyperlink w:anchor="__RefHeading___Toc961425_996550957">
            <w:r>
              <w:rPr>
                <w:webHidden/>
                <w:rStyle w:val="IndexLink"/>
                <w:rtl w:val="true"/>
              </w:rPr>
              <w:t>الثامن و السبعون و أربعمائة إخباره بما فی نفس من طلب</w:t>
            </w:r>
            <w:r>
              <w:rPr>
                <w:rStyle w:val="IndexLink"/>
                <w:rtl w:val="true"/>
              </w:rPr>
              <w:tab/>
            </w:r>
            <w:r>
              <w:rPr>
                <w:rStyle w:val="IndexLink"/>
              </w:rPr>
              <w:t>44</w:t>
            </w:r>
          </w:hyperlink>
        </w:p>
        <w:p>
          <w:pPr>
            <w:pStyle w:val="Contents3"/>
            <w:tabs>
              <w:tab w:val="clear" w:pos="8459"/>
              <w:tab w:val="right" w:pos="9026" w:leader="dot"/>
            </w:tabs>
            <w:rPr/>
          </w:pPr>
          <w:hyperlink w:anchor="__RefHeading___Toc961427_996550957">
            <w:r>
              <w:rPr>
                <w:webHidden/>
                <w:rStyle w:val="IndexLink"/>
                <w:rtl w:val="true"/>
              </w:rPr>
              <w:t>التاسع و السبعون و أربعمائة الذی خاصمه و أراه رسول</w:t>
            </w:r>
            <w:r>
              <w:rPr>
                <w:rStyle w:val="IndexLink"/>
                <w:rtl w:val="true"/>
              </w:rPr>
              <w:tab/>
            </w:r>
            <w:r>
              <w:rPr>
                <w:rStyle w:val="IndexLink"/>
              </w:rPr>
              <w:t>46</w:t>
            </w:r>
          </w:hyperlink>
        </w:p>
        <w:p>
          <w:pPr>
            <w:pStyle w:val="Contents3"/>
            <w:tabs>
              <w:tab w:val="clear" w:pos="8459"/>
              <w:tab w:val="right" w:pos="9026" w:leader="dot"/>
            </w:tabs>
            <w:rPr/>
          </w:pPr>
          <w:hyperlink w:anchor="__RefHeading___Toc961429_996550957">
            <w:r>
              <w:rPr>
                <w:webHidden/>
                <w:rStyle w:val="IndexLink"/>
                <w:rtl w:val="true"/>
              </w:rPr>
              <w:t>الثمانون و أربعمائة إخباره</w:t>
            </w:r>
            <w:r>
              <w:rPr>
                <w:rStyle w:val="IndexLink"/>
                <w:rtl w:val="true"/>
              </w:rPr>
              <w:t>-</w:t>
            </w:r>
            <w:r>
              <w:rPr>
                <w:rStyle w:val="IndexLink"/>
                <w:rtl w:val="true"/>
              </w:rPr>
              <w:t>علیه السلام</w:t>
            </w:r>
            <w:r>
              <w:rPr>
                <w:rStyle w:val="IndexLink"/>
                <w:rtl w:val="true"/>
              </w:rPr>
              <w:t>-</w:t>
            </w:r>
            <w:r>
              <w:rPr>
                <w:rStyle w:val="IndexLink"/>
                <w:rtl w:val="true"/>
              </w:rPr>
              <w:t>بأنّ الرضا</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961431_996550957">
            <w:r>
              <w:rPr>
                <w:webHidden/>
                <w:rStyle w:val="IndexLink"/>
                <w:rtl w:val="true"/>
              </w:rPr>
              <w:t>الحادی و الثمانون و أربعمائة علمه</w:t>
            </w:r>
            <w:r>
              <w:rPr>
                <w:rStyle w:val="IndexLink"/>
                <w:rtl w:val="true"/>
              </w:rPr>
              <w:t>-</w:t>
            </w:r>
            <w:r>
              <w:rPr>
                <w:rStyle w:val="IndexLink"/>
                <w:rtl w:val="true"/>
              </w:rPr>
              <w:t>علیه السلام</w:t>
            </w:r>
            <w:r>
              <w:rPr>
                <w:rStyle w:val="IndexLink"/>
                <w:rtl w:val="true"/>
              </w:rPr>
              <w:t>-</w:t>
            </w:r>
            <w:r>
              <w:rPr>
                <w:rStyle w:val="IndexLink"/>
                <w:rtl w:val="true"/>
              </w:rPr>
              <w:t>باللیلة التی</w:t>
            </w:r>
            <w:r>
              <w:rPr>
                <w:rStyle w:val="IndexLink"/>
                <w:rtl w:val="true"/>
              </w:rPr>
              <w:tab/>
            </w:r>
            <w:r>
              <w:rPr>
                <w:rStyle w:val="IndexLink"/>
              </w:rPr>
              <w:t>47</w:t>
            </w:r>
          </w:hyperlink>
        </w:p>
        <w:p>
          <w:pPr>
            <w:pStyle w:val="Contents3"/>
            <w:tabs>
              <w:tab w:val="clear" w:pos="8459"/>
              <w:tab w:val="right" w:pos="9026" w:leader="dot"/>
            </w:tabs>
            <w:rPr/>
          </w:pPr>
          <w:hyperlink w:anchor="__RefHeading___Toc961433_996550957">
            <w:r>
              <w:rPr>
                <w:webHidden/>
                <w:rStyle w:val="IndexLink"/>
                <w:rtl w:val="true"/>
              </w:rPr>
              <w:t>الثانی و الثمانون و أربعمائة یعلم أنّ ابن ملجم قاتله</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61435_996550957">
            <w:r>
              <w:rPr>
                <w:webHidden/>
                <w:rStyle w:val="IndexLink"/>
                <w:rtl w:val="true"/>
              </w:rPr>
              <w:t>الثالث و الثمانون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رغب فی الموت</w:t>
            </w:r>
            <w:r>
              <w:rPr>
                <w:rStyle w:val="IndexLink"/>
                <w:rtl w:val="true"/>
              </w:rPr>
              <w:tab/>
            </w:r>
            <w:r>
              <w:rPr>
                <w:rStyle w:val="IndexLink"/>
              </w:rPr>
              <w:t>50</w:t>
            </w:r>
          </w:hyperlink>
        </w:p>
        <w:p>
          <w:pPr>
            <w:pStyle w:val="Contents3"/>
            <w:tabs>
              <w:tab w:val="clear" w:pos="8459"/>
              <w:tab w:val="right" w:pos="9026" w:leader="dot"/>
            </w:tabs>
            <w:rPr/>
          </w:pPr>
          <w:hyperlink w:anchor="__RefHeading___Toc961437_996550957">
            <w:r>
              <w:rPr>
                <w:webHidden/>
                <w:rStyle w:val="IndexLink"/>
                <w:rtl w:val="true"/>
              </w:rPr>
              <w:t>الرابع و الثمانون و أربعمائة إخباره</w:t>
            </w:r>
            <w:r>
              <w:rPr>
                <w:rStyle w:val="IndexLink"/>
                <w:rtl w:val="true"/>
              </w:rPr>
              <w:t>-</w:t>
            </w:r>
            <w:r>
              <w:rPr>
                <w:rStyle w:val="IndexLink"/>
                <w:rtl w:val="true"/>
              </w:rPr>
              <w:t>علیه السلام</w:t>
            </w:r>
            <w:r>
              <w:rPr>
                <w:rStyle w:val="IndexLink"/>
                <w:rtl w:val="true"/>
              </w:rPr>
              <w:t>-</w:t>
            </w:r>
            <w:r>
              <w:rPr>
                <w:rStyle w:val="IndexLink"/>
                <w:rtl w:val="true"/>
              </w:rPr>
              <w:t>أنّه یقتل بالکوفة</w:t>
            </w:r>
            <w:r>
              <w:rPr>
                <w:rStyle w:val="IndexLink"/>
                <w:rtl w:val="true"/>
              </w:rPr>
              <w:tab/>
            </w:r>
            <w:r>
              <w:rPr>
                <w:rStyle w:val="IndexLink"/>
              </w:rPr>
              <w:t>53</w:t>
            </w:r>
          </w:hyperlink>
        </w:p>
        <w:p>
          <w:pPr>
            <w:pStyle w:val="Contents3"/>
            <w:tabs>
              <w:tab w:val="clear" w:pos="8459"/>
              <w:tab w:val="right" w:pos="9026" w:leader="dot"/>
            </w:tabs>
            <w:rPr/>
          </w:pPr>
          <w:hyperlink w:anchor="__RefHeading___Toc961439_996550957">
            <w:r>
              <w:rPr>
                <w:webHidden/>
                <w:rStyle w:val="IndexLink"/>
                <w:rtl w:val="true"/>
              </w:rPr>
              <w:t>الخامس و الثمانون و أربعمائة إخباره</w:t>
            </w:r>
            <w:r>
              <w:rPr>
                <w:rStyle w:val="IndexLink"/>
                <w:rtl w:val="true"/>
              </w:rPr>
              <w:t>-</w:t>
            </w:r>
            <w:r>
              <w:rPr>
                <w:rStyle w:val="IndexLink"/>
                <w:rtl w:val="true"/>
              </w:rPr>
              <w:t>علیه السلام</w:t>
            </w:r>
            <w:r>
              <w:rPr>
                <w:rStyle w:val="IndexLink"/>
                <w:rtl w:val="true"/>
              </w:rPr>
              <w:t>-</w:t>
            </w:r>
            <w:r>
              <w:rPr>
                <w:rStyle w:val="IndexLink"/>
                <w:rtl w:val="true"/>
              </w:rPr>
              <w:t>بالریح التی</w:t>
            </w:r>
            <w:r>
              <w:rPr>
                <w:rStyle w:val="IndexLink"/>
                <w:rtl w:val="true"/>
              </w:rPr>
              <w:tab/>
            </w:r>
            <w:r>
              <w:rPr>
                <w:rStyle w:val="IndexLink"/>
              </w:rPr>
              <w:t>54</w:t>
            </w:r>
          </w:hyperlink>
        </w:p>
        <w:p>
          <w:pPr>
            <w:pStyle w:val="Contents3"/>
            <w:tabs>
              <w:tab w:val="clear" w:pos="8459"/>
              <w:tab w:val="right" w:pos="9026" w:leader="dot"/>
            </w:tabs>
            <w:rPr/>
          </w:pPr>
          <w:hyperlink w:anchor="__RefHeading___Toc961441_996550957">
            <w:r>
              <w:rPr>
                <w:webHidden/>
                <w:rStyle w:val="IndexLink"/>
                <w:rtl w:val="true"/>
              </w:rPr>
              <w:t>السادس و الثمانون و أربعمائة أنّ قبره</w:t>
            </w:r>
            <w:r>
              <w:rPr>
                <w:rStyle w:val="IndexLink"/>
                <w:rtl w:val="true"/>
              </w:rPr>
              <w:t>-</w:t>
            </w:r>
            <w:r>
              <w:rPr>
                <w:rStyle w:val="IndexLink"/>
                <w:rtl w:val="true"/>
              </w:rPr>
              <w:t>علیه السلام</w:t>
            </w:r>
            <w:r>
              <w:rPr>
                <w:rStyle w:val="IndexLink"/>
                <w:rtl w:val="true"/>
              </w:rPr>
              <w:t>-</w:t>
            </w:r>
            <w:r>
              <w:rPr>
                <w:rStyle w:val="IndexLink"/>
                <w:rtl w:val="true"/>
              </w:rPr>
              <w:t>قبر نوح النبیّ</w:t>
            </w:r>
            <w:r>
              <w:rPr>
                <w:rStyle w:val="IndexLink"/>
                <w:rtl w:val="true"/>
              </w:rPr>
              <w:tab/>
            </w:r>
            <w:r>
              <w:rPr>
                <w:rStyle w:val="IndexLink"/>
              </w:rPr>
              <w:t>54</w:t>
            </w:r>
          </w:hyperlink>
        </w:p>
        <w:p>
          <w:pPr>
            <w:pStyle w:val="Contents3"/>
            <w:tabs>
              <w:tab w:val="clear" w:pos="8459"/>
              <w:tab w:val="right" w:pos="9026" w:leader="dot"/>
            </w:tabs>
            <w:rPr/>
          </w:pPr>
          <w:hyperlink w:anchor="__RefHeading___Toc961443_996550957">
            <w:r>
              <w:rPr>
                <w:webHidden/>
                <w:rStyle w:val="IndexLink"/>
                <w:rtl w:val="true"/>
              </w:rPr>
              <w:t>السابع و الثمانون و أربعمائة إخباره بصفة قبره</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61445_996550957">
            <w:r>
              <w:rPr>
                <w:webHidden/>
                <w:rStyle w:val="IndexLink"/>
                <w:rtl w:val="true"/>
              </w:rPr>
              <w:t>الثامن و الثمانون و أربعمائة علمه</w:t>
            </w:r>
            <w:r>
              <w:rPr>
                <w:rStyle w:val="IndexLink"/>
                <w:rtl w:val="true"/>
              </w:rPr>
              <w:t>-</w:t>
            </w:r>
            <w:r>
              <w:rPr>
                <w:rStyle w:val="IndexLink"/>
                <w:rtl w:val="true"/>
              </w:rPr>
              <w:t>علیه السلام</w:t>
            </w:r>
            <w:r>
              <w:rPr>
                <w:rStyle w:val="IndexLink"/>
                <w:rtl w:val="true"/>
              </w:rPr>
              <w:t>-</w:t>
            </w:r>
            <w:r>
              <w:rPr>
                <w:rStyle w:val="IndexLink"/>
                <w:rtl w:val="true"/>
              </w:rPr>
              <w:t>بالساعة التی</w:t>
            </w:r>
            <w:r>
              <w:rPr>
                <w:rStyle w:val="IndexLink"/>
                <w:rtl w:val="true"/>
              </w:rPr>
              <w:tab/>
            </w:r>
            <w:r>
              <w:rPr>
                <w:rStyle w:val="IndexLink"/>
              </w:rPr>
              <w:t>58</w:t>
            </w:r>
          </w:hyperlink>
        </w:p>
        <w:p>
          <w:pPr>
            <w:pStyle w:val="Contents3"/>
            <w:tabs>
              <w:tab w:val="clear" w:pos="8459"/>
              <w:tab w:val="right" w:pos="9026" w:leader="dot"/>
            </w:tabs>
            <w:rPr/>
          </w:pPr>
          <w:hyperlink w:anchor="__RefHeading___Toc961447_996550957">
            <w:r>
              <w:rPr>
                <w:webHidden/>
                <w:rStyle w:val="IndexLink"/>
                <w:rtl w:val="true"/>
              </w:rPr>
              <w:t>التاسع و الثمانون و أربعمائة أنّ ملک الموت یقبض أرواح</w:t>
            </w:r>
            <w:r>
              <w:rPr>
                <w:rStyle w:val="IndexLink"/>
                <w:rtl w:val="true"/>
              </w:rPr>
              <w:tab/>
            </w:r>
            <w:r>
              <w:rPr>
                <w:rStyle w:val="IndexLink"/>
              </w:rPr>
              <w:t>59</w:t>
            </w:r>
          </w:hyperlink>
        </w:p>
        <w:p>
          <w:pPr>
            <w:pStyle w:val="Contents3"/>
            <w:tabs>
              <w:tab w:val="clear" w:pos="8459"/>
              <w:tab w:val="right" w:pos="9026" w:leader="dot"/>
            </w:tabs>
            <w:rPr/>
          </w:pPr>
          <w:hyperlink w:anchor="__RefHeading___Toc961449_996550957">
            <w:r>
              <w:rPr>
                <w:webHidden/>
                <w:rStyle w:val="IndexLink"/>
                <w:rtl w:val="true"/>
              </w:rPr>
              <w:t>التسعون و أربعمائة أنّ حنوطه</w:t>
            </w:r>
            <w:r>
              <w:rPr>
                <w:rStyle w:val="IndexLink"/>
                <w:rtl w:val="true"/>
              </w:rPr>
              <w:t>-</w:t>
            </w:r>
            <w:r>
              <w:rPr>
                <w:rStyle w:val="IndexLink"/>
                <w:rtl w:val="true"/>
              </w:rPr>
              <w:t>علیه السلام</w:t>
            </w:r>
            <w:r>
              <w:rPr>
                <w:rStyle w:val="IndexLink"/>
                <w:rtl w:val="true"/>
              </w:rPr>
              <w:t>-</w:t>
            </w:r>
            <w:r>
              <w:rPr>
                <w:rStyle w:val="IndexLink"/>
                <w:rtl w:val="true"/>
              </w:rPr>
              <w:t>و کفنه و الماء من</w:t>
            </w:r>
            <w:r>
              <w:rPr>
                <w:rStyle w:val="IndexLink"/>
                <w:rtl w:val="true"/>
              </w:rPr>
              <w:tab/>
            </w:r>
            <w:r>
              <w:rPr>
                <w:rStyle w:val="IndexLink"/>
              </w:rPr>
              <w:t>63</w:t>
            </w:r>
          </w:hyperlink>
        </w:p>
        <w:p>
          <w:pPr>
            <w:pStyle w:val="Contents3"/>
            <w:tabs>
              <w:tab w:val="clear" w:pos="8459"/>
              <w:tab w:val="right" w:pos="9026" w:leader="dot"/>
            </w:tabs>
            <w:rPr/>
          </w:pPr>
          <w:hyperlink w:anchor="__RefHeading___Toc961451_996550957">
            <w:r>
              <w:rPr>
                <w:webHidden/>
                <w:rStyle w:val="IndexLink"/>
                <w:rtl w:val="true"/>
              </w:rPr>
              <w:t>الحادی و التسعون و أربعمائة أنّ الحسن و الحسین</w:t>
            </w:r>
            <w:r>
              <w:rPr>
                <w:rStyle w:val="IndexLink"/>
                <w:rtl w:val="true"/>
              </w:rPr>
              <w:t>-</w:t>
            </w:r>
            <w:r>
              <w:rPr>
                <w:rStyle w:val="IndexLink"/>
                <w:rtl w:val="true"/>
              </w:rPr>
              <w:t>علیهما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961453_996550957">
            <w:r>
              <w:rPr>
                <w:webHidden/>
                <w:rStyle w:val="IndexLink"/>
                <w:rtl w:val="true"/>
              </w:rPr>
              <w:t>الثانی و التسعون و أربعمائة المائل الذی فی طریق الغریّ لمّا</w:t>
            </w:r>
            <w:r>
              <w:rPr>
                <w:rStyle w:val="IndexLink"/>
                <w:rtl w:val="true"/>
              </w:rPr>
              <w:tab/>
            </w:r>
            <w:r>
              <w:rPr>
                <w:rStyle w:val="IndexLink"/>
              </w:rPr>
              <w:t>69</w:t>
            </w:r>
          </w:hyperlink>
        </w:p>
        <w:p>
          <w:pPr>
            <w:pStyle w:val="Contents3"/>
            <w:tabs>
              <w:tab w:val="clear" w:pos="8459"/>
              <w:tab w:val="right" w:pos="9026" w:leader="dot"/>
            </w:tabs>
            <w:rPr/>
          </w:pPr>
          <w:hyperlink w:anchor="__RefHeading___Toc961455_996550957">
            <w:r>
              <w:rPr>
                <w:webHidden/>
                <w:rStyle w:val="IndexLink"/>
                <w:rtl w:val="true"/>
              </w:rPr>
              <w:t>الثالث و التسعون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لم یر فی قبره بعد</w:t>
            </w:r>
            <w:r>
              <w:rPr>
                <w:rStyle w:val="IndexLink"/>
                <w:rtl w:val="true"/>
              </w:rPr>
              <w:tab/>
            </w:r>
            <w:r>
              <w:rPr>
                <w:rStyle w:val="IndexLink"/>
              </w:rPr>
              <w:t>70</w:t>
            </w:r>
          </w:hyperlink>
        </w:p>
        <w:p>
          <w:pPr>
            <w:pStyle w:val="Contents3"/>
            <w:tabs>
              <w:tab w:val="clear" w:pos="8459"/>
              <w:tab w:val="right" w:pos="9026" w:leader="dot"/>
            </w:tabs>
            <w:rPr/>
          </w:pPr>
          <w:hyperlink w:anchor="__RefHeading___Toc961457_996550957">
            <w:r>
              <w:rPr>
                <w:webHidden/>
                <w:rStyle w:val="IndexLink"/>
                <w:rtl w:val="true"/>
              </w:rPr>
              <w:t>الرابع و التسعون و أربعمائة أنّ جبرائیل و میکائیل و إسرافیل</w:t>
            </w:r>
            <w:r>
              <w:rPr>
                <w:rStyle w:val="IndexLink"/>
                <w:rtl w:val="true"/>
              </w:rPr>
              <w:tab/>
            </w:r>
            <w:r>
              <w:rPr>
                <w:rStyle w:val="IndexLink"/>
              </w:rPr>
              <w:t>71</w:t>
            </w:r>
          </w:hyperlink>
        </w:p>
        <w:p>
          <w:pPr>
            <w:pStyle w:val="Contents3"/>
            <w:tabs>
              <w:tab w:val="clear" w:pos="8459"/>
              <w:tab w:val="right" w:pos="9026" w:leader="dot"/>
            </w:tabs>
            <w:rPr/>
          </w:pPr>
          <w:hyperlink w:anchor="__RefHeading___Toc961459_996550957">
            <w:r>
              <w:rPr>
                <w:webHidden/>
                <w:rStyle w:val="IndexLink"/>
                <w:rtl w:val="true"/>
              </w:rPr>
              <w:t>الخامس و التسعون و أربعمائة الرجل الذی قال ما قال علیه من</w:t>
            </w:r>
            <w:r>
              <w:rPr>
                <w:rStyle w:val="IndexLink"/>
                <w:rtl w:val="true"/>
              </w:rPr>
              <w:tab/>
            </w:r>
            <w:r>
              <w:rPr>
                <w:rStyle w:val="IndexLink"/>
              </w:rPr>
              <w:t>73</w:t>
            </w:r>
          </w:hyperlink>
        </w:p>
        <w:p>
          <w:pPr>
            <w:pStyle w:val="Contents3"/>
            <w:tabs>
              <w:tab w:val="clear" w:pos="8459"/>
              <w:tab w:val="right" w:pos="9026" w:leader="dot"/>
            </w:tabs>
            <w:rPr/>
          </w:pPr>
          <w:hyperlink w:anchor="__RefHeading___Toc961461_996550957">
            <w:r>
              <w:rPr>
                <w:webHidden/>
                <w:rStyle w:val="IndexLink"/>
                <w:rtl w:val="true"/>
              </w:rPr>
              <w:t>السادس و التسعون و أربعمائة أنّ السماء و الأرض بکتا علیه</w:t>
            </w:r>
            <w:r>
              <w:rPr>
                <w:rStyle w:val="IndexLink"/>
                <w:rtl w:val="true"/>
              </w:rPr>
              <w:tab/>
            </w:r>
            <w:r>
              <w:rPr>
                <w:rStyle w:val="IndexLink"/>
              </w:rPr>
              <w:t>76</w:t>
            </w:r>
          </w:hyperlink>
        </w:p>
        <w:p>
          <w:pPr>
            <w:pStyle w:val="Contents3"/>
            <w:tabs>
              <w:tab w:val="clear" w:pos="8459"/>
              <w:tab w:val="right" w:pos="9026" w:leader="dot"/>
            </w:tabs>
            <w:rPr/>
          </w:pPr>
          <w:hyperlink w:anchor="__RefHeading___Toc961463_996550957">
            <w:r>
              <w:rPr>
                <w:webHidden/>
                <w:rStyle w:val="IndexLink"/>
                <w:rtl w:val="true"/>
              </w:rPr>
              <w:t>السابع و التسعون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یوم قبض ما یرفع</w:t>
            </w:r>
            <w:r>
              <w:rPr>
                <w:rStyle w:val="IndexLink"/>
                <w:rtl w:val="true"/>
              </w:rPr>
              <w:tab/>
            </w:r>
            <w:r>
              <w:rPr>
                <w:rStyle w:val="IndexLink"/>
              </w:rPr>
              <w:t>77</w:t>
            </w:r>
          </w:hyperlink>
        </w:p>
        <w:p>
          <w:pPr>
            <w:pStyle w:val="Contents3"/>
            <w:tabs>
              <w:tab w:val="clear" w:pos="8459"/>
              <w:tab w:val="right" w:pos="9026" w:leader="dot"/>
            </w:tabs>
            <w:rPr/>
          </w:pPr>
          <w:hyperlink w:anchor="__RefHeading___Toc961465_996550957">
            <w:r>
              <w:rPr>
                <w:webHidden/>
                <w:rStyle w:val="IndexLink"/>
                <w:rtl w:val="true"/>
              </w:rPr>
              <w:t>الثامن و التسعون و أربعمائة أنّه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77</w:t>
            </w:r>
          </w:hyperlink>
        </w:p>
        <w:p>
          <w:pPr>
            <w:pStyle w:val="Contents3"/>
            <w:tabs>
              <w:tab w:val="clear" w:pos="8459"/>
              <w:tab w:val="right" w:pos="9026" w:leader="dot"/>
            </w:tabs>
            <w:rPr/>
          </w:pPr>
          <w:hyperlink w:anchor="__RefHeading___Toc961467_996550957">
            <w:r>
              <w:rPr>
                <w:webHidden/>
                <w:rStyle w:val="IndexLink"/>
                <w:rtl w:val="true"/>
              </w:rPr>
              <w:t>التاسع و التسعون و أربعمائة مثله</w:t>
            </w:r>
            <w:r>
              <w:rPr>
                <w:rStyle w:val="IndexLink"/>
                <w:rtl w:val="true"/>
              </w:rPr>
              <w:tab/>
            </w:r>
            <w:r>
              <w:rPr>
                <w:rStyle w:val="IndexLink"/>
              </w:rPr>
              <w:t>78</w:t>
            </w:r>
          </w:hyperlink>
        </w:p>
        <w:p>
          <w:pPr>
            <w:pStyle w:val="Contents3"/>
            <w:tabs>
              <w:tab w:val="clear" w:pos="8459"/>
              <w:tab w:val="right" w:pos="9026" w:leader="dot"/>
            </w:tabs>
            <w:rPr/>
          </w:pPr>
          <w:hyperlink w:anchor="__RefHeading___Toc961469_996550957">
            <w:r>
              <w:rPr>
                <w:webHidden/>
                <w:rStyle w:val="IndexLink"/>
                <w:rtl w:val="true"/>
              </w:rPr>
              <w:t>الخمسمائة مثله</w:t>
            </w:r>
            <w:r>
              <w:rPr>
                <w:rStyle w:val="IndexLink"/>
                <w:rtl w:val="true"/>
              </w:rPr>
              <w:tab/>
            </w:r>
            <w:r>
              <w:rPr>
                <w:rStyle w:val="IndexLink"/>
              </w:rPr>
              <w:t>79</w:t>
            </w:r>
          </w:hyperlink>
        </w:p>
        <w:p>
          <w:pPr>
            <w:pStyle w:val="Contents3"/>
            <w:tabs>
              <w:tab w:val="clear" w:pos="8459"/>
              <w:tab w:val="right" w:pos="9026" w:leader="dot"/>
            </w:tabs>
            <w:rPr/>
          </w:pPr>
          <w:hyperlink w:anchor="__RefHeading___Toc961471_996550957">
            <w:r>
              <w:rPr>
                <w:webHidden/>
                <w:rStyle w:val="IndexLink"/>
                <w:rtl w:val="true"/>
              </w:rPr>
              <w:t>الحادی و الخمسمائة مثله</w:t>
            </w:r>
            <w:r>
              <w:rPr>
                <w:rStyle w:val="IndexLink"/>
                <w:rtl w:val="true"/>
              </w:rPr>
              <w:tab/>
            </w:r>
            <w:r>
              <w:rPr>
                <w:rStyle w:val="IndexLink"/>
              </w:rPr>
              <w:t>82</w:t>
            </w:r>
          </w:hyperlink>
        </w:p>
        <w:p>
          <w:pPr>
            <w:pStyle w:val="Contents3"/>
            <w:tabs>
              <w:tab w:val="clear" w:pos="8459"/>
              <w:tab w:val="right" w:pos="9026" w:leader="dot"/>
            </w:tabs>
            <w:rPr/>
          </w:pPr>
          <w:hyperlink w:anchor="__RefHeading___Toc961473_996550957">
            <w:r>
              <w:rPr>
                <w:webHidden/>
                <w:rStyle w:val="IndexLink"/>
                <w:rtl w:val="true"/>
              </w:rPr>
              <w:t>الثانی و الخمسمائة مثله</w:t>
            </w:r>
            <w:r>
              <w:rPr>
                <w:rStyle w:val="IndexLink"/>
                <w:rtl w:val="true"/>
              </w:rPr>
              <w:tab/>
            </w:r>
            <w:r>
              <w:rPr>
                <w:rStyle w:val="IndexLink"/>
              </w:rPr>
              <w:t>83</w:t>
            </w:r>
          </w:hyperlink>
        </w:p>
        <w:p>
          <w:pPr>
            <w:pStyle w:val="Contents3"/>
            <w:tabs>
              <w:tab w:val="clear" w:pos="8459"/>
              <w:tab w:val="right" w:pos="9026" w:leader="dot"/>
            </w:tabs>
            <w:rPr/>
          </w:pPr>
          <w:hyperlink w:anchor="__RefHeading___Toc961475_996550957">
            <w:r>
              <w:rPr>
                <w:webHidden/>
                <w:rStyle w:val="IndexLink"/>
                <w:rtl w:val="true"/>
              </w:rPr>
              <w:t>الثالث و الخمسمائة مثله</w:t>
            </w:r>
            <w:r>
              <w:rPr>
                <w:rStyle w:val="IndexLink"/>
                <w:rtl w:val="true"/>
              </w:rPr>
              <w:tab/>
            </w:r>
            <w:r>
              <w:rPr>
                <w:rStyle w:val="IndexLink"/>
              </w:rPr>
              <w:t>84</w:t>
            </w:r>
          </w:hyperlink>
        </w:p>
        <w:p>
          <w:pPr>
            <w:pStyle w:val="Contents3"/>
            <w:tabs>
              <w:tab w:val="clear" w:pos="8459"/>
              <w:tab w:val="right" w:pos="9026" w:leader="dot"/>
            </w:tabs>
            <w:rPr/>
          </w:pPr>
          <w:hyperlink w:anchor="__RefHeading___Toc961477_996550957">
            <w:r>
              <w:rPr>
                <w:webHidden/>
                <w:rStyle w:val="IndexLink"/>
                <w:rtl w:val="true"/>
              </w:rPr>
              <w:t>الرابع و الخمسمائة مثله</w:t>
            </w:r>
            <w:r>
              <w:rPr>
                <w:rStyle w:val="IndexLink"/>
                <w:rtl w:val="true"/>
              </w:rPr>
              <w:tab/>
            </w:r>
            <w:r>
              <w:rPr>
                <w:rStyle w:val="IndexLink"/>
              </w:rPr>
              <w:t>85</w:t>
            </w:r>
          </w:hyperlink>
        </w:p>
        <w:p>
          <w:pPr>
            <w:pStyle w:val="Contents3"/>
            <w:tabs>
              <w:tab w:val="clear" w:pos="8459"/>
              <w:tab w:val="right" w:pos="9026" w:leader="dot"/>
            </w:tabs>
            <w:rPr/>
          </w:pPr>
          <w:hyperlink w:anchor="__RefHeading___Toc961479_996550957">
            <w:r>
              <w:rPr>
                <w:webHidden/>
                <w:rStyle w:val="IndexLink"/>
                <w:rtl w:val="true"/>
              </w:rPr>
              <w:t>الخامس و الخمسمائة مثله</w:t>
            </w:r>
            <w:r>
              <w:rPr>
                <w:rStyle w:val="IndexLink"/>
                <w:rtl w:val="true"/>
              </w:rPr>
              <w:tab/>
            </w:r>
            <w:r>
              <w:rPr>
                <w:rStyle w:val="IndexLink"/>
              </w:rPr>
              <w:t>85</w:t>
            </w:r>
          </w:hyperlink>
        </w:p>
        <w:p>
          <w:pPr>
            <w:pStyle w:val="Contents3"/>
            <w:tabs>
              <w:tab w:val="clear" w:pos="8459"/>
              <w:tab w:val="right" w:pos="9026" w:leader="dot"/>
            </w:tabs>
            <w:rPr/>
          </w:pPr>
          <w:hyperlink w:anchor="__RefHeading___Toc961481_996550957">
            <w:r>
              <w:rPr>
                <w:webHidden/>
                <w:rStyle w:val="IndexLink"/>
                <w:rtl w:val="true"/>
              </w:rPr>
              <w:t>السادس و الخمسمائة مثله</w:t>
            </w:r>
            <w:r>
              <w:rPr>
                <w:rStyle w:val="IndexLink"/>
                <w:rtl w:val="true"/>
              </w:rPr>
              <w:tab/>
            </w:r>
            <w:r>
              <w:rPr>
                <w:rStyle w:val="IndexLink"/>
              </w:rPr>
              <w:t>87</w:t>
            </w:r>
          </w:hyperlink>
        </w:p>
        <w:p>
          <w:pPr>
            <w:pStyle w:val="Contents3"/>
            <w:tabs>
              <w:tab w:val="clear" w:pos="8459"/>
              <w:tab w:val="right" w:pos="9026" w:leader="dot"/>
            </w:tabs>
            <w:rPr/>
          </w:pPr>
          <w:hyperlink w:anchor="__RefHeading___Toc961483_996550957">
            <w:r>
              <w:rPr>
                <w:webHidden/>
                <w:rStyle w:val="IndexLink"/>
                <w:rtl w:val="true"/>
              </w:rPr>
              <w:t>السابع و الخمسمائة مثله</w:t>
            </w:r>
            <w:r>
              <w:rPr>
                <w:rStyle w:val="IndexLink"/>
                <w:rtl w:val="true"/>
              </w:rPr>
              <w:tab/>
            </w:r>
            <w:r>
              <w:rPr>
                <w:rStyle w:val="IndexLink"/>
              </w:rPr>
              <w:t>92</w:t>
            </w:r>
          </w:hyperlink>
        </w:p>
        <w:p>
          <w:pPr>
            <w:pStyle w:val="Contents3"/>
            <w:tabs>
              <w:tab w:val="clear" w:pos="8459"/>
              <w:tab w:val="right" w:pos="9026" w:leader="dot"/>
            </w:tabs>
            <w:rPr/>
          </w:pPr>
          <w:hyperlink w:anchor="__RefHeading___Toc961485_996550957">
            <w:r>
              <w:rPr>
                <w:webHidden/>
                <w:rStyle w:val="IndexLink"/>
                <w:rtl w:val="true"/>
              </w:rPr>
              <w:t>الثامن و الخمسمائة مثله</w:t>
            </w:r>
            <w:r>
              <w:rPr>
                <w:rStyle w:val="IndexLink"/>
                <w:rtl w:val="true"/>
              </w:rPr>
              <w:tab/>
            </w:r>
            <w:r>
              <w:rPr>
                <w:rStyle w:val="IndexLink"/>
              </w:rPr>
              <w:t>95</w:t>
            </w:r>
          </w:hyperlink>
        </w:p>
        <w:p>
          <w:pPr>
            <w:pStyle w:val="Contents3"/>
            <w:tabs>
              <w:tab w:val="clear" w:pos="8459"/>
              <w:tab w:val="right" w:pos="9026" w:leader="dot"/>
            </w:tabs>
            <w:rPr/>
          </w:pPr>
          <w:hyperlink w:anchor="__RefHeading___Toc961487_996550957">
            <w:r>
              <w:rPr>
                <w:webHidden/>
                <w:rStyle w:val="IndexLink"/>
                <w:rtl w:val="true"/>
              </w:rPr>
              <w:t>التاسع و الخمسمائة أنّه دابّة الأرض التی تکلّم الناس</w:t>
            </w:r>
            <w:r>
              <w:rPr>
                <w:rStyle w:val="IndexLink"/>
                <w:rtl w:val="true"/>
              </w:rPr>
              <w:tab/>
            </w:r>
            <w:r>
              <w:rPr>
                <w:rStyle w:val="IndexLink"/>
              </w:rPr>
              <w:t>96</w:t>
            </w:r>
          </w:hyperlink>
        </w:p>
        <w:p>
          <w:pPr>
            <w:pStyle w:val="Contents3"/>
            <w:tabs>
              <w:tab w:val="clear" w:pos="8459"/>
              <w:tab w:val="right" w:pos="9026" w:leader="dot"/>
            </w:tabs>
            <w:rPr/>
          </w:pPr>
          <w:hyperlink w:anchor="__RefHeading___Toc961489_996550957">
            <w:r>
              <w:rPr>
                <w:webHidden/>
                <w:rStyle w:val="IndexLink"/>
                <w:rtl w:val="true"/>
              </w:rPr>
              <w:t>العاشر و الخمسمائة فی رجعته و کرّاته</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961491_996550957">
            <w:r>
              <w:rPr>
                <w:webHidden/>
                <w:rStyle w:val="IndexLink"/>
                <w:rtl w:val="true"/>
              </w:rPr>
              <w:t>الحادی عشر و خمسمائة حضوره عند احتضار المؤمن و الکافر</w:t>
            </w:r>
            <w:r>
              <w:rPr>
                <w:rStyle w:val="IndexLink"/>
                <w:rtl w:val="true"/>
              </w:rPr>
              <w:tab/>
            </w:r>
            <w:r>
              <w:rPr>
                <w:rStyle w:val="IndexLink"/>
              </w:rPr>
              <w:t>114</w:t>
            </w:r>
          </w:hyperlink>
        </w:p>
        <w:p>
          <w:pPr>
            <w:pStyle w:val="Contents3"/>
            <w:tabs>
              <w:tab w:val="clear" w:pos="8459"/>
              <w:tab w:val="right" w:pos="9026" w:leader="dot"/>
            </w:tabs>
            <w:rPr/>
          </w:pPr>
          <w:hyperlink w:anchor="__RefHeading___Toc961493_996550957">
            <w:r>
              <w:rPr>
                <w:webHidden/>
                <w:rStyle w:val="IndexLink"/>
                <w:rtl w:val="true"/>
              </w:rPr>
              <w:t>الثانی عشر و خمسمائة حضوره</w:t>
            </w:r>
            <w:r>
              <w:rPr>
                <w:rStyle w:val="IndexLink"/>
                <w:rtl w:val="true"/>
              </w:rPr>
              <w:t>-</w:t>
            </w:r>
            <w:r>
              <w:rPr>
                <w:rStyle w:val="IndexLink"/>
                <w:rtl w:val="true"/>
              </w:rPr>
              <w:t>علیه السلام</w:t>
            </w:r>
            <w:r>
              <w:rPr>
                <w:rStyle w:val="IndexLink"/>
                <w:rtl w:val="true"/>
              </w:rPr>
              <w:t>-</w:t>
            </w:r>
            <w:r>
              <w:rPr>
                <w:rStyle w:val="IndexLink"/>
                <w:rtl w:val="true"/>
              </w:rPr>
              <w:t>عند السؤال فی القبر</w:t>
            </w:r>
            <w:r>
              <w:rPr>
                <w:rStyle w:val="IndexLink"/>
                <w:rtl w:val="true"/>
              </w:rPr>
              <w:tab/>
            </w:r>
            <w:r>
              <w:rPr>
                <w:rStyle w:val="IndexLink"/>
              </w:rPr>
              <w:t>129</w:t>
            </w:r>
          </w:hyperlink>
        </w:p>
        <w:p>
          <w:pPr>
            <w:pStyle w:val="Contents3"/>
            <w:tabs>
              <w:tab w:val="clear" w:pos="8459"/>
              <w:tab w:val="right" w:pos="9026" w:leader="dot"/>
            </w:tabs>
            <w:rPr/>
          </w:pPr>
          <w:hyperlink w:anchor="__RefHeading___Toc961495_996550957">
            <w:r>
              <w:rPr>
                <w:webHidden/>
                <w:rStyle w:val="IndexLink"/>
                <w:rtl w:val="true"/>
              </w:rPr>
              <w:t>الثالث عشر و خمسمائة أنّه</w:t>
            </w:r>
            <w:r>
              <w:rPr>
                <w:rStyle w:val="IndexLink"/>
                <w:rtl w:val="true"/>
              </w:rPr>
              <w:t>-</w:t>
            </w:r>
            <w:r>
              <w:rPr>
                <w:rStyle w:val="IndexLink"/>
                <w:rtl w:val="true"/>
              </w:rPr>
              <w:t>علیه السلام</w:t>
            </w:r>
            <w:r>
              <w:rPr>
                <w:rStyle w:val="IndexLink"/>
                <w:rtl w:val="true"/>
              </w:rPr>
              <w:t>-</w:t>
            </w:r>
            <w:r>
              <w:rPr>
                <w:rStyle w:val="IndexLink"/>
                <w:rtl w:val="true"/>
              </w:rPr>
              <w:t>المدفون عند قبره</w:t>
            </w:r>
            <w:r>
              <w:rPr>
                <w:rStyle w:val="IndexLink"/>
                <w:rtl w:val="true"/>
              </w:rPr>
              <w:t>-</w:t>
            </w:r>
            <w:r>
              <w:rPr>
                <w:rStyle w:val="IndexLink"/>
                <w:rtl w:val="true"/>
              </w:rPr>
              <w:t>علیه</w:t>
            </w:r>
            <w:r>
              <w:rPr>
                <w:rStyle w:val="IndexLink"/>
                <w:rtl w:val="true"/>
              </w:rPr>
              <w:tab/>
            </w:r>
            <w:r>
              <w:rPr>
                <w:rStyle w:val="IndexLink"/>
              </w:rPr>
              <w:t>141</w:t>
            </w:r>
          </w:hyperlink>
        </w:p>
        <w:p>
          <w:pPr>
            <w:pStyle w:val="Contents3"/>
            <w:tabs>
              <w:tab w:val="clear" w:pos="8459"/>
              <w:tab w:val="right" w:pos="9026" w:leader="dot"/>
            </w:tabs>
            <w:rPr/>
          </w:pPr>
          <w:hyperlink w:anchor="__RefHeading___Toc961497_996550957">
            <w:r>
              <w:rPr>
                <w:webHidden/>
                <w:rStyle w:val="IndexLink"/>
                <w:rtl w:val="true"/>
              </w:rPr>
              <w:t>الرابع عشر و خمسمائة إنطاق الصبیّ بأنّه</w:t>
            </w:r>
            <w:r>
              <w:rPr>
                <w:rStyle w:val="IndexLink"/>
                <w:rtl w:val="true"/>
              </w:rPr>
              <w:t>-</w:t>
            </w:r>
            <w:r>
              <w:rPr>
                <w:rStyle w:val="IndexLink"/>
                <w:rtl w:val="true"/>
              </w:rPr>
              <w:t>علیه السلام</w:t>
            </w:r>
            <w:r>
              <w:rPr>
                <w:rStyle w:val="IndexLink"/>
                <w:rtl w:val="true"/>
              </w:rPr>
              <w:t>-</w:t>
            </w:r>
            <w:r>
              <w:rPr>
                <w:rStyle w:val="IndexLink"/>
                <w:rtl w:val="true"/>
              </w:rPr>
              <w:t>ولیّ اللّه</w:t>
            </w:r>
            <w:r>
              <w:rPr>
                <w:rStyle w:val="IndexLink"/>
                <w:rtl w:val="true"/>
              </w:rPr>
              <w:tab/>
            </w:r>
            <w:r>
              <w:rPr>
                <w:rStyle w:val="IndexLink"/>
              </w:rPr>
              <w:t>143</w:t>
            </w:r>
          </w:hyperlink>
        </w:p>
        <w:p>
          <w:pPr>
            <w:pStyle w:val="Contents3"/>
            <w:tabs>
              <w:tab w:val="clear" w:pos="8459"/>
              <w:tab w:val="right" w:pos="9026" w:leader="dot"/>
            </w:tabs>
            <w:rPr/>
          </w:pPr>
          <w:hyperlink w:anchor="__RefHeading___Toc961499_996550957">
            <w:r>
              <w:rPr>
                <w:webHidden/>
                <w:rStyle w:val="IndexLink"/>
                <w:rtl w:val="true"/>
              </w:rPr>
              <w:t>الخامس عشر و خمسمائة أنّ اللّه جلّ جلاله خلق من نور وجه</w:t>
            </w:r>
            <w:r>
              <w:rPr>
                <w:rStyle w:val="IndexLink"/>
                <w:rtl w:val="true"/>
              </w:rPr>
              <w:tab/>
            </w:r>
            <w:r>
              <w:rPr>
                <w:rStyle w:val="IndexLink"/>
              </w:rPr>
              <w:t>143</w:t>
            </w:r>
          </w:hyperlink>
        </w:p>
        <w:p>
          <w:pPr>
            <w:pStyle w:val="Contents3"/>
            <w:tabs>
              <w:tab w:val="clear" w:pos="8459"/>
              <w:tab w:val="right" w:pos="9026" w:leader="dot"/>
            </w:tabs>
            <w:rPr/>
          </w:pPr>
          <w:hyperlink w:anchor="__RefHeading___Toc961501_996550957">
            <w:r>
              <w:rPr>
                <w:webHidden/>
                <w:rStyle w:val="IndexLink"/>
                <w:rtl w:val="true"/>
              </w:rPr>
              <w:t>السادس عشر و خمسمائة ما نطقت به الدابّة البریّة</w:t>
            </w:r>
            <w:r>
              <w:rPr>
                <w:rStyle w:val="IndexLink"/>
                <w:rtl w:val="true"/>
              </w:rPr>
              <w:tab/>
            </w:r>
            <w:r>
              <w:rPr>
                <w:rStyle w:val="IndexLink"/>
              </w:rPr>
              <w:t>144</w:t>
            </w:r>
          </w:hyperlink>
        </w:p>
        <w:p>
          <w:pPr>
            <w:pStyle w:val="Contents3"/>
            <w:tabs>
              <w:tab w:val="clear" w:pos="8459"/>
              <w:tab w:val="right" w:pos="9026" w:leader="dot"/>
            </w:tabs>
            <w:rPr/>
          </w:pPr>
          <w:hyperlink w:anchor="__RefHeading___Toc961503_996550957">
            <w:r>
              <w:rPr>
                <w:webHidden/>
                <w:rStyle w:val="IndexLink"/>
                <w:rtl w:val="true"/>
              </w:rPr>
              <w:t>السابع عشر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أنّ عمر بن سعد</w:t>
            </w:r>
            <w:r>
              <w:rPr>
                <w:rStyle w:val="IndexLink"/>
                <w:rtl w:val="true"/>
              </w:rPr>
              <w:t>-</w:t>
            </w:r>
            <w:r>
              <w:rPr>
                <w:rStyle w:val="IndexLink"/>
                <w:rtl w:val="true"/>
              </w:rPr>
              <w:t>لعنه</w:t>
            </w:r>
            <w:r>
              <w:rPr>
                <w:rStyle w:val="IndexLink"/>
                <w:rtl w:val="true"/>
              </w:rPr>
              <w:tab/>
            </w:r>
            <w:r>
              <w:rPr>
                <w:rStyle w:val="IndexLink"/>
              </w:rPr>
              <w:t>146</w:t>
            </w:r>
          </w:hyperlink>
        </w:p>
        <w:p>
          <w:pPr>
            <w:pStyle w:val="Contents3"/>
            <w:tabs>
              <w:tab w:val="clear" w:pos="8459"/>
              <w:tab w:val="right" w:pos="9026" w:leader="dot"/>
            </w:tabs>
            <w:rPr/>
          </w:pPr>
          <w:hyperlink w:anchor="__RefHeading___Toc961505_996550957">
            <w:r>
              <w:rPr>
                <w:webHidden/>
                <w:rStyle w:val="IndexLink"/>
                <w:rtl w:val="true"/>
              </w:rPr>
              <w:t>الثامن عشر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بأنّ الحسین</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961507_996550957">
            <w:r>
              <w:rPr>
                <w:webHidden/>
                <w:rStyle w:val="IndexLink"/>
                <w:rtl w:val="true"/>
              </w:rPr>
              <w:t>التاسع عشر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بالنخلة التی یصلب</w:t>
            </w:r>
            <w:r>
              <w:rPr>
                <w:rStyle w:val="IndexLink"/>
                <w:rtl w:val="true"/>
              </w:rPr>
              <w:tab/>
            </w:r>
            <w:r>
              <w:rPr>
                <w:rStyle w:val="IndexLink"/>
              </w:rPr>
              <w:t>148</w:t>
            </w:r>
          </w:hyperlink>
        </w:p>
        <w:p>
          <w:pPr>
            <w:pStyle w:val="Contents3"/>
            <w:tabs>
              <w:tab w:val="clear" w:pos="8459"/>
              <w:tab w:val="right" w:pos="9026" w:leader="dot"/>
            </w:tabs>
            <w:rPr/>
          </w:pPr>
          <w:hyperlink w:anchor="__RefHeading___Toc961509_996550957">
            <w:r>
              <w:rPr>
                <w:webHidden/>
                <w:rStyle w:val="IndexLink"/>
                <w:rtl w:val="true"/>
              </w:rPr>
              <w:t>العشرون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بالنخلة التی بالکناسة</w:t>
            </w:r>
            <w:r>
              <w:rPr>
                <w:rStyle w:val="IndexLink"/>
                <w:rtl w:val="true"/>
              </w:rPr>
              <w:tab/>
            </w:r>
            <w:r>
              <w:rPr>
                <w:rStyle w:val="IndexLink"/>
              </w:rPr>
              <w:t>149</w:t>
            </w:r>
          </w:hyperlink>
        </w:p>
        <w:p>
          <w:pPr>
            <w:pStyle w:val="Contents3"/>
            <w:tabs>
              <w:tab w:val="clear" w:pos="8459"/>
              <w:tab w:val="right" w:pos="9026" w:leader="dot"/>
            </w:tabs>
            <w:rPr/>
          </w:pPr>
          <w:hyperlink w:anchor="__RefHeading___Toc961511_996550957">
            <w:r>
              <w:rPr>
                <w:webHidden/>
                <w:rStyle w:val="IndexLink"/>
                <w:rtl w:val="true"/>
              </w:rPr>
              <w:t>الحادی و العشرون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أنّ النوی</w:t>
            </w:r>
            <w:r>
              <w:rPr>
                <w:rStyle w:val="IndexLink"/>
                <w:rtl w:val="true"/>
              </w:rPr>
              <w:tab/>
            </w:r>
            <w:r>
              <w:rPr>
                <w:rStyle w:val="IndexLink"/>
              </w:rPr>
              <w:t>154</w:t>
            </w:r>
          </w:hyperlink>
        </w:p>
        <w:p>
          <w:pPr>
            <w:pStyle w:val="Contents3"/>
            <w:tabs>
              <w:tab w:val="clear" w:pos="8459"/>
              <w:tab w:val="right" w:pos="9026" w:leader="dot"/>
            </w:tabs>
            <w:rPr/>
          </w:pPr>
          <w:hyperlink w:anchor="__RefHeading___Toc961513_996550957">
            <w:r>
              <w:rPr>
                <w:webHidden/>
                <w:rStyle w:val="IndexLink"/>
                <w:rtl w:val="true"/>
              </w:rPr>
              <w:t>الثانی و العشرون و خمسمائة الخطیب الذی یشتمه</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961515_996550957">
            <w:r>
              <w:rPr>
                <w:webHidden/>
                <w:rStyle w:val="IndexLink"/>
                <w:rtl w:val="true"/>
              </w:rPr>
              <w:t>الثالث و العشرون و خمسمائة أنّه</w:t>
            </w:r>
            <w:r>
              <w:rPr>
                <w:rStyle w:val="IndexLink"/>
                <w:rtl w:val="true"/>
              </w:rPr>
              <w:t>-</w:t>
            </w:r>
            <w:r>
              <w:rPr>
                <w:rStyle w:val="IndexLink"/>
                <w:rtl w:val="true"/>
              </w:rPr>
              <w:t>علیه السلام</w:t>
            </w:r>
            <w:r>
              <w:rPr>
                <w:rStyle w:val="IndexLink"/>
                <w:rtl w:val="true"/>
              </w:rPr>
              <w:t>-</w:t>
            </w:r>
            <w:r>
              <w:rPr>
                <w:rStyle w:val="IndexLink"/>
                <w:rtl w:val="true"/>
              </w:rPr>
              <w:t>کان فی بطن امّه لا</w:t>
            </w:r>
            <w:r>
              <w:rPr>
                <w:rStyle w:val="IndexLink"/>
                <w:rtl w:val="true"/>
              </w:rPr>
              <w:tab/>
            </w:r>
            <w:r>
              <w:rPr>
                <w:rStyle w:val="IndexLink"/>
              </w:rPr>
              <w:t>155</w:t>
            </w:r>
          </w:hyperlink>
        </w:p>
        <w:p>
          <w:pPr>
            <w:pStyle w:val="Contents3"/>
            <w:tabs>
              <w:tab w:val="clear" w:pos="8459"/>
              <w:tab w:val="right" w:pos="9026" w:leader="dot"/>
            </w:tabs>
            <w:rPr/>
          </w:pPr>
          <w:hyperlink w:anchor="__RefHeading___Toc961517_996550957">
            <w:r>
              <w:rPr>
                <w:webHidden/>
                <w:rStyle w:val="IndexLink"/>
                <w:rtl w:val="true"/>
              </w:rPr>
              <w:t>الرابع و العشرون و خمسمائة اخباره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156</w:t>
            </w:r>
          </w:hyperlink>
        </w:p>
        <w:p>
          <w:pPr>
            <w:pStyle w:val="Contents3"/>
            <w:tabs>
              <w:tab w:val="clear" w:pos="8459"/>
              <w:tab w:val="right" w:pos="9026" w:leader="dot"/>
            </w:tabs>
            <w:rPr/>
          </w:pPr>
          <w:hyperlink w:anchor="__RefHeading___Toc961519_996550957">
            <w:r>
              <w:rPr>
                <w:webHidden/>
                <w:rStyle w:val="IndexLink"/>
                <w:rtl w:val="true"/>
              </w:rPr>
              <w:t>الخامس و العشرون و خمسمائة العمود الذی طوّق به خالدا</w:t>
            </w:r>
            <w:r>
              <w:rPr>
                <w:rStyle w:val="IndexLink"/>
                <w:rtl w:val="true"/>
              </w:rPr>
              <w:tab/>
            </w:r>
            <w:r>
              <w:rPr>
                <w:rStyle w:val="IndexLink"/>
              </w:rPr>
              <w:t>157</w:t>
            </w:r>
          </w:hyperlink>
        </w:p>
        <w:p>
          <w:pPr>
            <w:pStyle w:val="Contents3"/>
            <w:tabs>
              <w:tab w:val="clear" w:pos="8459"/>
              <w:tab w:val="right" w:pos="9026" w:leader="dot"/>
            </w:tabs>
            <w:rPr/>
          </w:pPr>
          <w:hyperlink w:anchor="__RefHeading___Toc961521_996550957">
            <w:r>
              <w:rPr>
                <w:webHidden/>
                <w:rStyle w:val="IndexLink"/>
                <w:rtl w:val="true"/>
              </w:rPr>
              <w:t>السادس و العشرون و خمسمائة ید القصّاب التی قطعها</w:t>
            </w:r>
            <w:r>
              <w:rPr>
                <w:rStyle w:val="IndexLink"/>
                <w:rtl w:val="true"/>
              </w:rPr>
              <w:tab/>
            </w:r>
            <w:r>
              <w:rPr>
                <w:rStyle w:val="IndexLink"/>
              </w:rPr>
              <w:t>161</w:t>
            </w:r>
          </w:hyperlink>
        </w:p>
        <w:p>
          <w:pPr>
            <w:pStyle w:val="Contents3"/>
            <w:tabs>
              <w:tab w:val="clear" w:pos="8459"/>
              <w:tab w:val="right" w:pos="9026" w:leader="dot"/>
            </w:tabs>
            <w:rPr/>
          </w:pPr>
          <w:hyperlink w:anchor="__RefHeading___Toc961523_996550957">
            <w:r>
              <w:rPr>
                <w:webHidden/>
                <w:rStyle w:val="IndexLink"/>
                <w:rtl w:val="true"/>
              </w:rPr>
              <w:t>السابع و العشرون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162</w:t>
            </w:r>
          </w:hyperlink>
        </w:p>
        <w:p>
          <w:pPr>
            <w:pStyle w:val="Contents3"/>
            <w:tabs>
              <w:tab w:val="clear" w:pos="8459"/>
              <w:tab w:val="right" w:pos="9026" w:leader="dot"/>
            </w:tabs>
            <w:rPr/>
          </w:pPr>
          <w:hyperlink w:anchor="__RefHeading___Toc961525_996550957">
            <w:r>
              <w:rPr>
                <w:webHidden/>
                <w:rStyle w:val="IndexLink"/>
                <w:rtl w:val="true"/>
              </w:rPr>
              <w:t>الثامن و العشرون و خمسمائة الخارجی الذی طعن فسقطت</w:t>
            </w:r>
            <w:r>
              <w:rPr>
                <w:rStyle w:val="IndexLink"/>
                <w:rtl w:val="true"/>
              </w:rPr>
              <w:tab/>
            </w:r>
            <w:r>
              <w:rPr>
                <w:rStyle w:val="IndexLink"/>
              </w:rPr>
              <w:t>165</w:t>
            </w:r>
          </w:hyperlink>
        </w:p>
        <w:p>
          <w:pPr>
            <w:pStyle w:val="Contents3"/>
            <w:tabs>
              <w:tab w:val="clear" w:pos="8459"/>
              <w:tab w:val="right" w:pos="9026" w:leader="dot"/>
            </w:tabs>
            <w:rPr/>
          </w:pPr>
          <w:hyperlink w:anchor="__RefHeading___Toc961527_996550957">
            <w:r>
              <w:rPr>
                <w:webHidden/>
                <w:rStyle w:val="IndexLink"/>
                <w:rtl w:val="true"/>
              </w:rPr>
              <w:t>التاسع و العشرون و خمسمائة لین الحدید له</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961529_996550957">
            <w:r>
              <w:rPr>
                <w:webHidden/>
                <w:rStyle w:val="IndexLink"/>
                <w:rtl w:val="true"/>
              </w:rPr>
              <w:t>الثلاثون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 و له</w:t>
            </w:r>
            <w:r>
              <w:rPr>
                <w:rStyle w:val="IndexLink"/>
                <w:rtl w:val="true"/>
              </w:rPr>
              <w:t>-</w:t>
            </w:r>
            <w:r>
              <w:rPr>
                <w:rStyle w:val="IndexLink"/>
                <w:rtl w:val="true"/>
              </w:rPr>
              <w:t>علیه السلام</w:t>
            </w:r>
            <w:r>
              <w:rPr>
                <w:rStyle w:val="IndexLink"/>
                <w:rtl w:val="true"/>
              </w:rPr>
              <w:t>-</w:t>
            </w:r>
            <w:r>
              <w:rPr>
                <w:rStyle w:val="IndexLink"/>
                <w:rtl w:val="true"/>
              </w:rPr>
              <w:t>فی</w:t>
            </w:r>
            <w:r>
              <w:rPr>
                <w:rStyle w:val="IndexLink"/>
                <w:rtl w:val="true"/>
              </w:rPr>
              <w:tab/>
            </w:r>
            <w:r>
              <w:rPr>
                <w:rStyle w:val="IndexLink"/>
              </w:rPr>
              <w:t>166</w:t>
            </w:r>
          </w:hyperlink>
        </w:p>
        <w:p>
          <w:pPr>
            <w:pStyle w:val="Contents3"/>
            <w:tabs>
              <w:tab w:val="clear" w:pos="8459"/>
              <w:tab w:val="right" w:pos="9026" w:leader="dot"/>
            </w:tabs>
            <w:rPr/>
          </w:pPr>
          <w:hyperlink w:anchor="__RefHeading___Toc961531_996550957">
            <w:r>
              <w:rPr>
                <w:webHidden/>
                <w:rStyle w:val="IndexLink"/>
                <w:rtl w:val="true"/>
              </w:rPr>
              <w:t>الحادی و الثلاثون و خمسمائة صیاح کهف أهل الکهف،</w:t>
            </w:r>
            <w:r>
              <w:rPr>
                <w:rStyle w:val="IndexLink"/>
                <w:rtl w:val="true"/>
              </w:rPr>
              <w:tab/>
            </w:r>
            <w:r>
              <w:rPr>
                <w:rStyle w:val="IndexLink"/>
              </w:rPr>
              <w:t>167</w:t>
            </w:r>
          </w:hyperlink>
        </w:p>
        <w:p>
          <w:pPr>
            <w:pStyle w:val="Contents3"/>
            <w:tabs>
              <w:tab w:val="clear" w:pos="8459"/>
              <w:tab w:val="right" w:pos="9026" w:leader="dot"/>
            </w:tabs>
            <w:rPr/>
          </w:pPr>
          <w:hyperlink w:anchor="__RefHeading___Toc961533_996550957">
            <w:r>
              <w:rPr>
                <w:webHidden/>
                <w:rStyle w:val="IndexLink"/>
                <w:rtl w:val="true"/>
              </w:rPr>
              <w:t>الثانی و الثلاثون و خمسمائة النجم الذی نزل بذروة جدار داره</w:t>
            </w:r>
            <w:r>
              <w:rPr>
                <w:rStyle w:val="IndexLink"/>
                <w:rtl w:val="true"/>
              </w:rPr>
              <w:t>-</w:t>
              <w:tab/>
            </w:r>
            <w:r>
              <w:rPr>
                <w:rStyle w:val="IndexLink"/>
              </w:rPr>
              <w:t>169</w:t>
            </w:r>
          </w:hyperlink>
        </w:p>
        <w:p>
          <w:pPr>
            <w:pStyle w:val="Contents3"/>
            <w:tabs>
              <w:tab w:val="clear" w:pos="8459"/>
              <w:tab w:val="right" w:pos="9026" w:leader="dot"/>
            </w:tabs>
            <w:rPr/>
          </w:pPr>
          <w:hyperlink w:anchor="__RefHeading___Toc961535_996550957">
            <w:r>
              <w:rPr>
                <w:webHidden/>
                <w:rStyle w:val="IndexLink"/>
                <w:rtl w:val="true"/>
              </w:rPr>
              <w:t>الثالث و الثلاثون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 من</w:t>
            </w:r>
            <w:r>
              <w:rPr>
                <w:rStyle w:val="IndexLink"/>
                <w:rtl w:val="true"/>
              </w:rPr>
              <w:tab/>
            </w:r>
            <w:r>
              <w:rPr>
                <w:rStyle w:val="IndexLink"/>
              </w:rPr>
              <w:t>176</w:t>
            </w:r>
          </w:hyperlink>
        </w:p>
        <w:p>
          <w:pPr>
            <w:pStyle w:val="Contents3"/>
            <w:tabs>
              <w:tab w:val="clear" w:pos="8459"/>
              <w:tab w:val="right" w:pos="9026" w:leader="dot"/>
            </w:tabs>
            <w:rPr/>
          </w:pPr>
          <w:hyperlink w:anchor="__RefHeading___Toc961537_996550957">
            <w:r>
              <w:rPr>
                <w:webHidden/>
                <w:rStyle w:val="IndexLink"/>
                <w:rtl w:val="true"/>
              </w:rPr>
              <w:t>الرابع و الثلاثون و خمسمائة خبر الأفعی الذی جاء من باب</w:t>
            </w:r>
            <w:r>
              <w:rPr>
                <w:rStyle w:val="IndexLink"/>
                <w:rtl w:val="true"/>
              </w:rPr>
              <w:tab/>
            </w:r>
            <w:r>
              <w:rPr>
                <w:rStyle w:val="IndexLink"/>
              </w:rPr>
              <w:t>179</w:t>
            </w:r>
          </w:hyperlink>
        </w:p>
        <w:p>
          <w:pPr>
            <w:pStyle w:val="Contents3"/>
            <w:tabs>
              <w:tab w:val="clear" w:pos="8459"/>
              <w:tab w:val="right" w:pos="9026" w:leader="dot"/>
            </w:tabs>
            <w:rPr/>
          </w:pPr>
          <w:hyperlink w:anchor="__RefHeading___Toc961539_996550957">
            <w:r>
              <w:rPr>
                <w:webHidden/>
                <w:rStyle w:val="IndexLink"/>
                <w:rtl w:val="true"/>
              </w:rPr>
              <w:t>الخامس و الثلاثون و خمسمائة الرجل الذی صار رأسه کرأس</w:t>
            </w:r>
            <w:r>
              <w:rPr>
                <w:rStyle w:val="IndexLink"/>
                <w:rtl w:val="true"/>
              </w:rPr>
              <w:tab/>
            </w:r>
            <w:r>
              <w:rPr>
                <w:rStyle w:val="IndexLink"/>
              </w:rPr>
              <w:t>181</w:t>
            </w:r>
          </w:hyperlink>
        </w:p>
        <w:p>
          <w:pPr>
            <w:pStyle w:val="Contents3"/>
            <w:tabs>
              <w:tab w:val="clear" w:pos="8459"/>
              <w:tab w:val="right" w:pos="9026" w:leader="dot"/>
            </w:tabs>
            <w:rPr/>
          </w:pPr>
          <w:hyperlink w:anchor="__RefHeading___Toc961541_996550957">
            <w:r>
              <w:rPr>
                <w:webHidden/>
                <w:rStyle w:val="IndexLink"/>
                <w:rtl w:val="true"/>
              </w:rPr>
              <w:t>السادس و الثلاثون و خمسمائة إثمار الشجرة الیابسة</w:t>
            </w:r>
            <w:r>
              <w:rPr>
                <w:rStyle w:val="IndexLink"/>
                <w:rtl w:val="true"/>
              </w:rPr>
              <w:tab/>
            </w:r>
            <w:r>
              <w:rPr>
                <w:rStyle w:val="IndexLink"/>
              </w:rPr>
              <w:t>183</w:t>
            </w:r>
          </w:hyperlink>
        </w:p>
        <w:p>
          <w:pPr>
            <w:pStyle w:val="Contents3"/>
            <w:tabs>
              <w:tab w:val="clear" w:pos="8459"/>
              <w:tab w:val="right" w:pos="9026" w:leader="dot"/>
            </w:tabs>
            <w:rPr/>
          </w:pPr>
          <w:hyperlink w:anchor="__RefHeading___Toc961543_996550957">
            <w:r>
              <w:rPr>
                <w:webHidden/>
                <w:rStyle w:val="IndexLink"/>
                <w:rtl w:val="true"/>
              </w:rPr>
              <w:t>السابع و الثلاثون و خمسمائة خبر إیفاء دین رسول اللّه</w:t>
            </w:r>
            <w:r>
              <w:rPr>
                <w:rStyle w:val="IndexLink"/>
                <w:rtl w:val="true"/>
              </w:rPr>
              <w:t>-</w:t>
            </w:r>
            <w:r>
              <w:rPr>
                <w:rStyle w:val="IndexLink"/>
                <w:rtl w:val="true"/>
              </w:rPr>
              <w:t>صلّی اللّه</w:t>
            </w:r>
            <w:r>
              <w:rPr>
                <w:rStyle w:val="IndexLink"/>
                <w:rtl w:val="true"/>
              </w:rPr>
              <w:tab/>
            </w:r>
            <w:r>
              <w:rPr>
                <w:rStyle w:val="IndexLink"/>
              </w:rPr>
              <w:t>183</w:t>
            </w:r>
          </w:hyperlink>
        </w:p>
        <w:p>
          <w:pPr>
            <w:pStyle w:val="Contents3"/>
            <w:tabs>
              <w:tab w:val="clear" w:pos="8459"/>
              <w:tab w:val="right" w:pos="9026" w:leader="dot"/>
            </w:tabs>
            <w:rPr/>
          </w:pPr>
          <w:hyperlink w:anchor="__RefHeading___Toc961545_996550957">
            <w:r>
              <w:rPr>
                <w:webHidden/>
                <w:rStyle w:val="IndexLink"/>
                <w:rtl w:val="true"/>
              </w:rPr>
              <w:t>الثامن و الثلاثون و خمسمائة خبر عمرو بن الحمق الخزاعی</w:t>
            </w:r>
            <w:r>
              <w:rPr>
                <w:rStyle w:val="IndexLink"/>
                <w:rtl w:val="true"/>
              </w:rPr>
              <w:tab/>
            </w:r>
            <w:r>
              <w:rPr>
                <w:rStyle w:val="IndexLink"/>
              </w:rPr>
              <w:t>187</w:t>
            </w:r>
          </w:hyperlink>
        </w:p>
        <w:p>
          <w:pPr>
            <w:pStyle w:val="Contents3"/>
            <w:tabs>
              <w:tab w:val="clear" w:pos="8459"/>
              <w:tab w:val="right" w:pos="9026" w:leader="dot"/>
            </w:tabs>
            <w:rPr/>
          </w:pPr>
          <w:hyperlink w:anchor="__RefHeading___Toc961547_996550957">
            <w:r>
              <w:rPr>
                <w:webHidden/>
                <w:rStyle w:val="IndexLink"/>
                <w:rtl w:val="true"/>
              </w:rPr>
              <w:t>التاسع و الثلاثون و خمسمائة إنطاق المسوخ له</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61549_996550957">
            <w:r>
              <w:rPr>
                <w:webHidden/>
                <w:rStyle w:val="IndexLink"/>
                <w:rtl w:val="true"/>
              </w:rPr>
              <w:t>الأربعون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194</w:t>
            </w:r>
          </w:hyperlink>
        </w:p>
        <w:p>
          <w:pPr>
            <w:pStyle w:val="Contents3"/>
            <w:tabs>
              <w:tab w:val="clear" w:pos="8459"/>
              <w:tab w:val="right" w:pos="9026" w:leader="dot"/>
            </w:tabs>
            <w:rPr/>
          </w:pPr>
          <w:hyperlink w:anchor="__RefHeading___Toc961551_996550957">
            <w:r>
              <w:rPr>
                <w:webHidden/>
                <w:rStyle w:val="IndexLink"/>
                <w:rtl w:val="true"/>
              </w:rPr>
              <w:t>الحادی و الأربعون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بالنخلة التی</w:t>
            </w:r>
            <w:r>
              <w:rPr>
                <w:rStyle w:val="IndexLink"/>
                <w:rtl w:val="true"/>
              </w:rPr>
              <w:tab/>
            </w:r>
            <w:r>
              <w:rPr>
                <w:rStyle w:val="IndexLink"/>
              </w:rPr>
              <w:t>195</w:t>
            </w:r>
          </w:hyperlink>
        </w:p>
        <w:p>
          <w:pPr>
            <w:pStyle w:val="Contents3"/>
            <w:tabs>
              <w:tab w:val="clear" w:pos="8459"/>
              <w:tab w:val="right" w:pos="9026" w:leader="dot"/>
            </w:tabs>
            <w:rPr/>
          </w:pPr>
          <w:hyperlink w:anchor="__RefHeading___Toc961553_996550957">
            <w:r>
              <w:rPr>
                <w:webHidden/>
                <w:rStyle w:val="IndexLink"/>
                <w:rtl w:val="true"/>
              </w:rPr>
              <w:t>الثانی و الأربعون و خمسمائة علمه بما فی نفس حبابة الوالبیّة</w:t>
            </w:r>
            <w:r>
              <w:rPr>
                <w:rStyle w:val="IndexLink"/>
                <w:rtl w:val="true"/>
              </w:rPr>
              <w:tab/>
            </w:r>
            <w:r>
              <w:rPr>
                <w:rStyle w:val="IndexLink"/>
              </w:rPr>
              <w:t>197</w:t>
            </w:r>
          </w:hyperlink>
        </w:p>
        <w:p>
          <w:pPr>
            <w:pStyle w:val="Contents3"/>
            <w:tabs>
              <w:tab w:val="clear" w:pos="8459"/>
              <w:tab w:val="right" w:pos="9026" w:leader="dot"/>
            </w:tabs>
            <w:rPr/>
          </w:pPr>
          <w:hyperlink w:anchor="__RefHeading___Toc961555_996550957">
            <w:r>
              <w:rPr>
                <w:webHidden/>
                <w:rStyle w:val="IndexLink"/>
                <w:rtl w:val="true"/>
              </w:rPr>
              <w:t>الثالث و الأربعون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 ممّن</w:t>
            </w:r>
            <w:r>
              <w:rPr>
                <w:rStyle w:val="IndexLink"/>
                <w:rtl w:val="true"/>
              </w:rPr>
              <w:tab/>
            </w:r>
            <w:r>
              <w:rPr>
                <w:rStyle w:val="IndexLink"/>
              </w:rPr>
              <w:t>204</w:t>
            </w:r>
          </w:hyperlink>
        </w:p>
        <w:p>
          <w:pPr>
            <w:pStyle w:val="Contents3"/>
            <w:tabs>
              <w:tab w:val="clear" w:pos="8459"/>
              <w:tab w:val="right" w:pos="9026" w:leader="dot"/>
            </w:tabs>
            <w:rPr/>
          </w:pPr>
          <w:hyperlink w:anchor="__RefHeading___Toc961557_996550957">
            <w:r>
              <w:rPr>
                <w:webHidden/>
                <w:rStyle w:val="IndexLink"/>
                <w:rtl w:val="true"/>
              </w:rPr>
              <w:t>الرابع و الأربعون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208</w:t>
            </w:r>
          </w:hyperlink>
        </w:p>
        <w:p>
          <w:pPr>
            <w:pStyle w:val="Contents3"/>
            <w:tabs>
              <w:tab w:val="clear" w:pos="8459"/>
              <w:tab w:val="right" w:pos="9026" w:leader="dot"/>
            </w:tabs>
            <w:rPr/>
          </w:pPr>
          <w:hyperlink w:anchor="__RefHeading___Toc961559_996550957">
            <w:r>
              <w:rPr>
                <w:webHidden/>
                <w:rStyle w:val="IndexLink"/>
                <w:rtl w:val="true"/>
              </w:rPr>
              <w:t>الخامس و الأربعون و خمسمائة الجنّیّة التی أظهرها</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961561_996550957">
            <w:r>
              <w:rPr>
                <w:webHidden/>
                <w:rStyle w:val="IndexLink"/>
                <w:rtl w:val="true"/>
              </w:rPr>
              <w:t>السادس و الأربعون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211</w:t>
            </w:r>
          </w:hyperlink>
        </w:p>
        <w:p>
          <w:pPr>
            <w:pStyle w:val="Contents3"/>
            <w:tabs>
              <w:tab w:val="clear" w:pos="8459"/>
              <w:tab w:val="right" w:pos="9026" w:leader="dot"/>
            </w:tabs>
            <w:rPr/>
          </w:pPr>
          <w:hyperlink w:anchor="__RefHeading___Toc961563_996550957">
            <w:r>
              <w:rPr>
                <w:webHidden/>
                <w:rStyle w:val="IndexLink"/>
                <w:rtl w:val="true"/>
              </w:rPr>
              <w:t>السابع و الأربعون و خمسمائة إخراج الجنّات و النیران</w:t>
            </w:r>
            <w:r>
              <w:rPr>
                <w:rStyle w:val="IndexLink"/>
                <w:rtl w:val="true"/>
              </w:rPr>
              <w:tab/>
            </w:r>
            <w:r>
              <w:rPr>
                <w:rStyle w:val="IndexLink"/>
              </w:rPr>
              <w:t>212</w:t>
            </w:r>
          </w:hyperlink>
        </w:p>
        <w:p>
          <w:pPr>
            <w:pStyle w:val="Contents3"/>
            <w:tabs>
              <w:tab w:val="clear" w:pos="8459"/>
              <w:tab w:val="right" w:pos="9026" w:leader="dot"/>
            </w:tabs>
            <w:rPr/>
          </w:pPr>
          <w:hyperlink w:anchor="__RefHeading___Toc961565_996550957">
            <w:r>
              <w:rPr>
                <w:webHidden/>
                <w:rStyle w:val="IndexLink"/>
                <w:rtl w:val="true"/>
              </w:rPr>
              <w:t>الثامن و الأربعون و خمسمائة الذی صار رأسه رأس کلب</w:t>
            </w:r>
            <w:r>
              <w:rPr>
                <w:rStyle w:val="IndexLink"/>
                <w:rtl w:val="true"/>
              </w:rPr>
              <w:tab/>
            </w:r>
            <w:r>
              <w:rPr>
                <w:rStyle w:val="IndexLink"/>
              </w:rPr>
              <w:t>213</w:t>
            </w:r>
          </w:hyperlink>
        </w:p>
        <w:p>
          <w:pPr>
            <w:pStyle w:val="Contents3"/>
            <w:tabs>
              <w:tab w:val="clear" w:pos="8459"/>
              <w:tab w:val="right" w:pos="9026" w:leader="dot"/>
            </w:tabs>
            <w:rPr/>
          </w:pPr>
          <w:hyperlink w:anchor="__RefHeading___Toc961567_996550957">
            <w:r>
              <w:rPr>
                <w:webHidden/>
                <w:rStyle w:val="IndexLink"/>
                <w:rtl w:val="true"/>
              </w:rPr>
              <w:t>التاسع و الأربعون و خمسمائة خبر طائر ابن ملجم</w:t>
            </w:r>
            <w:r>
              <w:rPr>
                <w:rStyle w:val="IndexLink"/>
                <w:rtl w:val="true"/>
              </w:rPr>
              <w:tab/>
            </w:r>
            <w:r>
              <w:rPr>
                <w:rStyle w:val="IndexLink"/>
              </w:rPr>
              <w:t>214</w:t>
            </w:r>
          </w:hyperlink>
        </w:p>
        <w:p>
          <w:pPr>
            <w:pStyle w:val="Contents3"/>
            <w:tabs>
              <w:tab w:val="clear" w:pos="8459"/>
              <w:tab w:val="right" w:pos="9026" w:leader="dot"/>
            </w:tabs>
            <w:rPr/>
          </w:pPr>
          <w:hyperlink w:anchor="__RefHeading___Toc961569_996550957">
            <w:r>
              <w:rPr>
                <w:webHidden/>
                <w:rStyle w:val="IndexLink"/>
                <w:rtl w:val="true"/>
              </w:rPr>
              <w:t>الخمسون و خمسمائة خبر رؤیا الراضی</w:t>
            </w:r>
            <w:r>
              <w:rPr>
                <w:rStyle w:val="IndexLink"/>
                <w:rtl w:val="true"/>
              </w:rPr>
              <w:tab/>
            </w:r>
            <w:r>
              <w:rPr>
                <w:rStyle w:val="IndexLink"/>
              </w:rPr>
              <w:t>216</w:t>
            </w:r>
          </w:hyperlink>
        </w:p>
        <w:p>
          <w:pPr>
            <w:pStyle w:val="Contents3"/>
            <w:tabs>
              <w:tab w:val="clear" w:pos="8459"/>
              <w:tab w:val="right" w:pos="9026" w:leader="dot"/>
            </w:tabs>
            <w:rPr/>
          </w:pPr>
          <w:hyperlink w:anchor="__RefHeading___Toc961571_996550957">
            <w:r>
              <w:rPr>
                <w:webHidden/>
                <w:rStyle w:val="IndexLink"/>
                <w:rtl w:val="true"/>
              </w:rPr>
              <w:t>الحادی و الخمسون و خمسمائة قوسه</w:t>
            </w:r>
            <w:r>
              <w:rPr>
                <w:rStyle w:val="IndexLink"/>
                <w:rtl w:val="true"/>
              </w:rPr>
              <w:t>-</w:t>
            </w:r>
            <w:r>
              <w:rPr>
                <w:rStyle w:val="IndexLink"/>
                <w:rtl w:val="true"/>
              </w:rPr>
              <w:t>علیه السلام</w:t>
            </w:r>
            <w:r>
              <w:rPr>
                <w:rStyle w:val="IndexLink"/>
                <w:rtl w:val="true"/>
              </w:rPr>
              <w:t>-</w:t>
            </w:r>
            <w:r>
              <w:rPr>
                <w:rStyle w:val="IndexLink"/>
                <w:rtl w:val="true"/>
              </w:rPr>
              <w:t>صار ثعبانا،</w:t>
            </w:r>
            <w:r>
              <w:rPr>
                <w:rStyle w:val="IndexLink"/>
                <w:rtl w:val="true"/>
              </w:rPr>
              <w:tab/>
            </w:r>
            <w:r>
              <w:rPr>
                <w:rStyle w:val="IndexLink"/>
              </w:rPr>
              <w:t>217</w:t>
            </w:r>
          </w:hyperlink>
        </w:p>
        <w:p>
          <w:pPr>
            <w:pStyle w:val="Contents3"/>
            <w:tabs>
              <w:tab w:val="clear" w:pos="8459"/>
              <w:tab w:val="right" w:pos="9026" w:leader="dot"/>
            </w:tabs>
            <w:rPr/>
          </w:pPr>
          <w:hyperlink w:anchor="__RefHeading___Toc961573_996550957">
            <w:r>
              <w:rPr>
                <w:webHidden/>
                <w:rStyle w:val="IndexLink"/>
                <w:rtl w:val="true"/>
              </w:rPr>
              <w:t>الثانی و الخمسون و خمسمائة إخباره</w:t>
            </w:r>
            <w:r>
              <w:rPr>
                <w:rStyle w:val="IndexLink"/>
                <w:rtl w:val="true"/>
              </w:rPr>
              <w:t>-</w:t>
            </w:r>
            <w:r>
              <w:rPr>
                <w:rStyle w:val="IndexLink"/>
                <w:rtl w:val="true"/>
              </w:rPr>
              <w:t>علیه السلام</w:t>
            </w:r>
            <w:r>
              <w:rPr>
                <w:rStyle w:val="IndexLink"/>
                <w:rtl w:val="true"/>
              </w:rPr>
              <w:t>-</w:t>
            </w:r>
            <w:r>
              <w:rPr>
                <w:rStyle w:val="IndexLink"/>
                <w:rtl w:val="true"/>
              </w:rPr>
              <w:t>بما یکون بعد</w:t>
            </w:r>
            <w:r>
              <w:rPr>
                <w:rStyle w:val="IndexLink"/>
                <w:rtl w:val="true"/>
              </w:rPr>
              <w:tab/>
            </w:r>
            <w:r>
              <w:rPr>
                <w:rStyle w:val="IndexLink"/>
              </w:rPr>
              <w:t>219</w:t>
            </w:r>
          </w:hyperlink>
        </w:p>
        <w:p>
          <w:pPr>
            <w:pStyle w:val="Contents3"/>
            <w:tabs>
              <w:tab w:val="clear" w:pos="8459"/>
              <w:tab w:val="right" w:pos="9026" w:leader="dot"/>
            </w:tabs>
            <w:rPr/>
          </w:pPr>
          <w:hyperlink w:anchor="__RefHeading___Toc961575_996550957">
            <w:r>
              <w:rPr>
                <w:webHidden/>
                <w:rStyle w:val="IndexLink"/>
                <w:rtl w:val="true"/>
              </w:rPr>
              <w:t>الثالث و الخمسون و خمسمائة الفرس مسرجا ملجما مهدیّ</w:t>
            </w:r>
            <w:r>
              <w:rPr>
                <w:rStyle w:val="IndexLink"/>
                <w:rtl w:val="true"/>
              </w:rPr>
              <w:tab/>
            </w:r>
            <w:r>
              <w:rPr>
                <w:rStyle w:val="IndexLink"/>
              </w:rPr>
              <w:t>221</w:t>
            </w:r>
          </w:hyperlink>
        </w:p>
        <w:p>
          <w:pPr>
            <w:pStyle w:val="Contents3"/>
            <w:tabs>
              <w:tab w:val="clear" w:pos="8459"/>
              <w:tab w:val="right" w:pos="9026" w:leader="dot"/>
            </w:tabs>
            <w:rPr/>
          </w:pPr>
          <w:hyperlink w:anchor="__RefHeading___Toc961577_996550957">
            <w:r>
              <w:rPr>
                <w:webHidden/>
                <w:rStyle w:val="IndexLink"/>
                <w:rtl w:val="true"/>
              </w:rPr>
              <w:t>الرابع و الخمسون و خمسمائة اقرار حوت یونس</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961579_996550957">
            <w:r>
              <w:rPr>
                <w:webHidden/>
                <w:rStyle w:val="IndexLink"/>
                <w:rtl w:val="true"/>
              </w:rPr>
              <w:t>الخامس و الخمسون و خمسمائة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225</w:t>
            </w:r>
          </w:hyperlink>
        </w:p>
        <w:p>
          <w:pPr>
            <w:pStyle w:val="Contents2"/>
            <w:tabs>
              <w:tab w:val="clear" w:pos="8743"/>
              <w:tab w:val="right" w:pos="9026" w:leader="dot"/>
            </w:tabs>
            <w:rPr/>
          </w:pPr>
          <w:hyperlink w:anchor="__RefHeading___Toc961581_996550957">
            <w:r>
              <w:rPr>
                <w:webHidden/>
                <w:rStyle w:val="IndexLink"/>
                <w:rtl w:val="true"/>
              </w:rPr>
              <w:t>الباب الثانی فی معاجز الإمام أبی محمّد الحسن بن علی بن</w:t>
            </w:r>
            <w:r>
              <w:rPr>
                <w:rStyle w:val="IndexLink"/>
                <w:rtl w:val="true"/>
              </w:rPr>
              <w:tab/>
            </w:r>
            <w:r>
              <w:rPr>
                <w:rStyle w:val="IndexLink"/>
              </w:rPr>
              <w:t>227</w:t>
            </w:r>
          </w:hyperlink>
        </w:p>
        <w:p>
          <w:pPr>
            <w:pStyle w:val="Contents3"/>
            <w:tabs>
              <w:tab w:val="clear" w:pos="8459"/>
              <w:tab w:val="right" w:pos="9026" w:leader="dot"/>
            </w:tabs>
            <w:rPr/>
          </w:pPr>
          <w:hyperlink w:anchor="__RefHeading___Toc961583_996550957">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961585_996550957">
            <w:r>
              <w:rPr>
                <w:webHidden/>
                <w:rStyle w:val="IndexLink"/>
                <w:rtl w:val="true"/>
              </w:rPr>
              <w:t>الأوّل أنّ نور الحسن</w:t>
            </w:r>
            <w:r>
              <w:rPr>
                <w:rStyle w:val="IndexLink"/>
                <w:rtl w:val="true"/>
              </w:rPr>
              <w:t>-</w:t>
            </w:r>
            <w:r>
              <w:rPr>
                <w:rStyle w:val="IndexLink"/>
                <w:rtl w:val="true"/>
              </w:rPr>
              <w:t>علیه السلام</w:t>
            </w:r>
            <w:r>
              <w:rPr>
                <w:rStyle w:val="IndexLink"/>
                <w:rtl w:val="true"/>
              </w:rPr>
              <w:t>-</w:t>
            </w:r>
            <w:r>
              <w:rPr>
                <w:rStyle w:val="IndexLink"/>
                <w:rtl w:val="true"/>
              </w:rPr>
              <w:t>خلق اللّه جلّ جلاله منه اللوح</w:t>
            </w:r>
            <w:r>
              <w:rPr>
                <w:rStyle w:val="IndexLink"/>
                <w:rtl w:val="true"/>
              </w:rPr>
              <w:tab/>
            </w:r>
            <w:r>
              <w:rPr>
                <w:rStyle w:val="IndexLink"/>
              </w:rPr>
              <w:t>227</w:t>
            </w:r>
          </w:hyperlink>
        </w:p>
        <w:p>
          <w:pPr>
            <w:pStyle w:val="Contents3"/>
            <w:tabs>
              <w:tab w:val="clear" w:pos="8459"/>
              <w:tab w:val="right" w:pos="9026" w:leader="dot"/>
            </w:tabs>
            <w:rPr/>
          </w:pPr>
          <w:hyperlink w:anchor="__RefHeading___Toc961587_996550957">
            <w:r>
              <w:rPr>
                <w:webHidden/>
                <w:rStyle w:val="IndexLink"/>
                <w:rtl w:val="true"/>
              </w:rPr>
              <w:t>الثانی ما منه الحسن و الحسین</w:t>
            </w:r>
            <w:r>
              <w:rPr>
                <w:rStyle w:val="IndexLink"/>
                <w:rtl w:val="true"/>
              </w:rPr>
              <w:t>-</w:t>
            </w:r>
            <w:r>
              <w:rPr>
                <w:rStyle w:val="IndexLink"/>
                <w:rtl w:val="true"/>
              </w:rPr>
              <w:t>علیهما السلام</w:t>
            </w:r>
            <w:r>
              <w:rPr>
                <w:rStyle w:val="IndexLink"/>
                <w:rtl w:val="true"/>
              </w:rPr>
              <w:t>-</w:t>
            </w:r>
            <w:r>
              <w:rPr>
                <w:rStyle w:val="IndexLink"/>
                <w:rtl w:val="true"/>
              </w:rPr>
              <w:t>کان من الجنة</w:t>
            </w:r>
            <w:r>
              <w:rPr>
                <w:rStyle w:val="IndexLink"/>
                <w:rtl w:val="true"/>
              </w:rPr>
              <w:tab/>
            </w:r>
            <w:r>
              <w:rPr>
                <w:rStyle w:val="IndexLink"/>
              </w:rPr>
              <w:t>232</w:t>
            </w:r>
          </w:hyperlink>
        </w:p>
        <w:p>
          <w:pPr>
            <w:pStyle w:val="Contents3"/>
            <w:tabs>
              <w:tab w:val="clear" w:pos="8459"/>
              <w:tab w:val="right" w:pos="9026" w:leader="dot"/>
            </w:tabs>
            <w:rPr/>
          </w:pPr>
          <w:hyperlink w:anchor="__RefHeading___Toc961589_996550957">
            <w:r>
              <w:rPr>
                <w:webHidden/>
                <w:rStyle w:val="IndexLink"/>
                <w:rtl w:val="true"/>
              </w:rPr>
              <w:t>الثالث معجزات مولده</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961591_996550957">
            <w:r>
              <w:rPr>
                <w:webHidden/>
                <w:rStyle w:val="IndexLink"/>
                <w:rtl w:val="true"/>
              </w:rPr>
              <w:t>الرابع تسمیته الحسن و أخاه الحسین من اللّه سبحانه و تعالی</w:t>
            </w:r>
            <w:r>
              <w:rPr>
                <w:rStyle w:val="IndexLink"/>
                <w:rtl w:val="true"/>
              </w:rPr>
              <w:tab/>
            </w:r>
            <w:r>
              <w:rPr>
                <w:rStyle w:val="IndexLink"/>
              </w:rPr>
              <w:t>234</w:t>
            </w:r>
          </w:hyperlink>
        </w:p>
        <w:p>
          <w:pPr>
            <w:pStyle w:val="Contents3"/>
            <w:tabs>
              <w:tab w:val="clear" w:pos="8459"/>
              <w:tab w:val="right" w:pos="9026" w:leader="dot"/>
            </w:tabs>
            <w:rPr/>
          </w:pPr>
          <w:hyperlink w:anchor="__RefHeading___Toc961593_996550957">
            <w:r>
              <w:rPr>
                <w:webHidden/>
                <w:rStyle w:val="IndexLink"/>
                <w:rtl w:val="true"/>
              </w:rPr>
              <w:t>الخامس أنّه</w:t>
            </w:r>
            <w:r>
              <w:rPr>
                <w:rStyle w:val="IndexLink"/>
                <w:rtl w:val="true"/>
              </w:rPr>
              <w:t>-</w:t>
            </w:r>
            <w:r>
              <w:rPr>
                <w:rStyle w:val="IndexLink"/>
                <w:rtl w:val="true"/>
              </w:rPr>
              <w:t>علیه السلام</w:t>
            </w:r>
            <w:r>
              <w:rPr>
                <w:rStyle w:val="IndexLink"/>
                <w:rtl w:val="true"/>
              </w:rPr>
              <w:t>-</w:t>
            </w:r>
            <w:r>
              <w:rPr>
                <w:rStyle w:val="IndexLink"/>
                <w:rtl w:val="true"/>
              </w:rPr>
              <w:t>من عمود من نور أودع فی رسول</w:t>
            </w:r>
            <w:r>
              <w:rPr>
                <w:rStyle w:val="IndexLink"/>
                <w:rtl w:val="true"/>
              </w:rPr>
              <w:tab/>
            </w:r>
            <w:r>
              <w:rPr>
                <w:rStyle w:val="IndexLink"/>
              </w:rPr>
              <w:t>237</w:t>
            </w:r>
          </w:hyperlink>
        </w:p>
        <w:p>
          <w:pPr>
            <w:pStyle w:val="Contents3"/>
            <w:tabs>
              <w:tab w:val="clear" w:pos="8459"/>
              <w:tab w:val="right" w:pos="9026" w:leader="dot"/>
            </w:tabs>
            <w:rPr/>
          </w:pPr>
          <w:hyperlink w:anchor="__RefHeading___Toc961595_996550957">
            <w:r>
              <w:rPr>
                <w:webHidden/>
                <w:rStyle w:val="IndexLink"/>
                <w:rtl w:val="true"/>
              </w:rPr>
              <w:t>السادس تلبیة النخلة له</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61597_996550957">
            <w:r>
              <w:rPr>
                <w:webHidden/>
                <w:rStyle w:val="IndexLink"/>
                <w:rtl w:val="true"/>
              </w:rPr>
              <w:t>السابع إخراجه من الصخرة عسلا</w:t>
            </w:r>
            <w:r>
              <w:rPr>
                <w:rStyle w:val="IndexLink"/>
                <w:rtl w:val="true"/>
              </w:rPr>
              <w:tab/>
            </w:r>
            <w:r>
              <w:rPr>
                <w:rStyle w:val="IndexLink"/>
              </w:rPr>
              <w:t>239</w:t>
            </w:r>
          </w:hyperlink>
        </w:p>
        <w:p>
          <w:pPr>
            <w:pStyle w:val="Contents3"/>
            <w:tabs>
              <w:tab w:val="clear" w:pos="8459"/>
              <w:tab w:val="right" w:pos="9026" w:leader="dot"/>
            </w:tabs>
            <w:rPr/>
          </w:pPr>
          <w:hyperlink w:anchor="__RefHeading___Toc961599_996550957">
            <w:r>
              <w:rPr>
                <w:webHidden/>
                <w:rStyle w:val="IndexLink"/>
                <w:rtl w:val="true"/>
              </w:rPr>
              <w:t>الثامن الطیر تظلّه و تجیبه</w:t>
            </w:r>
            <w:r>
              <w:rPr>
                <w:rStyle w:val="IndexLink"/>
                <w:rtl w:val="true"/>
              </w:rPr>
              <w:tab/>
            </w:r>
            <w:r>
              <w:rPr>
                <w:rStyle w:val="IndexLink"/>
              </w:rPr>
              <w:t>240</w:t>
            </w:r>
          </w:hyperlink>
        </w:p>
        <w:p>
          <w:pPr>
            <w:pStyle w:val="Contents3"/>
            <w:tabs>
              <w:tab w:val="clear" w:pos="8459"/>
              <w:tab w:val="right" w:pos="9026" w:leader="dot"/>
            </w:tabs>
            <w:rPr/>
          </w:pPr>
          <w:hyperlink w:anchor="__RefHeading___Toc961601_996550957">
            <w:r>
              <w:rPr>
                <w:webHidden/>
                <w:rStyle w:val="IndexLink"/>
                <w:rtl w:val="true"/>
              </w:rPr>
              <w:t>التاسع علوه</w:t>
            </w:r>
            <w:r>
              <w:rPr>
                <w:rStyle w:val="IndexLink"/>
                <w:rtl w:val="true"/>
              </w:rPr>
              <w:t>-</w:t>
            </w:r>
            <w:r>
              <w:rPr>
                <w:rStyle w:val="IndexLink"/>
                <w:rtl w:val="true"/>
              </w:rPr>
              <w:t>علیه السلام</w:t>
            </w:r>
            <w:r>
              <w:rPr>
                <w:rStyle w:val="IndexLink"/>
                <w:rtl w:val="true"/>
              </w:rPr>
              <w:t>-</w:t>
            </w:r>
            <w:r>
              <w:rPr>
                <w:rStyle w:val="IndexLink"/>
                <w:rtl w:val="true"/>
              </w:rPr>
              <w:t>فی الهواء و غیبوبته فی السماء</w:t>
            </w:r>
            <w:r>
              <w:rPr>
                <w:rStyle w:val="IndexLink"/>
                <w:rtl w:val="true"/>
              </w:rPr>
              <w:tab/>
            </w:r>
            <w:r>
              <w:rPr>
                <w:rStyle w:val="IndexLink"/>
              </w:rPr>
              <w:t>240</w:t>
            </w:r>
          </w:hyperlink>
        </w:p>
        <w:p>
          <w:pPr>
            <w:pStyle w:val="Contents3"/>
            <w:tabs>
              <w:tab w:val="clear" w:pos="8459"/>
              <w:tab w:val="right" w:pos="9026" w:leader="dot"/>
            </w:tabs>
            <w:rPr/>
          </w:pPr>
          <w:hyperlink w:anchor="__RefHeading___Toc961603_996550957">
            <w:r>
              <w:rPr>
                <w:webHidden/>
                <w:rStyle w:val="IndexLink"/>
                <w:rtl w:val="true"/>
              </w:rPr>
              <w:t>العاشر أنّه</w:t>
            </w:r>
            <w:r>
              <w:rPr>
                <w:rStyle w:val="IndexLink"/>
                <w:rtl w:val="true"/>
              </w:rPr>
              <w:t>-</w:t>
            </w:r>
            <w:r>
              <w:rPr>
                <w:rStyle w:val="IndexLink"/>
                <w:rtl w:val="true"/>
              </w:rPr>
              <w:t>علیه السلام</w:t>
            </w:r>
            <w:r>
              <w:rPr>
                <w:rStyle w:val="IndexLink"/>
                <w:rtl w:val="true"/>
              </w:rPr>
              <w:t>-</w:t>
            </w:r>
            <w:r>
              <w:rPr>
                <w:rStyle w:val="IndexLink"/>
                <w:rtl w:val="true"/>
              </w:rPr>
              <w:t>أری أصحابه</w:t>
            </w:r>
            <w:r>
              <w:rPr>
                <w:rStyle w:val="IndexLink"/>
                <w:rtl w:val="true"/>
              </w:rPr>
              <w:t>-</w:t>
            </w:r>
            <w:r>
              <w:rPr>
                <w:rStyle w:val="IndexLink"/>
                <w:rtl w:val="true"/>
              </w:rPr>
              <w:t>علیه السلام</w:t>
            </w:r>
            <w:r>
              <w:rPr>
                <w:rStyle w:val="IndexLink"/>
                <w:rtl w:val="true"/>
              </w:rPr>
              <w:t>-</w:t>
            </w:r>
            <w:r>
              <w:rPr>
                <w:rStyle w:val="IndexLink"/>
                <w:rtl w:val="true"/>
              </w:rPr>
              <w:t>معاویة و عمرو بن</w:t>
            </w:r>
            <w:r>
              <w:rPr>
                <w:rStyle w:val="IndexLink"/>
                <w:rtl w:val="true"/>
              </w:rPr>
              <w:tab/>
            </w:r>
            <w:r>
              <w:rPr>
                <w:rStyle w:val="IndexLink"/>
              </w:rPr>
              <w:t>241</w:t>
            </w:r>
          </w:hyperlink>
        </w:p>
        <w:p>
          <w:pPr>
            <w:pStyle w:val="Contents3"/>
            <w:tabs>
              <w:tab w:val="clear" w:pos="8459"/>
              <w:tab w:val="right" w:pos="9026" w:leader="dot"/>
            </w:tabs>
            <w:rPr/>
          </w:pPr>
          <w:hyperlink w:anchor="__RefHeading___Toc961605_996550957">
            <w:r>
              <w:rPr>
                <w:webHidden/>
                <w:rStyle w:val="IndexLink"/>
                <w:rtl w:val="true"/>
              </w:rPr>
              <w:t>الحادی عشر إتیانه</w:t>
            </w:r>
            <w:r>
              <w:rPr>
                <w:rStyle w:val="IndexLink"/>
                <w:rtl w:val="true"/>
              </w:rPr>
              <w:t>-</w:t>
            </w:r>
            <w:r>
              <w:rPr>
                <w:rStyle w:val="IndexLink"/>
                <w:rtl w:val="true"/>
              </w:rPr>
              <w:t>علیه السلام</w:t>
            </w:r>
            <w:r>
              <w:rPr>
                <w:rStyle w:val="IndexLink"/>
                <w:rtl w:val="true"/>
              </w:rPr>
              <w:t>-</w:t>
            </w:r>
            <w:r>
              <w:rPr>
                <w:rStyle w:val="IndexLink"/>
                <w:rtl w:val="true"/>
              </w:rPr>
              <w:t>بالمطر و البرد و اللؤلؤ، و أخذه</w:t>
            </w:r>
            <w:r>
              <w:rPr>
                <w:rStyle w:val="IndexLink"/>
                <w:rtl w:val="true"/>
              </w:rPr>
              <w:tab/>
            </w:r>
            <w:r>
              <w:rPr>
                <w:rStyle w:val="IndexLink"/>
              </w:rPr>
              <w:t>242</w:t>
            </w:r>
          </w:hyperlink>
        </w:p>
        <w:p>
          <w:pPr>
            <w:pStyle w:val="Contents3"/>
            <w:tabs>
              <w:tab w:val="clear" w:pos="8459"/>
              <w:tab w:val="right" w:pos="9026" w:leader="dot"/>
            </w:tabs>
            <w:rPr/>
          </w:pPr>
          <w:hyperlink w:anchor="__RefHeading___Toc961607_996550957">
            <w:r>
              <w:rPr>
                <w:webHidden/>
                <w:rStyle w:val="IndexLink"/>
                <w:rtl w:val="true"/>
              </w:rPr>
              <w:t>الثانی عشر الموائد التی نزلت علیه</w:t>
            </w:r>
            <w:r>
              <w:rPr>
                <w:rStyle w:val="IndexLink"/>
                <w:rtl w:val="true"/>
              </w:rPr>
              <w:t>-</w:t>
            </w:r>
            <w:r>
              <w:rPr>
                <w:rStyle w:val="IndexLink"/>
                <w:rtl w:val="true"/>
              </w:rPr>
              <w:t>علیه السلام</w:t>
            </w:r>
            <w:r>
              <w:rPr>
                <w:rStyle w:val="IndexLink"/>
                <w:rtl w:val="true"/>
              </w:rPr>
              <w:t>-</w:t>
            </w:r>
            <w:r>
              <w:rPr>
                <w:rStyle w:val="IndexLink"/>
                <w:rtl w:val="true"/>
              </w:rPr>
              <w:t>من السماء مع</w:t>
            </w:r>
            <w:r>
              <w:rPr>
                <w:rStyle w:val="IndexLink"/>
                <w:rtl w:val="true"/>
              </w:rPr>
              <w:tab/>
            </w:r>
            <w:r>
              <w:rPr>
                <w:rStyle w:val="IndexLink"/>
              </w:rPr>
              <w:t>243</w:t>
            </w:r>
          </w:hyperlink>
        </w:p>
        <w:p>
          <w:pPr>
            <w:pStyle w:val="Contents3"/>
            <w:tabs>
              <w:tab w:val="clear" w:pos="8459"/>
              <w:tab w:val="right" w:pos="9026" w:leader="dot"/>
            </w:tabs>
            <w:rPr/>
          </w:pPr>
          <w:hyperlink w:anchor="__RefHeading___Toc961609_996550957">
            <w:r>
              <w:rPr>
                <w:webHidden/>
                <w:rStyle w:val="IndexLink"/>
                <w:rtl w:val="true"/>
              </w:rPr>
              <w:t>الثالث عشر إخباره</w:t>
            </w:r>
            <w:r>
              <w:rPr>
                <w:rStyle w:val="IndexLink"/>
                <w:rtl w:val="true"/>
              </w:rPr>
              <w:t>-</w:t>
            </w:r>
            <w:r>
              <w:rPr>
                <w:rStyle w:val="IndexLink"/>
                <w:rtl w:val="true"/>
              </w:rPr>
              <w:t>علیه السلام</w:t>
            </w:r>
            <w:r>
              <w:rPr>
                <w:rStyle w:val="IndexLink"/>
                <w:rtl w:val="true"/>
              </w:rPr>
              <w:t>-</w:t>
            </w:r>
            <w:r>
              <w:rPr>
                <w:rStyle w:val="IndexLink"/>
                <w:rtl w:val="true"/>
              </w:rPr>
              <w:t>بوقت قتل عثمان</w:t>
            </w:r>
            <w:r>
              <w:rPr>
                <w:rStyle w:val="IndexLink"/>
                <w:rtl w:val="true"/>
              </w:rPr>
              <w:tab/>
            </w:r>
            <w:r>
              <w:rPr>
                <w:rStyle w:val="IndexLink"/>
              </w:rPr>
              <w:t>243</w:t>
            </w:r>
          </w:hyperlink>
        </w:p>
        <w:p>
          <w:pPr>
            <w:pStyle w:val="Contents3"/>
            <w:tabs>
              <w:tab w:val="clear" w:pos="8459"/>
              <w:tab w:val="right" w:pos="9026" w:leader="dot"/>
            </w:tabs>
            <w:rPr/>
          </w:pPr>
          <w:hyperlink w:anchor="__RefHeading___Toc961611_996550957">
            <w:r>
              <w:rPr>
                <w:webHidden/>
                <w:rStyle w:val="IndexLink"/>
                <w:rtl w:val="true"/>
              </w:rPr>
              <w:t>الرابع عشر إخباره بمن یقتل عثمان</w:t>
            </w:r>
            <w:r>
              <w:rPr>
                <w:rStyle w:val="IndexLink"/>
                <w:rtl w:val="true"/>
              </w:rPr>
              <w:tab/>
            </w:r>
            <w:r>
              <w:rPr>
                <w:rStyle w:val="IndexLink"/>
              </w:rPr>
              <w:t>244</w:t>
            </w:r>
          </w:hyperlink>
        </w:p>
        <w:p>
          <w:pPr>
            <w:pStyle w:val="Contents3"/>
            <w:tabs>
              <w:tab w:val="clear" w:pos="8459"/>
              <w:tab w:val="right" w:pos="9026" w:leader="dot"/>
            </w:tabs>
            <w:rPr/>
          </w:pPr>
          <w:hyperlink w:anchor="__RefHeading___Toc961613_996550957">
            <w:r>
              <w:rPr>
                <w:webHidden/>
                <w:rStyle w:val="IndexLink"/>
                <w:rtl w:val="true"/>
              </w:rPr>
              <w:t>الخامس عشر تلبیة الظباء و فتح أبواب السماء و نزول النور</w:t>
            </w:r>
            <w:r>
              <w:rPr>
                <w:rStyle w:val="IndexLink"/>
                <w:rtl w:val="true"/>
              </w:rPr>
              <w:tab/>
            </w:r>
            <w:r>
              <w:rPr>
                <w:rStyle w:val="IndexLink"/>
              </w:rPr>
              <w:t>244</w:t>
            </w:r>
          </w:hyperlink>
        </w:p>
        <w:p>
          <w:pPr>
            <w:pStyle w:val="Contents3"/>
            <w:tabs>
              <w:tab w:val="clear" w:pos="8459"/>
              <w:tab w:val="right" w:pos="9026" w:leader="dot"/>
            </w:tabs>
            <w:rPr/>
          </w:pPr>
          <w:hyperlink w:anchor="__RefHeading___Toc961615_996550957">
            <w:r>
              <w:rPr>
                <w:webHidden/>
                <w:rStyle w:val="IndexLink"/>
                <w:rtl w:val="true"/>
              </w:rPr>
              <w:t>السادس عشر إخراجه البحور و السفن و السمک منها</w:t>
            </w:r>
            <w:r>
              <w:rPr>
                <w:rStyle w:val="IndexLink"/>
                <w:rtl w:val="true"/>
              </w:rPr>
              <w:tab/>
            </w:r>
            <w:r>
              <w:rPr>
                <w:rStyle w:val="IndexLink"/>
              </w:rPr>
              <w:t>245</w:t>
            </w:r>
          </w:hyperlink>
        </w:p>
        <w:p>
          <w:pPr>
            <w:pStyle w:val="Contents3"/>
            <w:tabs>
              <w:tab w:val="clear" w:pos="8459"/>
              <w:tab w:val="right" w:pos="9026" w:leader="dot"/>
            </w:tabs>
            <w:rPr/>
          </w:pPr>
          <w:hyperlink w:anchor="__RefHeading___Toc961617_996550957">
            <w:r>
              <w:rPr>
                <w:webHidden/>
                <w:rStyle w:val="IndexLink"/>
                <w:rtl w:val="true"/>
              </w:rPr>
              <w:t>السابع عشر رفعه</w:t>
            </w:r>
            <w:r>
              <w:rPr>
                <w:rStyle w:val="IndexLink"/>
                <w:rtl w:val="true"/>
              </w:rPr>
              <w:t>-</w:t>
            </w:r>
            <w:r>
              <w:rPr>
                <w:rStyle w:val="IndexLink"/>
                <w:rtl w:val="true"/>
              </w:rPr>
              <w:t>علیه السلام</w:t>
            </w:r>
            <w:r>
              <w:rPr>
                <w:rStyle w:val="IndexLink"/>
                <w:rtl w:val="true"/>
              </w:rPr>
              <w:t>-</w:t>
            </w:r>
            <w:r>
              <w:rPr>
                <w:rStyle w:val="IndexLink"/>
                <w:rtl w:val="true"/>
              </w:rPr>
              <w:t>البیت إلی الهواء</w:t>
            </w:r>
            <w:r>
              <w:rPr>
                <w:rStyle w:val="IndexLink"/>
                <w:rtl w:val="true"/>
              </w:rPr>
              <w:tab/>
            </w:r>
            <w:r>
              <w:rPr>
                <w:rStyle w:val="IndexLink"/>
              </w:rPr>
              <w:t>246</w:t>
            </w:r>
          </w:hyperlink>
        </w:p>
        <w:p>
          <w:pPr>
            <w:pStyle w:val="Contents3"/>
            <w:tabs>
              <w:tab w:val="clear" w:pos="8459"/>
              <w:tab w:val="right" w:pos="9026" w:leader="dot"/>
            </w:tabs>
            <w:rPr/>
          </w:pPr>
          <w:hyperlink w:anchor="__RefHeading___Toc961619_996550957">
            <w:r>
              <w:rPr>
                <w:webHidden/>
                <w:rStyle w:val="IndexLink"/>
                <w:rtl w:val="true"/>
              </w:rPr>
              <w:t>الثامن عشر مثله و فی مسجد الأعظم بالکوفة</w:t>
            </w:r>
            <w:r>
              <w:rPr>
                <w:rStyle w:val="IndexLink"/>
                <w:rtl w:val="true"/>
              </w:rPr>
              <w:tab/>
            </w:r>
            <w:r>
              <w:rPr>
                <w:rStyle w:val="IndexLink"/>
              </w:rPr>
              <w:t>246</w:t>
            </w:r>
          </w:hyperlink>
        </w:p>
        <w:p>
          <w:pPr>
            <w:pStyle w:val="Contents3"/>
            <w:tabs>
              <w:tab w:val="clear" w:pos="8459"/>
              <w:tab w:val="right" w:pos="9026" w:leader="dot"/>
            </w:tabs>
            <w:rPr/>
          </w:pPr>
          <w:hyperlink w:anchor="__RefHeading___Toc961621_996550957">
            <w:r>
              <w:rPr>
                <w:webHidden/>
                <w:rStyle w:val="IndexLink"/>
                <w:rtl w:val="true"/>
              </w:rPr>
              <w:t>التاسع عشر استخراجه الماء من ساریة المسجد و لبنا و عسلا</w:t>
            </w:r>
            <w:r>
              <w:rPr>
                <w:rStyle w:val="IndexLink"/>
                <w:rtl w:val="true"/>
              </w:rPr>
              <w:tab/>
            </w:r>
            <w:r>
              <w:rPr>
                <w:rStyle w:val="IndexLink"/>
              </w:rPr>
              <w:t>247</w:t>
            </w:r>
          </w:hyperlink>
        </w:p>
        <w:p>
          <w:pPr>
            <w:pStyle w:val="Contents3"/>
            <w:tabs>
              <w:tab w:val="clear" w:pos="8459"/>
              <w:tab w:val="right" w:pos="9026" w:leader="dot"/>
            </w:tabs>
            <w:rPr/>
          </w:pPr>
          <w:hyperlink w:anchor="__RefHeading___Toc961623_996550957">
            <w:r>
              <w:rPr>
                <w:webHidden/>
                <w:rStyle w:val="IndexLink"/>
                <w:rtl w:val="true"/>
              </w:rPr>
              <w:t>العشرون إجابة الحیّات له</w:t>
            </w:r>
            <w:r>
              <w:rPr>
                <w:rStyle w:val="IndexLink"/>
                <w:rtl w:val="true"/>
              </w:rPr>
              <w:t>-</w:t>
            </w:r>
            <w:r>
              <w:rPr>
                <w:rStyle w:val="IndexLink"/>
                <w:rtl w:val="true"/>
              </w:rPr>
              <w:t>علیه السلام</w:t>
            </w:r>
            <w:r>
              <w:rPr>
                <w:rStyle w:val="IndexLink"/>
                <w:rtl w:val="true"/>
              </w:rPr>
              <w:t>-</w:t>
            </w:r>
            <w:r>
              <w:rPr>
                <w:rStyle w:val="IndexLink"/>
                <w:rtl w:val="true"/>
              </w:rPr>
              <w:t>و لفّها علی یده و عنقه</w:t>
            </w:r>
            <w:r>
              <w:rPr>
                <w:rStyle w:val="IndexLink"/>
                <w:rtl w:val="true"/>
              </w:rPr>
              <w:tab/>
            </w:r>
            <w:r>
              <w:rPr>
                <w:rStyle w:val="IndexLink"/>
              </w:rPr>
              <w:t>248</w:t>
            </w:r>
          </w:hyperlink>
        </w:p>
        <w:p>
          <w:pPr>
            <w:pStyle w:val="Contents3"/>
            <w:tabs>
              <w:tab w:val="clear" w:pos="8459"/>
              <w:tab w:val="right" w:pos="9026" w:leader="dot"/>
            </w:tabs>
            <w:rPr/>
          </w:pPr>
          <w:hyperlink w:anchor="__RefHeading___Toc961625_996550957">
            <w:r>
              <w:rPr>
                <w:webHidden/>
                <w:rStyle w:val="IndexLink"/>
                <w:rtl w:val="true"/>
              </w:rPr>
              <w:t>الحادی و العشرون حبسه الریح فی کفّه و إرسالها و رجوعها</w:t>
            </w:r>
            <w:r>
              <w:rPr>
                <w:rStyle w:val="IndexLink"/>
                <w:rtl w:val="true"/>
              </w:rPr>
              <w:tab/>
            </w:r>
            <w:r>
              <w:rPr>
                <w:rStyle w:val="IndexLink"/>
              </w:rPr>
              <w:t>248</w:t>
            </w:r>
          </w:hyperlink>
        </w:p>
        <w:p>
          <w:pPr>
            <w:pStyle w:val="Contents3"/>
            <w:tabs>
              <w:tab w:val="clear" w:pos="8459"/>
              <w:tab w:val="right" w:pos="9026" w:leader="dot"/>
            </w:tabs>
            <w:rPr/>
          </w:pPr>
          <w:hyperlink w:anchor="__RefHeading___Toc961627_996550957">
            <w:r>
              <w:rPr>
                <w:webHidden/>
                <w:rStyle w:val="IndexLink"/>
                <w:rtl w:val="true"/>
              </w:rPr>
              <w:t>الثانی و العشرون إخباره بما فی بقرة حبلی و وصفه</w:t>
            </w:r>
            <w:r>
              <w:rPr>
                <w:rStyle w:val="IndexLink"/>
                <w:rtl w:val="true"/>
              </w:rPr>
              <w:tab/>
            </w:r>
            <w:r>
              <w:rPr>
                <w:rStyle w:val="IndexLink"/>
              </w:rPr>
              <w:t>249</w:t>
            </w:r>
          </w:hyperlink>
        </w:p>
        <w:p>
          <w:pPr>
            <w:pStyle w:val="Contents3"/>
            <w:tabs>
              <w:tab w:val="clear" w:pos="8459"/>
              <w:tab w:val="right" w:pos="9026" w:leader="dot"/>
            </w:tabs>
            <w:rPr/>
          </w:pPr>
          <w:hyperlink w:anchor="__RefHeading___Toc961629_996550957">
            <w:r>
              <w:rPr>
                <w:webHidden/>
                <w:rStyle w:val="IndexLink"/>
                <w:rtl w:val="true"/>
              </w:rPr>
              <w:t>الثالث و العشرون مثله</w:t>
            </w:r>
            <w:r>
              <w:rPr>
                <w:rStyle w:val="IndexLink"/>
                <w:rtl w:val="true"/>
              </w:rPr>
              <w:tab/>
            </w:r>
            <w:r>
              <w:rPr>
                <w:rStyle w:val="IndexLink"/>
              </w:rPr>
              <w:t>250</w:t>
            </w:r>
          </w:hyperlink>
        </w:p>
        <w:p>
          <w:pPr>
            <w:pStyle w:val="Contents3"/>
            <w:tabs>
              <w:tab w:val="clear" w:pos="8459"/>
              <w:tab w:val="right" w:pos="9026" w:leader="dot"/>
            </w:tabs>
            <w:rPr/>
          </w:pPr>
          <w:hyperlink w:anchor="__RefHeading___Toc961631_996550957">
            <w:r>
              <w:rPr>
                <w:webHidden/>
                <w:rStyle w:val="IndexLink"/>
                <w:rtl w:val="true"/>
              </w:rPr>
              <w:t>الرابع و العشرون إخراجه الماء من الصخرة و استخراج الطعام</w:t>
            </w:r>
            <w:r>
              <w:rPr>
                <w:rStyle w:val="IndexLink"/>
                <w:rtl w:val="true"/>
              </w:rPr>
              <w:tab/>
            </w:r>
            <w:r>
              <w:rPr>
                <w:rStyle w:val="IndexLink"/>
              </w:rPr>
              <w:t>250</w:t>
            </w:r>
          </w:hyperlink>
        </w:p>
        <w:p>
          <w:pPr>
            <w:pStyle w:val="Contents3"/>
            <w:tabs>
              <w:tab w:val="clear" w:pos="8459"/>
              <w:tab w:val="right" w:pos="9026" w:leader="dot"/>
            </w:tabs>
            <w:rPr/>
          </w:pPr>
          <w:hyperlink w:anchor="__RefHeading___Toc961633_996550957">
            <w:r>
              <w:rPr>
                <w:webHidden/>
                <w:rStyle w:val="IndexLink"/>
                <w:rtl w:val="true"/>
              </w:rPr>
              <w:t>الخامس و العشرون اخباره بقدوم جوائز معاویة</w:t>
            </w:r>
            <w:r>
              <w:rPr>
                <w:rStyle w:val="IndexLink"/>
                <w:rtl w:val="true"/>
              </w:rPr>
              <w:tab/>
            </w:r>
            <w:r>
              <w:rPr>
                <w:rStyle w:val="IndexLink"/>
              </w:rPr>
              <w:t>251</w:t>
            </w:r>
          </w:hyperlink>
        </w:p>
        <w:p>
          <w:pPr>
            <w:pStyle w:val="Contents3"/>
            <w:tabs>
              <w:tab w:val="clear" w:pos="8459"/>
              <w:tab w:val="right" w:pos="9026" w:leader="dot"/>
            </w:tabs>
            <w:rPr/>
          </w:pPr>
          <w:hyperlink w:anchor="__RefHeading___Toc961635_996550957">
            <w:r>
              <w:rPr>
                <w:webHidden/>
                <w:rStyle w:val="IndexLink"/>
                <w:rtl w:val="true"/>
              </w:rPr>
              <w:t>السادس و العشرون إحیاء میّت</w:t>
            </w:r>
            <w:r>
              <w:rPr>
                <w:rStyle w:val="IndexLink"/>
                <w:rtl w:val="true"/>
              </w:rPr>
              <w:tab/>
            </w:r>
            <w:r>
              <w:rPr>
                <w:rStyle w:val="IndexLink"/>
              </w:rPr>
              <w:t>252</w:t>
            </w:r>
          </w:hyperlink>
        </w:p>
        <w:p>
          <w:pPr>
            <w:pStyle w:val="Contents3"/>
            <w:tabs>
              <w:tab w:val="clear" w:pos="8459"/>
              <w:tab w:val="right" w:pos="9026" w:leader="dot"/>
            </w:tabs>
            <w:rPr/>
          </w:pPr>
          <w:hyperlink w:anchor="__RefHeading___Toc961637_996550957">
            <w:r>
              <w:rPr>
                <w:webHidden/>
                <w:rStyle w:val="IndexLink"/>
                <w:rtl w:val="true"/>
              </w:rPr>
              <w:t>السابع و العشرون معرفته بالأسود صاحب الدهن و ما ولد له</w:t>
            </w:r>
            <w:r>
              <w:rPr>
                <w:rStyle w:val="IndexLink"/>
                <w:rtl w:val="true"/>
              </w:rPr>
              <w:tab/>
            </w:r>
            <w:r>
              <w:rPr>
                <w:rStyle w:val="IndexLink"/>
              </w:rPr>
              <w:t>252</w:t>
            </w:r>
          </w:hyperlink>
        </w:p>
        <w:p>
          <w:pPr>
            <w:pStyle w:val="Contents3"/>
            <w:tabs>
              <w:tab w:val="clear" w:pos="8459"/>
              <w:tab w:val="right" w:pos="9026" w:leader="dot"/>
            </w:tabs>
            <w:rPr/>
          </w:pPr>
          <w:hyperlink w:anchor="__RefHeading___Toc961639_996550957">
            <w:r>
              <w:rPr>
                <w:webHidden/>
                <w:rStyle w:val="IndexLink"/>
                <w:rtl w:val="true"/>
              </w:rPr>
              <w:t>الثامن و العشرون انطباع خاتمه فی حصاة حبابة الوالبیّة</w:t>
            </w:r>
            <w:r>
              <w:rPr>
                <w:rStyle w:val="IndexLink"/>
                <w:rtl w:val="true"/>
              </w:rPr>
              <w:tab/>
            </w:r>
            <w:r>
              <w:rPr>
                <w:rStyle w:val="IndexLink"/>
              </w:rPr>
              <w:t>256</w:t>
            </w:r>
          </w:hyperlink>
        </w:p>
        <w:p>
          <w:pPr>
            <w:pStyle w:val="Contents3"/>
            <w:tabs>
              <w:tab w:val="clear" w:pos="8459"/>
              <w:tab w:val="right" w:pos="9026" w:leader="dot"/>
            </w:tabs>
            <w:rPr/>
          </w:pPr>
          <w:hyperlink w:anchor="__RefHeading___Toc961641_996550957">
            <w:r>
              <w:rPr>
                <w:webHidden/>
                <w:rStyle w:val="IndexLink"/>
                <w:rtl w:val="true"/>
              </w:rPr>
              <w:t>التاسع و العشرون مثله</w:t>
            </w:r>
            <w:r>
              <w:rPr>
                <w:rStyle w:val="IndexLink"/>
                <w:rtl w:val="true"/>
              </w:rPr>
              <w:tab/>
            </w:r>
            <w:r>
              <w:rPr>
                <w:rStyle w:val="IndexLink"/>
              </w:rPr>
              <w:t>258</w:t>
            </w:r>
          </w:hyperlink>
        </w:p>
        <w:p>
          <w:pPr>
            <w:pStyle w:val="Contents3"/>
            <w:tabs>
              <w:tab w:val="clear" w:pos="8459"/>
              <w:tab w:val="right" w:pos="9026" w:leader="dot"/>
            </w:tabs>
            <w:rPr/>
          </w:pPr>
          <w:hyperlink w:anchor="__RefHeading___Toc961643_996550957">
            <w:r>
              <w:rPr>
                <w:webHidden/>
                <w:rStyle w:val="IndexLink"/>
                <w:rtl w:val="true"/>
              </w:rPr>
              <w:t>الثلاثون إعطاء الرطب من النخلة الیابسة</w:t>
            </w:r>
            <w:r>
              <w:rPr>
                <w:rStyle w:val="IndexLink"/>
                <w:rtl w:val="true"/>
              </w:rPr>
              <w:tab/>
            </w:r>
            <w:r>
              <w:rPr>
                <w:rStyle w:val="IndexLink"/>
              </w:rPr>
              <w:t>260</w:t>
            </w:r>
          </w:hyperlink>
        </w:p>
        <w:p>
          <w:pPr>
            <w:pStyle w:val="Contents3"/>
            <w:tabs>
              <w:tab w:val="clear" w:pos="8459"/>
              <w:tab w:val="right" w:pos="9026" w:leader="dot"/>
            </w:tabs>
            <w:rPr/>
          </w:pPr>
          <w:hyperlink w:anchor="__RefHeading___Toc961645_996550957">
            <w:r>
              <w:rPr>
                <w:webHidden/>
                <w:rStyle w:val="IndexLink"/>
                <w:rtl w:val="true"/>
              </w:rPr>
              <w:t>الحادی و الثلاثون معرفته بلغات من کان بمدینتین بالمشرق</w:t>
            </w:r>
            <w:r>
              <w:rPr>
                <w:rStyle w:val="IndexLink"/>
                <w:rtl w:val="true"/>
              </w:rPr>
              <w:tab/>
            </w:r>
            <w:r>
              <w:rPr>
                <w:rStyle w:val="IndexLink"/>
              </w:rPr>
              <w:t>261</w:t>
            </w:r>
          </w:hyperlink>
        </w:p>
        <w:p>
          <w:pPr>
            <w:pStyle w:val="Contents3"/>
            <w:tabs>
              <w:tab w:val="clear" w:pos="8459"/>
              <w:tab w:val="right" w:pos="9026" w:leader="dot"/>
            </w:tabs>
            <w:rPr/>
          </w:pPr>
          <w:hyperlink w:anchor="__RefHeading___Toc961647_996550957">
            <w:r>
              <w:rPr>
                <w:webHidden/>
                <w:rStyle w:val="IndexLink"/>
                <w:rtl w:val="true"/>
              </w:rPr>
              <w:t>الثانی و الثلاثون مثله</w:t>
            </w:r>
            <w:r>
              <w:rPr>
                <w:rStyle w:val="IndexLink"/>
                <w:rtl w:val="true"/>
              </w:rPr>
              <w:tab/>
            </w:r>
            <w:r>
              <w:rPr>
                <w:rStyle w:val="IndexLink"/>
              </w:rPr>
              <w:t>262</w:t>
            </w:r>
          </w:hyperlink>
        </w:p>
        <w:p>
          <w:pPr>
            <w:pStyle w:val="Contents3"/>
            <w:tabs>
              <w:tab w:val="clear" w:pos="8459"/>
              <w:tab w:val="right" w:pos="9026" w:leader="dot"/>
            </w:tabs>
            <w:rPr/>
          </w:pPr>
          <w:hyperlink w:anchor="__RefHeading___Toc961649_996550957">
            <w:r>
              <w:rPr>
                <w:webHidden/>
                <w:rStyle w:val="IndexLink"/>
                <w:rtl w:val="true"/>
              </w:rPr>
              <w:t>الثالث و الثلاثون استشهاده</w:t>
            </w:r>
            <w:r>
              <w:rPr>
                <w:rStyle w:val="IndexLink"/>
                <w:rtl w:val="true"/>
              </w:rPr>
              <w:t>-</w:t>
            </w:r>
            <w:r>
              <w:rPr>
                <w:rStyle w:val="IndexLink"/>
                <w:rtl w:val="true"/>
              </w:rPr>
              <w:t>علیه السلام</w:t>
            </w:r>
            <w:r>
              <w:rPr>
                <w:rStyle w:val="IndexLink"/>
                <w:rtl w:val="true"/>
              </w:rPr>
              <w:t>-</w:t>
            </w:r>
            <w:r>
              <w:rPr>
                <w:rStyle w:val="IndexLink"/>
                <w:rtl w:val="true"/>
              </w:rPr>
              <w:t>رسول اللّه بعد موته</w:t>
            </w:r>
            <w:r>
              <w:rPr>
                <w:rStyle w:val="IndexLink"/>
                <w:rtl w:val="true"/>
              </w:rPr>
              <w:t>-</w:t>
            </w:r>
            <w:r>
              <w:rPr>
                <w:rStyle w:val="IndexLink"/>
                <w:rtl w:val="true"/>
              </w:rPr>
              <w:t>صلی</w:t>
            </w:r>
            <w:r>
              <w:rPr>
                <w:rStyle w:val="IndexLink"/>
                <w:rtl w:val="true"/>
              </w:rPr>
              <w:tab/>
            </w:r>
            <w:r>
              <w:rPr>
                <w:rStyle w:val="IndexLink"/>
              </w:rPr>
              <w:t>263</w:t>
            </w:r>
          </w:hyperlink>
        </w:p>
        <w:p>
          <w:pPr>
            <w:pStyle w:val="Contents3"/>
            <w:tabs>
              <w:tab w:val="clear" w:pos="8459"/>
              <w:tab w:val="right" w:pos="9026" w:leader="dot"/>
            </w:tabs>
            <w:rPr/>
          </w:pPr>
          <w:hyperlink w:anchor="__RefHeading___Toc961651_996550957">
            <w:r>
              <w:rPr>
                <w:webHidden/>
                <w:rStyle w:val="IndexLink"/>
                <w:rtl w:val="true"/>
              </w:rPr>
              <w:t>الرابع و الثلاثون أنّه</w:t>
            </w:r>
            <w:r>
              <w:rPr>
                <w:rStyle w:val="IndexLink"/>
                <w:rtl w:val="true"/>
              </w:rPr>
              <w:t>-</w:t>
            </w:r>
            <w:r>
              <w:rPr>
                <w:rStyle w:val="IndexLink"/>
                <w:rtl w:val="true"/>
              </w:rPr>
              <w:t>علیه السلام</w:t>
            </w:r>
            <w:r>
              <w:rPr>
                <w:rStyle w:val="IndexLink"/>
                <w:rtl w:val="true"/>
              </w:rPr>
              <w:t>-</w:t>
            </w:r>
            <w:r>
              <w:rPr>
                <w:rStyle w:val="IndexLink"/>
                <w:rtl w:val="true"/>
              </w:rPr>
              <w:t>أری أصحابه أباه بعد موته</w:t>
            </w:r>
            <w:r>
              <w:rPr>
                <w:rStyle w:val="IndexLink"/>
                <w:rtl w:val="true"/>
              </w:rPr>
              <w:t>-</w:t>
            </w:r>
            <w:r>
              <w:rPr>
                <w:rStyle w:val="IndexLink"/>
                <w:rtl w:val="true"/>
              </w:rPr>
              <w:t>علیه</w:t>
            </w:r>
            <w:r>
              <w:rPr>
                <w:rStyle w:val="IndexLink"/>
                <w:rtl w:val="true"/>
              </w:rPr>
              <w:tab/>
            </w:r>
            <w:r>
              <w:rPr>
                <w:rStyle w:val="IndexLink"/>
              </w:rPr>
              <w:t>265</w:t>
            </w:r>
          </w:hyperlink>
        </w:p>
        <w:p>
          <w:pPr>
            <w:pStyle w:val="Contents3"/>
            <w:tabs>
              <w:tab w:val="clear" w:pos="8459"/>
              <w:tab w:val="right" w:pos="9026" w:leader="dot"/>
            </w:tabs>
            <w:rPr/>
          </w:pPr>
          <w:hyperlink w:anchor="__RefHeading___Toc961653_996550957">
            <w:r>
              <w:rPr>
                <w:webHidden/>
                <w:rStyle w:val="IndexLink"/>
                <w:rtl w:val="true"/>
              </w:rPr>
              <w:t>الخامس و الثلاثون مثله</w:t>
            </w:r>
            <w:r>
              <w:rPr>
                <w:rStyle w:val="IndexLink"/>
                <w:rtl w:val="true"/>
              </w:rPr>
              <w:tab/>
            </w:r>
            <w:r>
              <w:rPr>
                <w:rStyle w:val="IndexLink"/>
              </w:rPr>
              <w:t>266</w:t>
            </w:r>
          </w:hyperlink>
        </w:p>
        <w:p>
          <w:pPr>
            <w:pStyle w:val="Contents3"/>
            <w:tabs>
              <w:tab w:val="clear" w:pos="8459"/>
              <w:tab w:val="right" w:pos="9026" w:leader="dot"/>
            </w:tabs>
            <w:rPr/>
          </w:pPr>
          <w:hyperlink w:anchor="__RefHeading___Toc961655_996550957">
            <w:r>
              <w:rPr>
                <w:webHidden/>
                <w:rStyle w:val="IndexLink"/>
                <w:rtl w:val="true"/>
              </w:rPr>
              <w:t>السادس و الثلاثون انفلاق الصخرة عن إنسانین</w:t>
            </w:r>
            <w:r>
              <w:rPr>
                <w:rStyle w:val="IndexLink"/>
                <w:rtl w:val="true"/>
              </w:rPr>
              <w:tab/>
            </w:r>
            <w:r>
              <w:rPr>
                <w:rStyle w:val="IndexLink"/>
              </w:rPr>
              <w:t>267</w:t>
            </w:r>
          </w:hyperlink>
        </w:p>
        <w:p>
          <w:pPr>
            <w:pStyle w:val="Contents3"/>
            <w:tabs>
              <w:tab w:val="clear" w:pos="8459"/>
              <w:tab w:val="right" w:pos="9026" w:leader="dot"/>
            </w:tabs>
            <w:rPr/>
          </w:pPr>
          <w:hyperlink w:anchor="__RefHeading___Toc961657_996550957">
            <w:r>
              <w:rPr>
                <w:webHidden/>
                <w:rStyle w:val="IndexLink"/>
                <w:rtl w:val="true"/>
              </w:rPr>
              <w:t>السابع و الثلاثون انقلاب الرجل انثی و بالعکس، و ردّهما إلی</w:t>
            </w:r>
            <w:r>
              <w:rPr>
                <w:rStyle w:val="IndexLink"/>
                <w:rtl w:val="true"/>
              </w:rPr>
              <w:tab/>
            </w:r>
            <w:r>
              <w:rPr>
                <w:rStyle w:val="IndexLink"/>
              </w:rPr>
              <w:t>268</w:t>
            </w:r>
          </w:hyperlink>
        </w:p>
        <w:p>
          <w:pPr>
            <w:pStyle w:val="Contents3"/>
            <w:tabs>
              <w:tab w:val="clear" w:pos="8459"/>
              <w:tab w:val="right" w:pos="9026" w:leader="dot"/>
            </w:tabs>
            <w:rPr/>
          </w:pPr>
          <w:hyperlink w:anchor="__RefHeading___Toc961659_996550957">
            <w:r>
              <w:rPr>
                <w:webHidden/>
                <w:rStyle w:val="IndexLink"/>
                <w:rtl w:val="true"/>
              </w:rPr>
              <w:t>الثامن و الثلاثون النبق و الخرنوب و السفرجل و الرمان الذی</w:t>
            </w:r>
            <w:r>
              <w:rPr>
                <w:rStyle w:val="IndexLink"/>
                <w:rtl w:val="true"/>
              </w:rPr>
              <w:tab/>
            </w:r>
            <w:r>
              <w:rPr>
                <w:rStyle w:val="IndexLink"/>
              </w:rPr>
              <w:t>269</w:t>
            </w:r>
          </w:hyperlink>
        </w:p>
        <w:p>
          <w:pPr>
            <w:pStyle w:val="Contents3"/>
            <w:tabs>
              <w:tab w:val="clear" w:pos="8459"/>
              <w:tab w:val="right" w:pos="9026" w:leader="dot"/>
            </w:tabs>
            <w:rPr/>
          </w:pPr>
          <w:hyperlink w:anchor="__RefHeading___Toc961661_996550957">
            <w:r>
              <w:rPr>
                <w:webHidden/>
                <w:rStyle w:val="IndexLink"/>
                <w:rtl w:val="true"/>
              </w:rPr>
              <w:t>التاسع و الثلاثون البطّیخ و الرمّان و السفرجل و التفّاح الّذی نزل</w:t>
            </w:r>
            <w:r>
              <w:rPr>
                <w:rStyle w:val="IndexLink"/>
                <w:rtl w:val="true"/>
              </w:rPr>
              <w:tab/>
            </w:r>
            <w:r>
              <w:rPr>
                <w:rStyle w:val="IndexLink"/>
              </w:rPr>
              <w:t>270</w:t>
            </w:r>
          </w:hyperlink>
        </w:p>
        <w:p>
          <w:pPr>
            <w:pStyle w:val="Contents3"/>
            <w:tabs>
              <w:tab w:val="clear" w:pos="8459"/>
              <w:tab w:val="right" w:pos="9026" w:leader="dot"/>
            </w:tabs>
            <w:rPr/>
          </w:pPr>
          <w:hyperlink w:anchor="__RefHeading___Toc961663_996550957">
            <w:r>
              <w:rPr>
                <w:webHidden/>
                <w:rStyle w:val="IndexLink"/>
                <w:rtl w:val="true"/>
              </w:rPr>
              <w:t>الأربعون الجام و فیه التحفة الذی نزل و سبّحا فی ید أهل</w:t>
            </w:r>
            <w:r>
              <w:rPr>
                <w:rStyle w:val="IndexLink"/>
                <w:rtl w:val="true"/>
              </w:rPr>
              <w:tab/>
            </w:r>
            <w:r>
              <w:rPr>
                <w:rStyle w:val="IndexLink"/>
              </w:rPr>
              <w:t>272</w:t>
            </w:r>
          </w:hyperlink>
        </w:p>
        <w:p>
          <w:pPr>
            <w:pStyle w:val="Contents3"/>
            <w:tabs>
              <w:tab w:val="clear" w:pos="8459"/>
              <w:tab w:val="right" w:pos="9026" w:leader="dot"/>
            </w:tabs>
            <w:rPr/>
          </w:pPr>
          <w:hyperlink w:anchor="__RefHeading___Toc961665_996550957">
            <w:r>
              <w:rPr>
                <w:webHidden/>
                <w:rStyle w:val="IndexLink"/>
                <w:rtl w:val="true"/>
              </w:rPr>
              <w:t>الحادی و الأربعون الطبق الّذی نزل و فیه الکعک و الزبیب</w:t>
            </w:r>
            <w:r>
              <w:rPr>
                <w:rStyle w:val="IndexLink"/>
                <w:rtl w:val="true"/>
              </w:rPr>
              <w:tab/>
            </w:r>
            <w:r>
              <w:rPr>
                <w:rStyle w:val="IndexLink"/>
              </w:rPr>
              <w:t>273</w:t>
            </w:r>
          </w:hyperlink>
        </w:p>
        <w:p>
          <w:pPr>
            <w:pStyle w:val="Contents3"/>
            <w:tabs>
              <w:tab w:val="clear" w:pos="8459"/>
              <w:tab w:val="right" w:pos="9026" w:leader="dot"/>
            </w:tabs>
            <w:rPr/>
          </w:pPr>
          <w:hyperlink w:anchor="__RefHeading___Toc961667_996550957">
            <w:r>
              <w:rPr>
                <w:webHidden/>
                <w:rStyle w:val="IndexLink"/>
                <w:rtl w:val="true"/>
              </w:rPr>
              <w:t>الثانی و الأربعون الرمّانة الّتی نزلت</w:t>
            </w:r>
            <w:r>
              <w:rPr>
                <w:rStyle w:val="IndexLink"/>
                <w:rtl w:val="true"/>
              </w:rPr>
              <w:tab/>
            </w:r>
            <w:r>
              <w:rPr>
                <w:rStyle w:val="IndexLink"/>
              </w:rPr>
              <w:t>274</w:t>
            </w:r>
          </w:hyperlink>
        </w:p>
        <w:p>
          <w:pPr>
            <w:pStyle w:val="Contents3"/>
            <w:tabs>
              <w:tab w:val="clear" w:pos="8459"/>
              <w:tab w:val="right" w:pos="9026" w:leader="dot"/>
            </w:tabs>
            <w:rPr/>
          </w:pPr>
          <w:hyperlink w:anchor="__RefHeading___Toc961669_996550957">
            <w:r>
              <w:rPr>
                <w:webHidden/>
                <w:rStyle w:val="IndexLink"/>
                <w:rtl w:val="true"/>
              </w:rPr>
              <w:t>الثالث و الأربعون الأترجّة الّتی اهدیت لرسول اللّه</w:t>
            </w:r>
            <w:r>
              <w:rPr>
                <w:rStyle w:val="IndexLink"/>
                <w:rtl w:val="true"/>
              </w:rPr>
              <w:t>-</w:t>
            </w:r>
            <w:r>
              <w:rPr>
                <w:rStyle w:val="IndexLink"/>
                <w:rtl w:val="true"/>
              </w:rPr>
              <w:t>صلّی اللّه علیه</w:t>
            </w:r>
            <w:r>
              <w:rPr>
                <w:rStyle w:val="IndexLink"/>
                <w:rtl w:val="true"/>
              </w:rPr>
              <w:tab/>
            </w:r>
            <w:r>
              <w:rPr>
                <w:rStyle w:val="IndexLink"/>
              </w:rPr>
              <w:t>276</w:t>
            </w:r>
          </w:hyperlink>
        </w:p>
        <w:p>
          <w:pPr>
            <w:pStyle w:val="Contents3"/>
            <w:tabs>
              <w:tab w:val="clear" w:pos="8459"/>
              <w:tab w:val="right" w:pos="9026" w:leader="dot"/>
            </w:tabs>
            <w:rPr/>
          </w:pPr>
          <w:hyperlink w:anchor="__RefHeading___Toc961671_996550957">
            <w:r>
              <w:rPr>
                <w:webHidden/>
                <w:rStyle w:val="IndexLink"/>
                <w:rtl w:val="true"/>
              </w:rPr>
              <w:t>الرابع و الأربعون إخباره بما یرسله معاویة من الجاریة أنیس</w:t>
            </w:r>
            <w:r>
              <w:rPr>
                <w:rStyle w:val="IndexLink"/>
                <w:rtl w:val="true"/>
              </w:rPr>
              <w:tab/>
            </w:r>
            <w:r>
              <w:rPr>
                <w:rStyle w:val="IndexLink"/>
              </w:rPr>
              <w:t>277</w:t>
            </w:r>
          </w:hyperlink>
        </w:p>
        <w:p>
          <w:pPr>
            <w:pStyle w:val="Contents3"/>
            <w:tabs>
              <w:tab w:val="clear" w:pos="8459"/>
              <w:tab w:val="right" w:pos="9026" w:leader="dot"/>
            </w:tabs>
            <w:rPr/>
          </w:pPr>
          <w:hyperlink w:anchor="__RefHeading___Toc961673_996550957">
            <w:r>
              <w:rPr>
                <w:webHidden/>
                <w:rStyle w:val="IndexLink"/>
                <w:rtl w:val="true"/>
              </w:rPr>
              <w:t>الخامس و الأربعون البرقة</w:t>
            </w:r>
            <w:r>
              <w:rPr>
                <w:rStyle w:val="IndexLink"/>
                <w:rtl w:val="true"/>
              </w:rPr>
              <w:tab/>
            </w:r>
            <w:r>
              <w:rPr>
                <w:rStyle w:val="IndexLink"/>
              </w:rPr>
              <w:t>278</w:t>
            </w:r>
          </w:hyperlink>
        </w:p>
        <w:p>
          <w:pPr>
            <w:pStyle w:val="Contents3"/>
            <w:tabs>
              <w:tab w:val="clear" w:pos="8459"/>
              <w:tab w:val="right" w:pos="9026" w:leader="dot"/>
            </w:tabs>
            <w:rPr/>
          </w:pPr>
          <w:hyperlink w:anchor="__RefHeading___Toc961675_996550957">
            <w:r>
              <w:rPr>
                <w:webHidden/>
                <w:rStyle w:val="IndexLink"/>
                <w:rtl w:val="true"/>
              </w:rPr>
              <w:t>السادس و الأربعون مثله</w:t>
            </w:r>
            <w:r>
              <w:rPr>
                <w:rStyle w:val="IndexLink"/>
                <w:rtl w:val="true"/>
              </w:rPr>
              <w:tab/>
            </w:r>
            <w:r>
              <w:rPr>
                <w:rStyle w:val="IndexLink"/>
              </w:rPr>
              <w:t>279</w:t>
            </w:r>
          </w:hyperlink>
        </w:p>
        <w:p>
          <w:pPr>
            <w:pStyle w:val="Contents3"/>
            <w:tabs>
              <w:tab w:val="clear" w:pos="8459"/>
              <w:tab w:val="right" w:pos="9026" w:leader="dot"/>
            </w:tabs>
            <w:rPr/>
          </w:pPr>
          <w:hyperlink w:anchor="__RefHeading___Toc961677_996550957">
            <w:r>
              <w:rPr>
                <w:webHidden/>
                <w:rStyle w:val="IndexLink"/>
                <w:rtl w:val="true"/>
              </w:rPr>
              <w:t>السابع و الأربعون النور الّذی سطع له و لأخیه</w:t>
            </w:r>
            <w:r>
              <w:rPr>
                <w:rStyle w:val="IndexLink"/>
                <w:rtl w:val="true"/>
              </w:rPr>
              <w:t>-</w:t>
            </w:r>
            <w:r>
              <w:rPr>
                <w:rStyle w:val="IndexLink"/>
                <w:rtl w:val="true"/>
              </w:rPr>
              <w:t>علیهما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961679_996550957">
            <w:r>
              <w:rPr>
                <w:webHidden/>
                <w:rStyle w:val="IndexLink"/>
                <w:rtl w:val="true"/>
              </w:rPr>
              <w:t>الثامن و الأربعون الملک الّذی حرسه و أخاه الحسین</w:t>
            </w:r>
            <w:r>
              <w:rPr>
                <w:rStyle w:val="IndexLink"/>
                <w:rtl w:val="true"/>
              </w:rPr>
              <w:t>-</w:t>
            </w:r>
            <w:r>
              <w:rPr>
                <w:rStyle w:val="IndexLink"/>
                <w:rtl w:val="true"/>
              </w:rPr>
              <w:t>علیهما</w:t>
            </w:r>
            <w:r>
              <w:rPr>
                <w:rStyle w:val="IndexLink"/>
                <w:rtl w:val="true"/>
              </w:rPr>
              <w:tab/>
            </w:r>
            <w:r>
              <w:rPr>
                <w:rStyle w:val="IndexLink"/>
              </w:rPr>
              <w:t>284</w:t>
            </w:r>
          </w:hyperlink>
        </w:p>
        <w:p>
          <w:pPr>
            <w:pStyle w:val="Contents3"/>
            <w:tabs>
              <w:tab w:val="clear" w:pos="8459"/>
              <w:tab w:val="right" w:pos="9026" w:leader="dot"/>
            </w:tabs>
            <w:rPr/>
          </w:pPr>
          <w:hyperlink w:anchor="__RefHeading___Toc961681_996550957">
            <w:r>
              <w:rPr>
                <w:webHidden/>
                <w:rStyle w:val="IndexLink"/>
                <w:rtl w:val="true"/>
              </w:rPr>
              <w:t>التاسع و الأربعون الحیّة الّتی حرسته</w:t>
            </w:r>
            <w:r>
              <w:rPr>
                <w:rStyle w:val="IndexLink"/>
                <w:rtl w:val="true"/>
              </w:rPr>
              <w:t>-</w:t>
            </w:r>
            <w:r>
              <w:rPr>
                <w:rStyle w:val="IndexLink"/>
                <w:rtl w:val="true"/>
              </w:rPr>
              <w:t>علیه السلام</w:t>
            </w:r>
            <w:r>
              <w:rPr>
                <w:rStyle w:val="IndexLink"/>
                <w:rtl w:val="true"/>
              </w:rPr>
              <w:t>-</w:t>
            </w:r>
            <w:r>
              <w:rPr>
                <w:rStyle w:val="IndexLink"/>
                <w:rtl w:val="true"/>
              </w:rPr>
              <w:t>و أخاه الحسین</w:t>
            </w:r>
            <w:r>
              <w:rPr>
                <w:rStyle w:val="IndexLink"/>
                <w:rtl w:val="true"/>
              </w:rPr>
              <w:t>-</w:t>
              <w:tab/>
            </w:r>
            <w:r>
              <w:rPr>
                <w:rStyle w:val="IndexLink"/>
              </w:rPr>
              <w:t>295</w:t>
            </w:r>
          </w:hyperlink>
        </w:p>
        <w:p>
          <w:pPr>
            <w:pStyle w:val="Contents3"/>
            <w:tabs>
              <w:tab w:val="clear" w:pos="8459"/>
              <w:tab w:val="right" w:pos="9026" w:leader="dot"/>
            </w:tabs>
            <w:rPr/>
          </w:pPr>
          <w:hyperlink w:anchor="__RefHeading___Toc961683_996550957">
            <w:r>
              <w:rPr>
                <w:webHidden/>
                <w:rStyle w:val="IndexLink"/>
                <w:rtl w:val="true"/>
              </w:rPr>
              <w:t>الخمسون البرقة الّتی مشی فیها و أخوه الحسین</w:t>
            </w:r>
            <w:r>
              <w:rPr>
                <w:rStyle w:val="IndexLink"/>
                <w:rtl w:val="true"/>
              </w:rPr>
              <w:t>-</w:t>
            </w:r>
            <w:r>
              <w:rPr>
                <w:rStyle w:val="IndexLink"/>
                <w:rtl w:val="true"/>
              </w:rPr>
              <w:t>علیهما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961685_996550957">
            <w:r>
              <w:rPr>
                <w:webHidden/>
                <w:rStyle w:val="IndexLink"/>
                <w:rtl w:val="true"/>
              </w:rPr>
              <w:t>الحادی و الخمسون الملک الّذی وکّل بهما فی حضیرة بنی</w:t>
            </w:r>
            <w:r>
              <w:rPr>
                <w:rStyle w:val="IndexLink"/>
                <w:rtl w:val="true"/>
              </w:rPr>
              <w:tab/>
            </w:r>
            <w:r>
              <w:rPr>
                <w:rStyle w:val="IndexLink"/>
              </w:rPr>
              <w:t>297</w:t>
            </w:r>
          </w:hyperlink>
        </w:p>
        <w:p>
          <w:pPr>
            <w:pStyle w:val="Contents3"/>
            <w:tabs>
              <w:tab w:val="clear" w:pos="8459"/>
              <w:tab w:val="right" w:pos="9026" w:leader="dot"/>
            </w:tabs>
            <w:rPr/>
          </w:pPr>
          <w:hyperlink w:anchor="__RefHeading___Toc961687_996550957">
            <w:r>
              <w:rPr>
                <w:webHidden/>
                <w:rStyle w:val="IndexLink"/>
                <w:rtl w:val="true"/>
              </w:rPr>
              <w:t>الثانی و الخمسون الملک الّذی بصورة الثعبان یحرسهما</w:t>
            </w:r>
            <w:r>
              <w:rPr>
                <w:rStyle w:val="IndexLink"/>
                <w:rtl w:val="true"/>
              </w:rPr>
              <w:tab/>
            </w:r>
            <w:r>
              <w:rPr>
                <w:rStyle w:val="IndexLink"/>
              </w:rPr>
              <w:t>298</w:t>
            </w:r>
          </w:hyperlink>
        </w:p>
        <w:p>
          <w:pPr>
            <w:pStyle w:val="Contents3"/>
            <w:tabs>
              <w:tab w:val="clear" w:pos="8459"/>
              <w:tab w:val="right" w:pos="9026" w:leader="dot"/>
            </w:tabs>
            <w:rPr/>
          </w:pPr>
          <w:hyperlink w:anchor="__RefHeading___Toc961689_996550957">
            <w:r>
              <w:rPr>
                <w:webHidden/>
                <w:rStyle w:val="IndexLink"/>
                <w:rtl w:val="true"/>
              </w:rPr>
              <w:t>الثالث و الخمسون إسلام صالح الیهودی</w:t>
            </w:r>
            <w:r>
              <w:rPr>
                <w:rStyle w:val="IndexLink"/>
                <w:rtl w:val="true"/>
              </w:rPr>
              <w:tab/>
            </w:r>
            <w:r>
              <w:rPr>
                <w:rStyle w:val="IndexLink"/>
              </w:rPr>
              <w:t>301</w:t>
            </w:r>
          </w:hyperlink>
        </w:p>
        <w:p>
          <w:pPr>
            <w:pStyle w:val="Contents3"/>
            <w:tabs>
              <w:tab w:val="clear" w:pos="8459"/>
              <w:tab w:val="right" w:pos="9026" w:leader="dot"/>
            </w:tabs>
            <w:rPr/>
          </w:pPr>
          <w:hyperlink w:anchor="__RefHeading___Toc961691_996550957">
            <w:r>
              <w:rPr>
                <w:webHidden/>
                <w:rStyle w:val="IndexLink"/>
                <w:rtl w:val="true"/>
              </w:rPr>
              <w:t>الرابع و الخمسون قدّ اللؤلؤ نصفین</w:t>
            </w:r>
            <w:r>
              <w:rPr>
                <w:rStyle w:val="IndexLink"/>
                <w:rtl w:val="true"/>
              </w:rPr>
              <w:tab/>
            </w:r>
            <w:r>
              <w:rPr>
                <w:rStyle w:val="IndexLink"/>
              </w:rPr>
              <w:t>306</w:t>
            </w:r>
          </w:hyperlink>
        </w:p>
        <w:p>
          <w:pPr>
            <w:pStyle w:val="Contents3"/>
            <w:tabs>
              <w:tab w:val="clear" w:pos="8459"/>
              <w:tab w:val="right" w:pos="9026" w:leader="dot"/>
            </w:tabs>
            <w:rPr/>
          </w:pPr>
          <w:hyperlink w:anchor="__RefHeading___Toc961693_996550957">
            <w:r>
              <w:rPr>
                <w:webHidden/>
                <w:rStyle w:val="IndexLink"/>
                <w:rtl w:val="true"/>
              </w:rPr>
              <w:t>الخامس و الخمسون قول جبرائیل و میکائیل</w:t>
            </w:r>
            <w:r>
              <w:rPr>
                <w:rStyle w:val="IndexLink"/>
                <w:rtl w:val="true"/>
              </w:rPr>
              <w:t xml:space="preserve">: </w:t>
            </w:r>
            <w:r>
              <w:rPr>
                <w:rStyle w:val="IndexLink"/>
                <w:rtl w:val="true"/>
              </w:rPr>
              <w:t>هنیئا لک یا حسن</w:t>
            </w:r>
            <w:r>
              <w:rPr>
                <w:rStyle w:val="IndexLink"/>
                <w:rtl w:val="true"/>
              </w:rPr>
              <w:tab/>
            </w:r>
            <w:r>
              <w:rPr>
                <w:rStyle w:val="IndexLink"/>
              </w:rPr>
              <w:t>312</w:t>
            </w:r>
          </w:hyperlink>
        </w:p>
        <w:p>
          <w:pPr>
            <w:pStyle w:val="Contents3"/>
            <w:tabs>
              <w:tab w:val="clear" w:pos="8459"/>
              <w:tab w:val="right" w:pos="9026" w:leader="dot"/>
            </w:tabs>
            <w:rPr/>
          </w:pPr>
          <w:hyperlink w:anchor="__RefHeading___Toc961695_996550957">
            <w:r>
              <w:rPr>
                <w:webHidden/>
                <w:rStyle w:val="IndexLink"/>
                <w:rtl w:val="true"/>
              </w:rPr>
              <w:t>السادس و الخمسون فی الشرب هنیئا مریئا</w:t>
            </w:r>
            <w:r>
              <w:rPr>
                <w:rStyle w:val="IndexLink"/>
                <w:rtl w:val="true"/>
              </w:rPr>
              <w:tab/>
            </w:r>
            <w:r>
              <w:rPr>
                <w:rStyle w:val="IndexLink"/>
              </w:rPr>
              <w:t>317</w:t>
            </w:r>
          </w:hyperlink>
        </w:p>
        <w:p>
          <w:pPr>
            <w:pStyle w:val="Contents3"/>
            <w:tabs>
              <w:tab w:val="clear" w:pos="8459"/>
              <w:tab w:val="right" w:pos="9026" w:leader="dot"/>
            </w:tabs>
            <w:rPr/>
          </w:pPr>
          <w:hyperlink w:anchor="__RefHeading___Toc961697_996550957">
            <w:r>
              <w:rPr>
                <w:webHidden/>
                <w:rStyle w:val="IndexLink"/>
                <w:rtl w:val="true"/>
              </w:rPr>
              <w:t>السابع و الخمسون الجام</w:t>
            </w:r>
            <w:r>
              <w:rPr>
                <w:rStyle w:val="IndexLink"/>
                <w:rtl w:val="true"/>
              </w:rPr>
              <w:tab/>
            </w:r>
            <w:r>
              <w:rPr>
                <w:rStyle w:val="IndexLink"/>
              </w:rPr>
              <w:t>318</w:t>
            </w:r>
          </w:hyperlink>
        </w:p>
        <w:p>
          <w:pPr>
            <w:pStyle w:val="Contents3"/>
            <w:tabs>
              <w:tab w:val="clear" w:pos="8459"/>
              <w:tab w:val="right" w:pos="9026" w:leader="dot"/>
            </w:tabs>
            <w:rPr/>
          </w:pPr>
          <w:hyperlink w:anchor="__RefHeading___Toc961699_996550957">
            <w:r>
              <w:rPr>
                <w:webHidden/>
                <w:rStyle w:val="IndexLink"/>
                <w:rtl w:val="true"/>
              </w:rPr>
              <w:t>الثامن و الخمسون الجام أیضا</w:t>
            </w:r>
            <w:r>
              <w:rPr>
                <w:rStyle w:val="IndexLink"/>
                <w:rtl w:val="true"/>
              </w:rPr>
              <w:tab/>
            </w:r>
            <w:r>
              <w:rPr>
                <w:rStyle w:val="IndexLink"/>
              </w:rPr>
              <w:t>322</w:t>
            </w:r>
          </w:hyperlink>
        </w:p>
        <w:p>
          <w:pPr>
            <w:pStyle w:val="Contents3"/>
            <w:tabs>
              <w:tab w:val="clear" w:pos="8459"/>
              <w:tab w:val="right" w:pos="9026" w:leader="dot"/>
            </w:tabs>
            <w:rPr/>
          </w:pPr>
          <w:hyperlink w:anchor="__RefHeading___Toc961701_996550957">
            <w:r>
              <w:rPr>
                <w:webHidden/>
                <w:rStyle w:val="IndexLink"/>
                <w:rtl w:val="true"/>
              </w:rPr>
              <w:t>التاسع و الخمسون التفّاحة</w:t>
            </w:r>
            <w:r>
              <w:rPr>
                <w:rStyle w:val="IndexLink"/>
                <w:rtl w:val="true"/>
              </w:rPr>
              <w:tab/>
            </w:r>
            <w:r>
              <w:rPr>
                <w:rStyle w:val="IndexLink"/>
              </w:rPr>
              <w:t>324</w:t>
            </w:r>
          </w:hyperlink>
        </w:p>
        <w:p>
          <w:pPr>
            <w:pStyle w:val="Contents3"/>
            <w:tabs>
              <w:tab w:val="clear" w:pos="8459"/>
              <w:tab w:val="right" w:pos="9026" w:leader="dot"/>
            </w:tabs>
            <w:rPr/>
          </w:pPr>
          <w:hyperlink w:anchor="__RefHeading___Toc961703_996550957">
            <w:r>
              <w:rPr>
                <w:webHidden/>
                <w:rStyle w:val="IndexLink"/>
                <w:rtl w:val="true"/>
              </w:rPr>
              <w:t>الستّون السفرجلة</w:t>
            </w:r>
            <w:r>
              <w:rPr>
                <w:rStyle w:val="IndexLink"/>
                <w:rtl w:val="true"/>
              </w:rPr>
              <w:tab/>
            </w:r>
            <w:r>
              <w:rPr>
                <w:rStyle w:val="IndexLink"/>
              </w:rPr>
              <w:t>326</w:t>
            </w:r>
          </w:hyperlink>
        </w:p>
        <w:p>
          <w:pPr>
            <w:pStyle w:val="Contents3"/>
            <w:tabs>
              <w:tab w:val="clear" w:pos="8459"/>
              <w:tab w:val="right" w:pos="9026" w:leader="dot"/>
            </w:tabs>
            <w:rPr/>
          </w:pPr>
          <w:hyperlink w:anchor="__RefHeading___Toc961705_996550957">
            <w:r>
              <w:rPr>
                <w:webHidden/>
                <w:rStyle w:val="IndexLink"/>
                <w:rtl w:val="true"/>
              </w:rPr>
              <w:t>الحادی و الستّون الاترجّة</w:t>
            </w:r>
            <w:r>
              <w:rPr>
                <w:rStyle w:val="IndexLink"/>
                <w:rtl w:val="true"/>
              </w:rPr>
              <w:tab/>
            </w:r>
            <w:r>
              <w:rPr>
                <w:rStyle w:val="IndexLink"/>
              </w:rPr>
              <w:t>327</w:t>
            </w:r>
          </w:hyperlink>
        </w:p>
        <w:p>
          <w:pPr>
            <w:pStyle w:val="Contents3"/>
            <w:tabs>
              <w:tab w:val="clear" w:pos="8459"/>
              <w:tab w:val="right" w:pos="9026" w:leader="dot"/>
            </w:tabs>
            <w:rPr/>
          </w:pPr>
          <w:hyperlink w:anchor="__RefHeading___Toc961707_996550957">
            <w:r>
              <w:rPr>
                <w:webHidden/>
                <w:rStyle w:val="IndexLink"/>
                <w:rtl w:val="true"/>
              </w:rPr>
              <w:t>الثانی و الستّون الرمّان</w:t>
            </w:r>
            <w:r>
              <w:rPr>
                <w:rStyle w:val="IndexLink"/>
                <w:rtl w:val="true"/>
              </w:rPr>
              <w:tab/>
            </w:r>
            <w:r>
              <w:rPr>
                <w:rStyle w:val="IndexLink"/>
              </w:rPr>
              <w:t>328</w:t>
            </w:r>
          </w:hyperlink>
        </w:p>
        <w:p>
          <w:pPr>
            <w:pStyle w:val="Contents3"/>
            <w:tabs>
              <w:tab w:val="clear" w:pos="8459"/>
              <w:tab w:val="right" w:pos="9026" w:leader="dot"/>
            </w:tabs>
            <w:rPr/>
          </w:pPr>
          <w:hyperlink w:anchor="__RefHeading___Toc961709_996550957">
            <w:r>
              <w:rPr>
                <w:webHidden/>
                <w:rStyle w:val="IndexLink"/>
                <w:rtl w:val="true"/>
              </w:rPr>
              <w:t>الثالث و الستّون الرمّان</w:t>
            </w:r>
            <w:r>
              <w:rPr>
                <w:rStyle w:val="IndexLink"/>
                <w:rtl w:val="true"/>
              </w:rPr>
              <w:tab/>
            </w:r>
            <w:r>
              <w:rPr>
                <w:rStyle w:val="IndexLink"/>
              </w:rPr>
              <w:t>329</w:t>
            </w:r>
          </w:hyperlink>
        </w:p>
        <w:p>
          <w:pPr>
            <w:pStyle w:val="Contents3"/>
            <w:tabs>
              <w:tab w:val="clear" w:pos="8459"/>
              <w:tab w:val="right" w:pos="9026" w:leader="dot"/>
            </w:tabs>
            <w:rPr/>
          </w:pPr>
          <w:hyperlink w:anchor="__RefHeading___Toc961711_996550957">
            <w:r>
              <w:rPr>
                <w:webHidden/>
                <w:rStyle w:val="IndexLink"/>
                <w:rtl w:val="true"/>
              </w:rPr>
              <w:t>الرابع و الستّون الثیاب الّتی أتی بها رضوان</w:t>
            </w:r>
            <w:r>
              <w:rPr>
                <w:rStyle w:val="IndexLink"/>
                <w:rtl w:val="true"/>
              </w:rPr>
              <w:tab/>
            </w:r>
            <w:r>
              <w:rPr>
                <w:rStyle w:val="IndexLink"/>
              </w:rPr>
              <w:t>331</w:t>
            </w:r>
          </w:hyperlink>
        </w:p>
        <w:p>
          <w:pPr>
            <w:pStyle w:val="Contents3"/>
            <w:tabs>
              <w:tab w:val="clear" w:pos="8459"/>
              <w:tab w:val="right" w:pos="9026" w:leader="dot"/>
            </w:tabs>
            <w:rPr/>
          </w:pPr>
          <w:hyperlink w:anchor="__RefHeading___Toc961713_996550957">
            <w:r>
              <w:rPr>
                <w:webHidden/>
                <w:rStyle w:val="IndexLink"/>
                <w:rtl w:val="true"/>
              </w:rPr>
              <w:t>الخامس و الستّون الثیاب الّتی نزل بها جبرائیل</w:t>
            </w:r>
            <w:r>
              <w:rPr>
                <w:rStyle w:val="IndexLink"/>
                <w:rtl w:val="true"/>
              </w:rPr>
              <w:tab/>
            </w:r>
            <w:r>
              <w:rPr>
                <w:rStyle w:val="IndexLink"/>
              </w:rPr>
              <w:t>333</w:t>
            </w:r>
          </w:hyperlink>
        </w:p>
        <w:p>
          <w:pPr>
            <w:pStyle w:val="Contents3"/>
            <w:tabs>
              <w:tab w:val="clear" w:pos="8459"/>
              <w:tab w:val="right" w:pos="9026" w:leader="dot"/>
            </w:tabs>
            <w:rPr/>
          </w:pPr>
          <w:hyperlink w:anchor="__RefHeading___Toc961715_996550957">
            <w:r>
              <w:rPr>
                <w:webHidden/>
                <w:rStyle w:val="IndexLink"/>
                <w:rtl w:val="true"/>
              </w:rPr>
              <w:t>السادس و الستّون الشجرتان اللّتان فی الجنّة تسمّی إحداهما</w:t>
            </w:r>
            <w:r>
              <w:rPr>
                <w:rStyle w:val="IndexLink"/>
                <w:rtl w:val="true"/>
              </w:rPr>
              <w:tab/>
            </w:r>
            <w:r>
              <w:rPr>
                <w:rStyle w:val="IndexLink"/>
              </w:rPr>
              <w:t>336</w:t>
            </w:r>
          </w:hyperlink>
        </w:p>
        <w:p>
          <w:pPr>
            <w:pStyle w:val="Contents3"/>
            <w:tabs>
              <w:tab w:val="clear" w:pos="8459"/>
              <w:tab w:val="right" w:pos="9026" w:leader="dot"/>
            </w:tabs>
            <w:rPr/>
          </w:pPr>
          <w:hyperlink w:anchor="__RefHeading___Toc961717_996550957">
            <w:r>
              <w:rPr>
                <w:webHidden/>
                <w:rStyle w:val="IndexLink"/>
                <w:rtl w:val="true"/>
              </w:rPr>
              <w:t>السابع و الستّون القصران اللذان فی الجنّة له</w:t>
            </w:r>
            <w:r>
              <w:rPr>
                <w:rStyle w:val="IndexLink"/>
                <w:rtl w:val="true"/>
              </w:rPr>
              <w:t>-</w:t>
            </w:r>
            <w:r>
              <w:rPr>
                <w:rStyle w:val="IndexLink"/>
                <w:rtl w:val="true"/>
              </w:rPr>
              <w:t>علیه السلام</w:t>
            </w:r>
            <w:r>
              <w:rPr>
                <w:rStyle w:val="IndexLink"/>
                <w:rtl w:val="true"/>
              </w:rPr>
              <w:t>-</w:t>
            </w:r>
            <w:r>
              <w:rPr>
                <w:rStyle w:val="IndexLink"/>
                <w:rtl w:val="true"/>
              </w:rPr>
              <w:t>و لأخیه</w:t>
            </w:r>
            <w:r>
              <w:rPr>
                <w:rStyle w:val="IndexLink"/>
                <w:rtl w:val="true"/>
              </w:rPr>
              <w:tab/>
            </w:r>
            <w:r>
              <w:rPr>
                <w:rStyle w:val="IndexLink"/>
              </w:rPr>
              <w:t>339</w:t>
            </w:r>
          </w:hyperlink>
        </w:p>
        <w:p>
          <w:pPr>
            <w:pStyle w:val="Contents3"/>
            <w:tabs>
              <w:tab w:val="clear" w:pos="8459"/>
              <w:tab w:val="right" w:pos="9026" w:leader="dot"/>
            </w:tabs>
            <w:rPr/>
          </w:pPr>
          <w:hyperlink w:anchor="__RefHeading___Toc961719_996550957">
            <w:r>
              <w:rPr>
                <w:webHidden/>
                <w:rStyle w:val="IndexLink"/>
                <w:rtl w:val="true"/>
              </w:rPr>
              <w:t>الثامن و الستّون المکتوب علی باب الجنّة</w:t>
            </w:r>
            <w:r>
              <w:rPr>
                <w:rStyle w:val="IndexLink"/>
                <w:rtl w:val="true"/>
              </w:rPr>
              <w:tab/>
            </w:r>
            <w:r>
              <w:rPr>
                <w:rStyle w:val="IndexLink"/>
              </w:rPr>
              <w:t>340</w:t>
            </w:r>
          </w:hyperlink>
        </w:p>
        <w:p>
          <w:pPr>
            <w:pStyle w:val="Contents3"/>
            <w:tabs>
              <w:tab w:val="clear" w:pos="8459"/>
              <w:tab w:val="right" w:pos="9026" w:leader="dot"/>
            </w:tabs>
            <w:rPr/>
          </w:pPr>
          <w:hyperlink w:anchor="__RefHeading___Toc961721_996550957">
            <w:r>
              <w:rPr>
                <w:webHidden/>
                <w:rStyle w:val="IndexLink"/>
                <w:rtl w:val="true"/>
              </w:rPr>
              <w:t>التاسع و الستّون المکتوب علی جبین الحوریّة</w:t>
            </w:r>
            <w:r>
              <w:rPr>
                <w:rStyle w:val="IndexLink"/>
                <w:rtl w:val="true"/>
              </w:rPr>
              <w:tab/>
            </w:r>
            <w:r>
              <w:rPr>
                <w:rStyle w:val="IndexLink"/>
              </w:rPr>
              <w:t>341</w:t>
            </w:r>
          </w:hyperlink>
        </w:p>
        <w:p>
          <w:pPr>
            <w:pStyle w:val="Contents3"/>
            <w:tabs>
              <w:tab w:val="clear" w:pos="8459"/>
              <w:tab w:val="right" w:pos="9026" w:leader="dot"/>
            </w:tabs>
            <w:rPr/>
          </w:pPr>
          <w:hyperlink w:anchor="__RefHeading___Toc961723_996550957">
            <w:r>
              <w:rPr>
                <w:webHidden/>
                <w:rStyle w:val="IndexLink"/>
                <w:rtl w:val="true"/>
              </w:rPr>
              <w:t>السبعون الطبق الذی نزل و فیه الرمّان و العنب</w:t>
            </w:r>
            <w:r>
              <w:rPr>
                <w:rStyle w:val="IndexLink"/>
                <w:rtl w:val="true"/>
              </w:rPr>
              <w:tab/>
            </w:r>
            <w:r>
              <w:rPr>
                <w:rStyle w:val="IndexLink"/>
              </w:rPr>
              <w:t>341</w:t>
            </w:r>
          </w:hyperlink>
        </w:p>
        <w:p>
          <w:pPr>
            <w:pStyle w:val="Contents3"/>
            <w:tabs>
              <w:tab w:val="clear" w:pos="8459"/>
              <w:tab w:val="right" w:pos="9026" w:leader="dot"/>
            </w:tabs>
            <w:rPr/>
          </w:pPr>
          <w:hyperlink w:anchor="__RefHeading___Toc961725_996550957">
            <w:r>
              <w:rPr>
                <w:webHidden/>
                <w:rStyle w:val="IndexLink"/>
                <w:rtl w:val="true"/>
              </w:rPr>
              <w:t>الحادی و السبعون الملک الّذی نزل علی صفة الطیر</w:t>
            </w:r>
            <w:r>
              <w:rPr>
                <w:rStyle w:val="IndexLink"/>
                <w:rtl w:val="true"/>
              </w:rPr>
              <w:tab/>
            </w:r>
            <w:r>
              <w:rPr>
                <w:rStyle w:val="IndexLink"/>
              </w:rPr>
              <w:t>342</w:t>
            </w:r>
          </w:hyperlink>
        </w:p>
        <w:p>
          <w:pPr>
            <w:pStyle w:val="Contents3"/>
            <w:tabs>
              <w:tab w:val="clear" w:pos="8459"/>
              <w:tab w:val="right" w:pos="9026" w:leader="dot"/>
            </w:tabs>
            <w:rPr/>
          </w:pPr>
          <w:hyperlink w:anchor="__RefHeading___Toc961727_996550957">
            <w:r>
              <w:rPr>
                <w:webHidden/>
                <w:rStyle w:val="IndexLink"/>
                <w:rtl w:val="true"/>
              </w:rPr>
              <w:t>الثانی و السبعون الملک الّذی نزل یبشّر النبیّ</w:t>
            </w:r>
            <w:r>
              <w:rPr>
                <w:rStyle w:val="IndexLink"/>
                <w:rtl w:val="true"/>
              </w:rPr>
              <w:t>-</w:t>
            </w:r>
            <w:r>
              <w:rPr>
                <w:rStyle w:val="IndexLink"/>
                <w:rtl w:val="true"/>
              </w:rPr>
              <w:t>صلّی اللّه علیه و آله</w:t>
            </w:r>
            <w:r>
              <w:rPr>
                <w:rStyle w:val="IndexLink"/>
                <w:rtl w:val="true"/>
              </w:rPr>
              <w:t>-</w:t>
            </w:r>
            <w:r>
              <w:rPr>
                <w:rStyle w:val="IndexLink"/>
                <w:rtl w:val="true"/>
              </w:rPr>
              <w:t>انّ</w:t>
            </w:r>
            <w:r>
              <w:rPr>
                <w:rStyle w:val="IndexLink"/>
                <w:rtl w:val="true"/>
              </w:rPr>
              <w:tab/>
            </w:r>
            <w:r>
              <w:rPr>
                <w:rStyle w:val="IndexLink"/>
              </w:rPr>
              <w:t>342</w:t>
            </w:r>
          </w:hyperlink>
        </w:p>
        <w:p>
          <w:pPr>
            <w:pStyle w:val="Contents3"/>
            <w:tabs>
              <w:tab w:val="clear" w:pos="8459"/>
              <w:tab w:val="right" w:pos="9026" w:leader="dot"/>
            </w:tabs>
            <w:rPr/>
          </w:pPr>
          <w:hyperlink w:anchor="__RefHeading___Toc961729_996550957">
            <w:r>
              <w:rPr>
                <w:webHidden/>
                <w:rStyle w:val="IndexLink"/>
                <w:rtl w:val="true"/>
              </w:rPr>
              <w:t>الثالث و السبعون أنّه</w:t>
            </w:r>
            <w:r>
              <w:rPr>
                <w:rStyle w:val="IndexLink"/>
                <w:rtl w:val="true"/>
              </w:rPr>
              <w:t>-</w:t>
            </w:r>
            <w:r>
              <w:rPr>
                <w:rStyle w:val="IndexLink"/>
                <w:rtl w:val="true"/>
              </w:rPr>
              <w:t>علیه السلام</w:t>
            </w:r>
            <w:r>
              <w:rPr>
                <w:rStyle w:val="IndexLink"/>
                <w:rtl w:val="true"/>
              </w:rPr>
              <w:t>-</w:t>
            </w:r>
            <w:r>
              <w:rPr>
                <w:rStyle w:val="IndexLink"/>
                <w:rtl w:val="true"/>
              </w:rPr>
              <w:t>عنده دیوان الشیعة و رأی</w:t>
            </w:r>
            <w:r>
              <w:rPr>
                <w:rStyle w:val="IndexLink"/>
                <w:rtl w:val="true"/>
              </w:rPr>
              <w:tab/>
            </w:r>
            <w:r>
              <w:rPr>
                <w:rStyle w:val="IndexLink"/>
              </w:rPr>
              <w:t>344</w:t>
            </w:r>
          </w:hyperlink>
        </w:p>
        <w:p>
          <w:pPr>
            <w:pStyle w:val="Contents3"/>
            <w:tabs>
              <w:tab w:val="clear" w:pos="8459"/>
              <w:tab w:val="right" w:pos="9026" w:leader="dot"/>
            </w:tabs>
            <w:rPr/>
          </w:pPr>
          <w:hyperlink w:anchor="__RefHeading___Toc961731_996550957">
            <w:r>
              <w:rPr>
                <w:webHidden/>
                <w:rStyle w:val="IndexLink"/>
                <w:rtl w:val="true"/>
              </w:rPr>
              <w:t>الرابع و السبعون الفرجة المکشوطة إلی العرش</w:t>
            </w:r>
            <w:r>
              <w:rPr>
                <w:rStyle w:val="IndexLink"/>
                <w:rtl w:val="true"/>
              </w:rPr>
              <w:tab/>
            </w:r>
            <w:r>
              <w:rPr>
                <w:rStyle w:val="IndexLink"/>
              </w:rPr>
              <w:t>346</w:t>
            </w:r>
          </w:hyperlink>
        </w:p>
        <w:p>
          <w:pPr>
            <w:pStyle w:val="Contents3"/>
            <w:tabs>
              <w:tab w:val="clear" w:pos="8459"/>
              <w:tab w:val="right" w:pos="9026" w:leader="dot"/>
            </w:tabs>
            <w:rPr/>
          </w:pPr>
          <w:hyperlink w:anchor="__RefHeading___Toc961733_996550957">
            <w:r>
              <w:rPr>
                <w:webHidden/>
                <w:rStyle w:val="IndexLink"/>
                <w:rtl w:val="true"/>
              </w:rPr>
              <w:t>الخامس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بما یجری من عائشة بعد</w:t>
            </w:r>
            <w:r>
              <w:rPr>
                <w:rStyle w:val="IndexLink"/>
                <w:rtl w:val="true"/>
              </w:rPr>
              <w:tab/>
            </w:r>
            <w:r>
              <w:rPr>
                <w:rStyle w:val="IndexLink"/>
              </w:rPr>
              <w:t>348</w:t>
            </w:r>
          </w:hyperlink>
        </w:p>
        <w:p>
          <w:pPr>
            <w:pStyle w:val="Contents3"/>
            <w:tabs>
              <w:tab w:val="clear" w:pos="8459"/>
              <w:tab w:val="right" w:pos="9026" w:leader="dot"/>
            </w:tabs>
            <w:rPr/>
          </w:pPr>
          <w:hyperlink w:anchor="__RefHeading___Toc961735_996550957">
            <w:r>
              <w:rPr>
                <w:webHidden/>
                <w:rStyle w:val="IndexLink"/>
                <w:rtl w:val="true"/>
              </w:rPr>
              <w:t>السادس و السبعون ردّه</w:t>
            </w:r>
            <w:r>
              <w:rPr>
                <w:rStyle w:val="IndexLink"/>
                <w:rtl w:val="true"/>
              </w:rPr>
              <w:t>-</w:t>
            </w:r>
            <w:r>
              <w:rPr>
                <w:rStyle w:val="IndexLink"/>
                <w:rtl w:val="true"/>
              </w:rPr>
              <w:t>علیه السلام</w:t>
            </w:r>
            <w:r>
              <w:rPr>
                <w:rStyle w:val="IndexLink"/>
                <w:rtl w:val="true"/>
              </w:rPr>
              <w:t>-</w:t>
            </w:r>
            <w:r>
              <w:rPr>
                <w:rStyle w:val="IndexLink"/>
                <w:rtl w:val="true"/>
              </w:rPr>
              <w:t>لسؤال الخضر</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961737_996550957">
            <w:r>
              <w:rPr>
                <w:webHidden/>
                <w:rStyle w:val="IndexLink"/>
                <w:rtl w:val="true"/>
              </w:rPr>
              <w:t>السابع و السبعون ردّه</w:t>
            </w:r>
            <w:r>
              <w:rPr>
                <w:rStyle w:val="IndexLink"/>
                <w:rtl w:val="true"/>
              </w:rPr>
              <w:t>-</w:t>
            </w:r>
            <w:r>
              <w:rPr>
                <w:rStyle w:val="IndexLink"/>
                <w:rtl w:val="true"/>
              </w:rPr>
              <w:t>علیه السلام</w:t>
            </w:r>
            <w:r>
              <w:rPr>
                <w:rStyle w:val="IndexLink"/>
                <w:rtl w:val="true"/>
              </w:rPr>
              <w:t>-</w:t>
            </w:r>
            <w:r>
              <w:rPr>
                <w:rStyle w:val="IndexLink"/>
                <w:rtl w:val="true"/>
              </w:rPr>
              <w:t>سؤال ملک الروم و معرفة ما</w:t>
            </w:r>
            <w:r>
              <w:rPr>
                <w:rStyle w:val="IndexLink"/>
                <w:rtl w:val="true"/>
              </w:rPr>
              <w:tab/>
            </w:r>
            <w:r>
              <w:rPr>
                <w:rStyle w:val="IndexLink"/>
              </w:rPr>
              <w:t>354</w:t>
            </w:r>
          </w:hyperlink>
        </w:p>
        <w:p>
          <w:pPr>
            <w:pStyle w:val="Contents3"/>
            <w:tabs>
              <w:tab w:val="clear" w:pos="8459"/>
              <w:tab w:val="right" w:pos="9026" w:leader="dot"/>
            </w:tabs>
            <w:rPr/>
          </w:pPr>
          <w:hyperlink w:anchor="__RefHeading___Toc961739_996550957">
            <w:r>
              <w:rPr>
                <w:webHidden/>
                <w:rStyle w:val="IndexLink"/>
                <w:rtl w:val="true"/>
              </w:rPr>
              <w:t>الثامن و السبعون ردّه</w:t>
            </w:r>
            <w:r>
              <w:rPr>
                <w:rStyle w:val="IndexLink"/>
                <w:rtl w:val="true"/>
              </w:rPr>
              <w:t>-</w:t>
            </w:r>
            <w:r>
              <w:rPr>
                <w:rStyle w:val="IndexLink"/>
                <w:rtl w:val="true"/>
              </w:rPr>
              <w:t>علیه السلام</w:t>
            </w:r>
            <w:r>
              <w:rPr>
                <w:rStyle w:val="IndexLink"/>
                <w:rtl w:val="true"/>
              </w:rPr>
              <w:t>-</w:t>
            </w:r>
            <w:r>
              <w:rPr>
                <w:rStyle w:val="IndexLink"/>
                <w:rtl w:val="true"/>
              </w:rPr>
              <w:t>سؤال ابن الأصفر</w:t>
            </w:r>
            <w:r>
              <w:rPr>
                <w:rStyle w:val="IndexLink"/>
                <w:rtl w:val="true"/>
              </w:rPr>
              <w:tab/>
            </w:r>
            <w:r>
              <w:rPr>
                <w:rStyle w:val="IndexLink"/>
              </w:rPr>
              <w:t>363</w:t>
            </w:r>
          </w:hyperlink>
        </w:p>
        <w:p>
          <w:pPr>
            <w:pStyle w:val="Contents3"/>
            <w:tabs>
              <w:tab w:val="clear" w:pos="8459"/>
              <w:tab w:val="right" w:pos="9026" w:leader="dot"/>
            </w:tabs>
            <w:rPr/>
          </w:pPr>
          <w:hyperlink w:anchor="__RefHeading___Toc961741_996550957">
            <w:r>
              <w:rPr>
                <w:webHidden/>
                <w:rStyle w:val="IndexLink"/>
                <w:rtl w:val="true"/>
              </w:rPr>
              <w:t>التاسع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حدّث به لیلا رجل رجلا</w:t>
            </w:r>
            <w:r>
              <w:rPr>
                <w:rStyle w:val="IndexLink"/>
                <w:rtl w:val="true"/>
              </w:rPr>
              <w:tab/>
            </w:r>
            <w:r>
              <w:rPr>
                <w:rStyle w:val="IndexLink"/>
              </w:rPr>
              <w:t>367</w:t>
            </w:r>
          </w:hyperlink>
        </w:p>
        <w:p>
          <w:pPr>
            <w:pStyle w:val="Contents3"/>
            <w:tabs>
              <w:tab w:val="clear" w:pos="8459"/>
              <w:tab w:val="right" w:pos="9026" w:leader="dot"/>
            </w:tabs>
            <w:rPr/>
          </w:pPr>
          <w:hyperlink w:anchor="__RefHeading___Toc961743_996550957">
            <w:r>
              <w:rPr>
                <w:webHidden/>
                <w:rStyle w:val="IndexLink"/>
                <w:rtl w:val="true"/>
              </w:rPr>
              <w:t>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یکون من الأعرابی من الإسلام بعد</w:t>
            </w:r>
            <w:r>
              <w:rPr>
                <w:rStyle w:val="IndexLink"/>
                <w:rtl w:val="true"/>
              </w:rPr>
              <w:tab/>
            </w:r>
            <w:r>
              <w:rPr>
                <w:rStyle w:val="IndexLink"/>
              </w:rPr>
              <w:t>367</w:t>
            </w:r>
          </w:hyperlink>
        </w:p>
        <w:p>
          <w:pPr>
            <w:pStyle w:val="Contents3"/>
            <w:tabs>
              <w:tab w:val="clear" w:pos="8459"/>
              <w:tab w:val="right" w:pos="9026" w:leader="dot"/>
            </w:tabs>
            <w:rPr/>
          </w:pPr>
          <w:hyperlink w:anchor="__RefHeading___Toc961745_996550957">
            <w:r>
              <w:rPr>
                <w:webHidden/>
                <w:rStyle w:val="IndexLink"/>
                <w:rtl w:val="true"/>
              </w:rPr>
              <w:t>الحادی و الثمانون أنّه</w:t>
            </w:r>
            <w:r>
              <w:rPr>
                <w:rStyle w:val="IndexLink"/>
                <w:rtl w:val="true"/>
              </w:rPr>
              <w:t>-</w:t>
            </w:r>
            <w:r>
              <w:rPr>
                <w:rStyle w:val="IndexLink"/>
                <w:rtl w:val="true"/>
              </w:rPr>
              <w:t>علیه السلام</w:t>
            </w:r>
            <w:r>
              <w:rPr>
                <w:rStyle w:val="IndexLink"/>
                <w:rtl w:val="true"/>
              </w:rPr>
              <w:t>-</w:t>
            </w:r>
            <w:r>
              <w:rPr>
                <w:rStyle w:val="IndexLink"/>
                <w:rtl w:val="true"/>
              </w:rPr>
              <w:t>یری عند الاحتضار</w:t>
            </w:r>
            <w:r>
              <w:rPr>
                <w:rStyle w:val="IndexLink"/>
                <w:rtl w:val="true"/>
              </w:rPr>
              <w:tab/>
            </w:r>
            <w:r>
              <w:rPr>
                <w:rStyle w:val="IndexLink"/>
              </w:rPr>
              <w:t>371</w:t>
            </w:r>
          </w:hyperlink>
        </w:p>
        <w:p>
          <w:pPr>
            <w:pStyle w:val="Contents3"/>
            <w:tabs>
              <w:tab w:val="clear" w:pos="8459"/>
              <w:tab w:val="right" w:pos="9026" w:leader="dot"/>
            </w:tabs>
            <w:rPr/>
          </w:pPr>
          <w:hyperlink w:anchor="__RefHeading___Toc961747_996550957">
            <w:r>
              <w:rPr>
                <w:webHidden/>
                <w:rStyle w:val="IndexLink"/>
                <w:rtl w:val="true"/>
              </w:rPr>
              <w:t>الثانی و الثمانون أنّه</w:t>
            </w:r>
            <w:r>
              <w:rPr>
                <w:rStyle w:val="IndexLink"/>
                <w:rtl w:val="true"/>
              </w:rPr>
              <w:t>-</w:t>
            </w:r>
            <w:r>
              <w:rPr>
                <w:rStyle w:val="IndexLink"/>
                <w:rtl w:val="true"/>
              </w:rPr>
              <w:t>علیه السلام</w:t>
            </w:r>
            <w:r>
              <w:rPr>
                <w:rStyle w:val="IndexLink"/>
                <w:rtl w:val="true"/>
              </w:rPr>
              <w:t>-</w:t>
            </w:r>
            <w:r>
              <w:rPr>
                <w:rStyle w:val="IndexLink"/>
                <w:rtl w:val="true"/>
              </w:rPr>
              <w:t>نور بجنب العرش</w:t>
            </w:r>
            <w:r>
              <w:rPr>
                <w:rStyle w:val="IndexLink"/>
                <w:rtl w:val="true"/>
              </w:rPr>
              <w:tab/>
            </w:r>
            <w:r>
              <w:rPr>
                <w:rStyle w:val="IndexLink"/>
              </w:rPr>
              <w:t>371</w:t>
            </w:r>
          </w:hyperlink>
        </w:p>
        <w:p>
          <w:pPr>
            <w:pStyle w:val="Contents3"/>
            <w:tabs>
              <w:tab w:val="clear" w:pos="8459"/>
              <w:tab w:val="right" w:pos="9026" w:leader="dot"/>
            </w:tabs>
            <w:rPr/>
          </w:pPr>
          <w:hyperlink w:anchor="__RefHeading___Toc961749_996550957">
            <w:r>
              <w:rPr>
                <w:webHidden/>
                <w:rStyle w:val="IndexLink"/>
                <w:rtl w:val="true"/>
              </w:rPr>
              <w:t>الثالث و الثمانون معرفته</w:t>
            </w:r>
            <w:r>
              <w:rPr>
                <w:rStyle w:val="IndexLink"/>
                <w:rtl w:val="true"/>
              </w:rPr>
              <w:t>-</w:t>
            </w:r>
            <w:r>
              <w:rPr>
                <w:rStyle w:val="IndexLink"/>
                <w:rtl w:val="true"/>
              </w:rPr>
              <w:t>علیه السلام</w:t>
            </w:r>
            <w:r>
              <w:rPr>
                <w:rStyle w:val="IndexLink"/>
                <w:rtl w:val="true"/>
              </w:rPr>
              <w:t>-</w:t>
            </w:r>
            <w:r>
              <w:rPr>
                <w:rStyle w:val="IndexLink"/>
                <w:rtl w:val="true"/>
              </w:rPr>
              <w:t>مکنون العلم</w:t>
            </w:r>
            <w:r>
              <w:rPr>
                <w:rStyle w:val="IndexLink"/>
                <w:rtl w:val="true"/>
              </w:rPr>
              <w:tab/>
            </w:r>
            <w:r>
              <w:rPr>
                <w:rStyle w:val="IndexLink"/>
              </w:rPr>
              <w:t>374</w:t>
            </w:r>
          </w:hyperlink>
        </w:p>
        <w:p>
          <w:pPr>
            <w:pStyle w:val="Contents3"/>
            <w:tabs>
              <w:tab w:val="clear" w:pos="8459"/>
              <w:tab w:val="right" w:pos="9026" w:leader="dot"/>
            </w:tabs>
            <w:rPr/>
          </w:pPr>
          <w:hyperlink w:anchor="__RefHeading___Toc961751_996550957">
            <w:r>
              <w:rPr>
                <w:webHidden/>
                <w:rStyle w:val="IndexLink"/>
                <w:rtl w:val="true"/>
              </w:rPr>
              <w:t>الرابع و الثمانون العوذة الّتی ربطها</w:t>
            </w:r>
            <w:r>
              <w:rPr>
                <w:rStyle w:val="IndexLink"/>
                <w:rtl w:val="true"/>
              </w:rPr>
              <w:t>-</w:t>
            </w:r>
            <w:r>
              <w:rPr>
                <w:rStyle w:val="IndexLink"/>
                <w:rtl w:val="true"/>
              </w:rPr>
              <w:t>علیه السلام</w:t>
            </w:r>
            <w:r>
              <w:rPr>
                <w:rStyle w:val="IndexLink"/>
                <w:rtl w:val="true"/>
              </w:rPr>
              <w:t>-</w:t>
            </w:r>
            <w:r>
              <w:rPr>
                <w:rStyle w:val="IndexLink"/>
                <w:rtl w:val="true"/>
              </w:rPr>
              <w:t>فی کتف ابنه</w:t>
            </w:r>
            <w:r>
              <w:rPr>
                <w:rStyle w:val="IndexLink"/>
                <w:rtl w:val="true"/>
              </w:rPr>
              <w:tab/>
            </w:r>
            <w:r>
              <w:rPr>
                <w:rStyle w:val="IndexLink"/>
              </w:rPr>
              <w:t>374</w:t>
            </w:r>
          </w:hyperlink>
        </w:p>
        <w:p>
          <w:pPr>
            <w:pStyle w:val="Contents3"/>
            <w:tabs>
              <w:tab w:val="clear" w:pos="8459"/>
              <w:tab w:val="right" w:pos="9026" w:leader="dot"/>
            </w:tabs>
            <w:rPr/>
          </w:pPr>
          <w:hyperlink w:anchor="__RefHeading___Toc961753_996550957">
            <w:r>
              <w:rPr>
                <w:webHidden/>
                <w:rStyle w:val="IndexLink"/>
                <w:rtl w:val="true"/>
              </w:rPr>
              <w:t>الخامس و الثمانون معرفته</w:t>
            </w:r>
            <w:r>
              <w:rPr>
                <w:rStyle w:val="IndexLink"/>
                <w:rtl w:val="true"/>
              </w:rPr>
              <w:t>-</w:t>
            </w:r>
            <w:r>
              <w:rPr>
                <w:rStyle w:val="IndexLink"/>
                <w:rtl w:val="true"/>
              </w:rPr>
              <w:t>علیه السلام</w:t>
            </w:r>
            <w:r>
              <w:rPr>
                <w:rStyle w:val="IndexLink"/>
                <w:rtl w:val="true"/>
              </w:rPr>
              <w:t>-</w:t>
            </w:r>
            <w:r>
              <w:rPr>
                <w:rStyle w:val="IndexLink"/>
                <w:rtl w:val="true"/>
              </w:rPr>
              <w:t>بالطعام الذی فیه السمّ</w:t>
            </w:r>
            <w:r>
              <w:rPr>
                <w:rStyle w:val="IndexLink"/>
                <w:rtl w:val="true"/>
              </w:rPr>
              <w:tab/>
            </w:r>
            <w:r>
              <w:rPr>
                <w:rStyle w:val="IndexLink"/>
              </w:rPr>
              <w:t>380</w:t>
            </w:r>
          </w:hyperlink>
        </w:p>
        <w:p>
          <w:pPr>
            <w:pStyle w:val="Contents3"/>
            <w:tabs>
              <w:tab w:val="clear" w:pos="8459"/>
              <w:tab w:val="right" w:pos="9026" w:leader="dot"/>
            </w:tabs>
            <w:rPr/>
          </w:pPr>
          <w:hyperlink w:anchor="__RefHeading___Toc961755_996550957">
            <w:r>
              <w:rPr>
                <w:webHidden/>
                <w:rStyle w:val="IndexLink"/>
                <w:rtl w:val="true"/>
              </w:rPr>
              <w:t>السادس و الثمانون أنّه</w:t>
            </w:r>
            <w:r>
              <w:rPr>
                <w:rStyle w:val="IndexLink"/>
                <w:rtl w:val="true"/>
              </w:rPr>
              <w:t>-</w:t>
            </w:r>
            <w:r>
              <w:rPr>
                <w:rStyle w:val="IndexLink"/>
                <w:rtl w:val="true"/>
              </w:rPr>
              <w:t>علیه السلام</w:t>
            </w:r>
            <w:r>
              <w:rPr>
                <w:rStyle w:val="IndexLink"/>
                <w:rtl w:val="true"/>
              </w:rPr>
              <w:t>-</w:t>
            </w:r>
            <w:r>
              <w:rPr>
                <w:rStyle w:val="IndexLink"/>
                <w:rtl w:val="true"/>
              </w:rPr>
              <w:t>سقی السمّ مرارا</w:t>
            </w:r>
            <w:r>
              <w:rPr>
                <w:rStyle w:val="IndexLink"/>
                <w:rtl w:val="true"/>
              </w:rPr>
              <w:tab/>
            </w:r>
            <w:r>
              <w:rPr>
                <w:rStyle w:val="IndexLink"/>
              </w:rPr>
              <w:t>382</w:t>
            </w:r>
          </w:hyperlink>
        </w:p>
        <w:p>
          <w:pPr>
            <w:pStyle w:val="Contents3"/>
            <w:tabs>
              <w:tab w:val="clear" w:pos="8459"/>
              <w:tab w:val="right" w:pos="9026" w:leader="dot"/>
            </w:tabs>
            <w:rPr/>
          </w:pPr>
          <w:hyperlink w:anchor="__RefHeading___Toc961757_996550957">
            <w:r>
              <w:rPr>
                <w:webHidden/>
                <w:rStyle w:val="IndexLink"/>
                <w:rtl w:val="true"/>
              </w:rPr>
              <w:t>السابع و الثمانون أنّه</w:t>
            </w:r>
            <w:r>
              <w:rPr>
                <w:rStyle w:val="IndexLink"/>
                <w:rtl w:val="true"/>
              </w:rPr>
              <w:t>-</w:t>
            </w:r>
            <w:r>
              <w:rPr>
                <w:rStyle w:val="IndexLink"/>
                <w:rtl w:val="true"/>
              </w:rPr>
              <w:t>علیه السلام</w:t>
            </w:r>
            <w:r>
              <w:rPr>
                <w:rStyle w:val="IndexLink"/>
                <w:rtl w:val="true"/>
              </w:rPr>
              <w:t>-</w:t>
            </w:r>
            <w:r>
              <w:rPr>
                <w:rStyle w:val="IndexLink"/>
                <w:rtl w:val="true"/>
              </w:rPr>
              <w:t>یعلم قاتله</w:t>
            </w:r>
            <w:r>
              <w:rPr>
                <w:rStyle w:val="IndexLink"/>
                <w:rtl w:val="true"/>
              </w:rPr>
              <w:tab/>
            </w:r>
            <w:r>
              <w:rPr>
                <w:rStyle w:val="IndexLink"/>
              </w:rPr>
              <w:t>384</w:t>
            </w:r>
          </w:hyperlink>
        </w:p>
        <w:p>
          <w:pPr>
            <w:pStyle w:val="Contents3"/>
            <w:tabs>
              <w:tab w:val="clear" w:pos="8459"/>
              <w:tab w:val="right" w:pos="9026" w:leader="dot"/>
            </w:tabs>
            <w:rPr/>
          </w:pPr>
          <w:hyperlink w:anchor="__RefHeading___Toc961759_996550957">
            <w:r>
              <w:rPr>
                <w:webHidden/>
                <w:rStyle w:val="IndexLink"/>
                <w:rtl w:val="true"/>
              </w:rPr>
              <w:t>الثامن و الثمانون أنّه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388</w:t>
            </w:r>
          </w:hyperlink>
        </w:p>
        <w:p>
          <w:pPr>
            <w:pStyle w:val="Contents3"/>
            <w:tabs>
              <w:tab w:val="clear" w:pos="8459"/>
              <w:tab w:val="right" w:pos="9026" w:leader="dot"/>
            </w:tabs>
            <w:rPr/>
          </w:pPr>
          <w:hyperlink w:anchor="__RefHeading___Toc961761_996550957">
            <w:r>
              <w:rPr>
                <w:webHidden/>
                <w:rStyle w:val="IndexLink"/>
                <w:rtl w:val="true"/>
              </w:rPr>
              <w:t>التاسع و الثمانون مثله</w:t>
            </w:r>
            <w:r>
              <w:rPr>
                <w:rStyle w:val="IndexLink"/>
                <w:rtl w:val="true"/>
              </w:rPr>
              <w:tab/>
            </w:r>
            <w:r>
              <w:rPr>
                <w:rStyle w:val="IndexLink"/>
              </w:rPr>
              <w:t>390</w:t>
            </w:r>
          </w:hyperlink>
        </w:p>
        <w:p>
          <w:pPr>
            <w:pStyle w:val="Contents3"/>
            <w:tabs>
              <w:tab w:val="clear" w:pos="8459"/>
              <w:tab w:val="right" w:pos="9026" w:leader="dot"/>
            </w:tabs>
            <w:rPr/>
          </w:pPr>
          <w:hyperlink w:anchor="__RefHeading___Toc961763_996550957">
            <w:r>
              <w:rPr>
                <w:webHidden/>
                <w:rStyle w:val="IndexLink"/>
                <w:rtl w:val="true"/>
              </w:rPr>
              <w:t>التسعون ذکر الدابّة البحریّة له</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961765_996550957">
            <w:r>
              <w:rPr>
                <w:webHidden/>
                <w:rStyle w:val="IndexLink"/>
                <w:rtl w:val="true"/>
              </w:rPr>
              <w:t>الحادی و التسعون العین و الجدار اللّذان أخرجا له و لأخیه</w:t>
            </w:r>
            <w:r>
              <w:rPr>
                <w:rStyle w:val="IndexLink"/>
                <w:rtl w:val="true"/>
              </w:rPr>
              <w:tab/>
            </w:r>
            <w:r>
              <w:rPr>
                <w:rStyle w:val="IndexLink"/>
              </w:rPr>
              <w:t>394</w:t>
            </w:r>
          </w:hyperlink>
        </w:p>
        <w:p>
          <w:pPr>
            <w:pStyle w:val="Contents3"/>
            <w:tabs>
              <w:tab w:val="clear" w:pos="8459"/>
              <w:tab w:val="right" w:pos="9026" w:leader="dot"/>
            </w:tabs>
            <w:rPr/>
          </w:pPr>
          <w:hyperlink w:anchor="__RefHeading___Toc961767_996550957">
            <w:r>
              <w:rPr>
                <w:webHidden/>
                <w:rStyle w:val="IndexLink"/>
                <w:rtl w:val="true"/>
              </w:rPr>
              <w:t>الثانی و التسعون زهو النبیّ</w:t>
            </w:r>
            <w:r>
              <w:rPr>
                <w:rStyle w:val="IndexLink"/>
                <w:rtl w:val="true"/>
              </w:rPr>
              <w:t>-</w:t>
            </w:r>
            <w:r>
              <w:rPr>
                <w:rStyle w:val="IndexLink"/>
                <w:rtl w:val="true"/>
              </w:rPr>
              <w:t>صلّی اللّه علیه و آله</w:t>
            </w:r>
            <w:r>
              <w:rPr>
                <w:rStyle w:val="IndexLink"/>
                <w:rtl w:val="true"/>
              </w:rPr>
              <w:t>-</w:t>
            </w:r>
            <w:r>
              <w:rPr>
                <w:rStyle w:val="IndexLink"/>
                <w:rtl w:val="true"/>
              </w:rPr>
              <w:t>و جبرائیل</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961769_996550957">
            <w:r>
              <w:rPr>
                <w:webHidden/>
                <w:rStyle w:val="IndexLink"/>
                <w:rtl w:val="true"/>
              </w:rPr>
              <w:t>الثالث و التسعون التفّاحة و الرمّانة و السفرجلة التی من</w:t>
            </w:r>
            <w:r>
              <w:rPr>
                <w:rStyle w:val="IndexLink"/>
                <w:rtl w:val="true"/>
              </w:rPr>
              <w:tab/>
            </w:r>
            <w:r>
              <w:rPr>
                <w:rStyle w:val="IndexLink"/>
              </w:rPr>
              <w:t>400</w:t>
            </w:r>
          </w:hyperlink>
        </w:p>
        <w:p>
          <w:pPr>
            <w:pStyle w:val="Contents3"/>
            <w:tabs>
              <w:tab w:val="clear" w:pos="8459"/>
              <w:tab w:val="right" w:pos="9026" w:leader="dot"/>
            </w:tabs>
            <w:rPr/>
          </w:pPr>
          <w:hyperlink w:anchor="__RefHeading___Toc961771_996550957">
            <w:r>
              <w:rPr>
                <w:webHidden/>
                <w:rStyle w:val="IndexLink"/>
                <w:rtl w:val="true"/>
              </w:rPr>
              <w:t>الرابع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بما یصنع به و بأخیه الحسین</w:t>
            </w:r>
            <w:r>
              <w:rPr>
                <w:rStyle w:val="IndexLink"/>
                <w:rtl w:val="true"/>
              </w:rPr>
              <w:t>-</w:t>
              <w:tab/>
            </w:r>
            <w:r>
              <w:rPr>
                <w:rStyle w:val="IndexLink"/>
              </w:rPr>
              <w:t>402</w:t>
            </w:r>
          </w:hyperlink>
        </w:p>
        <w:p>
          <w:pPr>
            <w:pStyle w:val="Contents3"/>
            <w:tabs>
              <w:tab w:val="clear" w:pos="8459"/>
              <w:tab w:val="right" w:pos="9026" w:leader="dot"/>
            </w:tabs>
            <w:rPr/>
          </w:pPr>
          <w:hyperlink w:anchor="__RefHeading___Toc961773_996550957">
            <w:r>
              <w:rPr>
                <w:webHidden/>
                <w:rStyle w:val="IndexLink"/>
                <w:rtl w:val="true"/>
              </w:rPr>
              <w:t>الخامس و التسعون استجابة دعائه فی الاستسقاء</w:t>
            </w:r>
            <w:r>
              <w:rPr>
                <w:rStyle w:val="IndexLink"/>
                <w:rtl w:val="true"/>
              </w:rPr>
              <w:tab/>
            </w:r>
            <w:r>
              <w:rPr>
                <w:rStyle w:val="IndexLink"/>
              </w:rPr>
              <w:t>403</w:t>
            </w:r>
          </w:hyperlink>
        </w:p>
        <w:p>
          <w:pPr>
            <w:pStyle w:val="Contents3"/>
            <w:tabs>
              <w:tab w:val="clear" w:pos="8459"/>
              <w:tab w:val="right" w:pos="9026" w:leader="dot"/>
            </w:tabs>
            <w:rPr/>
          </w:pPr>
          <w:hyperlink w:anchor="__RefHeading___Toc961775_996550957">
            <w:r>
              <w:rPr>
                <w:webHidden/>
                <w:rStyle w:val="IndexLink"/>
                <w:rtl w:val="true"/>
              </w:rPr>
              <w:t>السادس و التسعون خبر الأعرابی المحرم و ردّه</w:t>
            </w:r>
            <w:r>
              <w:rPr>
                <w:rStyle w:val="IndexLink"/>
                <w:rtl w:val="true"/>
              </w:rPr>
              <w:t>-</w:t>
            </w:r>
            <w:r>
              <w:rPr>
                <w:rStyle w:val="IndexLink"/>
                <w:rtl w:val="true"/>
              </w:rPr>
              <w:t>علیه السلام</w:t>
            </w:r>
            <w:r>
              <w:rPr>
                <w:rStyle w:val="IndexLink"/>
                <w:rtl w:val="true"/>
              </w:rPr>
              <w:t>-</w:t>
            </w:r>
            <w:r>
              <w:rPr>
                <w:rStyle w:val="IndexLink"/>
                <w:rtl w:val="true"/>
              </w:rPr>
              <w:t>علی</w:t>
            </w:r>
            <w:r>
              <w:rPr>
                <w:rStyle w:val="IndexLink"/>
                <w:rtl w:val="true"/>
              </w:rPr>
              <w:tab/>
            </w:r>
            <w:r>
              <w:rPr>
                <w:rStyle w:val="IndexLink"/>
              </w:rPr>
              <w:t>404</w:t>
            </w:r>
          </w:hyperlink>
        </w:p>
        <w:p>
          <w:pPr>
            <w:pStyle w:val="Contents3"/>
            <w:tabs>
              <w:tab w:val="clear" w:pos="8459"/>
              <w:tab w:val="right" w:pos="9026" w:leader="dot"/>
            </w:tabs>
            <w:rPr/>
          </w:pPr>
          <w:hyperlink w:anchor="__RefHeading___Toc961777_996550957">
            <w:r>
              <w:rPr>
                <w:webHidden/>
                <w:rStyle w:val="IndexLink"/>
                <w:rtl w:val="true"/>
              </w:rPr>
              <w:t>السابع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بما یکون و بما فی النفس</w:t>
            </w:r>
            <w:r>
              <w:rPr>
                <w:rStyle w:val="IndexLink"/>
                <w:rtl w:val="true"/>
              </w:rPr>
              <w:tab/>
            </w:r>
            <w:r>
              <w:rPr>
                <w:rStyle w:val="IndexLink"/>
              </w:rPr>
              <w:t>410</w:t>
            </w:r>
          </w:hyperlink>
        </w:p>
        <w:p>
          <w:pPr>
            <w:pStyle w:val="Contents3"/>
            <w:tabs>
              <w:tab w:val="clear" w:pos="8459"/>
              <w:tab w:val="right" w:pos="9026" w:leader="dot"/>
            </w:tabs>
            <w:rPr/>
          </w:pPr>
          <w:hyperlink w:anchor="__RefHeading___Toc961779_996550957">
            <w:r>
              <w:rPr>
                <w:webHidden/>
                <w:rStyle w:val="IndexLink"/>
                <w:rtl w:val="true"/>
              </w:rPr>
              <w:t>الثامن و التسعون علمه</w:t>
            </w:r>
            <w:r>
              <w:rPr>
                <w:rStyle w:val="IndexLink"/>
                <w:rtl w:val="true"/>
              </w:rPr>
              <w:t>-</w:t>
            </w:r>
            <w:r>
              <w:rPr>
                <w:rStyle w:val="IndexLink"/>
                <w:rtl w:val="true"/>
              </w:rPr>
              <w:t>علیه السلام</w:t>
            </w:r>
            <w:r>
              <w:rPr>
                <w:rStyle w:val="IndexLink"/>
                <w:rtl w:val="true"/>
              </w:rPr>
              <w:t>-</w:t>
            </w:r>
            <w:r>
              <w:rPr>
                <w:rStyle w:val="IndexLink"/>
                <w:rtl w:val="true"/>
              </w:rPr>
              <w:t>بالغائب و بما فی النفس</w:t>
            </w:r>
            <w:r>
              <w:rPr>
                <w:rStyle w:val="IndexLink"/>
                <w:rtl w:val="true"/>
              </w:rPr>
              <w:tab/>
            </w:r>
            <w:r>
              <w:rPr>
                <w:rStyle w:val="IndexLink"/>
              </w:rPr>
              <w:t>418</w:t>
            </w:r>
          </w:hyperlink>
        </w:p>
        <w:p>
          <w:pPr>
            <w:pStyle w:val="Contents3"/>
            <w:tabs>
              <w:tab w:val="clear" w:pos="8459"/>
              <w:tab w:val="right" w:pos="9026" w:leader="dot"/>
            </w:tabs>
            <w:rPr/>
          </w:pPr>
          <w:hyperlink w:anchor="__RefHeading___Toc961781_996550957">
            <w:r>
              <w:rPr>
                <w:webHidden/>
                <w:rStyle w:val="IndexLink"/>
                <w:rtl w:val="true"/>
              </w:rPr>
              <w:t>التاسع و التسعون صیرورة الرجل امرأة و عوده رجلا</w:t>
            </w:r>
            <w:r>
              <w:rPr>
                <w:rStyle w:val="IndexLink"/>
                <w:rtl w:val="true"/>
              </w:rPr>
              <w:tab/>
            </w:r>
            <w:r>
              <w:rPr>
                <w:rStyle w:val="IndexLink"/>
              </w:rPr>
              <w:t>422</w:t>
            </w:r>
          </w:hyperlink>
        </w:p>
        <w:p>
          <w:pPr>
            <w:pStyle w:val="Contents2"/>
            <w:tabs>
              <w:tab w:val="clear" w:pos="8743"/>
              <w:tab w:val="right" w:pos="9026" w:leader="dot"/>
            </w:tabs>
            <w:rPr/>
          </w:pPr>
          <w:hyperlink w:anchor="__RefHeading___Toc961783_996550957">
            <w:r>
              <w:rPr>
                <w:webHidden/>
                <w:rStyle w:val="IndexLink"/>
                <w:rtl w:val="true"/>
              </w:rPr>
              <w:t>الباب الثالث فی معاجز الإمام أبی عبد اللّه الحسین بن علی</w:t>
            </w:r>
            <w:r>
              <w:rPr>
                <w:rStyle w:val="IndexLink"/>
                <w:rtl w:val="true"/>
              </w:rPr>
              <w:tab/>
            </w:r>
            <w:r>
              <w:rPr>
                <w:rStyle w:val="IndexLink"/>
              </w:rPr>
              <w:t>425</w:t>
            </w:r>
          </w:hyperlink>
        </w:p>
        <w:p>
          <w:pPr>
            <w:pStyle w:val="Contents3"/>
            <w:tabs>
              <w:tab w:val="clear" w:pos="8459"/>
              <w:tab w:val="right" w:pos="9026" w:leader="dot"/>
            </w:tabs>
            <w:rPr/>
          </w:pPr>
          <w:hyperlink w:anchor="__RefHeading___Toc961785_996550957">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961787_996550957">
            <w:r>
              <w:rPr>
                <w:webHidden/>
                <w:rStyle w:val="IndexLink"/>
                <w:rtl w:val="true"/>
              </w:rPr>
              <w:t>الأوّل أنّ اللّه جلّ جلاله خلق من نور الحسین</w:t>
            </w:r>
            <w:r>
              <w:rPr>
                <w:rStyle w:val="IndexLink"/>
                <w:rtl w:val="true"/>
              </w:rPr>
              <w:t>-</w:t>
            </w:r>
            <w:r>
              <w:rPr>
                <w:rStyle w:val="IndexLink"/>
                <w:rtl w:val="true"/>
              </w:rPr>
              <w:t>علیه السلام</w:t>
            </w:r>
            <w:r>
              <w:rPr>
                <w:rStyle w:val="IndexLink"/>
                <w:rtl w:val="true"/>
              </w:rPr>
              <w:t>-</w:t>
            </w:r>
            <w:r>
              <w:rPr>
                <w:rStyle w:val="IndexLink"/>
                <w:rtl w:val="true"/>
              </w:rPr>
              <w:t>الجنان</w:t>
            </w:r>
            <w:r>
              <w:rPr>
                <w:rStyle w:val="IndexLink"/>
                <w:rtl w:val="true"/>
              </w:rPr>
              <w:tab/>
            </w:r>
            <w:r>
              <w:rPr>
                <w:rStyle w:val="IndexLink"/>
              </w:rPr>
              <w:t>425</w:t>
            </w:r>
          </w:hyperlink>
        </w:p>
        <w:p>
          <w:pPr>
            <w:pStyle w:val="Contents3"/>
            <w:tabs>
              <w:tab w:val="clear" w:pos="8459"/>
              <w:tab w:val="right" w:pos="9026" w:leader="dot"/>
            </w:tabs>
            <w:rPr/>
          </w:pPr>
          <w:hyperlink w:anchor="__RefHeading___Toc961789_996550957">
            <w:r>
              <w:rPr>
                <w:webHidden/>
                <w:rStyle w:val="IndexLink"/>
                <w:rtl w:val="true"/>
              </w:rPr>
              <w:t>الثانی ما منه الحسن و الحسین</w:t>
            </w:r>
            <w:r>
              <w:rPr>
                <w:rStyle w:val="IndexLink"/>
                <w:rtl w:val="true"/>
              </w:rPr>
              <w:t>-</w:t>
            </w:r>
            <w:r>
              <w:rPr>
                <w:rStyle w:val="IndexLink"/>
                <w:rtl w:val="true"/>
              </w:rPr>
              <w:t>علیهما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961791_996550957">
            <w:r>
              <w:rPr>
                <w:webHidden/>
                <w:rStyle w:val="IndexLink"/>
                <w:rtl w:val="true"/>
              </w:rPr>
              <w:t>الثالث معجزات مولده</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961793_996550957">
            <w:r>
              <w:rPr>
                <w:webHidden/>
                <w:rStyle w:val="IndexLink"/>
                <w:rtl w:val="true"/>
              </w:rPr>
              <w:t>الرابع نزول ألف قبیل، و القبیل ألف ألف من الملائکة و الصّفح</w:t>
            </w:r>
            <w:r>
              <w:rPr>
                <w:rStyle w:val="IndexLink"/>
                <w:rtl w:val="true"/>
              </w:rPr>
              <w:tab/>
            </w:r>
            <w:r>
              <w:rPr>
                <w:rStyle w:val="IndexLink"/>
              </w:rPr>
              <w:t>440</w:t>
            </w:r>
          </w:hyperlink>
        </w:p>
        <w:p>
          <w:pPr>
            <w:pStyle w:val="Contents3"/>
            <w:tabs>
              <w:tab w:val="clear" w:pos="8459"/>
              <w:tab w:val="right" w:pos="9026" w:leader="dot"/>
            </w:tabs>
            <w:rPr/>
          </w:pPr>
          <w:hyperlink w:anchor="__RefHeading___Toc961795_996550957">
            <w:r>
              <w:rPr>
                <w:webHidden/>
                <w:rStyle w:val="IndexLink"/>
                <w:rtl w:val="true"/>
              </w:rPr>
              <w:t>الخامس الصّفح عن فطرس من اللّه جلّ جلاله</w:t>
            </w:r>
            <w:r>
              <w:rPr>
                <w:rStyle w:val="IndexLink"/>
                <w:rtl w:val="true"/>
              </w:rPr>
              <w:tab/>
            </w:r>
            <w:r>
              <w:rPr>
                <w:rStyle w:val="IndexLink"/>
              </w:rPr>
              <w:t>444</w:t>
            </w:r>
          </w:hyperlink>
        </w:p>
        <w:p>
          <w:pPr>
            <w:pStyle w:val="Contents3"/>
            <w:tabs>
              <w:tab w:val="clear" w:pos="8459"/>
              <w:tab w:val="right" w:pos="9026" w:leader="dot"/>
            </w:tabs>
            <w:rPr/>
          </w:pPr>
          <w:hyperlink w:anchor="__RefHeading___Toc961797_996550957">
            <w:r>
              <w:rPr>
                <w:webHidden/>
                <w:rStyle w:val="IndexLink"/>
                <w:rtl w:val="true"/>
              </w:rPr>
              <w:t>السادس الملک الذی نادی یوم ولد</w:t>
            </w:r>
            <w:r>
              <w:rPr>
                <w:rStyle w:val="IndexLink"/>
                <w:rtl w:val="true"/>
              </w:rPr>
              <w:tab/>
            </w:r>
            <w:r>
              <w:rPr>
                <w:rStyle w:val="IndexLink"/>
              </w:rPr>
              <w:t>446</w:t>
            </w:r>
          </w:hyperlink>
        </w:p>
        <w:p>
          <w:pPr>
            <w:pStyle w:val="Contents3"/>
            <w:tabs>
              <w:tab w:val="clear" w:pos="8459"/>
              <w:tab w:val="right" w:pos="9026" w:leader="dot"/>
            </w:tabs>
            <w:rPr/>
          </w:pPr>
          <w:hyperlink w:anchor="__RefHeading___Toc961799_996550957">
            <w:r>
              <w:rPr>
                <w:webHidden/>
                <w:rStyle w:val="IndexLink"/>
                <w:rtl w:val="true"/>
              </w:rPr>
              <w:t>السابع تفجّع الملک</w:t>
            </w:r>
            <w:r>
              <w:rPr>
                <w:rStyle w:val="IndexLink"/>
                <w:rtl w:val="true"/>
              </w:rPr>
              <w:t>-</w:t>
            </w:r>
            <w:r>
              <w:rPr>
                <w:rStyle w:val="IndexLink"/>
                <w:rtl w:val="true"/>
              </w:rPr>
              <w:t>علیه السلام</w:t>
            </w:r>
            <w:r>
              <w:rPr>
                <w:rStyle w:val="IndexLink"/>
                <w:rtl w:val="true"/>
              </w:rPr>
              <w:t>-</w:t>
            </w:r>
            <w:r>
              <w:rPr>
                <w:rStyle w:val="IndexLink"/>
                <w:rtl w:val="true"/>
              </w:rPr>
              <w:t>علیه</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961801_996550957">
            <w:r>
              <w:rPr>
                <w:webHidden/>
                <w:rStyle w:val="IndexLink"/>
                <w:rtl w:val="true"/>
              </w:rPr>
              <w:t>الثامن اشتقاق اسمه من اسم اللّه جلّ جلاله</w:t>
            </w:r>
            <w:r>
              <w:rPr>
                <w:rStyle w:val="IndexLink"/>
                <w:rtl w:val="true"/>
              </w:rPr>
              <w:tab/>
            </w:r>
            <w:r>
              <w:rPr>
                <w:rStyle w:val="IndexLink"/>
              </w:rPr>
              <w:t>450</w:t>
            </w:r>
          </w:hyperlink>
        </w:p>
        <w:p>
          <w:pPr>
            <w:pStyle w:val="Contents3"/>
            <w:tabs>
              <w:tab w:val="clear" w:pos="8459"/>
              <w:tab w:val="right" w:pos="9026" w:leader="dot"/>
            </w:tabs>
            <w:rPr/>
          </w:pPr>
          <w:hyperlink w:anchor="__RefHeading___Toc961803_996550957">
            <w:r>
              <w:rPr>
                <w:webHidden/>
                <w:rStyle w:val="IndexLink"/>
                <w:rtl w:val="true"/>
              </w:rPr>
              <w:t>التاسع أنّه لم یجعل اللّه عزّ و جلّ له من قبل سمیّا و بکاء السماء</w:t>
            </w:r>
            <w:r>
              <w:rPr>
                <w:rStyle w:val="IndexLink"/>
                <w:rtl w:val="true"/>
              </w:rPr>
              <w:tab/>
            </w:r>
            <w:r>
              <w:rPr>
                <w:rStyle w:val="IndexLink"/>
              </w:rPr>
              <w:t>452</w:t>
            </w:r>
          </w:hyperlink>
        </w:p>
        <w:p>
          <w:pPr>
            <w:pStyle w:val="Contents3"/>
            <w:tabs>
              <w:tab w:val="clear" w:pos="8459"/>
              <w:tab w:val="right" w:pos="9026" w:leader="dot"/>
            </w:tabs>
            <w:rPr/>
          </w:pPr>
          <w:hyperlink w:anchor="__RefHeading___Toc961805_996550957">
            <w:r>
              <w:rPr>
                <w:webHidden/>
                <w:rStyle w:val="IndexLink"/>
                <w:rtl w:val="true"/>
              </w:rPr>
              <w:t>العاشر أنّه</w:t>
            </w:r>
            <w:r>
              <w:rPr>
                <w:rStyle w:val="IndexLink"/>
                <w:rtl w:val="true"/>
              </w:rPr>
              <w:t>-</w:t>
            </w:r>
            <w:r>
              <w:rPr>
                <w:rStyle w:val="IndexLink"/>
                <w:rtl w:val="true"/>
              </w:rPr>
              <w:t>علیه السلام</w:t>
            </w:r>
            <w:r>
              <w:rPr>
                <w:rStyle w:val="IndexLink"/>
                <w:rtl w:val="true"/>
              </w:rPr>
              <w:t>-</w:t>
            </w:r>
            <w:r>
              <w:rPr>
                <w:rStyle w:val="IndexLink"/>
                <w:rtl w:val="true"/>
              </w:rPr>
              <w:t>من نور فی رسول اللّه</w:t>
            </w:r>
            <w:r>
              <w:rPr>
                <w:rStyle w:val="IndexLink"/>
                <w:rtl w:val="true"/>
              </w:rPr>
              <w:t>-</w:t>
            </w:r>
            <w:r>
              <w:rPr>
                <w:rStyle w:val="IndexLink"/>
                <w:rtl w:val="true"/>
              </w:rPr>
              <w:t>صلّی اللّه علیه و آله</w:t>
            </w:r>
            <w:r>
              <w:rPr>
                <w:rStyle w:val="IndexLink"/>
                <w:rtl w:val="true"/>
              </w:rPr>
              <w:t>-</w:t>
              <w:tab/>
            </w:r>
            <w:r>
              <w:rPr>
                <w:rStyle w:val="IndexLink"/>
              </w:rPr>
              <w:t>454</w:t>
            </w:r>
          </w:hyperlink>
        </w:p>
        <w:p>
          <w:pPr>
            <w:pStyle w:val="Contents3"/>
            <w:tabs>
              <w:tab w:val="clear" w:pos="8459"/>
              <w:tab w:val="right" w:pos="9026" w:leader="dot"/>
            </w:tabs>
            <w:rPr/>
          </w:pPr>
          <w:hyperlink w:anchor="__RefHeading___Toc961807_996550957">
            <w:r>
              <w:rPr>
                <w:webHidden/>
                <w:rStyle w:val="IndexLink"/>
                <w:rtl w:val="true"/>
              </w:rPr>
              <w:t>الحادی عشر أنّه</w:t>
            </w:r>
            <w:r>
              <w:rPr>
                <w:rStyle w:val="IndexLink"/>
                <w:rtl w:val="true"/>
              </w:rPr>
              <w:t>-</w:t>
            </w:r>
            <w:r>
              <w:rPr>
                <w:rStyle w:val="IndexLink"/>
                <w:rtl w:val="true"/>
              </w:rPr>
              <w:t>علیه السلام</w:t>
            </w:r>
            <w:r>
              <w:rPr>
                <w:rStyle w:val="IndexLink"/>
                <w:rtl w:val="true"/>
              </w:rPr>
              <w:t>-</w:t>
            </w:r>
            <w:r>
              <w:rPr>
                <w:rStyle w:val="IndexLink"/>
                <w:rtl w:val="true"/>
              </w:rPr>
              <w:t>لم یرتضع من انثی بل من إبهام</w:t>
            </w:r>
            <w:r>
              <w:rPr>
                <w:rStyle w:val="IndexLink"/>
                <w:rtl w:val="true"/>
              </w:rPr>
              <w:tab/>
            </w:r>
            <w:r>
              <w:rPr>
                <w:rStyle w:val="IndexLink"/>
              </w:rPr>
              <w:t>456</w:t>
            </w:r>
          </w:hyperlink>
        </w:p>
        <w:p>
          <w:pPr>
            <w:pStyle w:val="Contents3"/>
            <w:tabs>
              <w:tab w:val="clear" w:pos="8459"/>
              <w:tab w:val="right" w:pos="9026" w:leader="dot"/>
            </w:tabs>
            <w:rPr/>
          </w:pPr>
          <w:hyperlink w:anchor="__RefHeading___Toc961809_996550957">
            <w:r>
              <w:rPr>
                <w:webHidden/>
                <w:rStyle w:val="IndexLink"/>
                <w:rtl w:val="true"/>
              </w:rPr>
              <w:t>الثانی عشر علمه</w:t>
            </w:r>
            <w:r>
              <w:rPr>
                <w:rStyle w:val="IndexLink"/>
                <w:rtl w:val="true"/>
              </w:rPr>
              <w:t>-</w:t>
            </w:r>
            <w:r>
              <w:rPr>
                <w:rStyle w:val="IndexLink"/>
                <w:rtl w:val="true"/>
              </w:rPr>
              <w:t>علیه السلام</w:t>
            </w:r>
            <w:r>
              <w:rPr>
                <w:rStyle w:val="IndexLink"/>
                <w:rtl w:val="true"/>
              </w:rPr>
              <w:t>-</w:t>
            </w:r>
            <w:r>
              <w:rPr>
                <w:rStyle w:val="IndexLink"/>
                <w:rtl w:val="true"/>
              </w:rPr>
              <w:t>المصارع بالعراق</w:t>
            </w:r>
            <w:r>
              <w:rPr>
                <w:rStyle w:val="IndexLink"/>
                <w:rtl w:val="true"/>
              </w:rPr>
              <w:tab/>
            </w:r>
            <w:r>
              <w:rPr>
                <w:rStyle w:val="IndexLink"/>
              </w:rPr>
              <w:t>457</w:t>
            </w:r>
          </w:hyperlink>
        </w:p>
        <w:p>
          <w:pPr>
            <w:pStyle w:val="Contents3"/>
            <w:tabs>
              <w:tab w:val="clear" w:pos="8459"/>
              <w:tab w:val="right" w:pos="9026" w:leader="dot"/>
            </w:tabs>
            <w:rPr/>
          </w:pPr>
          <w:hyperlink w:anchor="__RefHeading___Toc961811_996550957">
            <w:r>
              <w:rPr>
                <w:webHidden/>
                <w:rStyle w:val="IndexLink"/>
                <w:rtl w:val="true"/>
              </w:rPr>
              <w:t>الثالث عشر نزول الملائکة إلیه و إخباره بأنّه لا ینجو من</w:t>
            </w:r>
            <w:r>
              <w:rPr>
                <w:rStyle w:val="IndexLink"/>
                <w:rtl w:val="true"/>
              </w:rPr>
              <w:tab/>
            </w:r>
            <w:r>
              <w:rPr>
                <w:rStyle w:val="IndexLink"/>
              </w:rPr>
              <w:t>457</w:t>
            </w:r>
          </w:hyperlink>
        </w:p>
        <w:p>
          <w:pPr>
            <w:pStyle w:val="Contents3"/>
            <w:tabs>
              <w:tab w:val="clear" w:pos="8459"/>
              <w:tab w:val="right" w:pos="9026" w:leader="dot"/>
            </w:tabs>
            <w:rPr/>
          </w:pPr>
          <w:hyperlink w:anchor="__RefHeading___Toc961813_996550957">
            <w:r>
              <w:rPr>
                <w:webHidden/>
                <w:rStyle w:val="IndexLink"/>
                <w:rtl w:val="true"/>
              </w:rPr>
              <w:t>الرابع عشر علمه</w:t>
            </w:r>
            <w:r>
              <w:rPr>
                <w:rStyle w:val="IndexLink"/>
                <w:rtl w:val="true"/>
              </w:rPr>
              <w:t>-</w:t>
            </w:r>
            <w:r>
              <w:rPr>
                <w:rStyle w:val="IndexLink"/>
                <w:rtl w:val="true"/>
              </w:rPr>
              <w:t>علیه السلام</w:t>
            </w:r>
            <w:r>
              <w:rPr>
                <w:rStyle w:val="IndexLink"/>
                <w:rtl w:val="true"/>
              </w:rPr>
              <w:t>-</w:t>
            </w:r>
            <w:r>
              <w:rPr>
                <w:rStyle w:val="IndexLink"/>
                <w:rtl w:val="true"/>
              </w:rPr>
              <w:t>بمشهده و أنّ زحر بن قیس یحمل</w:t>
            </w:r>
            <w:r>
              <w:rPr>
                <w:rStyle w:val="IndexLink"/>
                <w:rtl w:val="true"/>
              </w:rPr>
              <w:tab/>
            </w:r>
            <w:r>
              <w:rPr>
                <w:rStyle w:val="IndexLink"/>
              </w:rPr>
              <w:t>458</w:t>
            </w:r>
          </w:hyperlink>
        </w:p>
        <w:p>
          <w:pPr>
            <w:pStyle w:val="Contents3"/>
            <w:tabs>
              <w:tab w:val="clear" w:pos="8459"/>
              <w:tab w:val="right" w:pos="9026" w:leader="dot"/>
            </w:tabs>
            <w:rPr/>
          </w:pPr>
          <w:hyperlink w:anchor="__RefHeading___Toc961815_996550957">
            <w:r>
              <w:rPr>
                <w:webHidden/>
                <w:rStyle w:val="IndexLink"/>
                <w:rtl w:val="true"/>
              </w:rPr>
              <w:t>الخامس عشر کلام أسد عقور</w:t>
            </w:r>
            <w:r>
              <w:rPr>
                <w:rStyle w:val="IndexLink"/>
                <w:rtl w:val="true"/>
              </w:rPr>
              <w:tab/>
            </w:r>
            <w:r>
              <w:rPr>
                <w:rStyle w:val="IndexLink"/>
              </w:rPr>
              <w:t>459</w:t>
            </w:r>
          </w:hyperlink>
        </w:p>
        <w:p>
          <w:pPr>
            <w:pStyle w:val="Contents3"/>
            <w:tabs>
              <w:tab w:val="clear" w:pos="8459"/>
              <w:tab w:val="right" w:pos="9026" w:leader="dot"/>
            </w:tabs>
            <w:rPr/>
          </w:pPr>
          <w:hyperlink w:anchor="__RefHeading___Toc961817_996550957">
            <w:r>
              <w:rPr>
                <w:webHidden/>
                <w:rStyle w:val="IndexLink"/>
                <w:rtl w:val="true"/>
              </w:rPr>
              <w:t>السادس عشر إخراجه</w:t>
            </w:r>
            <w:r>
              <w:rPr>
                <w:rStyle w:val="IndexLink"/>
                <w:rtl w:val="true"/>
              </w:rPr>
              <w:t>-</w:t>
            </w:r>
            <w:r>
              <w:rPr>
                <w:rStyle w:val="IndexLink"/>
                <w:rtl w:val="true"/>
              </w:rPr>
              <w:t>علیه السلام</w:t>
            </w:r>
            <w:r>
              <w:rPr>
                <w:rStyle w:val="IndexLink"/>
                <w:rtl w:val="true"/>
              </w:rPr>
              <w:t>-</w:t>
            </w:r>
            <w:r>
              <w:rPr>
                <w:rStyle w:val="IndexLink"/>
                <w:rtl w:val="true"/>
              </w:rPr>
              <w:t>من ساریة المسجد عنبا و موزا</w:t>
            </w:r>
            <w:r>
              <w:rPr>
                <w:rStyle w:val="IndexLink"/>
                <w:rtl w:val="true"/>
              </w:rPr>
              <w:tab/>
            </w:r>
            <w:r>
              <w:rPr>
                <w:rStyle w:val="IndexLink"/>
              </w:rPr>
              <w:t>460</w:t>
            </w:r>
          </w:hyperlink>
        </w:p>
        <w:p>
          <w:pPr>
            <w:pStyle w:val="Contents3"/>
            <w:tabs>
              <w:tab w:val="clear" w:pos="8459"/>
              <w:tab w:val="right" w:pos="9026" w:leader="dot"/>
            </w:tabs>
            <w:rPr/>
          </w:pPr>
          <w:hyperlink w:anchor="__RefHeading___Toc961819_996550957">
            <w:r>
              <w:rPr>
                <w:webHidden/>
                <w:rStyle w:val="IndexLink"/>
                <w:rtl w:val="true"/>
              </w:rPr>
              <w:t>السابع عشر إخباره</w:t>
            </w:r>
            <w:r>
              <w:rPr>
                <w:rStyle w:val="IndexLink"/>
                <w:rtl w:val="true"/>
              </w:rPr>
              <w:t>-</w:t>
            </w:r>
            <w:r>
              <w:rPr>
                <w:rStyle w:val="IndexLink"/>
                <w:rtl w:val="true"/>
              </w:rPr>
              <w:t>علیه السلام</w:t>
            </w:r>
            <w:r>
              <w:rPr>
                <w:rStyle w:val="IndexLink"/>
                <w:rtl w:val="true"/>
              </w:rPr>
              <w:t>-</w:t>
            </w:r>
            <w:r>
              <w:rPr>
                <w:rStyle w:val="IndexLink"/>
                <w:rtl w:val="true"/>
              </w:rPr>
              <w:t>باجتماع طغاة بنی أمیّة علی قتله</w:t>
            </w:r>
            <w:r>
              <w:rPr>
                <w:rStyle w:val="IndexLink"/>
                <w:rtl w:val="true"/>
              </w:rPr>
              <w:tab/>
            </w:r>
            <w:r>
              <w:rPr>
                <w:rStyle w:val="IndexLink"/>
              </w:rPr>
              <w:t>461</w:t>
            </w:r>
          </w:hyperlink>
        </w:p>
        <w:p>
          <w:pPr>
            <w:pStyle w:val="Contents3"/>
            <w:tabs>
              <w:tab w:val="clear" w:pos="8459"/>
              <w:tab w:val="right" w:pos="9026" w:leader="dot"/>
            </w:tabs>
            <w:rPr/>
          </w:pPr>
          <w:hyperlink w:anchor="__RefHeading___Toc961821_996550957">
            <w:r>
              <w:rPr>
                <w:webHidden/>
                <w:rStyle w:val="IndexLink"/>
                <w:rtl w:val="true"/>
              </w:rPr>
              <w:t>الثامن عشر إخباره</w:t>
            </w:r>
            <w:r>
              <w:rPr>
                <w:rStyle w:val="IndexLink"/>
                <w:rtl w:val="true"/>
              </w:rPr>
              <w:t>-</w:t>
            </w:r>
            <w:r>
              <w:rPr>
                <w:rStyle w:val="IndexLink"/>
                <w:rtl w:val="true"/>
              </w:rPr>
              <w:t>علیه السلام</w:t>
            </w:r>
            <w:r>
              <w:rPr>
                <w:rStyle w:val="IndexLink"/>
                <w:rtl w:val="true"/>
              </w:rPr>
              <w:t>-</w:t>
            </w:r>
            <w:r>
              <w:rPr>
                <w:rStyle w:val="IndexLink"/>
                <w:rtl w:val="true"/>
              </w:rPr>
              <w:t>الأوزاعی ممّا جاء إلیه من منعه</w:t>
            </w:r>
            <w:r>
              <w:rPr>
                <w:rStyle w:val="IndexLink"/>
                <w:rtl w:val="true"/>
              </w:rPr>
              <w:tab/>
            </w:r>
            <w:r>
              <w:rPr>
                <w:rStyle w:val="IndexLink"/>
              </w:rPr>
              <w:t>461</w:t>
            </w:r>
          </w:hyperlink>
        </w:p>
        <w:p>
          <w:pPr>
            <w:pStyle w:val="Contents3"/>
            <w:tabs>
              <w:tab w:val="clear" w:pos="8459"/>
              <w:tab w:val="right" w:pos="9026" w:leader="dot"/>
            </w:tabs>
            <w:rPr/>
          </w:pPr>
          <w:hyperlink w:anchor="__RefHeading___Toc961823_996550957">
            <w:r>
              <w:rPr>
                <w:webHidden/>
                <w:rStyle w:val="IndexLink"/>
                <w:rtl w:val="true"/>
              </w:rPr>
              <w:t>التاسع عشر إخباره بأنّه</w:t>
            </w:r>
            <w:r>
              <w:rPr>
                <w:rStyle w:val="IndexLink"/>
                <w:rtl w:val="true"/>
              </w:rPr>
              <w:t>-</w:t>
            </w:r>
            <w:r>
              <w:rPr>
                <w:rStyle w:val="IndexLink"/>
                <w:rtl w:val="true"/>
              </w:rPr>
              <w:t>علیه السلام</w:t>
            </w:r>
            <w:r>
              <w:rPr>
                <w:rStyle w:val="IndexLink"/>
                <w:rtl w:val="true"/>
              </w:rPr>
              <w:t>-</w:t>
            </w:r>
            <w:r>
              <w:rPr>
                <w:rStyle w:val="IndexLink"/>
                <w:rtl w:val="true"/>
              </w:rPr>
              <w:t>صاحب کربلاء</w:t>
            </w:r>
            <w:r>
              <w:rPr>
                <w:rStyle w:val="IndexLink"/>
                <w:rtl w:val="true"/>
              </w:rPr>
              <w:tab/>
            </w:r>
            <w:r>
              <w:rPr>
                <w:rStyle w:val="IndexLink"/>
              </w:rPr>
              <w:t>462</w:t>
            </w:r>
          </w:hyperlink>
        </w:p>
        <w:p>
          <w:pPr>
            <w:pStyle w:val="Contents3"/>
            <w:tabs>
              <w:tab w:val="clear" w:pos="8459"/>
              <w:tab w:val="right" w:pos="9026" w:leader="dot"/>
            </w:tabs>
            <w:rPr/>
          </w:pPr>
          <w:hyperlink w:anchor="__RefHeading___Toc961825_996550957">
            <w:r>
              <w:rPr>
                <w:webHidden/>
                <w:rStyle w:val="IndexLink"/>
                <w:rtl w:val="true"/>
              </w:rPr>
              <w:t>العشرون معرفته اللصوص الذین قتلوا غلمانه</w:t>
            </w:r>
            <w:r>
              <w:rPr>
                <w:rStyle w:val="IndexLink"/>
                <w:rtl w:val="true"/>
              </w:rPr>
              <w:t>-</w:t>
            </w:r>
            <w:r>
              <w:rPr>
                <w:rStyle w:val="IndexLink"/>
                <w:rtl w:val="true"/>
              </w:rPr>
              <w:t>علیه السلام</w:t>
            </w:r>
            <w:r>
              <w:rPr>
                <w:rStyle w:val="IndexLink"/>
                <w:rtl w:val="true"/>
              </w:rPr>
              <w:t>-</w:t>
            </w:r>
            <w:r>
              <w:rPr>
                <w:rStyle w:val="IndexLink"/>
                <w:rtl w:val="true"/>
              </w:rPr>
              <w:t>الذین</w:t>
            </w:r>
            <w:r>
              <w:rPr>
                <w:rStyle w:val="IndexLink"/>
                <w:rtl w:val="true"/>
              </w:rPr>
              <w:tab/>
            </w:r>
            <w:r>
              <w:rPr>
                <w:rStyle w:val="IndexLink"/>
              </w:rPr>
              <w:t>463</w:t>
            </w:r>
          </w:hyperlink>
        </w:p>
        <w:p>
          <w:pPr>
            <w:pStyle w:val="Contents3"/>
            <w:tabs>
              <w:tab w:val="clear" w:pos="8459"/>
              <w:tab w:val="right" w:pos="9026" w:leader="dot"/>
            </w:tabs>
            <w:rPr/>
          </w:pPr>
          <w:hyperlink w:anchor="__RefHeading___Toc961827_996550957">
            <w:r>
              <w:rPr>
                <w:webHidden/>
                <w:rStyle w:val="IndexLink"/>
                <w:rtl w:val="true"/>
              </w:rPr>
              <w:t>الحادی و العشرون شفاؤه</w:t>
            </w:r>
            <w:r>
              <w:rPr>
                <w:rStyle w:val="IndexLink"/>
                <w:rtl w:val="true"/>
              </w:rPr>
              <w:t>-</w:t>
            </w:r>
            <w:r>
              <w:rPr>
                <w:rStyle w:val="IndexLink"/>
                <w:rtl w:val="true"/>
              </w:rPr>
              <w:t>علیه السلام</w:t>
            </w:r>
            <w:r>
              <w:rPr>
                <w:rStyle w:val="IndexLink"/>
                <w:rtl w:val="true"/>
              </w:rPr>
              <w:t>-</w:t>
            </w:r>
            <w:r>
              <w:rPr>
                <w:rStyle w:val="IndexLink"/>
                <w:rtl w:val="true"/>
              </w:rPr>
              <w:t>من الوضح فی حبابة</w:t>
            </w:r>
            <w:r>
              <w:rPr>
                <w:rStyle w:val="IndexLink"/>
                <w:rtl w:val="true"/>
              </w:rPr>
              <w:tab/>
            </w:r>
            <w:r>
              <w:rPr>
                <w:rStyle w:val="IndexLink"/>
              </w:rPr>
              <w:t>465</w:t>
            </w:r>
          </w:hyperlink>
        </w:p>
        <w:p>
          <w:pPr>
            <w:pStyle w:val="Contents3"/>
            <w:tabs>
              <w:tab w:val="clear" w:pos="8459"/>
              <w:tab w:val="right" w:pos="9026" w:leader="dot"/>
            </w:tabs>
            <w:rPr/>
          </w:pPr>
          <w:hyperlink w:anchor="__RefHeading___Toc961829_996550957">
            <w:r>
              <w:rPr>
                <w:webHidden/>
                <w:rStyle w:val="IndexLink"/>
                <w:rtl w:val="true"/>
              </w:rPr>
              <w:t>الثانی و العشرون النخلة الیابسة أخرج منها الرطب</w:t>
            </w:r>
            <w:r>
              <w:rPr>
                <w:rStyle w:val="IndexLink"/>
                <w:rtl w:val="true"/>
              </w:rPr>
              <w:tab/>
            </w:r>
            <w:r>
              <w:rPr>
                <w:rStyle w:val="IndexLink"/>
              </w:rPr>
              <w:t>467</w:t>
            </w:r>
          </w:hyperlink>
        </w:p>
        <w:p>
          <w:pPr>
            <w:pStyle w:val="Contents3"/>
            <w:tabs>
              <w:tab w:val="clear" w:pos="8459"/>
              <w:tab w:val="right" w:pos="9026" w:leader="dot"/>
            </w:tabs>
            <w:rPr/>
          </w:pPr>
          <w:hyperlink w:anchor="__RefHeading___Toc961831_996550957">
            <w:r>
              <w:rPr>
                <w:webHidden/>
                <w:rStyle w:val="IndexLink"/>
                <w:rtl w:val="true"/>
              </w:rPr>
              <w:t>الثالث و العشرون إخباره</w:t>
            </w:r>
            <w:r>
              <w:rPr>
                <w:rStyle w:val="IndexLink"/>
                <w:rtl w:val="true"/>
              </w:rPr>
              <w:t>-</w:t>
            </w:r>
            <w:r>
              <w:rPr>
                <w:rStyle w:val="IndexLink"/>
                <w:rtl w:val="true"/>
              </w:rPr>
              <w:t>علیه السلام</w:t>
            </w:r>
            <w:r>
              <w:rPr>
                <w:rStyle w:val="IndexLink"/>
                <w:rtl w:val="true"/>
              </w:rPr>
              <w:t>-</w:t>
            </w:r>
            <w:r>
              <w:rPr>
                <w:rStyle w:val="IndexLink"/>
                <w:rtl w:val="true"/>
              </w:rPr>
              <w:t>بأنّ من لحق به استشهد</w:t>
            </w:r>
            <w:r>
              <w:rPr>
                <w:rStyle w:val="IndexLink"/>
                <w:rtl w:val="true"/>
              </w:rPr>
              <w:tab/>
            </w:r>
            <w:r>
              <w:rPr>
                <w:rStyle w:val="IndexLink"/>
              </w:rPr>
              <w:t>468</w:t>
            </w:r>
          </w:hyperlink>
        </w:p>
        <w:p>
          <w:pPr>
            <w:pStyle w:val="Contents3"/>
            <w:tabs>
              <w:tab w:val="clear" w:pos="8459"/>
              <w:tab w:val="right" w:pos="9026" w:leader="dot"/>
            </w:tabs>
            <w:rPr/>
          </w:pPr>
          <w:hyperlink w:anchor="__RefHeading___Toc961833_996550957">
            <w:r>
              <w:rPr>
                <w:webHidden/>
                <w:rStyle w:val="IndexLink"/>
                <w:rtl w:val="true"/>
              </w:rPr>
              <w:t>الرابع و العشرون کلام رأسه الشریف و قراءته سورة الکهف</w:t>
            </w:r>
            <w:r>
              <w:rPr>
                <w:rStyle w:val="IndexLink"/>
                <w:rtl w:val="true"/>
              </w:rPr>
              <w:tab/>
            </w:r>
            <w:r>
              <w:rPr>
                <w:rStyle w:val="IndexLink"/>
              </w:rPr>
              <w:t>470</w:t>
            </w:r>
          </w:hyperlink>
        </w:p>
        <w:p>
          <w:pPr>
            <w:pStyle w:val="Contents3"/>
            <w:tabs>
              <w:tab w:val="clear" w:pos="8459"/>
              <w:tab w:val="right" w:pos="9026" w:leader="dot"/>
            </w:tabs>
            <w:rPr/>
          </w:pPr>
          <w:hyperlink w:anchor="__RefHeading___Toc961835_996550957">
            <w:r>
              <w:rPr>
                <w:webHidden/>
                <w:rStyle w:val="IndexLink"/>
                <w:rtl w:val="true"/>
              </w:rPr>
              <w:t>الخامس و العشرون سقیه</w:t>
            </w:r>
            <w:r>
              <w:rPr>
                <w:rStyle w:val="IndexLink"/>
                <w:rtl w:val="true"/>
              </w:rPr>
              <w:t>-</w:t>
            </w:r>
            <w:r>
              <w:rPr>
                <w:rStyle w:val="IndexLink"/>
                <w:rtl w:val="true"/>
              </w:rPr>
              <w:t>علیه السلام</w:t>
            </w:r>
            <w:r>
              <w:rPr>
                <w:rStyle w:val="IndexLink"/>
                <w:rtl w:val="true"/>
              </w:rPr>
              <w:t>-</w:t>
            </w:r>
            <w:r>
              <w:rPr>
                <w:rStyle w:val="IndexLink"/>
                <w:rtl w:val="true"/>
              </w:rPr>
              <w:t>أصحابه من إبهامه</w:t>
            </w:r>
            <w:r>
              <w:rPr>
                <w:rStyle w:val="IndexLink"/>
                <w:rtl w:val="true"/>
              </w:rPr>
              <w:tab/>
            </w:r>
            <w:r>
              <w:rPr>
                <w:rStyle w:val="IndexLink"/>
              </w:rPr>
              <w:t>471</w:t>
            </w:r>
          </w:hyperlink>
        </w:p>
        <w:p>
          <w:pPr>
            <w:pStyle w:val="Contents3"/>
            <w:tabs>
              <w:tab w:val="clear" w:pos="8459"/>
              <w:tab w:val="right" w:pos="9026" w:leader="dot"/>
            </w:tabs>
            <w:rPr/>
          </w:pPr>
          <w:hyperlink w:anchor="__RefHeading___Toc961837_996550957">
            <w:r>
              <w:rPr>
                <w:webHidden/>
                <w:rStyle w:val="IndexLink"/>
                <w:rtl w:val="true"/>
              </w:rPr>
              <w:t>السادس و العشرون طبعه</w:t>
            </w:r>
            <w:r>
              <w:rPr>
                <w:rStyle w:val="IndexLink"/>
                <w:rtl w:val="true"/>
              </w:rPr>
              <w:t>-</w:t>
            </w:r>
            <w:r>
              <w:rPr>
                <w:rStyle w:val="IndexLink"/>
                <w:rtl w:val="true"/>
              </w:rPr>
              <w:t>علیه السلام</w:t>
            </w:r>
            <w:r>
              <w:rPr>
                <w:rStyle w:val="IndexLink"/>
                <w:rtl w:val="true"/>
              </w:rPr>
              <w:t>-</w:t>
            </w:r>
            <w:r>
              <w:rPr>
                <w:rStyle w:val="IndexLink"/>
                <w:rtl w:val="true"/>
              </w:rPr>
              <w:t>فی حصاة حبابة</w:t>
            </w:r>
            <w:r>
              <w:rPr>
                <w:rStyle w:val="IndexLink"/>
                <w:rtl w:val="true"/>
              </w:rPr>
              <w:tab/>
            </w:r>
            <w:r>
              <w:rPr>
                <w:rStyle w:val="IndexLink"/>
              </w:rPr>
              <w:t>473</w:t>
            </w:r>
          </w:hyperlink>
        </w:p>
        <w:p>
          <w:pPr>
            <w:pStyle w:val="Contents3"/>
            <w:tabs>
              <w:tab w:val="clear" w:pos="8459"/>
              <w:tab w:val="right" w:pos="9026" w:leader="dot"/>
            </w:tabs>
            <w:rPr/>
          </w:pPr>
          <w:hyperlink w:anchor="__RefHeading___Toc961839_996550957">
            <w:r>
              <w:rPr>
                <w:webHidden/>
                <w:rStyle w:val="IndexLink"/>
                <w:rtl w:val="true"/>
              </w:rPr>
              <w:t>السابع و العشرون مثله</w:t>
            </w:r>
            <w:r>
              <w:rPr>
                <w:rStyle w:val="IndexLink"/>
                <w:rtl w:val="true"/>
              </w:rPr>
              <w:tab/>
            </w:r>
            <w:r>
              <w:rPr>
                <w:rStyle w:val="IndexLink"/>
              </w:rPr>
              <w:t>475</w:t>
            </w:r>
          </w:hyperlink>
        </w:p>
        <w:p>
          <w:pPr>
            <w:pStyle w:val="Contents3"/>
            <w:tabs>
              <w:tab w:val="clear" w:pos="8459"/>
              <w:tab w:val="right" w:pos="9026" w:leader="dot"/>
            </w:tabs>
            <w:rPr/>
          </w:pPr>
          <w:hyperlink w:anchor="__RefHeading___Toc961841_996550957">
            <w:r>
              <w:rPr>
                <w:webHidden/>
                <w:rStyle w:val="IndexLink"/>
                <w:rtl w:val="true"/>
              </w:rPr>
              <w:t>الثامن و العشرون الأسد الذی منع من وطیء جسد الحسین</w:t>
            </w:r>
            <w:r>
              <w:rPr>
                <w:rStyle w:val="IndexLink"/>
                <w:rtl w:val="true"/>
              </w:rPr>
              <w:t>-</w:t>
            </w:r>
            <w:r>
              <w:rPr>
                <w:rStyle w:val="IndexLink"/>
                <w:rtl w:val="true"/>
              </w:rPr>
              <w:t>علیه</w:t>
            </w:r>
            <w:r>
              <w:rPr>
                <w:rStyle w:val="IndexLink"/>
                <w:rtl w:val="true"/>
              </w:rPr>
              <w:tab/>
            </w:r>
            <w:r>
              <w:rPr>
                <w:rStyle w:val="IndexLink"/>
              </w:rPr>
              <w:t>477</w:t>
            </w:r>
          </w:hyperlink>
        </w:p>
        <w:p>
          <w:pPr>
            <w:pStyle w:val="Contents3"/>
            <w:tabs>
              <w:tab w:val="clear" w:pos="8459"/>
              <w:tab w:val="right" w:pos="9026" w:leader="dot"/>
            </w:tabs>
            <w:rPr/>
          </w:pPr>
          <w:hyperlink w:anchor="__RefHeading___Toc961843_996550957">
            <w:r>
              <w:rPr>
                <w:webHidden/>
                <w:rStyle w:val="IndexLink"/>
                <w:rtl w:val="true"/>
              </w:rPr>
              <w:t>التاسع و العشرون الکلبیة و جواریها اللاتی فی مأتمه</w:t>
            </w:r>
            <w:r>
              <w:rPr>
                <w:rStyle w:val="IndexLink"/>
                <w:rtl w:val="true"/>
              </w:rPr>
              <w:t>-</w:t>
            </w:r>
            <w:r>
              <w:rPr>
                <w:rStyle w:val="IndexLink"/>
                <w:rtl w:val="true"/>
              </w:rPr>
              <w:t>علیه السلام</w:t>
            </w:r>
            <w:r>
              <w:rPr>
                <w:rStyle w:val="IndexLink"/>
                <w:rtl w:val="true"/>
              </w:rPr>
              <w:t>-</w:t>
              <w:tab/>
            </w:r>
            <w:r>
              <w:rPr>
                <w:rStyle w:val="IndexLink"/>
              </w:rPr>
              <w:t>478</w:t>
            </w:r>
          </w:hyperlink>
        </w:p>
        <w:p>
          <w:pPr>
            <w:pStyle w:val="Contents3"/>
            <w:tabs>
              <w:tab w:val="clear" w:pos="8459"/>
              <w:tab w:val="right" w:pos="9026" w:leader="dot"/>
            </w:tabs>
            <w:rPr/>
          </w:pPr>
          <w:hyperlink w:anchor="__RefHeading___Toc961845_996550957">
            <w:r>
              <w:rPr>
                <w:webHidden/>
                <w:rStyle w:val="IndexLink"/>
                <w:rtl w:val="true"/>
              </w:rPr>
              <w:t>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فی الاستسقاء</w:t>
            </w:r>
            <w:r>
              <w:rPr>
                <w:rStyle w:val="IndexLink"/>
                <w:rtl w:val="true"/>
              </w:rPr>
              <w:tab/>
            </w:r>
            <w:r>
              <w:rPr>
                <w:rStyle w:val="IndexLink"/>
              </w:rPr>
              <w:t>479</w:t>
            </w:r>
          </w:hyperlink>
        </w:p>
        <w:p>
          <w:pPr>
            <w:pStyle w:val="Contents3"/>
            <w:tabs>
              <w:tab w:val="clear" w:pos="8459"/>
              <w:tab w:val="right" w:pos="9026" w:leader="dot"/>
            </w:tabs>
            <w:rPr/>
          </w:pPr>
          <w:hyperlink w:anchor="__RefHeading___Toc961847_996550957">
            <w:r>
              <w:rPr>
                <w:webHidden/>
                <w:rStyle w:val="IndexLink"/>
                <w:rtl w:val="true"/>
              </w:rPr>
              <w:t>الحادی و الثلاثون استجابة دعائه علی ابن جویریّة</w:t>
            </w:r>
            <w:r>
              <w:rPr>
                <w:rStyle w:val="IndexLink"/>
                <w:rtl w:val="true"/>
              </w:rPr>
              <w:tab/>
            </w:r>
            <w:r>
              <w:rPr>
                <w:rStyle w:val="IndexLink"/>
              </w:rPr>
              <w:t>480</w:t>
            </w:r>
          </w:hyperlink>
        </w:p>
        <w:p>
          <w:pPr>
            <w:pStyle w:val="Contents3"/>
            <w:tabs>
              <w:tab w:val="clear" w:pos="8459"/>
              <w:tab w:val="right" w:pos="9026" w:leader="dot"/>
            </w:tabs>
            <w:rPr/>
          </w:pPr>
          <w:hyperlink w:anchor="__RefHeading___Toc961849_996550957">
            <w:r>
              <w:rPr>
                <w:webHidden/>
                <w:rStyle w:val="IndexLink"/>
                <w:rtl w:val="true"/>
              </w:rPr>
              <w:t>الثانی و الثلاثون استجابة دعائه علی ابن أبی جویریّة المزنی</w:t>
            </w:r>
            <w:r>
              <w:rPr>
                <w:rStyle w:val="IndexLink"/>
                <w:rtl w:val="true"/>
              </w:rPr>
              <w:tab/>
            </w:r>
            <w:r>
              <w:rPr>
                <w:rStyle w:val="IndexLink"/>
              </w:rPr>
              <w:t>481</w:t>
            </w:r>
          </w:hyperlink>
        </w:p>
        <w:p>
          <w:pPr>
            <w:pStyle w:val="Contents3"/>
            <w:tabs>
              <w:tab w:val="clear" w:pos="8459"/>
              <w:tab w:val="right" w:pos="9026" w:leader="dot"/>
            </w:tabs>
            <w:rPr/>
          </w:pPr>
          <w:hyperlink w:anchor="__RefHeading___Toc961851_996550957">
            <w:r>
              <w:rPr>
                <w:webHidden/>
                <w:rStyle w:val="IndexLink"/>
                <w:rtl w:val="true"/>
              </w:rPr>
              <w:t>الثالث و الثلاثون استجابة دعائه علی تمیم بن حصین</w:t>
            </w:r>
            <w:r>
              <w:rPr>
                <w:rStyle w:val="IndexLink"/>
                <w:rtl w:val="true"/>
              </w:rPr>
              <w:tab/>
            </w:r>
            <w:r>
              <w:rPr>
                <w:rStyle w:val="IndexLink"/>
              </w:rPr>
              <w:t>482</w:t>
            </w:r>
          </w:hyperlink>
        </w:p>
        <w:p>
          <w:pPr>
            <w:pStyle w:val="Contents3"/>
            <w:tabs>
              <w:tab w:val="clear" w:pos="8459"/>
              <w:tab w:val="right" w:pos="9026" w:leader="dot"/>
            </w:tabs>
            <w:rPr/>
          </w:pPr>
          <w:hyperlink w:anchor="__RefHeading___Toc961853_996550957">
            <w:r>
              <w:rPr>
                <w:webHidden/>
                <w:rStyle w:val="IndexLink"/>
                <w:rtl w:val="true"/>
              </w:rPr>
              <w:t>الرابع و الثلاثون استجابة دعائه علی محمّد بن الأشعث</w:t>
            </w:r>
            <w:r>
              <w:rPr>
                <w:rStyle w:val="IndexLink"/>
                <w:rtl w:val="true"/>
              </w:rPr>
              <w:tab/>
            </w:r>
            <w:r>
              <w:rPr>
                <w:rStyle w:val="IndexLink"/>
              </w:rPr>
              <w:t>483</w:t>
            </w:r>
          </w:hyperlink>
        </w:p>
        <w:p>
          <w:pPr>
            <w:pStyle w:val="Contents3"/>
            <w:tabs>
              <w:tab w:val="clear" w:pos="8459"/>
              <w:tab w:val="right" w:pos="9026" w:leader="dot"/>
            </w:tabs>
            <w:rPr/>
          </w:pPr>
          <w:hyperlink w:anchor="__RefHeading___Toc961855_996550957">
            <w:r>
              <w:rPr>
                <w:webHidden/>
                <w:rStyle w:val="IndexLink"/>
                <w:rtl w:val="true"/>
              </w:rPr>
              <w:t>الخامس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رجل من بنی</w:t>
            </w:r>
            <w:r>
              <w:rPr>
                <w:rStyle w:val="IndexLink"/>
                <w:rtl w:val="true"/>
              </w:rPr>
              <w:tab/>
            </w:r>
            <w:r>
              <w:rPr>
                <w:rStyle w:val="IndexLink"/>
              </w:rPr>
              <w:t>485</w:t>
            </w:r>
          </w:hyperlink>
        </w:p>
        <w:p>
          <w:pPr>
            <w:pStyle w:val="Contents3"/>
            <w:tabs>
              <w:tab w:val="clear" w:pos="8459"/>
              <w:tab w:val="right" w:pos="9026" w:leader="dot"/>
            </w:tabs>
            <w:rPr/>
          </w:pPr>
          <w:hyperlink w:anchor="__RefHeading___Toc961857_996550957">
            <w:r>
              <w:rPr>
                <w:webHidden/>
                <w:rStyle w:val="IndexLink"/>
                <w:rtl w:val="true"/>
              </w:rPr>
              <w:t>السادس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ابن جوزة</w:t>
            </w:r>
            <w:r>
              <w:rPr>
                <w:rStyle w:val="IndexLink"/>
                <w:rtl w:val="true"/>
              </w:rPr>
              <w:t>-</w:t>
            </w:r>
            <w:r>
              <w:rPr>
                <w:rStyle w:val="IndexLink"/>
                <w:rtl w:val="true"/>
              </w:rPr>
              <w:t>لعنه</w:t>
            </w:r>
            <w:r>
              <w:rPr>
                <w:rStyle w:val="IndexLink"/>
                <w:rtl w:val="true"/>
              </w:rPr>
              <w:tab/>
            </w:r>
            <w:r>
              <w:rPr>
                <w:rStyle w:val="IndexLink"/>
              </w:rPr>
              <w:t>486</w:t>
            </w:r>
          </w:hyperlink>
        </w:p>
        <w:p>
          <w:pPr>
            <w:pStyle w:val="Contents3"/>
            <w:tabs>
              <w:tab w:val="clear" w:pos="8459"/>
              <w:tab w:val="right" w:pos="9026" w:leader="dot"/>
            </w:tabs>
            <w:rPr/>
          </w:pPr>
          <w:hyperlink w:anchor="__RefHeading___Toc961859_996550957">
            <w:r>
              <w:rPr>
                <w:webHidden/>
                <w:rStyle w:val="IndexLink"/>
                <w:rtl w:val="true"/>
              </w:rPr>
              <w:t>السابع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عبد اللّه بن</w:t>
            </w:r>
            <w:r>
              <w:rPr>
                <w:rStyle w:val="IndexLink"/>
                <w:rtl w:val="true"/>
              </w:rPr>
              <w:tab/>
            </w:r>
            <w:r>
              <w:rPr>
                <w:rStyle w:val="IndexLink"/>
              </w:rPr>
              <w:t>487</w:t>
            </w:r>
          </w:hyperlink>
        </w:p>
        <w:p>
          <w:pPr>
            <w:pStyle w:val="Contents3"/>
            <w:tabs>
              <w:tab w:val="clear" w:pos="8459"/>
              <w:tab w:val="right" w:pos="9026" w:leader="dot"/>
            </w:tabs>
            <w:rPr/>
          </w:pPr>
          <w:hyperlink w:anchor="__RefHeading___Toc961861_996550957">
            <w:r>
              <w:rPr>
                <w:webHidden/>
                <w:rStyle w:val="IndexLink"/>
                <w:rtl w:val="true"/>
              </w:rPr>
              <w:t>الثامن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رجل</w:t>
            </w:r>
            <w:r>
              <w:rPr>
                <w:rStyle w:val="IndexLink"/>
                <w:rtl w:val="true"/>
              </w:rPr>
              <w:tab/>
            </w:r>
            <w:r>
              <w:rPr>
                <w:rStyle w:val="IndexLink"/>
              </w:rPr>
              <w:t>488</w:t>
            </w:r>
          </w:hyperlink>
        </w:p>
        <w:p>
          <w:pPr>
            <w:pStyle w:val="Contents3"/>
            <w:tabs>
              <w:tab w:val="clear" w:pos="8459"/>
              <w:tab w:val="right" w:pos="9026" w:leader="dot"/>
            </w:tabs>
            <w:rPr/>
          </w:pPr>
          <w:hyperlink w:anchor="__RefHeading___Toc961863_996550957">
            <w:r>
              <w:rPr>
                <w:webHidden/>
                <w:rStyle w:val="IndexLink"/>
                <w:rtl w:val="true"/>
              </w:rPr>
              <w:t>التاسع و الثلاثون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رجل</w:t>
            </w:r>
            <w:r>
              <w:rPr>
                <w:rStyle w:val="IndexLink"/>
                <w:rtl w:val="true"/>
              </w:rPr>
              <w:tab/>
            </w:r>
            <w:r>
              <w:rPr>
                <w:rStyle w:val="IndexLink"/>
              </w:rPr>
              <w:t>488</w:t>
            </w:r>
          </w:hyperlink>
        </w:p>
        <w:p>
          <w:pPr>
            <w:pStyle w:val="Contents3"/>
            <w:tabs>
              <w:tab w:val="clear" w:pos="8459"/>
              <w:tab w:val="right" w:pos="9026" w:leader="dot"/>
            </w:tabs>
            <w:rPr/>
          </w:pPr>
          <w:hyperlink w:anchor="__RefHeading___Toc961865_996550957">
            <w:r>
              <w:rPr>
                <w:webHidden/>
                <w:rStyle w:val="IndexLink"/>
                <w:rtl w:val="true"/>
              </w:rPr>
              <w:t>الأربعون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رجل</w:t>
            </w:r>
            <w:r>
              <w:rPr>
                <w:rStyle w:val="IndexLink"/>
                <w:rtl w:val="true"/>
              </w:rPr>
              <w:tab/>
            </w:r>
            <w:r>
              <w:rPr>
                <w:rStyle w:val="IndexLink"/>
              </w:rPr>
              <w:t>488</w:t>
            </w:r>
          </w:hyperlink>
        </w:p>
        <w:p>
          <w:pPr>
            <w:pStyle w:val="Contents3"/>
            <w:tabs>
              <w:tab w:val="clear" w:pos="8459"/>
              <w:tab w:val="right" w:pos="9026" w:leader="dot"/>
            </w:tabs>
            <w:rPr/>
          </w:pPr>
          <w:hyperlink w:anchor="__RefHeading___Toc961867_996550957">
            <w:r>
              <w:rPr>
                <w:webHidden/>
                <w:rStyle w:val="IndexLink"/>
                <w:rtl w:val="true"/>
              </w:rPr>
              <w:t>الحادی و الأربعون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عمر بن سعد</w:t>
            </w:r>
            <w:r>
              <w:rPr>
                <w:rStyle w:val="IndexLink"/>
                <w:rtl w:val="true"/>
              </w:rPr>
              <w:t>-</w:t>
              <w:tab/>
            </w:r>
            <w:r>
              <w:rPr>
                <w:rStyle w:val="IndexLink"/>
              </w:rPr>
              <w:t>489</w:t>
            </w:r>
          </w:hyperlink>
        </w:p>
        <w:p>
          <w:pPr>
            <w:pStyle w:val="Contents3"/>
            <w:tabs>
              <w:tab w:val="clear" w:pos="8459"/>
              <w:tab w:val="right" w:pos="9026" w:leader="dot"/>
            </w:tabs>
            <w:rPr/>
          </w:pPr>
          <w:hyperlink w:anchor="__RefHeading___Toc961869_996550957">
            <w:r>
              <w:rPr>
                <w:webHidden/>
                <w:rStyle w:val="IndexLink"/>
                <w:rtl w:val="true"/>
              </w:rPr>
              <w:t>الثانی و الأربعون استجابة دعائه</w:t>
            </w:r>
            <w:r>
              <w:rPr>
                <w:rStyle w:val="IndexLink"/>
                <w:rtl w:val="true"/>
              </w:rPr>
              <w:t>-</w:t>
            </w:r>
            <w:r>
              <w:rPr>
                <w:rStyle w:val="IndexLink"/>
                <w:rtl w:val="true"/>
              </w:rPr>
              <w:t>علیه السلام</w:t>
            </w:r>
            <w:r>
              <w:rPr>
                <w:rStyle w:val="IndexLink"/>
                <w:rtl w:val="true"/>
              </w:rPr>
              <w:t>-</w:t>
            </w:r>
            <w:r>
              <w:rPr>
                <w:rStyle w:val="IndexLink"/>
                <w:rtl w:val="true"/>
              </w:rPr>
              <w:t>فی الخیرة حین أراد</w:t>
            </w:r>
            <w:r>
              <w:rPr>
                <w:rStyle w:val="IndexLink"/>
                <w:rtl w:val="true"/>
              </w:rPr>
              <w:tab/>
            </w:r>
            <w:r>
              <w:rPr>
                <w:rStyle w:val="IndexLink"/>
              </w:rPr>
              <w:t>491</w:t>
            </w:r>
          </w:hyperlink>
        </w:p>
        <w:p>
          <w:pPr>
            <w:pStyle w:val="Contents3"/>
            <w:tabs>
              <w:tab w:val="clear" w:pos="8459"/>
              <w:tab w:val="right" w:pos="9026" w:leader="dot"/>
            </w:tabs>
            <w:rPr/>
          </w:pPr>
          <w:hyperlink w:anchor="__RefHeading___Toc961871_996550957">
            <w:r>
              <w:rPr>
                <w:webHidden/>
                <w:rStyle w:val="IndexLink"/>
                <w:rtl w:val="true"/>
              </w:rPr>
              <w:t>الثالث و الأربعون النور الذی خرج له</w:t>
            </w:r>
            <w:r>
              <w:rPr>
                <w:rStyle w:val="IndexLink"/>
                <w:rtl w:val="true"/>
              </w:rPr>
              <w:t>-</w:t>
            </w:r>
            <w:r>
              <w:rPr>
                <w:rStyle w:val="IndexLink"/>
                <w:rtl w:val="true"/>
              </w:rPr>
              <w:t>علیه السلام</w:t>
            </w:r>
            <w:r>
              <w:rPr>
                <w:rStyle w:val="IndexLink"/>
                <w:rtl w:val="true"/>
              </w:rPr>
              <w:t>-</w:t>
            </w:r>
            <w:r>
              <w:rPr>
                <w:rStyle w:val="IndexLink"/>
                <w:rtl w:val="true"/>
              </w:rPr>
              <w:t>من قبر جدّه</w:t>
            </w:r>
            <w:r>
              <w:rPr>
                <w:rStyle w:val="IndexLink"/>
                <w:rtl w:val="true"/>
              </w:rPr>
              <w:t>-</w:t>
              <w:tab/>
            </w:r>
            <w:r>
              <w:rPr>
                <w:rStyle w:val="IndexLink"/>
              </w:rPr>
              <w:t>493</w:t>
            </w:r>
          </w:hyperlink>
        </w:p>
        <w:p>
          <w:pPr>
            <w:pStyle w:val="Contents3"/>
            <w:tabs>
              <w:tab w:val="clear" w:pos="8459"/>
              <w:tab w:val="right" w:pos="9026" w:leader="dot"/>
            </w:tabs>
            <w:rPr/>
          </w:pPr>
          <w:hyperlink w:anchor="__RefHeading___Toc961873_996550957">
            <w:r>
              <w:rPr>
                <w:webHidden/>
                <w:rStyle w:val="IndexLink"/>
                <w:rtl w:val="true"/>
              </w:rPr>
              <w:t>الرابع و الأربعون استشهاده</w:t>
            </w:r>
            <w:r>
              <w:rPr>
                <w:rStyle w:val="IndexLink"/>
                <w:rtl w:val="true"/>
              </w:rPr>
              <w:t>-</w:t>
            </w:r>
            <w:r>
              <w:rPr>
                <w:rStyle w:val="IndexLink"/>
                <w:rtl w:val="true"/>
              </w:rPr>
              <w:t>علیه السلام</w:t>
            </w:r>
            <w:r>
              <w:rPr>
                <w:rStyle w:val="IndexLink"/>
                <w:rtl w:val="true"/>
              </w:rPr>
              <w:t>-</w:t>
            </w:r>
            <w:r>
              <w:rPr>
                <w:rStyle w:val="IndexLink"/>
                <w:rtl w:val="true"/>
              </w:rPr>
              <w:t>رسول اللّه</w:t>
            </w:r>
            <w:r>
              <w:rPr>
                <w:rStyle w:val="IndexLink"/>
                <w:rtl w:val="true"/>
              </w:rPr>
              <w:t>-</w:t>
            </w:r>
            <w:r>
              <w:rPr>
                <w:rStyle w:val="IndexLink"/>
                <w:rtl w:val="true"/>
              </w:rPr>
              <w:t>صلّی اللّه علیه و آله</w:t>
            </w:r>
            <w:r>
              <w:rPr>
                <w:rStyle w:val="IndexLink"/>
                <w:rtl w:val="true"/>
              </w:rPr>
              <w:t>-</w:t>
              <w:tab/>
            </w:r>
            <w:r>
              <w:rPr>
                <w:rStyle w:val="IndexLink"/>
              </w:rPr>
              <w:t>495</w:t>
            </w:r>
          </w:hyperlink>
        </w:p>
        <w:p>
          <w:pPr>
            <w:pStyle w:val="Contents3"/>
            <w:tabs>
              <w:tab w:val="clear" w:pos="8459"/>
              <w:tab w:val="right" w:pos="9026" w:leader="dot"/>
            </w:tabs>
            <w:rPr/>
          </w:pPr>
          <w:hyperlink w:anchor="__RefHeading___Toc961875_996550957">
            <w:r>
              <w:rPr>
                <w:webHidden/>
                <w:rStyle w:val="IndexLink"/>
                <w:rtl w:val="true"/>
              </w:rPr>
              <w:t>الخامس و الأربعون أنّه</w:t>
            </w:r>
            <w:r>
              <w:rPr>
                <w:rStyle w:val="IndexLink"/>
                <w:rtl w:val="true"/>
              </w:rPr>
              <w:t>-</w:t>
            </w:r>
            <w:r>
              <w:rPr>
                <w:rStyle w:val="IndexLink"/>
                <w:rtl w:val="true"/>
              </w:rPr>
              <w:t>علیه السلام</w:t>
            </w:r>
            <w:r>
              <w:rPr>
                <w:rStyle w:val="IndexLink"/>
                <w:rtl w:val="true"/>
              </w:rPr>
              <w:t>-</w:t>
            </w:r>
            <w:r>
              <w:rPr>
                <w:rStyle w:val="IndexLink"/>
                <w:rtl w:val="true"/>
              </w:rPr>
              <w:t>لمّا أراد الخروج إلی العراق</w:t>
            </w:r>
            <w:r>
              <w:rPr>
                <w:rStyle w:val="IndexLink"/>
                <w:rtl w:val="true"/>
              </w:rPr>
              <w:tab/>
            </w:r>
            <w:r>
              <w:rPr>
                <w:rStyle w:val="IndexLink"/>
              </w:rPr>
              <w:t>497</w:t>
            </w:r>
          </w:hyperlink>
        </w:p>
        <w:p>
          <w:pPr>
            <w:pStyle w:val="Contents3"/>
            <w:tabs>
              <w:tab w:val="clear" w:pos="8459"/>
              <w:tab w:val="right" w:pos="9026" w:leader="dot"/>
            </w:tabs>
            <w:rPr/>
          </w:pPr>
          <w:hyperlink w:anchor="__RefHeading___Toc961877_996550957">
            <w:r>
              <w:rPr>
                <w:webHidden/>
                <w:rStyle w:val="IndexLink"/>
                <w:rtl w:val="true"/>
              </w:rPr>
              <w:t>السادس و الأربعون أنّه لم یولد لستّة أشهر فعاش إلاّ الحسین</w:t>
            </w:r>
            <w:r>
              <w:rPr>
                <w:rStyle w:val="IndexLink"/>
                <w:rtl w:val="true"/>
              </w:rPr>
              <w:t>-</w:t>
              <w:tab/>
            </w:r>
            <w:r>
              <w:rPr>
                <w:rStyle w:val="IndexLink"/>
              </w:rPr>
              <w:t>500</w:t>
            </w:r>
          </w:hyperlink>
        </w:p>
        <w:p>
          <w:pPr>
            <w:pStyle w:val="Contents3"/>
            <w:tabs>
              <w:tab w:val="clear" w:pos="8459"/>
              <w:tab w:val="right" w:pos="9026" w:leader="dot"/>
            </w:tabs>
            <w:rPr/>
          </w:pPr>
          <w:hyperlink w:anchor="__RefHeading___Toc961879_996550957">
            <w:r>
              <w:rPr>
                <w:webHidden/>
                <w:rStyle w:val="IndexLink"/>
                <w:rtl w:val="true"/>
              </w:rPr>
              <w:t>السابع و الأربعون إنّه</w:t>
            </w:r>
            <w:r>
              <w:rPr>
                <w:rStyle w:val="IndexLink"/>
                <w:rtl w:val="true"/>
              </w:rPr>
              <w:t>-</w:t>
            </w:r>
            <w:r>
              <w:rPr>
                <w:rStyle w:val="IndexLink"/>
                <w:rtl w:val="true"/>
              </w:rPr>
              <w:t>علیه السلام</w:t>
            </w:r>
            <w:r>
              <w:rPr>
                <w:rStyle w:val="IndexLink"/>
                <w:rtl w:val="true"/>
              </w:rPr>
              <w:t>-</w:t>
            </w:r>
            <w:r>
              <w:rPr>
                <w:rStyle w:val="IndexLink"/>
                <w:rtl w:val="true"/>
              </w:rPr>
              <w:t>کان رسول اللّه</w:t>
            </w:r>
            <w:r>
              <w:rPr>
                <w:rStyle w:val="IndexLink"/>
                <w:rtl w:val="true"/>
              </w:rPr>
              <w:t>-</w:t>
            </w:r>
            <w:r>
              <w:rPr>
                <w:rStyle w:val="IndexLink"/>
                <w:rtl w:val="true"/>
              </w:rPr>
              <w:t>صلّی اللّه علیه و آله</w:t>
            </w:r>
            <w:r>
              <w:rPr>
                <w:rStyle w:val="IndexLink"/>
                <w:rtl w:val="true"/>
              </w:rPr>
              <w:t>-</w:t>
              <w:tab/>
            </w:r>
            <w:r>
              <w:rPr>
                <w:rStyle w:val="IndexLink"/>
              </w:rPr>
              <w:t>500</w:t>
            </w:r>
          </w:hyperlink>
        </w:p>
        <w:p>
          <w:pPr>
            <w:pStyle w:val="Contents3"/>
            <w:tabs>
              <w:tab w:val="clear" w:pos="8459"/>
              <w:tab w:val="right" w:pos="9026" w:leader="dot"/>
            </w:tabs>
            <w:rPr/>
          </w:pPr>
          <w:hyperlink w:anchor="__RefHeading___Toc961881_996550957">
            <w:r>
              <w:rPr>
                <w:webHidden/>
                <w:rStyle w:val="IndexLink"/>
                <w:rtl w:val="true"/>
              </w:rPr>
              <w:t>الثامن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بموضع الماء</w:t>
            </w:r>
            <w:r>
              <w:rPr>
                <w:rStyle w:val="IndexLink"/>
                <w:rtl w:val="true"/>
              </w:rPr>
              <w:tab/>
            </w:r>
            <w:r>
              <w:rPr>
                <w:rStyle w:val="IndexLink"/>
              </w:rPr>
              <w:t>502</w:t>
            </w:r>
          </w:hyperlink>
        </w:p>
        <w:p>
          <w:pPr>
            <w:pStyle w:val="Contents3"/>
            <w:tabs>
              <w:tab w:val="clear" w:pos="8459"/>
              <w:tab w:val="right" w:pos="9026" w:leader="dot"/>
            </w:tabs>
            <w:rPr/>
          </w:pPr>
          <w:hyperlink w:anchor="__RefHeading___Toc961883_996550957">
            <w:r>
              <w:rPr>
                <w:webHidden/>
                <w:rStyle w:val="IndexLink"/>
                <w:rtl w:val="true"/>
              </w:rPr>
              <w:t>التاسع و الأربعون أنّه</w:t>
            </w:r>
            <w:r>
              <w:rPr>
                <w:rStyle w:val="IndexLink"/>
                <w:rtl w:val="true"/>
              </w:rPr>
              <w:t>-</w:t>
            </w:r>
            <w:r>
              <w:rPr>
                <w:rStyle w:val="IndexLink"/>
                <w:rtl w:val="true"/>
              </w:rPr>
              <w:t>علیه السلام</w:t>
            </w:r>
            <w:r>
              <w:rPr>
                <w:rStyle w:val="IndexLink"/>
                <w:rtl w:val="true"/>
              </w:rPr>
              <w:t>-</w:t>
            </w:r>
            <w:r>
              <w:rPr>
                <w:rStyle w:val="IndexLink"/>
                <w:rtl w:val="true"/>
              </w:rPr>
              <w:t>دفع إلیه أربعة من الملائکة</w:t>
            </w:r>
            <w:r>
              <w:rPr>
                <w:rStyle w:val="IndexLink"/>
                <w:rtl w:val="true"/>
              </w:rPr>
              <w:tab/>
            </w:r>
            <w:r>
              <w:rPr>
                <w:rStyle w:val="IndexLink"/>
              </w:rPr>
              <w:t>502</w:t>
            </w:r>
          </w:hyperlink>
        </w:p>
        <w:p>
          <w:pPr>
            <w:pStyle w:val="Contents3"/>
            <w:tabs>
              <w:tab w:val="clear" w:pos="8459"/>
              <w:tab w:val="right" w:pos="9026" w:leader="dot"/>
            </w:tabs>
            <w:rPr/>
          </w:pPr>
          <w:hyperlink w:anchor="__RefHeading___Toc961885_996550957">
            <w:r>
              <w:rPr>
                <w:webHidden/>
                <w:rStyle w:val="IndexLink"/>
                <w:rtl w:val="true"/>
              </w:rPr>
              <w:t>الخمسون الماء الذی أخرجه إلی أصحابه</w:t>
            </w:r>
            <w:r>
              <w:rPr>
                <w:rStyle w:val="IndexLink"/>
                <w:rtl w:val="true"/>
              </w:rPr>
              <w:tab/>
            </w:r>
            <w:r>
              <w:rPr>
                <w:rStyle w:val="IndexLink"/>
              </w:rPr>
              <w:t>503</w:t>
            </w:r>
          </w:hyperlink>
        </w:p>
        <w:p>
          <w:pPr>
            <w:pStyle w:val="Contents3"/>
            <w:tabs>
              <w:tab w:val="clear" w:pos="8459"/>
              <w:tab w:val="right" w:pos="9026" w:leader="dot"/>
            </w:tabs>
            <w:rPr/>
          </w:pPr>
          <w:hyperlink w:anchor="__RefHeading___Toc961887_996550957">
            <w:r>
              <w:rPr>
                <w:webHidden/>
                <w:rStyle w:val="IndexLink"/>
                <w:rtl w:val="true"/>
              </w:rPr>
              <w:t>الحادی و الخمسون الماء الذی خرج من خاتمه</w:t>
            </w:r>
            <w:r>
              <w:rPr>
                <w:rStyle w:val="IndexLink"/>
                <w:rtl w:val="true"/>
              </w:rPr>
              <w:t>-</w:t>
            </w:r>
            <w:r>
              <w:rPr>
                <w:rStyle w:val="IndexLink"/>
                <w:rtl w:val="true"/>
              </w:rPr>
              <w:t>علیه السلام</w:t>
            </w:r>
            <w:r>
              <w:rPr>
                <w:rStyle w:val="IndexLink"/>
                <w:rtl w:val="true"/>
              </w:rPr>
              <w:t>-</w:t>
              <w:tab/>
            </w:r>
            <w:r>
              <w:rPr>
                <w:rStyle w:val="IndexLink"/>
              </w:rPr>
              <w:t>504</w:t>
            </w:r>
          </w:hyperlink>
        </w:p>
        <w:p>
          <w:pPr>
            <w:pStyle w:val="Contents3"/>
            <w:tabs>
              <w:tab w:val="clear" w:pos="8459"/>
              <w:tab w:val="right" w:pos="9026" w:leader="dot"/>
            </w:tabs>
            <w:rPr/>
          </w:pPr>
          <w:hyperlink w:anchor="__RefHeading___Toc961889_996550957">
            <w:r>
              <w:rPr>
                <w:webHidden/>
                <w:rStyle w:val="IndexLink"/>
                <w:rtl w:val="true"/>
              </w:rPr>
              <w:t>الثانی و الخمسون قوله</w:t>
            </w:r>
            <w:r>
              <w:rPr>
                <w:rStyle w:val="IndexLink"/>
                <w:rtl w:val="true"/>
              </w:rPr>
              <w:t>-</w:t>
            </w:r>
            <w:r>
              <w:rPr>
                <w:rStyle w:val="IndexLink"/>
                <w:rtl w:val="true"/>
              </w:rPr>
              <w:t>علیه السلام</w:t>
            </w:r>
            <w:r>
              <w:rPr>
                <w:rStyle w:val="IndexLink"/>
                <w:rtl w:val="true"/>
              </w:rPr>
              <w:t>-</w:t>
            </w:r>
            <w:r>
              <w:rPr>
                <w:rStyle w:val="IndexLink"/>
                <w:rtl w:val="true"/>
              </w:rPr>
              <w:t>لمروان بن الحکم بعلامة</w:t>
            </w:r>
            <w:r>
              <w:rPr>
                <w:rStyle w:val="IndexLink"/>
                <w:rtl w:val="true"/>
              </w:rPr>
              <w:tab/>
            </w:r>
            <w:r>
              <w:rPr>
                <w:rStyle w:val="IndexLink"/>
              </w:rPr>
              <w:t>505</w:t>
            </w:r>
          </w:hyperlink>
        </w:p>
        <w:p>
          <w:pPr>
            <w:pStyle w:val="Contents3"/>
            <w:tabs>
              <w:tab w:val="clear" w:pos="8459"/>
              <w:tab w:val="right" w:pos="9026" w:leader="dot"/>
            </w:tabs>
            <w:rPr/>
          </w:pPr>
          <w:hyperlink w:anchor="__RefHeading___Toc961891_996550957">
            <w:r>
              <w:rPr>
                <w:webHidden/>
                <w:rStyle w:val="IndexLink"/>
                <w:rtl w:val="true"/>
              </w:rPr>
              <w:t>الثالث و الخمسون أنّه</w:t>
            </w:r>
            <w:r>
              <w:rPr>
                <w:rStyle w:val="IndexLink"/>
                <w:rtl w:val="true"/>
              </w:rPr>
              <w:t>-</w:t>
            </w:r>
            <w:r>
              <w:rPr>
                <w:rStyle w:val="IndexLink"/>
                <w:rtl w:val="true"/>
              </w:rPr>
              <w:t>علیه السلام</w:t>
            </w:r>
            <w:r>
              <w:rPr>
                <w:rStyle w:val="IndexLink"/>
                <w:rtl w:val="true"/>
              </w:rPr>
              <w:t>-</w:t>
            </w:r>
            <w:r>
              <w:rPr>
                <w:rStyle w:val="IndexLink"/>
                <w:rtl w:val="true"/>
              </w:rPr>
              <w:t>دخل علی مریض فطارت</w:t>
            </w:r>
            <w:r>
              <w:rPr>
                <w:rStyle w:val="IndexLink"/>
                <w:rtl w:val="true"/>
              </w:rPr>
              <w:tab/>
            </w:r>
            <w:r>
              <w:rPr>
                <w:rStyle w:val="IndexLink"/>
              </w:rPr>
              <w:t>507</w:t>
            </w:r>
          </w:hyperlink>
        </w:p>
        <w:p>
          <w:pPr>
            <w:pStyle w:val="Contents3"/>
            <w:tabs>
              <w:tab w:val="clear" w:pos="8459"/>
              <w:tab w:val="right" w:pos="9026" w:leader="dot"/>
            </w:tabs>
            <w:rPr/>
          </w:pPr>
          <w:hyperlink w:anchor="__RefHeading___Toc961893_996550957">
            <w:r>
              <w:rPr>
                <w:webHidden/>
                <w:rStyle w:val="IndexLink"/>
                <w:rtl w:val="true"/>
              </w:rPr>
              <w:t>الرابع و الخمسون أنّه</w:t>
            </w:r>
            <w:r>
              <w:rPr>
                <w:rStyle w:val="IndexLink"/>
                <w:rtl w:val="true"/>
              </w:rPr>
              <w:t>-</w:t>
            </w:r>
            <w:r>
              <w:rPr>
                <w:rStyle w:val="IndexLink"/>
                <w:rtl w:val="true"/>
              </w:rPr>
              <w:t>علیه السلام</w:t>
            </w:r>
            <w:r>
              <w:rPr>
                <w:rStyle w:val="IndexLink"/>
                <w:rtl w:val="true"/>
              </w:rPr>
              <w:t>-</w:t>
            </w:r>
            <w:r>
              <w:rPr>
                <w:rStyle w:val="IndexLink"/>
                <w:rtl w:val="true"/>
              </w:rPr>
              <w:t>أری جماعة ما لا یطیقون</w:t>
            </w:r>
            <w:r>
              <w:rPr>
                <w:rStyle w:val="IndexLink"/>
                <w:rtl w:val="true"/>
              </w:rPr>
              <w:tab/>
            </w:r>
            <w:r>
              <w:rPr>
                <w:rStyle w:val="IndexLink"/>
              </w:rPr>
              <w:t>508</w:t>
            </w:r>
          </w:hyperlink>
        </w:p>
        <w:p>
          <w:pPr>
            <w:pStyle w:val="Contents3"/>
            <w:tabs>
              <w:tab w:val="clear" w:pos="8459"/>
              <w:tab w:val="right" w:pos="9026" w:leader="dot"/>
            </w:tabs>
            <w:rPr/>
          </w:pPr>
          <w:hyperlink w:anchor="__RefHeading___Toc961895_996550957">
            <w:r>
              <w:rPr>
                <w:webHidden/>
                <w:rStyle w:val="IndexLink"/>
                <w:rtl w:val="true"/>
              </w:rPr>
              <w:t>الخامس و الخمسون کلام الغلام الرضیع</w:t>
            </w:r>
            <w:r>
              <w:rPr>
                <w:rStyle w:val="IndexLink"/>
                <w:rtl w:val="true"/>
              </w:rPr>
              <w:tab/>
            </w:r>
            <w:r>
              <w:rPr>
                <w:rStyle w:val="IndexLink"/>
              </w:rPr>
              <w:t>508</w:t>
            </w:r>
          </w:hyperlink>
        </w:p>
        <w:p>
          <w:pPr>
            <w:pStyle w:val="Contents3"/>
            <w:tabs>
              <w:tab w:val="clear" w:pos="8459"/>
              <w:tab w:val="right" w:pos="9026" w:leader="dot"/>
            </w:tabs>
            <w:rPr/>
          </w:pPr>
          <w:hyperlink w:anchor="__RefHeading___Toc961897_996550957">
            <w:r>
              <w:rPr>
                <w:webHidden/>
                <w:rStyle w:val="IndexLink"/>
                <w:rtl w:val="true"/>
              </w:rPr>
              <w:t>السادس و الخمسون أنّه</w:t>
            </w:r>
            <w:r>
              <w:rPr>
                <w:rStyle w:val="IndexLink"/>
                <w:rtl w:val="true"/>
              </w:rPr>
              <w:t>-</w:t>
            </w:r>
            <w:r>
              <w:rPr>
                <w:rStyle w:val="IndexLink"/>
                <w:rtl w:val="true"/>
              </w:rPr>
              <w:t>علیه السلام</w:t>
            </w:r>
            <w:r>
              <w:rPr>
                <w:rStyle w:val="IndexLink"/>
                <w:rtl w:val="true"/>
              </w:rPr>
              <w:t>-</w:t>
            </w:r>
            <w:r>
              <w:rPr>
                <w:rStyle w:val="IndexLink"/>
                <w:rtl w:val="true"/>
              </w:rPr>
              <w:t>أری الأصبغ رسول اللّه</w:t>
            </w:r>
            <w:r>
              <w:rPr>
                <w:rStyle w:val="IndexLink"/>
                <w:rtl w:val="true"/>
              </w:rPr>
              <w:t>-</w:t>
            </w:r>
            <w:r>
              <w:rPr>
                <w:rStyle w:val="IndexLink"/>
                <w:rtl w:val="true"/>
              </w:rPr>
              <w:t>صلّی اللّه</w:t>
            </w:r>
            <w:r>
              <w:rPr>
                <w:rStyle w:val="IndexLink"/>
                <w:rtl w:val="true"/>
              </w:rPr>
              <w:tab/>
            </w:r>
            <w:r>
              <w:rPr>
                <w:rStyle w:val="IndexLink"/>
              </w:rPr>
              <w:t>509</w:t>
            </w:r>
          </w:hyperlink>
        </w:p>
        <w:p>
          <w:pPr>
            <w:pStyle w:val="Contents3"/>
            <w:tabs>
              <w:tab w:val="clear" w:pos="8459"/>
              <w:tab w:val="right" w:pos="9026" w:leader="dot"/>
            </w:tabs>
            <w:rPr/>
          </w:pPr>
          <w:hyperlink w:anchor="__RefHeading___Toc961899_996550957">
            <w:r>
              <w:rPr>
                <w:webHidden/>
                <w:rStyle w:val="IndexLink"/>
                <w:rtl w:val="true"/>
              </w:rPr>
              <w:t>السابع و الخمسون تعریضه</w:t>
            </w:r>
            <w:r>
              <w:rPr>
                <w:rStyle w:val="IndexLink"/>
                <w:rtl w:val="true"/>
              </w:rPr>
              <w:t>-</w:t>
            </w:r>
            <w:r>
              <w:rPr>
                <w:rStyle w:val="IndexLink"/>
                <w:rtl w:val="true"/>
              </w:rPr>
              <w:t>علیه السلام</w:t>
            </w:r>
            <w:r>
              <w:rPr>
                <w:rStyle w:val="IndexLink"/>
                <w:rtl w:val="true"/>
              </w:rPr>
              <w:t>-</w:t>
            </w:r>
            <w:r>
              <w:rPr>
                <w:rStyle w:val="IndexLink"/>
                <w:rtl w:val="true"/>
              </w:rPr>
              <w:t>بابن الزبیر</w:t>
            </w:r>
            <w:r>
              <w:rPr>
                <w:rStyle w:val="IndexLink"/>
                <w:rtl w:val="true"/>
              </w:rPr>
              <w:tab/>
            </w:r>
            <w:r>
              <w:rPr>
                <w:rStyle w:val="IndexLink"/>
              </w:rPr>
              <w:t>511</w:t>
            </w:r>
          </w:hyperlink>
        </w:p>
        <w:p>
          <w:pPr>
            <w:pStyle w:val="Contents3"/>
            <w:tabs>
              <w:tab w:val="clear" w:pos="8459"/>
              <w:tab w:val="right" w:pos="9026" w:leader="dot"/>
            </w:tabs>
            <w:rPr/>
          </w:pPr>
          <w:hyperlink w:anchor="__RefHeading___Toc961901_996550957">
            <w:r>
              <w:rPr>
                <w:webHidden/>
                <w:rStyle w:val="IndexLink"/>
                <w:rtl w:val="true"/>
              </w:rPr>
              <w:t>الثامن و الخمسون کفّه بکفّ جبرائیل</w:t>
            </w:r>
            <w:r>
              <w:rPr>
                <w:rStyle w:val="IndexLink"/>
                <w:rtl w:val="true"/>
              </w:rPr>
              <w:t>-</w:t>
            </w:r>
            <w:r>
              <w:rPr>
                <w:rStyle w:val="IndexLink"/>
                <w:rtl w:val="true"/>
              </w:rPr>
              <w:t>علیهما السلام</w:t>
            </w:r>
            <w:r>
              <w:rPr>
                <w:rStyle w:val="IndexLink"/>
                <w:rtl w:val="true"/>
              </w:rPr>
              <w:t>-</w:t>
              <w:tab/>
            </w:r>
            <w:r>
              <w:rPr>
                <w:rStyle w:val="IndexLink"/>
              </w:rPr>
              <w:t>511</w:t>
            </w:r>
          </w:hyperlink>
        </w:p>
        <w:p>
          <w:pPr>
            <w:pStyle w:val="Contents3"/>
            <w:tabs>
              <w:tab w:val="clear" w:pos="8459"/>
              <w:tab w:val="right" w:pos="9026" w:leader="dot"/>
            </w:tabs>
            <w:rPr/>
          </w:pPr>
          <w:hyperlink w:anchor="__RefHeading___Toc961903_996550957">
            <w:r>
              <w:rPr>
                <w:webHidden/>
                <w:rStyle w:val="IndexLink"/>
                <w:rtl w:val="true"/>
              </w:rPr>
              <w:t>التاسع و الخمسون أنّ أصحاب الحسین</w:t>
            </w:r>
            <w:r>
              <w:rPr>
                <w:rStyle w:val="IndexLink"/>
                <w:rtl w:val="true"/>
              </w:rPr>
              <w:t>-</w:t>
            </w:r>
            <w:r>
              <w:rPr>
                <w:rStyle w:val="IndexLink"/>
                <w:rtl w:val="true"/>
              </w:rPr>
              <w:t>علیه السلام</w:t>
            </w:r>
            <w:r>
              <w:rPr>
                <w:rStyle w:val="IndexLink"/>
                <w:rtl w:val="true"/>
              </w:rPr>
              <w:t>-</w:t>
            </w:r>
            <w:r>
              <w:rPr>
                <w:rStyle w:val="IndexLink"/>
                <w:rtl w:val="true"/>
              </w:rPr>
              <w:t>معروفون</w:t>
            </w:r>
            <w:r>
              <w:rPr>
                <w:rStyle w:val="IndexLink"/>
                <w:rtl w:val="true"/>
              </w:rPr>
              <w:tab/>
            </w:r>
            <w:r>
              <w:rPr>
                <w:rStyle w:val="IndexLink"/>
              </w:rPr>
              <w:t>511</w:t>
            </w:r>
          </w:hyperlink>
        </w:p>
        <w:p>
          <w:pPr>
            <w:pStyle w:val="Contents3"/>
            <w:tabs>
              <w:tab w:val="clear" w:pos="8459"/>
              <w:tab w:val="right" w:pos="9026" w:leader="dot"/>
            </w:tabs>
            <w:rPr/>
          </w:pPr>
          <w:hyperlink w:anchor="__RefHeading___Toc961905_996550957">
            <w:r>
              <w:rPr>
                <w:webHidden/>
                <w:rStyle w:val="IndexLink"/>
                <w:rtl w:val="true"/>
              </w:rPr>
              <w:t>الستّون أنّه</w:t>
            </w:r>
            <w:r>
              <w:rPr>
                <w:rStyle w:val="IndexLink"/>
                <w:rtl w:val="true"/>
              </w:rPr>
              <w:t>-</w:t>
            </w:r>
            <w:r>
              <w:rPr>
                <w:rStyle w:val="IndexLink"/>
                <w:rtl w:val="true"/>
              </w:rPr>
              <w:t>علیه السلام</w:t>
            </w:r>
            <w:r>
              <w:rPr>
                <w:rStyle w:val="IndexLink"/>
                <w:rtl w:val="true"/>
              </w:rPr>
              <w:t>-</w:t>
            </w:r>
            <w:r>
              <w:rPr>
                <w:rStyle w:val="IndexLink"/>
                <w:rtl w:val="true"/>
              </w:rPr>
              <w:t>و أصحابه لا یجدون ألم مسّ الحدید</w:t>
            </w:r>
            <w:r>
              <w:rPr>
                <w:rStyle w:val="IndexLink"/>
                <w:rtl w:val="true"/>
              </w:rPr>
              <w:tab/>
            </w:r>
            <w:r>
              <w:rPr>
                <w:rStyle w:val="IndexLink"/>
              </w:rPr>
              <w:t>512</w:t>
            </w:r>
          </w:hyperlink>
        </w:p>
        <w:p>
          <w:pPr>
            <w:pStyle w:val="Contents3"/>
            <w:tabs>
              <w:tab w:val="clear" w:pos="8459"/>
              <w:tab w:val="right" w:pos="9026" w:leader="dot"/>
            </w:tabs>
            <w:rPr/>
          </w:pPr>
          <w:hyperlink w:anchor="__RefHeading___Toc961907_996550957">
            <w:r>
              <w:rPr>
                <w:webHidden/>
                <w:rStyle w:val="IndexLink"/>
                <w:rtl w:val="true"/>
              </w:rPr>
              <w:t>الحادی و الستّون کلامه</w:t>
            </w:r>
            <w:r>
              <w:rPr>
                <w:rStyle w:val="IndexLink"/>
                <w:rtl w:val="true"/>
              </w:rPr>
              <w:t>-</w:t>
            </w:r>
            <w:r>
              <w:rPr>
                <w:rStyle w:val="IndexLink"/>
                <w:rtl w:val="true"/>
              </w:rPr>
              <w:t>علیه السلام</w:t>
            </w:r>
            <w:r>
              <w:rPr>
                <w:rStyle w:val="IndexLink"/>
                <w:rtl w:val="true"/>
              </w:rPr>
              <w:t>-</w:t>
            </w:r>
            <w:r>
              <w:rPr>
                <w:rStyle w:val="IndexLink"/>
                <w:rtl w:val="true"/>
              </w:rPr>
              <w:t>مع فرسه</w:t>
            </w:r>
            <w:r>
              <w:rPr>
                <w:rStyle w:val="IndexLink"/>
                <w:rtl w:val="true"/>
              </w:rPr>
              <w:tab/>
            </w:r>
            <w:r>
              <w:rPr>
                <w:rStyle w:val="IndexLink"/>
              </w:rPr>
              <w:t>513</w:t>
            </w:r>
          </w:hyperlink>
        </w:p>
        <w:p>
          <w:pPr>
            <w:pStyle w:val="Contents3"/>
            <w:tabs>
              <w:tab w:val="clear" w:pos="8459"/>
              <w:tab w:val="right" w:pos="9026" w:leader="dot"/>
            </w:tabs>
            <w:rPr/>
          </w:pPr>
          <w:hyperlink w:anchor="__RefHeading___Toc961909_996550957">
            <w:r>
              <w:rPr>
                <w:webHidden/>
                <w:rStyle w:val="IndexLink"/>
                <w:rtl w:val="true"/>
              </w:rPr>
              <w:t>الثانی و الستّون محاماة فرسه عنه</w:t>
            </w:r>
            <w:r>
              <w:rPr>
                <w:rStyle w:val="IndexLink"/>
                <w:rtl w:val="true"/>
              </w:rPr>
              <w:t>-</w:t>
            </w:r>
            <w:r>
              <w:rPr>
                <w:rStyle w:val="IndexLink"/>
                <w:rtl w:val="true"/>
              </w:rPr>
              <w:t>علیه السلام</w:t>
            </w:r>
            <w:r>
              <w:rPr>
                <w:rStyle w:val="IndexLink"/>
                <w:rtl w:val="true"/>
              </w:rPr>
              <w:t>-</w:t>
              <w:tab/>
            </w:r>
            <w:r>
              <w:rPr>
                <w:rStyle w:val="IndexLink"/>
              </w:rPr>
              <w:t>513</w:t>
            </w:r>
          </w:hyperlink>
        </w:p>
        <w:p>
          <w:pPr>
            <w:pStyle w:val="Contents3"/>
            <w:tabs>
              <w:tab w:val="clear" w:pos="8459"/>
              <w:tab w:val="right" w:pos="9026" w:leader="dot"/>
            </w:tabs>
            <w:rPr/>
          </w:pPr>
          <w:hyperlink w:anchor="__RefHeading___Toc961911_996550957">
            <w:r>
              <w:rPr>
                <w:webHidden/>
                <w:rStyle w:val="IndexLink"/>
                <w:rtl w:val="true"/>
              </w:rPr>
              <w:t>الثالث و الستّون تخلیصه</w:t>
            </w:r>
            <w:r>
              <w:rPr>
                <w:rStyle w:val="IndexLink"/>
                <w:rtl w:val="true"/>
              </w:rPr>
              <w:t>-</w:t>
            </w:r>
            <w:r>
              <w:rPr>
                <w:rStyle w:val="IndexLink"/>
                <w:rtl w:val="true"/>
              </w:rPr>
              <w:t>علیه السلام</w:t>
            </w:r>
            <w:r>
              <w:rPr>
                <w:rStyle w:val="IndexLink"/>
                <w:rtl w:val="true"/>
              </w:rPr>
              <w:t>-</w:t>
            </w:r>
            <w:r>
              <w:rPr>
                <w:rStyle w:val="IndexLink"/>
                <w:rtl w:val="true"/>
              </w:rPr>
              <w:t>ید الرجل من ذراع المرأة</w:t>
            </w:r>
            <w:r>
              <w:rPr>
                <w:rStyle w:val="IndexLink"/>
                <w:rtl w:val="true"/>
              </w:rPr>
              <w:tab/>
            </w:r>
            <w:r>
              <w:rPr>
                <w:rStyle w:val="IndexLink"/>
              </w:rPr>
              <w:t>514</w:t>
            </w:r>
          </w:hyperlink>
        </w:p>
        <w:p>
          <w:pPr>
            <w:pStyle w:val="Contents3"/>
            <w:tabs>
              <w:tab w:val="clear" w:pos="8459"/>
              <w:tab w:val="right" w:pos="9026" w:leader="dot"/>
            </w:tabs>
            <w:rPr/>
          </w:pPr>
          <w:hyperlink w:anchor="__RefHeading___Toc961913_996550957">
            <w:r>
              <w:rPr>
                <w:webHidden/>
                <w:rStyle w:val="IndexLink"/>
                <w:rtl w:val="true"/>
              </w:rPr>
              <w:t>الرابع و الستّون إحیاء میّت</w:t>
            </w:r>
            <w:r>
              <w:rPr>
                <w:rStyle w:val="IndexLink"/>
                <w:rtl w:val="true"/>
              </w:rPr>
              <w:tab/>
            </w:r>
            <w:r>
              <w:rPr>
                <w:rStyle w:val="IndexLink"/>
              </w:rPr>
              <w:t>515</w:t>
            </w:r>
          </w:hyperlink>
        </w:p>
        <w:p>
          <w:pPr>
            <w:pStyle w:val="Contents3"/>
            <w:tabs>
              <w:tab w:val="clear" w:pos="8459"/>
              <w:tab w:val="right" w:pos="9026" w:leader="dot"/>
            </w:tabs>
            <w:rPr/>
          </w:pPr>
          <w:hyperlink w:anchor="__RefHeading___Toc961915_996550957">
            <w:r>
              <w:rPr>
                <w:webHidden/>
                <w:rStyle w:val="IndexLink"/>
                <w:rtl w:val="true"/>
              </w:rPr>
              <w:t>الخامس و الستّون اسوداد الشعر بعد ما ابیضّ</w:t>
            </w:r>
            <w:r>
              <w:rPr>
                <w:rStyle w:val="IndexLink"/>
                <w:rtl w:val="true"/>
              </w:rPr>
              <w:tab/>
            </w:r>
            <w:r>
              <w:rPr>
                <w:rStyle w:val="IndexLink"/>
              </w:rPr>
              <w:t>516</w:t>
            </w:r>
          </w:hyperlink>
        </w:p>
        <w:p>
          <w:pPr>
            <w:pStyle w:val="Contents3"/>
            <w:tabs>
              <w:tab w:val="clear" w:pos="8459"/>
              <w:tab w:val="right" w:pos="9026" w:leader="dot"/>
            </w:tabs>
            <w:rPr/>
          </w:pPr>
          <w:hyperlink w:anchor="__RefHeading___Toc961917_996550957">
            <w:r>
              <w:rPr>
                <w:webHidden/>
                <w:rStyle w:val="IndexLink"/>
                <w:rtl w:val="true"/>
              </w:rPr>
              <w:t>السادس و الستّون الجدار الذی رمی بینه</w:t>
            </w:r>
            <w:r>
              <w:rPr>
                <w:rStyle w:val="IndexLink"/>
                <w:rtl w:val="true"/>
              </w:rPr>
              <w:t>-</w:t>
            </w:r>
            <w:r>
              <w:rPr>
                <w:rStyle w:val="IndexLink"/>
                <w:rtl w:val="true"/>
              </w:rPr>
              <w:t>علیه السلام</w:t>
            </w:r>
            <w:r>
              <w:rPr>
                <w:rStyle w:val="IndexLink"/>
                <w:rtl w:val="true"/>
              </w:rPr>
              <w:t>-</w:t>
            </w:r>
            <w:r>
              <w:rPr>
                <w:rStyle w:val="IndexLink"/>
                <w:rtl w:val="true"/>
              </w:rPr>
              <w:t>و بین أخیه</w:t>
            </w:r>
            <w:r>
              <w:rPr>
                <w:rStyle w:val="IndexLink"/>
                <w:rtl w:val="true"/>
              </w:rPr>
              <w:tab/>
            </w:r>
            <w:r>
              <w:rPr>
                <w:rStyle w:val="IndexLink"/>
              </w:rPr>
              <w:t>517</w:t>
            </w:r>
          </w:hyperlink>
        </w:p>
        <w:p>
          <w:pPr>
            <w:pStyle w:val="Contents3"/>
            <w:tabs>
              <w:tab w:val="clear" w:pos="8459"/>
              <w:tab w:val="right" w:pos="9026" w:leader="dot"/>
            </w:tabs>
            <w:rPr/>
          </w:pPr>
          <w:hyperlink w:anchor="__RefHeading___Toc961919_996550957">
            <w:r>
              <w:rPr>
                <w:webHidden/>
                <w:rStyle w:val="IndexLink"/>
                <w:rtl w:val="true"/>
              </w:rPr>
              <w:t>السابع و الستّون إظهاره</w:t>
            </w:r>
            <w:r>
              <w:rPr>
                <w:rStyle w:val="IndexLink"/>
                <w:rtl w:val="true"/>
              </w:rPr>
              <w:t>-</w:t>
            </w:r>
            <w:r>
              <w:rPr>
                <w:rStyle w:val="IndexLink"/>
                <w:rtl w:val="true"/>
              </w:rPr>
              <w:t>علیه السلام</w:t>
            </w:r>
            <w:r>
              <w:rPr>
                <w:rStyle w:val="IndexLink"/>
                <w:rtl w:val="true"/>
              </w:rPr>
              <w:t>-</w:t>
            </w:r>
            <w:r>
              <w:rPr>
                <w:rStyle w:val="IndexLink"/>
                <w:rtl w:val="true"/>
              </w:rPr>
              <w:t>لجماعة أباه</w:t>
            </w:r>
            <w:r>
              <w:rPr>
                <w:rStyle w:val="IndexLink"/>
                <w:rtl w:val="true"/>
              </w:rPr>
              <w:t>-</w:t>
            </w:r>
            <w:r>
              <w:rPr>
                <w:rStyle w:val="IndexLink"/>
                <w:rtl w:val="true"/>
              </w:rPr>
              <w:t>علیه السلام</w:t>
            </w:r>
            <w:r>
              <w:rPr>
                <w:rStyle w:val="IndexLink"/>
                <w:rtl w:val="true"/>
              </w:rPr>
              <w:t>-</w:t>
              <w:tab/>
            </w:r>
            <w:r>
              <w:rPr>
                <w:rStyle w:val="IndexLink"/>
              </w:rPr>
              <w:t>520</w:t>
            </w:r>
          </w:hyperlink>
        </w:p>
        <w:p>
          <w:pPr>
            <w:pStyle w:val="Contents3"/>
            <w:tabs>
              <w:tab w:val="clear" w:pos="8459"/>
              <w:tab w:val="right" w:pos="9026" w:leader="dot"/>
            </w:tabs>
            <w:rPr/>
          </w:pPr>
          <w:hyperlink w:anchor="__RefHeading___Toc961921_996550957">
            <w:r>
              <w:rPr>
                <w:webHidden/>
                <w:rStyle w:val="IndexLink"/>
                <w:rtl w:val="true"/>
              </w:rPr>
              <w:t>الثامن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بأنّ المرأة التی تزوّجها مولاه</w:t>
            </w:r>
            <w:r>
              <w:rPr>
                <w:rStyle w:val="IndexLink"/>
                <w:rtl w:val="true"/>
              </w:rPr>
              <w:tab/>
            </w:r>
            <w:r>
              <w:rPr>
                <w:rStyle w:val="IndexLink"/>
              </w:rPr>
              <w:t>520</w:t>
            </w:r>
          </w:hyperlink>
        </w:p>
        <w:p>
          <w:pPr>
            <w:pStyle w:val="Contents3"/>
            <w:tabs>
              <w:tab w:val="clear" w:pos="8459"/>
              <w:tab w:val="right" w:pos="9026" w:leader="dot"/>
            </w:tabs>
            <w:rPr/>
          </w:pPr>
          <w:hyperlink w:anchor="__RefHeading___Toc961923_996550957">
            <w:r>
              <w:rPr>
                <w:webHidden/>
                <w:rStyle w:val="IndexLink"/>
                <w:rtl w:val="true"/>
              </w:rPr>
              <w:t>التّاسع و الستّون أنّه</w:t>
            </w:r>
            <w:r>
              <w:rPr>
                <w:rStyle w:val="IndexLink"/>
                <w:rtl w:val="true"/>
              </w:rPr>
              <w:t>-</w:t>
            </w:r>
            <w:r>
              <w:rPr>
                <w:rStyle w:val="IndexLink"/>
                <w:rtl w:val="true"/>
              </w:rPr>
              <w:t>علیه السلام</w:t>
            </w:r>
            <w:r>
              <w:rPr>
                <w:rStyle w:val="IndexLink"/>
                <w:rtl w:val="true"/>
              </w:rPr>
              <w:t>-</w:t>
            </w:r>
            <w:r>
              <w:rPr>
                <w:rStyle w:val="IndexLink"/>
                <w:rtl w:val="true"/>
              </w:rPr>
              <w:t>اعطی ما اعطی النبیّون من إحیاء</w:t>
            </w:r>
            <w:r>
              <w:rPr>
                <w:rStyle w:val="IndexLink"/>
                <w:rtl w:val="true"/>
              </w:rPr>
              <w:tab/>
            </w:r>
            <w:r>
              <w:rPr>
                <w:rStyle w:val="IndexLink"/>
              </w:rPr>
              <w:t>521</w:t>
            </w:r>
          </w:hyperlink>
        </w:p>
        <w:p>
          <w:pPr>
            <w:pStyle w:val="Contents3"/>
            <w:tabs>
              <w:tab w:val="clear" w:pos="8459"/>
              <w:tab w:val="right" w:pos="9026" w:leader="dot"/>
            </w:tabs>
            <w:rPr/>
          </w:pPr>
          <w:hyperlink w:anchor="__RefHeading___Toc961925_996550957">
            <w:r>
              <w:rPr>
                <w:webHidden/>
                <w:rStyle w:val="IndexLink"/>
                <w:rtl w:val="true"/>
              </w:rPr>
              <w:t>السبعون ارتداد الأعمی بصیرا</w:t>
            </w:r>
            <w:r>
              <w:rPr>
                <w:rStyle w:val="IndexLink"/>
                <w:rtl w:val="true"/>
              </w:rPr>
              <w:tab/>
            </w:r>
            <w:r>
              <w:rPr>
                <w:rStyle w:val="IndexLink"/>
              </w:rPr>
              <w:t>522</w:t>
            </w:r>
          </w:hyperlink>
        </w:p>
        <w:p>
          <w:pPr>
            <w:pStyle w:val="Contents3"/>
            <w:tabs>
              <w:tab w:val="clear" w:pos="8459"/>
              <w:tab w:val="right" w:pos="9026" w:leader="dot"/>
            </w:tabs>
            <w:rPr/>
          </w:pPr>
          <w:hyperlink w:anchor="__RefHeading___Toc961927_996550957">
            <w:r>
              <w:rPr>
                <w:webHidden/>
                <w:rStyle w:val="IndexLink"/>
                <w:rtl w:val="true"/>
              </w:rPr>
              <w:t>الحادی و السبعون علمه</w:t>
            </w:r>
            <w:r>
              <w:rPr>
                <w:rStyle w:val="IndexLink"/>
                <w:rtl w:val="true"/>
              </w:rPr>
              <w:t>-</w:t>
            </w:r>
            <w:r>
              <w:rPr>
                <w:rStyle w:val="IndexLink"/>
                <w:rtl w:val="true"/>
              </w:rPr>
              <w:t>علیه السلام</w:t>
            </w:r>
            <w:r>
              <w:rPr>
                <w:rStyle w:val="IndexLink"/>
                <w:rtl w:val="true"/>
              </w:rPr>
              <w:t>-</w:t>
            </w:r>
            <w:r>
              <w:rPr>
                <w:rStyle w:val="IndexLink"/>
                <w:rtl w:val="true"/>
              </w:rPr>
              <w:t>أنّ الأعرابی جنب</w:t>
            </w:r>
            <w:r>
              <w:rPr>
                <w:rStyle w:val="IndexLink"/>
                <w:rtl w:val="true"/>
              </w:rPr>
              <w:tab/>
            </w:r>
            <w:r>
              <w:rPr>
                <w:rStyle w:val="IndexLink"/>
              </w:rPr>
              <w:t>523</w:t>
            </w:r>
          </w:hyperlink>
        </w:p>
        <w:p>
          <w:pPr>
            <w:pStyle w:val="Contents3"/>
            <w:tabs>
              <w:tab w:val="clear" w:pos="8459"/>
              <w:tab w:val="right" w:pos="9026" w:leader="dot"/>
            </w:tabs>
            <w:rPr/>
          </w:pPr>
          <w:hyperlink w:anchor="__RefHeading___Toc961929_996550957">
            <w:r>
              <w:rPr>
                <w:webHidden/>
                <w:rStyle w:val="IndexLink"/>
                <w:rtl w:val="true"/>
              </w:rPr>
              <w:t>الثانی و السبعون أنّه و أخاه الحسن</w:t>
            </w:r>
            <w:r>
              <w:rPr>
                <w:rStyle w:val="IndexLink"/>
                <w:rtl w:val="true"/>
              </w:rPr>
              <w:t>-</w:t>
            </w:r>
            <w:r>
              <w:rPr>
                <w:rStyle w:val="IndexLink"/>
                <w:rtl w:val="true"/>
              </w:rPr>
              <w:t>علیهما السلام</w:t>
            </w:r>
            <w:r>
              <w:rPr>
                <w:rStyle w:val="IndexLink"/>
                <w:rtl w:val="true"/>
              </w:rPr>
              <w:t>-</w:t>
            </w:r>
            <w:r>
              <w:rPr>
                <w:rStyle w:val="IndexLink"/>
                <w:rtl w:val="true"/>
              </w:rPr>
              <w:t>یعرفان ألف</w:t>
            </w:r>
            <w:r>
              <w:rPr>
                <w:rStyle w:val="IndexLink"/>
                <w:rtl w:val="true"/>
              </w:rPr>
              <w:tab/>
            </w:r>
            <w:r>
              <w:rPr>
                <w:rStyle w:val="IndexLink"/>
              </w:rPr>
              <w:t>524</w:t>
            </w:r>
          </w:hyperlink>
        </w:p>
        <w:p>
          <w:pPr>
            <w:pStyle w:val="Contents3"/>
            <w:tabs>
              <w:tab w:val="clear" w:pos="8459"/>
              <w:tab w:val="right" w:pos="9026" w:leader="dot"/>
            </w:tabs>
            <w:rPr/>
          </w:pPr>
          <w:hyperlink w:anchor="__RefHeading___Toc961931_996550957">
            <w:r>
              <w:rPr>
                <w:webHidden/>
                <w:rStyle w:val="IndexLink"/>
                <w:rtl w:val="true"/>
              </w:rPr>
              <w:t>الثالث و السبعون الحلّة التی أهداها اللّه جلّ جلاله لأجله</w:t>
            </w:r>
            <w:r>
              <w:rPr>
                <w:rStyle w:val="IndexLink"/>
                <w:rtl w:val="true"/>
              </w:rPr>
              <w:t>-</w:t>
            </w:r>
            <w:r>
              <w:rPr>
                <w:rStyle w:val="IndexLink"/>
                <w:rtl w:val="true"/>
              </w:rPr>
              <w:t>علیه</w:t>
            </w:r>
            <w:r>
              <w:rPr>
                <w:rStyle w:val="IndexLink"/>
                <w:rtl w:val="true"/>
              </w:rPr>
              <w:tab/>
            </w:r>
            <w:r>
              <w:rPr>
                <w:rStyle w:val="IndexLink"/>
              </w:rPr>
              <w:t>525</w:t>
            </w:r>
          </w:hyperlink>
        </w:p>
        <w:p>
          <w:pPr>
            <w:pStyle w:val="Contents3"/>
            <w:tabs>
              <w:tab w:val="clear" w:pos="8459"/>
              <w:tab w:val="right" w:pos="9026" w:leader="dot"/>
            </w:tabs>
            <w:rPr/>
          </w:pPr>
          <w:hyperlink w:anchor="__RefHeading___Toc961933_996550957">
            <w:r>
              <w:rPr>
                <w:webHidden/>
                <w:rStyle w:val="IndexLink"/>
                <w:rtl w:val="true"/>
              </w:rPr>
              <w:t>الرابع و السبعون الثیاب التی أتی بها رضوان خازن الجنّة له</w:t>
            </w:r>
            <w:r>
              <w:rPr>
                <w:rStyle w:val="IndexLink"/>
                <w:rtl w:val="true"/>
              </w:rPr>
              <w:tab/>
            </w:r>
            <w:r>
              <w:rPr>
                <w:rStyle w:val="IndexLink"/>
              </w:rPr>
              <w:t>526</w:t>
            </w:r>
          </w:hyperlink>
        </w:p>
        <w:p>
          <w:pPr>
            <w:pStyle w:val="Contents3"/>
            <w:tabs>
              <w:tab w:val="clear" w:pos="8459"/>
              <w:tab w:val="right" w:pos="9026" w:leader="dot"/>
            </w:tabs>
            <w:rPr/>
          </w:pPr>
          <w:hyperlink w:anchor="__RefHeading___Toc961935_996550957">
            <w:r>
              <w:rPr>
                <w:webHidden/>
                <w:rStyle w:val="IndexLink"/>
                <w:rtl w:val="true"/>
              </w:rPr>
              <w:t>الخامس و السبعون الثیاب التی أتی بها جبرائیل</w:t>
            </w:r>
            <w:r>
              <w:rPr>
                <w:rStyle w:val="IndexLink"/>
                <w:rtl w:val="true"/>
              </w:rPr>
              <w:t>-</w:t>
            </w:r>
            <w:r>
              <w:rPr>
                <w:rStyle w:val="IndexLink"/>
                <w:rtl w:val="true"/>
              </w:rPr>
              <w:t>علیه السلام</w:t>
            </w:r>
            <w:r>
              <w:rPr>
                <w:rStyle w:val="IndexLink"/>
                <w:rtl w:val="true"/>
              </w:rPr>
              <w:t>-</w:t>
            </w:r>
            <w:r>
              <w:rPr>
                <w:rStyle w:val="IndexLink"/>
                <w:rtl w:val="true"/>
              </w:rPr>
              <w:t>له</w:t>
            </w:r>
            <w:r>
              <w:rPr>
                <w:rStyle w:val="IndexLink"/>
                <w:rtl w:val="true"/>
              </w:rPr>
              <w:tab/>
            </w:r>
            <w:r>
              <w:rPr>
                <w:rStyle w:val="IndexLink"/>
              </w:rPr>
              <w:t>527</w:t>
            </w:r>
          </w:hyperlink>
        </w:p>
        <w:p>
          <w:pPr>
            <w:pStyle w:val="Contents3"/>
            <w:tabs>
              <w:tab w:val="clear" w:pos="8459"/>
              <w:tab w:val="right" w:pos="9026" w:leader="dot"/>
            </w:tabs>
            <w:rPr/>
          </w:pPr>
          <w:hyperlink w:anchor="__RefHeading___Toc961937_996550957">
            <w:r>
              <w:rPr>
                <w:webHidden/>
                <w:rStyle w:val="IndexLink"/>
                <w:rtl w:val="true"/>
              </w:rPr>
              <w:t>السادس و السبعون شقّ اللؤلؤة بنصفین جبرائیل</w:t>
            </w:r>
            <w:r>
              <w:rPr>
                <w:rStyle w:val="IndexLink"/>
                <w:rtl w:val="true"/>
              </w:rPr>
              <w:t>-</w:t>
            </w:r>
            <w:r>
              <w:rPr>
                <w:rStyle w:val="IndexLink"/>
                <w:rtl w:val="true"/>
              </w:rPr>
              <w:t>علیه السلام</w:t>
            </w:r>
            <w:r>
              <w:rPr>
                <w:rStyle w:val="IndexLink"/>
                <w:rtl w:val="true"/>
              </w:rPr>
              <w:t>-</w:t>
              <w:tab/>
            </w:r>
            <w:r>
              <w:rPr>
                <w:rStyle w:val="IndexLink"/>
              </w:rPr>
              <w:t>530</w:t>
            </w:r>
          </w:hyperlink>
        </w:p>
        <w:p>
          <w:pPr>
            <w:pStyle w:val="Contents3"/>
            <w:tabs>
              <w:tab w:val="clear" w:pos="8459"/>
              <w:tab w:val="right" w:pos="9026" w:leader="dot"/>
            </w:tabs>
            <w:rPr/>
          </w:pPr>
          <w:hyperlink w:anchor="__RefHeading___Toc961939_996550957">
            <w:r>
              <w:rPr>
                <w:webHidden/>
                <w:rStyle w:val="IndexLink"/>
                <w:rtl w:val="true"/>
              </w:rPr>
              <w:t>السابع و السبعون کلام الظبیة بفضله</w:t>
            </w:r>
            <w:r>
              <w:rPr>
                <w:rStyle w:val="IndexLink"/>
                <w:rtl w:val="true"/>
              </w:rPr>
              <w:t>-</w:t>
            </w:r>
            <w:r>
              <w:rPr>
                <w:rStyle w:val="IndexLink"/>
                <w:rtl w:val="true"/>
              </w:rPr>
              <w:t>علیه السلام</w:t>
            </w:r>
            <w:r>
              <w:rPr>
                <w:rStyle w:val="IndexLink"/>
                <w:rtl w:val="true"/>
              </w:rPr>
              <w:t>-</w:t>
              <w:tab/>
            </w:r>
            <w:r>
              <w:rPr>
                <w:rStyle w:val="IndexLink"/>
              </w:rPr>
              <w:t>536</w:t>
            </w:r>
          </w:hyperlink>
        </w:p>
        <w:p>
          <w:pPr>
            <w:pStyle w:val="Contents3"/>
            <w:tabs>
              <w:tab w:val="clear" w:pos="8459"/>
              <w:tab w:val="right" w:pos="9026" w:leader="dot"/>
            </w:tabs>
            <w:rPr/>
          </w:pPr>
          <w:hyperlink w:anchor="__RefHeading___Toc961941_996550957">
            <w:r>
              <w:rPr>
                <w:webHidden/>
                <w:rStyle w:val="IndexLink"/>
                <w:rtl w:val="true"/>
              </w:rPr>
              <w:t>الثامن و السبعون الجام النازل</w:t>
            </w:r>
            <w:r>
              <w:rPr>
                <w:rStyle w:val="IndexLink"/>
                <w:rtl w:val="true"/>
              </w:rPr>
              <w:tab/>
            </w:r>
            <w:r>
              <w:rPr>
                <w:rStyle w:val="IndexLink"/>
              </w:rPr>
              <w:t>538</w:t>
            </w:r>
          </w:hyperlink>
        </w:p>
        <w:p>
          <w:pPr>
            <w:pStyle w:val="Contents3"/>
            <w:tabs>
              <w:tab w:val="clear" w:pos="8459"/>
              <w:tab w:val="right" w:pos="9026" w:leader="dot"/>
            </w:tabs>
            <w:rPr/>
          </w:pPr>
          <w:hyperlink w:anchor="__RefHeading___Toc961943_996550957">
            <w:r>
              <w:rPr>
                <w:webHidden/>
                <w:rStyle w:val="IndexLink"/>
                <w:rtl w:val="true"/>
              </w:rPr>
              <w:t>التاسع و السبعون جام آخر</w:t>
            </w:r>
            <w:r>
              <w:rPr>
                <w:rStyle w:val="IndexLink"/>
                <w:rtl w:val="true"/>
              </w:rPr>
              <w:tab/>
            </w:r>
            <w:r>
              <w:rPr>
                <w:rStyle w:val="IndexLink"/>
              </w:rPr>
              <w:t>542</w:t>
            </w:r>
          </w:hyperlink>
        </w:p>
        <w:p>
          <w:pPr>
            <w:pStyle w:val="Contents3"/>
            <w:tabs>
              <w:tab w:val="clear" w:pos="8459"/>
              <w:tab w:val="right" w:pos="9026" w:leader="dot"/>
            </w:tabs>
            <w:rPr/>
          </w:pPr>
          <w:hyperlink w:anchor="__RefHeading___Toc961945_996550957">
            <w:r>
              <w:rPr>
                <w:webHidden/>
                <w:rStyle w:val="IndexLink"/>
                <w:rtl w:val="true"/>
              </w:rPr>
              <w:t>الثمانون التفّاحة النازلة</w:t>
            </w:r>
            <w:r>
              <w:rPr>
                <w:rStyle w:val="IndexLink"/>
                <w:rtl w:val="true"/>
              </w:rPr>
              <w:tab/>
            </w:r>
            <w:r>
              <w:rPr>
                <w:rStyle w:val="IndexLink"/>
              </w:rPr>
              <w:t>543</w:t>
            </w:r>
          </w:hyperlink>
        </w:p>
        <w:p>
          <w:pPr>
            <w:pStyle w:val="Contents3"/>
            <w:tabs>
              <w:tab w:val="clear" w:pos="8459"/>
              <w:tab w:val="right" w:pos="9026" w:leader="dot"/>
            </w:tabs>
            <w:rPr/>
          </w:pPr>
          <w:hyperlink w:anchor="__RefHeading___Toc961947_996550957">
            <w:r>
              <w:rPr>
                <w:webHidden/>
                <w:rStyle w:val="IndexLink"/>
                <w:rtl w:val="true"/>
              </w:rPr>
              <w:t>الحادی و الثمانون السفرجلة</w:t>
            </w:r>
            <w:r>
              <w:rPr>
                <w:rStyle w:val="IndexLink"/>
                <w:rtl w:val="true"/>
              </w:rPr>
              <w:tab/>
            </w:r>
            <w:r>
              <w:rPr>
                <w:rStyle w:val="IndexLink"/>
              </w:rPr>
              <w:t>545</w:t>
            </w:r>
          </w:hyperlink>
        </w:p>
        <w:p>
          <w:pPr>
            <w:pStyle w:val="Contents3"/>
            <w:tabs>
              <w:tab w:val="clear" w:pos="8459"/>
              <w:tab w:val="right" w:pos="9026" w:leader="dot"/>
            </w:tabs>
            <w:rPr/>
          </w:pPr>
          <w:hyperlink w:anchor="__RefHeading___Toc961949_996550957">
            <w:r>
              <w:rPr>
                <w:webHidden/>
                <w:rStyle w:val="IndexLink"/>
                <w:rtl w:val="true"/>
              </w:rPr>
              <w:t>الثانی و الثمانون الأترجّة</w:t>
            </w:r>
            <w:r>
              <w:rPr>
                <w:rStyle w:val="IndexLink"/>
                <w:rtl w:val="true"/>
              </w:rPr>
              <w:tab/>
            </w:r>
            <w:r>
              <w:rPr>
                <w:rStyle w:val="IndexLink"/>
              </w:rPr>
              <w:t>546</w:t>
            </w:r>
          </w:hyperlink>
        </w:p>
        <w:p>
          <w:pPr>
            <w:pStyle w:val="Contents3"/>
            <w:tabs>
              <w:tab w:val="clear" w:pos="8459"/>
              <w:tab w:val="right" w:pos="9026" w:leader="dot"/>
            </w:tabs>
            <w:rPr/>
          </w:pPr>
          <w:hyperlink w:anchor="__RefHeading___Toc961951_996550957">
            <w:r>
              <w:rPr>
                <w:webHidden/>
                <w:rStyle w:val="IndexLink"/>
                <w:rtl w:val="true"/>
              </w:rPr>
              <w:t>الثالث و الثمانون الرمّان</w:t>
            </w:r>
            <w:r>
              <w:rPr>
                <w:rStyle w:val="IndexLink"/>
                <w:rtl w:val="true"/>
              </w:rPr>
              <w:tab/>
            </w:r>
            <w:r>
              <w:rPr>
                <w:rStyle w:val="IndexLink"/>
              </w:rPr>
              <w:t>547</w:t>
            </w:r>
          </w:hyperlink>
        </w:p>
        <w:p>
          <w:pPr>
            <w:pStyle w:val="Contents3"/>
            <w:tabs>
              <w:tab w:val="clear" w:pos="8459"/>
              <w:tab w:val="right" w:pos="9026" w:leader="dot"/>
            </w:tabs>
            <w:rPr/>
          </w:pPr>
          <w:hyperlink w:anchor="__RefHeading___Toc961953_996550957">
            <w:r>
              <w:rPr>
                <w:webHidden/>
                <w:rStyle w:val="IndexLink"/>
                <w:rtl w:val="true"/>
              </w:rPr>
              <w:t>الرابع و الثمانون الرمّان</w:t>
            </w:r>
            <w:r>
              <w:rPr>
                <w:rStyle w:val="IndexLink"/>
                <w:rtl w:val="true"/>
              </w:rPr>
              <w:tab/>
            </w:r>
            <w:r>
              <w:rPr>
                <w:rStyle w:val="IndexLink"/>
              </w:rPr>
              <w:t>548</w:t>
            </w:r>
          </w:hyperlink>
        </w:p>
        <w:p>
          <w:pPr>
            <w:pStyle w:val="Contents3"/>
            <w:tabs>
              <w:tab w:val="clear" w:pos="8459"/>
              <w:tab w:val="right" w:pos="9026" w:leader="dot"/>
            </w:tabs>
            <w:rPr/>
          </w:pPr>
          <w:hyperlink w:anchor="__RefHeading___Toc961955_996550957">
            <w:r>
              <w:rPr>
                <w:webHidden/>
                <w:rStyle w:val="IndexLink"/>
                <w:rtl w:val="true"/>
              </w:rPr>
              <w:t>الخامس و الثمانون الرمّان و العنب</w:t>
            </w:r>
            <w:r>
              <w:rPr>
                <w:rStyle w:val="IndexLink"/>
                <w:rtl w:val="true"/>
              </w:rPr>
              <w:tab/>
            </w:r>
            <w:r>
              <w:rPr>
                <w:rStyle w:val="IndexLink"/>
              </w:rPr>
              <w:t>550</w:t>
            </w:r>
          </w:hyperlink>
        </w:p>
        <w:p>
          <w:pPr>
            <w:pStyle w:val="Contents3"/>
            <w:tabs>
              <w:tab w:val="clear" w:pos="8459"/>
              <w:tab w:val="right" w:pos="9026" w:leader="dot"/>
            </w:tabs>
            <w:rPr/>
          </w:pPr>
          <w:hyperlink w:anchor="__RefHeading___Toc961957_996550957">
            <w:r>
              <w:rPr>
                <w:webHidden/>
                <w:rStyle w:val="IndexLink"/>
                <w:rtl w:val="true"/>
              </w:rPr>
              <w:t>السادس و الثمانون الرطب</w:t>
            </w:r>
            <w:r>
              <w:rPr>
                <w:rStyle w:val="IndexLink"/>
                <w:rtl w:val="true"/>
              </w:rPr>
              <w:tab/>
            </w:r>
            <w:r>
              <w:rPr>
                <w:rStyle w:val="IndexLink"/>
              </w:rPr>
              <w:t>551</w:t>
            </w:r>
          </w:hyperlink>
        </w:p>
        <w:p>
          <w:pPr>
            <w:pStyle w:val="Contents3"/>
            <w:tabs>
              <w:tab w:val="clear" w:pos="8459"/>
              <w:tab w:val="right" w:pos="9026" w:leader="dot"/>
            </w:tabs>
            <w:rPr/>
          </w:pPr>
          <w:hyperlink w:anchor="__RefHeading___Toc961959_996550957">
            <w:r>
              <w:rPr>
                <w:webHidden/>
                <w:rStyle w:val="IndexLink"/>
                <w:rtl w:val="true"/>
              </w:rPr>
              <w:t>السابع و الثمانون هنیئا مریئا عند الشرب</w:t>
            </w:r>
            <w:r>
              <w:rPr>
                <w:rStyle w:val="IndexLink"/>
                <w:rtl w:val="true"/>
              </w:rPr>
              <w:tab/>
            </w:r>
            <w:r>
              <w:rPr>
                <w:rStyle w:val="IndexLink"/>
              </w:rPr>
              <w:t>555</w:t>
            </w:r>
          </w:hyperlink>
        </w:p>
        <w:p>
          <w:pPr>
            <w:pStyle w:val="Contents2"/>
            <w:tabs>
              <w:tab w:val="clear" w:pos="8743"/>
              <w:tab w:val="right" w:pos="9026" w:leader="dot"/>
            </w:tabs>
            <w:rPr/>
          </w:pPr>
          <w:hyperlink w:anchor="__RefHeading___Toc961961_996550957">
            <w:r>
              <w:rPr>
                <w:webHidden/>
                <w:rStyle w:val="IndexLink"/>
                <w:rtl w:val="true"/>
              </w:rPr>
              <w:t>فهرس الموضوعات</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98_214286"/>
      <w:bookmarkStart w:id="1" w:name="pg14498_214286"/>
      <w:bookmarkEnd w:id="1"/>
    </w:p>
    <w:p>
      <w:pPr>
        <w:pStyle w:val="Heading2"/>
        <w:numPr>
          <w:ilvl w:val="1"/>
          <w:numId w:val="1"/>
        </w:numPr>
        <w:rPr/>
      </w:pPr>
      <w:bookmarkStart w:id="2" w:name="pg14498_214286"/>
      <w:bookmarkStart w:id="3" w:name="__RefHeading___Toc961405_99655095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الب‍ح‍ران‍ي‌،ه‍اش‍م‌</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اثنی‌عشر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مولائي نیا همداني،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طهراني،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964-91474-6-2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‫‬‭964-91474-9-7‏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ب۳م۴ ۱۳۰۰ی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۱‎۹‎۲‎۰‎۱‎۱‎۰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1407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مدینة معاجز الإئمة اثنی‌عشر و دلائل الحجج علی البشر</w:t>
      </w:r>
    </w:p>
    <w:p>
      <w:pPr>
        <w:pStyle w:val="BookText"/>
        <w:rPr/>
      </w:pPr>
      <w:r>
        <w:rPr>
          <w:rFonts w:ascii="IRNazanin" w:hAnsi="IRNazanin" w:eastAsia="IRNazanin"/>
          <w:color w:val="111111"/>
          <w:sz w:val="28"/>
          <w:sz w:val="28"/>
          <w:szCs w:val="28"/>
          <w:rtl w:val="true"/>
          <w:lang w:bidi="fa-IR"/>
        </w:rPr>
        <w:t>تالیف هاشم البحرانی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نیا همدانی،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498_214290"/>
    </w:p>
    <w:p>
      <w:pPr>
        <w:pStyle w:val="Heading2"/>
        <w:numPr>
          <w:ilvl w:val="1"/>
          <w:numId w:val="1"/>
        </w:numPr>
        <w:rPr/>
      </w:pPr>
      <w:bookmarkStart w:id="8" w:name="__RefHeading___Toc961409_996550957"/>
      <w:bookmarkStart w:id="9" w:name="_Toc3"/>
      <w:bookmarkEnd w:id="7"/>
      <w:bookmarkEnd w:id="8"/>
      <w:r>
        <w:rPr>
          <w:rtl w:val="true"/>
        </w:rPr>
        <w:t>تتمة الباب الأول فی باقی معاجز أمیر المؤمنین علیه السلام</w:t>
      </w:r>
      <w:bookmarkEnd w:id="9"/>
    </w:p>
    <w:p>
      <w:pPr>
        <w:pStyle w:val="Heading3"/>
        <w:numPr>
          <w:ilvl w:val="2"/>
          <w:numId w:val="1"/>
        </w:numPr>
        <w:rPr/>
      </w:pPr>
      <w:bookmarkStart w:id="10" w:name="__RefHeading___Toc961411_996550957"/>
      <w:bookmarkStart w:id="11" w:name="_Toc4"/>
      <w:bookmarkEnd w:id="10"/>
      <w:r>
        <w:rPr>
          <w:rtl w:val="true"/>
        </w:rPr>
        <w:t>الحادی و السبعون و أربعمائة اسمه</w:t>
      </w:r>
      <w:r>
        <w:rPr>
          <w:rtl w:val="true"/>
        </w:rPr>
        <w:t>-</w:t>
      </w:r>
      <w:r>
        <w:rPr>
          <w:rtl w:val="true"/>
        </w:rPr>
        <w:t>علیه السلام</w:t>
      </w:r>
      <w:r>
        <w:rPr>
          <w:rtl w:val="true"/>
        </w:rPr>
        <w:t>-</w:t>
      </w:r>
      <w:r>
        <w:rPr>
          <w:rtl w:val="true"/>
        </w:rPr>
        <w:t>مکتوب علی</w:t>
      </w:r>
      <w:bookmarkEnd w:id="11"/>
    </w:p>
    <w:p>
      <w:pPr>
        <w:pStyle w:val="BookText"/>
        <w:rPr/>
      </w:pPr>
      <w:r>
        <w:rPr>
          <w:rFonts w:ascii="IRNazanin" w:hAnsi="IRNazanin" w:eastAsia="IRNazanin"/>
          <w:color w:val="111111"/>
          <w:sz w:val="28"/>
          <w:sz w:val="28"/>
          <w:szCs w:val="28"/>
          <w:rtl w:val="true"/>
          <w:lang w:bidi="fa-IR"/>
        </w:rPr>
        <w:t>السحاب</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یسافر إلی الشام مضاربا لخدیجة بنت خویلد، و کان من مکّة إلی بیت المقدس مسیرة شهر، و کانوا فی حمّارة القیظ یصیبهم حرّ تلک البراری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عصفت علیهم فیها الریاح، و سفّت علیهم الرمال و التراب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اللّه تعالی فی تلک الأحوال یبعث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غمامة تظلّه فوق رأسه، تقف لوقوفه، و تزول لزواله </w:t>
      </w:r>
      <w:r>
        <w:rPr>
          <w:rStyle w:val="FootnoteAnchor"/>
          <w:rtl w:val="true"/>
        </w:rPr>
        <w:footnoteReference w:id="3"/>
      </w:r>
      <w:r>
        <w:rPr>
          <w:rFonts w:ascii="IRNazanin" w:hAnsi="IRNazanin" w:eastAsia="IRNazanin"/>
          <w:color w:val="111111"/>
          <w:sz w:val="28"/>
          <w:sz w:val="28"/>
          <w:szCs w:val="28"/>
          <w:rtl w:val="true"/>
          <w:lang w:bidi="fa-IR"/>
        </w:rPr>
        <w:t xml:space="preserve">، إن تقدّم تقدّمت، و إن تأخّر تأخّرت، و إن تیامن تیامنت، و إن تیاسر تیاسرت، فکانت تکفّ عنه حرّ الشمس من فوقه، و کانت تلک الریاح المثیرة لتلک الرمال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التراب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تسفیها فی وجوه قریش و وجوه رواحلهم حتی إذا دنت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هدأت و سکنت، و لم تحمل شیئا من رمل و لا تراب، و هبّت علیه ریح باردة لیّنة حتی کانت قوافل </w:t>
      </w:r>
      <w:bookmarkStart w:id="12" w:name="pg14498_214291"/>
    </w:p>
    <w:p>
      <w:pPr>
        <w:pStyle w:val="BookText"/>
        <w:rPr/>
      </w:pPr>
      <w:bookmarkEnd w:id="12"/>
      <w:r>
        <w:rPr>
          <w:rFonts w:ascii="IRNazanin" w:hAnsi="IRNazanin" w:eastAsia="IRNazanin"/>
          <w:color w:val="111111"/>
          <w:sz w:val="28"/>
          <w:sz w:val="28"/>
          <w:szCs w:val="28"/>
          <w:rtl w:val="true"/>
          <w:lang w:bidi="fa-IR"/>
        </w:rPr>
        <w:t>قریش یقول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جوار خیمته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فکانوا یلوذون به، و یتقرّبون إلیه، فکان الروح یصیبهم بقربه، و إن کانت الغمامة مقصورة علیه، و کان إذا اختلط بتلک القوافل الغرباء فإذا الغمامة تسیر فی موضع بعید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قربت </w:t>
      </w:r>
      <w:r>
        <w:rPr>
          <w:rStyle w:val="FootnoteAnchor"/>
          <w:rtl w:val="true"/>
        </w:rPr>
        <w:footnoteReference w:id="7"/>
      </w:r>
      <w:r>
        <w:rPr>
          <w:rFonts w:ascii="IRNazanin" w:hAnsi="IRNazanin" w:eastAsia="IRNazanin"/>
          <w:color w:val="111111"/>
          <w:sz w:val="28"/>
          <w:sz w:val="28"/>
          <w:szCs w:val="28"/>
          <w:rtl w:val="true"/>
          <w:lang w:bidi="fa-IR"/>
        </w:rPr>
        <w:t>هذه الغمامة فقد شرّف و کرّم، فیخاطبهم أهل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الغمامة تجدوا علیها اسم صاحبها، و اسم صاحبه و صفیّه و شقیقه، فینظرون فیجدون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أیّدته بعلی سیّد الوصیّین، و شرّفته بأصحابه </w:t>
      </w:r>
      <w:r>
        <w:rPr>
          <w:rStyle w:val="FootnoteAnchor"/>
          <w:rtl w:val="true"/>
        </w:rPr>
        <w:footnoteReference w:id="8"/>
      </w:r>
      <w:r>
        <w:rPr>
          <w:rFonts w:ascii="IRNazanin" w:hAnsi="IRNazanin" w:eastAsia="IRNazanin"/>
          <w:color w:val="111111"/>
          <w:sz w:val="28"/>
          <w:sz w:val="28"/>
          <w:szCs w:val="28"/>
          <w:rtl w:val="true"/>
          <w:lang w:bidi="fa-IR"/>
        </w:rPr>
        <w:t xml:space="preserve">الموالین له و لعلی و أولیائهما، و المعاندین </w:t>
      </w:r>
      <w:r>
        <w:rPr>
          <w:rStyle w:val="FootnoteAnchor"/>
          <w:rtl w:val="true"/>
        </w:rPr>
        <w:footnoteReference w:id="9"/>
      </w:r>
      <w:r>
        <w:rPr>
          <w:rFonts w:ascii="IRNazanin" w:hAnsi="IRNazanin" w:eastAsia="IRNazanin"/>
          <w:color w:val="111111"/>
          <w:sz w:val="28"/>
          <w:sz w:val="28"/>
          <w:szCs w:val="28"/>
          <w:rtl w:val="true"/>
          <w:lang w:bidi="fa-IR"/>
        </w:rPr>
        <w:t xml:space="preserve">لأعدائهما، فیقرأ ذلک و یفهمه من یحسن أن یقرأ، و یکتب من لا یحسن ذلک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961413_996550957"/>
      <w:bookmarkStart w:id="14" w:name="_Toc5"/>
      <w:bookmarkEnd w:id="13"/>
      <w:r>
        <w:rPr>
          <w:rtl w:val="true"/>
        </w:rPr>
        <w:t>الثانی و السبعون و أربعمائة أنّه</w:t>
      </w:r>
      <w:r>
        <w:rPr>
          <w:rtl w:val="true"/>
        </w:rPr>
        <w:t>-</w:t>
      </w:r>
      <w:r>
        <w:rPr>
          <w:rtl w:val="true"/>
        </w:rPr>
        <w:t>علیه السلام</w:t>
      </w:r>
      <w:r>
        <w:rPr>
          <w:rtl w:val="true"/>
        </w:rPr>
        <w:t>-</w:t>
      </w:r>
      <w:r>
        <w:rPr>
          <w:rtl w:val="true"/>
        </w:rPr>
        <w:t>أری أبا بکر رسول</w:t>
      </w:r>
      <w:bookmarkEnd w:id="14"/>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أمره بردّ الولایة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سلیمان، عن محمد بن سلیمان، عن أبیه سلیمان، عن عثیم بن أسلم، عن معاویة بن عمّار الدهنی،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یحدث إلینا </w:t>
      </w:r>
    </w:p>
    <w:p>
      <w:pPr>
        <w:pStyle w:val="BookText"/>
        <w:rPr/>
      </w:pPr>
      <w:r>
        <w:rPr>
          <w:rFonts w:ascii="IRNazanin" w:hAnsi="IRNazanin" w:eastAsia="IRNazanin"/>
          <w:color w:val="111111"/>
          <w:sz w:val="28"/>
          <w:sz w:val="28"/>
          <w:szCs w:val="28"/>
          <w:rtl w:val="true"/>
          <w:lang w:bidi="fa-IR"/>
        </w:rPr>
        <w:t>فی أمرک حدثا بعد یوم الولایة، و أنا أشهد أنّک مولای، مقرّ لک بذلک، و قد سلّمت علیک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 و أخبرنا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وصیّه و وارثه و خلیفته فی أهله و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بینک و بین ذلک، و صار میراث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و أمر نسائه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خلیفته من بعده، و لا جرم لنا فی ذلک فیما بیننا و بینک، و لا ذنب بیننا و بین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إن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یخبرک بأنّی أولی بالمجلس الذی أنت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إن لم تنحّ عنه کفرت، فما تقول؟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یخبرنی ببعض هذا اکتفیت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فوافنی إذا صلّیت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بعد المغرب فأخذ بیده و أخرجه إلی مسجد قبا،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عتیق، و ثبت علی علیّ، و جلست مجلس النبوّة، و قد تقدّمت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فانزع هذا السربال الذی تسربلته فخلّه لعلی و إلاّ فموعدک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ثمّ أخذ بیده فأخرجه، 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و انطلق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 ما علمت أنّه کان من الأمر کذا و کذا؟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لیشهرنّ بک، و لیبدینّه إلی صاحبه، و لیخبرنّه بالخبر، </w:t>
      </w:r>
    </w:p>
    <w:p>
      <w:pPr>
        <w:pStyle w:val="BookText"/>
        <w:rPr/>
      </w:pPr>
      <w:r>
        <w:rPr>
          <w:rFonts w:ascii="IRNazanin" w:hAnsi="IRNazanin" w:eastAsia="IRNazanin"/>
          <w:color w:val="111111"/>
          <w:sz w:val="28"/>
          <w:sz w:val="28"/>
          <w:szCs w:val="28"/>
          <w:rtl w:val="true"/>
          <w:lang w:bidi="fa-IR"/>
        </w:rPr>
        <w:t>فضحک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یخبر صاحبه فیفعل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لا و اللّه لا یذکرانه أبدا إلی یوم القیامة هما أنظر لأنفسهما من ذلک، فلقی أبو بکر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أتی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 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لرسول اللّه کذا و کذا،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ما أقلّ عقلک، فو اللّه ما أنت فیه الساعة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سحر ابن أبی کبشة قد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یرجع محمد و لا یرجع من مات، إنّما أنت فیه أعظم من سحر بنی هاشم 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تقلّد هذا السربال و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الدهنی ببعض التغییر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الثقات،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إلی أن جاء مذعورا إلی صاحبه فأخبره بالخبر، فتضاحک منه،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أنسیت بنی هاشم؟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الایقاظ من الهجعة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eastAsia="IRNazanin" w:cs="IRNazanin"/>
          <w:color w:val="111111"/>
          <w:sz w:val="28"/>
          <w:szCs w:val="28"/>
          <w:lang w:bidi="fa-IR"/>
        </w:rPr>
        <w:t>41/228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 و البصائر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الکتاب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أبی </w:t>
      </w:r>
    </w:p>
    <w:p>
      <w:pPr>
        <w:pStyle w:val="BookText"/>
        <w:rPr/>
      </w:pPr>
      <w:r>
        <w:rPr>
          <w:rFonts w:ascii="IRNazanin" w:hAnsi="IRNazanin" w:eastAsia="IRNazanin"/>
          <w:color w:val="111111"/>
          <w:sz w:val="28"/>
          <w:sz w:val="28"/>
          <w:szCs w:val="28"/>
          <w:rtl w:val="true"/>
          <w:lang w:bidi="fa-IR"/>
        </w:rPr>
        <w:t xml:space="preserve">الخطّاب، عن الحکم بن مسکین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حکم بن مسکین الثقفی، أبو محمد الکوفی، مولی ثقیف، المکفوف،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عنه محمد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عن أبی سعید المکاری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أبا بکر،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أمرک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تطیع 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أمرنی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 ما أمرک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تطیع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أمرنی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بنا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 به إلی مسجد قبا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أمرک رسول اللّه أن تطیعنی؟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أمرتک فأطعه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لقی عمر و هو ذعر، فقام عمر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لامّة ولّوک أمرهم، أ ما تعرف سحر بنی هاشم؟ </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p>
    <w:p>
      <w:pPr>
        <w:pStyle w:val="BookText"/>
        <w:rPr/>
      </w:pPr>
      <w:r>
        <w:rPr>
          <w:rFonts w:ascii="IRNazanin" w:hAnsi="IRNazanin" w:eastAsia="IRNazanin"/>
          <w:color w:val="111111"/>
          <w:sz w:val="28"/>
          <w:sz w:val="28"/>
          <w:szCs w:val="28"/>
          <w:rtl w:val="true"/>
          <w:lang w:bidi="fa-IR"/>
        </w:rPr>
        <w:t xml:space="preserve">ابن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عمیر، عن الحکم بن مسکین، عن أبی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عیسی، عن أبان بن تغلب،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Style w:val="FootnoteAnchor"/>
          <w:rtl w:val="true"/>
        </w:rPr>
        <w:footnoteReference w:id="21"/>
      </w:r>
      <w:r>
        <w:rPr>
          <w:rFonts w:ascii="IRNazanin" w:hAnsi="IRNazanin" w:eastAsia="IRNazanin"/>
          <w:color w:val="111111"/>
          <w:sz w:val="28"/>
          <w:sz w:val="28"/>
          <w:szCs w:val="28"/>
          <w:rtl w:val="true"/>
          <w:lang w:bidi="fa-IR"/>
        </w:rPr>
        <w:t>أبا بکر فاحتجّ علیه،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به؟ فأخذ بیده فأتی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مسجد قبا،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فقضی علی أبی بکر، فرجع أبو بکر مذعورا، فلقی عمر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أ ما علمت سحر بنی هاشم؟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رواه فی الاختصاص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فی سکک المدینة إذ استقبله أبو بکر، فأخذ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اتّق اللّه الذی خلقک من تراب ثمّ من نطفة ثمّ سوّاک رجلا، و اذکر معادک یا بن أبی قحافة، و اذکر ما قال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ما تقدّم به إلیکم فی غدیر خم، فإن رددت إلیّ الأمر دعوت اللّه أن یغفر لک ما فعلته، و إن لم تفعل فما یکون جوابک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 یردّنی عمّا أنا فیه فإنّی اطیعه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و أنا اریکه فی الیقظة؟ ثمّ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حتی أتی به إلی مسجد قبا، فرأی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فی محرابه و علیه أکفانه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لم أقل لک مرّة بعد اخری، و تارة بعد تارة، إنّ علیّ بن أبی طالب خلیفتی و وصیّی، و طاعته طاعتی، و معصیته معصیتی، و طاعته طاعة اللّه، و معصیته معصیة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بکر و هو فزع مرعوب و قد عزم أن یردّ الأمر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استقبل رجل من أصحابه فأخبره بما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من سحر بنی هاشم، دم علی ما أنت علیه، و اخطط مکانک، و لم یزل به حتی صدّه عن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الشیعة بأسرهم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قعد أبو بکر مقعده و دعا إلی نفسه بالإمامة احتجّ علیه بما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فی مواطن کثیرة من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خلیفته و وصیّه و وزیره، و قاضی دینه، و منجز وعده، 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باتّباعه فی حیاته و بعد وفاته، و کان من جواب أبی بکر انّه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ولّیتکم و لست بخیرکم، أقیلونی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یقیلک؟ الزم بیتک و سلّم الأمر إلی الذی جعله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 لا یغرّنّک من قریش أو غادها فإنّهم عبید الدنیا یزیلون الحقّ عن مقرّه طمعا منهم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بالولایة بعدک، و لینالوا فی حیاتک من دنیاک، فتلجلج فی الجواب، و جعل یعده بتسلیم الأمر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أریتک رسول اللّه و أمرک باتّباعی و تسلیم الأمر إلیّ، أ ما تقبل قوله؟ فتبسّم ضاحکا متعجّبا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أخذ بیده و أدخله المسجد و هو مسجد قبا بالمدینة فأراه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أنسیت ما قلته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الأمر و اتّبعه و لا تخالفه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أبو بکر و غاب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بصره بهت و تحیّر، و أخذته الأفکل </w:t>
      </w:r>
      <w:r>
        <w:rPr>
          <w:rStyle w:val="FootnoteAnchor"/>
          <w:rtl w:val="true"/>
        </w:rPr>
        <w:footnoteReference w:id="26"/>
      </w:r>
      <w:r>
        <w:rPr>
          <w:rFonts w:ascii="IRNazanin" w:hAnsi="IRNazanin" w:eastAsia="IRNazanin"/>
          <w:color w:val="111111"/>
          <w:sz w:val="28"/>
          <w:sz w:val="28"/>
          <w:szCs w:val="28"/>
          <w:rtl w:val="true"/>
          <w:lang w:bidi="fa-IR"/>
        </w:rPr>
        <w:t xml:space="preserve">، و عزم علی تسلیم الأمر إلیه، فدخل فی رأیه الثانی، و قال له ما رواه أصحاب الحدیث و لیس هذا موضعه، فإنّ هذا تألیف مقصور علی ذکر المعجزات و البراهین فقط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اخرج علی ملبّبا </w:t>
      </w:r>
      <w:r>
        <w:rPr>
          <w:rStyle w:val="FootnoteAnchor"/>
          <w:rtl w:val="true"/>
        </w:rPr>
        <w:footnoteReference w:id="28"/>
      </w:r>
      <w:r>
        <w:rPr>
          <w:rFonts w:ascii="IRNazanin" w:hAnsi="IRNazanin" w:eastAsia="IRNazanin"/>
          <w:color w:val="111111"/>
          <w:sz w:val="28"/>
          <w:sz w:val="28"/>
          <w:szCs w:val="28"/>
          <w:rtl w:val="true"/>
          <w:lang w:bidi="fa-IR"/>
        </w:rPr>
        <w:t xml:space="preserve">وقف عند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إنّ القوم استضعفونی، و کادوا یقتلونی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ید من قبر رسول اللّه یعرفون أنّها یده، و صوت </w:t>
      </w:r>
    </w:p>
    <w:p>
      <w:pPr>
        <w:pStyle w:val="BookText"/>
        <w:rPr/>
      </w:pPr>
      <w:r>
        <w:rPr>
          <w:rFonts w:ascii="IRNazanin" w:hAnsi="IRNazanin" w:eastAsia="IRNazanin"/>
          <w:color w:val="111111"/>
          <w:sz w:val="28"/>
          <w:sz w:val="28"/>
          <w:szCs w:val="28"/>
          <w:rtl w:val="true"/>
          <w:lang w:bidi="fa-IR"/>
        </w:rPr>
        <w:t>یعرفون أنّه صوته نحو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أکفرت بالذی خلقک من تراب، ثمّ من نطفة، ثمّ سوّاک رجلا؟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الحجر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سلیمان، و زیاد بن المنذر، و الحسن بن العبّاس بن حریش الرازی </w:t>
      </w:r>
      <w:r>
        <w:rPr>
          <w:rStyle w:val="FootnoteAnchor"/>
          <w:rtl w:val="true"/>
        </w:rPr>
        <w:footnoteReference w:id="30"/>
      </w:r>
      <w:r>
        <w:rPr>
          <w:rFonts w:ascii="IRNazanin" w:hAnsi="IRNazanin" w:eastAsia="IRNazanin"/>
          <w:color w:val="111111"/>
          <w:sz w:val="28"/>
          <w:sz w:val="28"/>
          <w:szCs w:val="28"/>
          <w:rtl w:val="true"/>
          <w:lang w:bidi="fa-IR"/>
        </w:rPr>
        <w:t>کلّهم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أبان بن تغلب، و معاویة بن عمّار، و أبی سعید المکاری کلّهم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الأوّل فاحتجّ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به؟</w:t>
      </w:r>
    </w:p>
    <w:p>
      <w:pPr>
        <w:pStyle w:val="BookText"/>
        <w:rPr/>
      </w:pPr>
      <w:r>
        <w:rPr>
          <w:rFonts w:ascii="IRNazanin" w:hAnsi="IRNazanin" w:eastAsia="IRNazanin"/>
          <w:color w:val="111111"/>
          <w:sz w:val="28"/>
          <w:sz w:val="28"/>
          <w:szCs w:val="28"/>
          <w:rtl w:val="true"/>
          <w:lang w:bidi="fa-IR"/>
        </w:rPr>
        <w:t>فأخذه بیده، و أتی به مسجد قبا،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فقضی له علی الأوّل، القصّة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حمّاد، عن أبی علیّ، عن أحمد بن موسی، عن زیاد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فی بعض سکک المدینة،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یعلم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لی برسول اللّه حتی یعلمنی بذلک؟ و لو </w:t>
      </w:r>
      <w:r>
        <w:rPr>
          <w:rStyle w:val="FootnoteAnchor"/>
          <w:rtl w:val="true"/>
        </w:rPr>
        <w:footnoteReference w:id="33"/>
      </w:r>
      <w:r>
        <w:rPr>
          <w:rFonts w:ascii="IRNazanin" w:hAnsi="IRNazanin" w:eastAsia="IRNazanin"/>
          <w:color w:val="111111"/>
          <w:sz w:val="28"/>
          <w:sz w:val="28"/>
          <w:szCs w:val="28"/>
          <w:rtl w:val="true"/>
          <w:lang w:bidi="fa-IR"/>
        </w:rPr>
        <w:t xml:space="preserve">أتانی فی </w:t>
      </w:r>
    </w:p>
    <w:p>
      <w:pPr>
        <w:pStyle w:val="BookText"/>
        <w:rPr/>
      </w:pPr>
      <w:r>
        <w:rPr>
          <w:rFonts w:ascii="IRNazanin" w:hAnsi="IRNazanin" w:eastAsia="IRNazanin"/>
          <w:color w:val="111111"/>
          <w:sz w:val="28"/>
          <w:sz w:val="28"/>
          <w:szCs w:val="28"/>
          <w:rtl w:val="true"/>
          <w:lang w:bidi="fa-IR"/>
        </w:rPr>
        <w:t>المنام فأخبرنی لقبلت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ادخلک علی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فأدخله مسجد قبا، فإذا هو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 قبا،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عن ظلم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فلقیه عمر، فأخبره بذلک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أ ما عرفت قدیما سحر بنی هاشم بن عبد المطّلب؟ </w:t>
      </w:r>
      <w:r>
        <w:rPr>
          <w:rStyle w:val="FootnoteAnchor"/>
          <w:rtl w:val="true"/>
        </w:rPr>
        <w:footnoteReference w:id="36"/>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حمدان الحضینی فی هدایته، و الحسن بن أبی الحسن الدیلمی فی کتابه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لقی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بنی النجّار، فسلّم علیه فصافحه،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 فی نفسک شیء من استخلاف الناس إیّای، 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یوم السقیفة، و کراهیتک للبیعة؟ و اللّه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 إرادتی إلاّ أنّ المسلمین أجمعوا علی أمر لم یکن لی أن اخالفهم فیه،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أمّتی علی ضلالة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امّته الذین أطاعوه من بعده، و فی عهده، و أخذوا بهذا، و أوفوا بما عاهدوا اللّه علیه و لم یبدّلوا </w:t>
      </w:r>
    </w:p>
    <w:p>
      <w:pPr>
        <w:pStyle w:val="BookText"/>
        <w:rPr/>
      </w:pPr>
      <w:r>
        <w:rPr>
          <w:rFonts w:ascii="Amiri" w:hAnsi="Amiri" w:eastAsia="Amiri" w:cs="Amiri"/>
          <w:color w:val="111111"/>
          <w:sz w:val="28"/>
          <w:sz w:val="28"/>
          <w:szCs w:val="28"/>
          <w:rtl w:val="true"/>
          <w:lang w:bidi="ar-SA"/>
        </w:rPr>
        <w:t>و لم یغیّروا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علی، لو شهد عندی الساعة من أثق به أنّک أحقّ بهذا الأمر لسلّمته إلیک رضی من رضی، و سخط من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فهل تعلم أوثق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بیعتی علیک فی أربعة مواطن و علی جماعة معک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الدار، و فی بیعة الرضوان تحت الشجرة، و یوم جلوسه فی بیت أمّ سلمة، و فی یوم الغدیر بعد رجوعه من حجّة الوداع، 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اللّه و رسوله، 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علیکم من الشاهدین، 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علینا من الشاهدین، 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فلیشهد بعضکم علی بعض، و یبلّغ شاهدکم غائبکم، و من سمع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لم یسمع،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و قمتم بأجمعکم تهنّون رسول اللّه و تهنّونی بکرامة اللّه لنا، فدنا عمر و ضرب علی کتفی، و قال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ابن أبی طالب، أصبحت مولانا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مولی المؤمنین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ذکّرتنی أمرا یا أبا الحسن لو یکون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فأسمعه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رسوله علیک من الشاهدین، یا أبا بکر، إن رأیت رسول اللّه حیّا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أخذ حقّی الذی جعله اللّه و رسوله لی دونک و دون المسلمین ان تسلّم هذا الأمر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تخلع نفسک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 هذا یکون أن أری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بعد موته و یقول لی ذلک؟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ذلک إن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علیک من الشاهدین انّک تفی بما قلت؟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أمیر المؤمنین علی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 معی نحو مسجد قبا، فلمّا وردا و تقدّم </w:t>
      </w:r>
      <w:r>
        <w:rPr>
          <w:rStyle w:val="FootnoteAnchor"/>
          <w:rtl w:val="true"/>
        </w:rPr>
        <w:footnoteReference w:id="43"/>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من ورائه فإذا هو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قبلة المسجد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أبو بکر سقط لوجهه کالمغشیّ علیه، فناداه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أیّها الضلیل المفتون، فرفع أبو بکر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أ حیاة بعد الموت یا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بکر، إنّ الذی أحیاها لمحیی الموتی، إنّه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بکر و شخصت عیناه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بکر، أنسیت ما عاهدت اللّه و رسوله علیه فی المواطن الأربعة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نسیتها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تناشد علیّا فیها و یذکّرک،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و قصّ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بینه و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فما نقص کلمة منه، و لا زاد فیه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من توبة؟ و هل یعفو اللّه عنّی إذا سلّمت هذا الأمر إلی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بکر، و أنا الضامن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إن 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فتشبّث أبو بکر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یا علی، صر </w:t>
      </w:r>
      <w:r>
        <w:rPr>
          <w:rStyle w:val="FootnoteAnchor"/>
          <w:rtl w:val="true"/>
        </w:rPr>
        <w:footnoteReference w:id="46"/>
      </w:r>
      <w:r>
        <w:rPr>
          <w:rFonts w:ascii="IRNazanin" w:hAnsi="IRNazanin" w:eastAsia="IRNazanin"/>
          <w:color w:val="111111"/>
          <w:sz w:val="28"/>
          <w:sz w:val="28"/>
          <w:szCs w:val="28"/>
          <w:rtl w:val="true"/>
          <w:lang w:bidi="fa-IR"/>
        </w:rPr>
        <w:t>معی إلی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أعلو المنبر و أقصّ علی الناس ما شاهدت و رأیت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 لی، و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و ما أمرنی به، و أخلع نفسی من هذا الأمر و اسلّمه إلیک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إن ترکک شیطانک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یترکنی ترکته و عصیت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تطیعه و لا تعصیه، و إنّما رأیت ما رأیت لتأکید الحجّة علیک، و أخذ بیده و خرجا من مسجد قبا یریدان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 یخفق بعضه بعضا و یتلوّن ألوانا و الناس ینظرون إلیه و لا یدرون ما الذی کان حتی لقی عمر، فقال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ما شأنک؟ و ما الذی دهاک؟</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یا عمر، فو اللّه لا سمعت لک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ترید، یا خلیفة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المسجد و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صلاة و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فلا حاجة لی فی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أ فلا تدخل منزلک قبل المسجد فتسبغ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التفت أبو بکر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اجلس إلی جانب المنبر حتی أخرج إلیک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شیطانک لا یدعک أو یردعک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بجانب المنبر، و دخل أبو بکر منزله و عمر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لم لا تنبئنی أمرک و تحدّثنی بما دهاک به علی بن أبی طالب؟</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یرجع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موته حیّا و یخاطبنی فی ظلمی لعلی و بردّ </w:t>
      </w:r>
      <w:r>
        <w:rPr>
          <w:rStyle w:val="FootnoteAnchor"/>
          <w:rtl w:val="true"/>
        </w:rPr>
        <w:footnoteReference w:id="54"/>
      </w:r>
      <w:r>
        <w:rPr>
          <w:rFonts w:ascii="IRNazanin" w:hAnsi="IRNazanin" w:eastAsia="IRNazanin"/>
          <w:color w:val="111111"/>
          <w:sz w:val="28"/>
          <w:sz w:val="28"/>
          <w:szCs w:val="28"/>
          <w:rtl w:val="true"/>
          <w:lang w:bidi="fa-IR"/>
        </w:rPr>
        <w:t>حقّه علیه، و خلع نفسی من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عمر</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علیّ قصّتک من أوّلها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و اللّه قد 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تدعنی أخرج من هذه المظلمة، و إنّک شیطانی، فدعنی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فلم یزل یرقبه إلی أن حدّثه بحدیثه من أوّله إلی آخره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یا أبا بکر، أنسیت شعرک فی أوّل شهر رمضان الذی فرض </w:t>
      </w:r>
      <w:r>
        <w:rPr>
          <w:rStyle w:val="FootnoteAnchor"/>
          <w:rtl w:val="true"/>
        </w:rPr>
        <w:footnoteReference w:id="58"/>
      </w:r>
      <w:r>
        <w:rPr>
          <w:rFonts w:ascii="IRNazanin" w:hAnsi="IRNazanin" w:eastAsia="IRNazanin"/>
          <w:color w:val="111111"/>
          <w:sz w:val="28"/>
          <w:sz w:val="28"/>
          <w:szCs w:val="28"/>
          <w:rtl w:val="true"/>
          <w:lang w:bidi="fa-IR"/>
        </w:rPr>
        <w:t xml:space="preserve">علینا صیامه حیث جاءک حذیفة بن الیمان، و سهل بن حنیف </w:t>
      </w:r>
      <w:r>
        <w:rPr>
          <w:rStyle w:val="FootnoteAnchor"/>
          <w:rtl w:val="true"/>
        </w:rPr>
        <w:footnoteReference w:id="59"/>
      </w:r>
      <w:r>
        <w:rPr>
          <w:rFonts w:ascii="IRNazanin" w:hAnsi="IRNazanin" w:eastAsia="IRNazanin"/>
          <w:color w:val="111111"/>
          <w:sz w:val="28"/>
          <w:sz w:val="28"/>
          <w:szCs w:val="28"/>
          <w:rtl w:val="true"/>
          <w:lang w:bidi="fa-IR"/>
        </w:rPr>
        <w:t xml:space="preserve">، و نعمان الأزدی، و خزیمة بن ثابت فی یوم جمعة إلی دارک </w:t>
      </w:r>
    </w:p>
    <w:p>
      <w:pPr>
        <w:pStyle w:val="BookText"/>
        <w:rPr/>
      </w:pPr>
      <w:r>
        <w:rPr>
          <w:rFonts w:ascii="IRNazanin" w:hAnsi="IRNazanin" w:eastAsia="IRNazanin"/>
          <w:color w:val="111111"/>
          <w:sz w:val="28"/>
          <w:sz w:val="28"/>
          <w:szCs w:val="28"/>
          <w:rtl w:val="true"/>
          <w:lang w:bidi="fa-IR"/>
        </w:rPr>
        <w:t xml:space="preserve">لیتقاضونک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 علیک، فلمّا انتهوا إلی باب الدار سمعوا لک صلصلة فی الدار فوقفوا بالباب و لم یستأذنوا علیک، فسمعوا أمّ بکر زوجتک تناشدک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حرّ الشمس بین کتفیک، قم إلی داخل البیت، و ابتعد عن الباب، لئلاّ یسمعک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أصحاب محمد فیهدروا دمک، فقد علمت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أهدر دم من أفطر یوما من شهر رمضان من غیر سفر و لا مرض خلافا علی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لا أمّ لک فضل طعامی من اللیل، و اترعی الکأس من الخمر، و حذیفة و من معه بالباب یسمعون محاورتکما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انتهیت فی شعرک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فجاءت بصحفة فیها طعام من اللیل، و قعب مملوّ خمرا، فأکلت من الصحفة، و شربت </w:t>
      </w:r>
      <w:r>
        <w:rPr>
          <w:rStyle w:val="FootnoteAnchor"/>
          <w:rtl w:val="true"/>
        </w:rPr>
        <w:footnoteReference w:id="61"/>
      </w:r>
      <w:r>
        <w:rPr>
          <w:rFonts w:ascii="IRNazanin" w:hAnsi="IRNazanin" w:eastAsia="IRNazanin"/>
          <w:color w:val="111111"/>
          <w:sz w:val="28"/>
          <w:sz w:val="28"/>
          <w:szCs w:val="28"/>
          <w:rtl w:val="true"/>
          <w:lang w:bidi="fa-IR"/>
        </w:rPr>
        <w:t xml:space="preserve">من الخمر فی ضحی النهار، و قلت لزوجتک هذه الأبیات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ذرینی أصطبح یا أمّ بکر  فإنّ الموت نقب عن هشام</w:t>
      </w:r>
    </w:p>
    <w:p>
      <w:pPr>
        <w:pStyle w:val="BookText"/>
        <w:rPr/>
      </w:pPr>
      <w:r>
        <w:rPr>
          <w:rFonts w:ascii="IRNazanin" w:hAnsi="IRNazanin" w:eastAsia="IRNazanin"/>
          <w:color w:val="111111"/>
          <w:sz w:val="28"/>
          <w:sz w:val="28"/>
          <w:szCs w:val="28"/>
          <w:rtl w:val="true"/>
          <w:lang w:bidi="fa-IR"/>
        </w:rPr>
        <w:t xml:space="preserve">و نقب عن أخیک و کان صعبا  من الأقوام شریب المدام </w:t>
      </w:r>
      <w:r>
        <w:rPr>
          <w:rStyle w:val="FootnoteAnchor"/>
          <w:rtl w:val="true"/>
        </w:rPr>
        <w:footnoteReference w:id="6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لنا ابن کبشة سوف نحیا  و کیف إحیاء </w:t>
      </w:r>
      <w:r>
        <w:rPr>
          <w:rStyle w:val="FootnoteAnchor"/>
          <w:rtl w:val="true"/>
        </w:rPr>
        <w:footnoteReference w:id="64"/>
      </w:r>
      <w:r>
        <w:rPr>
          <w:rFonts w:ascii="IRNazanin" w:hAnsi="IRNazanin" w:eastAsia="IRNazanin"/>
          <w:color w:val="111111"/>
          <w:sz w:val="28"/>
          <w:sz w:val="28"/>
          <w:szCs w:val="28"/>
          <w:rtl w:val="true"/>
          <w:lang w:bidi="fa-IR"/>
        </w:rPr>
        <w:t xml:space="preserve">أشلاء و هام </w:t>
      </w:r>
    </w:p>
    <w:p>
      <w:pPr>
        <w:pStyle w:val="BookText"/>
        <w:rPr/>
      </w:pPr>
      <w:r>
        <w:rPr>
          <w:rFonts w:ascii="IRNazanin" w:hAnsi="IRNazanin" w:eastAsia="IRNazanin"/>
          <w:color w:val="111111"/>
          <w:sz w:val="28"/>
          <w:sz w:val="28"/>
          <w:szCs w:val="28"/>
          <w:rtl w:val="true"/>
          <w:lang w:bidi="fa-IR"/>
        </w:rPr>
        <w:t xml:space="preserve">و لکن باطل ما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و إفک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زخاریف الکلام</w:t>
      </w:r>
    </w:p>
    <w:p>
      <w:pPr>
        <w:pStyle w:val="BookText"/>
        <w:rPr/>
      </w:pPr>
      <w:r>
        <w:rPr>
          <w:rFonts w:ascii="IRNazanin" w:hAnsi="IRNazanin" w:eastAsia="IRNazanin"/>
          <w:color w:val="111111"/>
          <w:sz w:val="28"/>
          <w:sz w:val="28"/>
          <w:szCs w:val="28"/>
          <w:rtl w:val="true"/>
          <w:lang w:bidi="fa-IR"/>
        </w:rPr>
        <w:t>ألا هل مبلغ الرحمن عنّی  بأنی تارک شهر الصیام</w:t>
      </w:r>
    </w:p>
    <w:p>
      <w:pPr>
        <w:pStyle w:val="BookText"/>
        <w:rPr/>
      </w:pPr>
      <w:r>
        <w:rPr>
          <w:rFonts w:ascii="IRNazanin" w:hAnsi="IRNazanin" w:eastAsia="IRNazanin"/>
          <w:color w:val="111111"/>
          <w:sz w:val="28"/>
          <w:sz w:val="28"/>
          <w:szCs w:val="28"/>
          <w:rtl w:val="true"/>
          <w:lang w:bidi="fa-IR"/>
        </w:rPr>
        <w:t>و تارک کلّ ما أوحی إلینا  محمد من أساطیر الکلام</w:t>
      </w:r>
    </w:p>
    <w:p>
      <w:pPr>
        <w:pStyle w:val="BookText"/>
        <w:rPr/>
      </w:pPr>
      <w:r>
        <w:rPr>
          <w:rFonts w:ascii="IRNazanin" w:hAnsi="IRNazanin" w:eastAsia="IRNazanin"/>
          <w:color w:val="111111"/>
          <w:sz w:val="28"/>
          <w:sz w:val="28"/>
          <w:szCs w:val="28"/>
          <w:rtl w:val="true"/>
          <w:lang w:bidi="fa-IR"/>
        </w:rPr>
        <w:t>فقل للّه یمنعنی شرابی  و قل للّه یمنعنی طعامی</w:t>
      </w:r>
    </w:p>
    <w:p>
      <w:pPr>
        <w:pStyle w:val="BookText"/>
        <w:rPr/>
      </w:pPr>
      <w:r>
        <w:rPr>
          <w:rFonts w:ascii="IRNazanin" w:hAnsi="IRNazanin" w:eastAsia="IRNazanin"/>
          <w:color w:val="111111"/>
          <w:sz w:val="28"/>
          <w:sz w:val="28"/>
          <w:szCs w:val="28"/>
          <w:rtl w:val="true"/>
          <w:lang w:bidi="fa-IR"/>
        </w:rPr>
        <w:t>و لکن الحکیم رأی حمیرا  فألجمها فتاهت فی اللجام</w:t>
      </w:r>
    </w:p>
    <w:p>
      <w:pPr>
        <w:pStyle w:val="BookText"/>
        <w:rPr/>
      </w:pPr>
      <w:r>
        <w:rPr>
          <w:rFonts w:ascii="IRNazanin" w:hAnsi="IRNazanin" w:eastAsia="IRNazanin"/>
          <w:color w:val="111111"/>
          <w:sz w:val="28"/>
          <w:sz w:val="28"/>
          <w:szCs w:val="28"/>
          <w:rtl w:val="true"/>
          <w:lang w:bidi="fa-IR"/>
        </w:rPr>
        <w:t>فلمّا سمعک حذیفة و من معه تهجوا محمدا قحموا علیک فی دارک، فوجدوک و قعب الخمر فی یدک و أنت تکرعها،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عدو اللّه </w:t>
      </w:r>
      <w:r>
        <w:rPr>
          <w:rStyle w:val="FootnoteAnchor"/>
          <w:rtl w:val="true"/>
        </w:rPr>
        <w:footnoteReference w:id="66"/>
      </w:r>
      <w:r>
        <w:rPr>
          <w:rFonts w:ascii="IRNazanin" w:hAnsi="IRNazanin" w:eastAsia="IRNazanin"/>
          <w:color w:val="111111"/>
          <w:sz w:val="28"/>
          <w:sz w:val="28"/>
          <w:szCs w:val="28"/>
          <w:rtl w:val="true"/>
          <w:lang w:bidi="fa-IR"/>
        </w:rPr>
        <w:t>و رسوله، و حملوک کهیئتک إلی مجمع الناس بباب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قصّوا علیه قصّتک، و أعادوا شعرک، فدنوت منک و ساررتک </w:t>
      </w:r>
      <w:r>
        <w:rPr>
          <w:rStyle w:val="FootnoteAnchor"/>
          <w:rtl w:val="true"/>
        </w:rPr>
        <w:footnoteReference w:id="67"/>
      </w:r>
      <w:r>
        <w:rPr>
          <w:rFonts w:ascii="IRNazanin" w:hAnsi="IRNazanin" w:eastAsia="IRNazanin"/>
          <w:color w:val="111111"/>
          <w:sz w:val="28"/>
          <w:sz w:val="28"/>
          <w:szCs w:val="28"/>
          <w:rtl w:val="true"/>
          <w:lang w:bidi="fa-IR"/>
        </w:rPr>
        <w:t xml:space="preserve">و قلت لک فی الضجیج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شربت الخمر لیلا، فثملت فزال عقلی، فأتیت ما أتیته نهارا، و لا علم لی بذلک، فعسی أن یدرأ عنک الحدّ و خرج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و هو ثمل یا رسول اللّه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الخمر یزیل العقل، تعلمون هذا من أنفسکم و أنتم تشربونها؟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و قد قال فیها امرؤ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شربت الإثم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زال عقلی  کذاک الخمر یفعل بالعقول</w:t>
      </w:r>
    </w:p>
    <w:p>
      <w:pPr>
        <w:pStyle w:val="BookText"/>
        <w:rPr/>
      </w:pPr>
      <w:r>
        <w:rPr>
          <w:rFonts w:ascii="IRNazanin" w:hAnsi="IRNazanin" w:eastAsia="IRNazanin"/>
          <w:color w:val="111111"/>
          <w:sz w:val="28"/>
          <w:sz w:val="28"/>
          <w:szCs w:val="28"/>
          <w:rtl w:val="true"/>
          <w:lang w:bidi="fa-IR"/>
        </w:rPr>
        <w:t>ثمّ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انظروه إلی إفاقته من سکرته، و أمهلوک حتی أریتهم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صحوت فسائلک </w:t>
      </w:r>
      <w:r>
        <w:rPr>
          <w:rStyle w:val="FootnoteAnchor"/>
          <w:rtl w:val="true"/>
        </w:rPr>
        <w:footnoteReference w:id="72"/>
      </w:r>
      <w:r>
        <w:rPr>
          <w:rFonts w:ascii="IRNazanin" w:hAnsi="IRNazanin" w:eastAsia="IRNazanin"/>
          <w:color w:val="111111"/>
          <w:sz w:val="28"/>
          <w:sz w:val="28"/>
          <w:szCs w:val="28"/>
          <w:rtl w:val="true"/>
          <w:lang w:bidi="fa-IR"/>
        </w:rPr>
        <w:t xml:space="preserve">محمد فأخبرته بما أوعزته إلیک من شربک لها باللیل، فما بالک الیوم تصدّق </w:t>
      </w:r>
      <w:r>
        <w:rPr>
          <w:rStyle w:val="FootnoteAnchor"/>
          <w:rtl w:val="true"/>
        </w:rPr>
        <w:footnoteReference w:id="73"/>
      </w:r>
      <w:r>
        <w:rPr>
          <w:rFonts w:ascii="IRNazanin" w:hAnsi="IRNazanin" w:eastAsia="IRNazanin"/>
          <w:color w:val="111111"/>
          <w:sz w:val="28"/>
          <w:sz w:val="28"/>
          <w:szCs w:val="28"/>
          <w:rtl w:val="true"/>
          <w:lang w:bidi="fa-IR"/>
        </w:rPr>
        <w:t xml:space="preserve">بمحمد و بما جاء به و هو عندنا ساحر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Style w:val="FootnoteAnchor"/>
          <w:rtl w:val="true"/>
        </w:rPr>
        <w:footnoteReference w:id="74"/>
      </w:r>
      <w:r>
        <w:rPr>
          <w:rFonts w:ascii="IRNazanin" w:hAnsi="IRNazanin" w:eastAsia="IRNazanin"/>
          <w:color w:val="111111"/>
          <w:sz w:val="28"/>
          <w:sz w:val="28"/>
          <w:szCs w:val="28"/>
          <w:rtl w:val="true"/>
          <w:lang w:bidi="fa-IR"/>
        </w:rPr>
        <w:t xml:space="preserve">یا أبا حفص، لا شکّ عندی فیما قصصت </w:t>
      </w:r>
      <w:r>
        <w:rPr>
          <w:rStyle w:val="FootnoteAnchor"/>
          <w:rtl w:val="true"/>
        </w:rPr>
        <w:footnoteReference w:id="75"/>
      </w:r>
      <w:r>
        <w:rPr>
          <w:rFonts w:ascii="IRNazanin" w:hAnsi="IRNazanin" w:eastAsia="IRNazanin"/>
          <w:color w:val="111111"/>
          <w:sz w:val="28"/>
          <w:sz w:val="28"/>
          <w:szCs w:val="28"/>
          <w:rtl w:val="true"/>
          <w:lang w:bidi="fa-IR"/>
        </w:rPr>
        <w:t>علیّ، فاخرج إلی علی بن أبی طالب فاصرفه عن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بجانب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یا علی قد تصدّیت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هیهات هیهات دون و اللّه ما تروم </w:t>
      </w:r>
      <w:r>
        <w:rPr>
          <w:rStyle w:val="FootnoteAnchor"/>
          <w:rtl w:val="true"/>
        </w:rPr>
        <w:footnoteReference w:id="77"/>
      </w:r>
      <w:r>
        <w:rPr>
          <w:rFonts w:ascii="IRNazanin" w:hAnsi="IRNazanin" w:eastAsia="IRNazanin"/>
          <w:color w:val="111111"/>
          <w:sz w:val="28"/>
          <w:sz w:val="28"/>
          <w:szCs w:val="28"/>
          <w:rtl w:val="true"/>
          <w:lang w:bidi="fa-IR"/>
        </w:rPr>
        <w:t>من علوّ هذا المنبر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نواجذه،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منها یا عمر إذا أفضیت إلیک، و الویل للامّة من بلائک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بشری یا ابن أبی طالب صدقت ظنّی بک </w:t>
      </w:r>
      <w:r>
        <w:rPr>
          <w:rStyle w:val="FootnoteAnchor"/>
          <w:rtl w:val="true"/>
        </w:rPr>
        <w:footnoteReference w:id="78"/>
      </w:r>
      <w:r>
        <w:rPr>
          <w:rFonts w:ascii="IRNazanin" w:hAnsi="IRNazanin" w:eastAsia="IRNazanin"/>
          <w:color w:val="111111"/>
          <w:sz w:val="28"/>
          <w:sz w:val="28"/>
          <w:szCs w:val="28"/>
          <w:rtl w:val="true"/>
          <w:lang w:bidi="fa-IR"/>
        </w:rPr>
        <w:t>، و حقّ قولک، و انصرف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منزله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 w:name="pg14498_214308"/>
    </w:p>
    <w:p>
      <w:pPr>
        <w:pStyle w:val="Heading3"/>
        <w:numPr>
          <w:ilvl w:val="2"/>
          <w:numId w:val="1"/>
        </w:numPr>
        <w:rPr/>
      </w:pPr>
      <w:bookmarkStart w:id="16" w:name="__RefHeading___Toc961415_996550957"/>
      <w:bookmarkStart w:id="17" w:name="_Toc6"/>
      <w:bookmarkEnd w:id="15"/>
      <w:bookmarkEnd w:id="16"/>
      <w:r>
        <w:rPr>
          <w:rtl w:val="true"/>
        </w:rPr>
        <w:t>الثالث و السبعون و أربعمائة أنّ أبا بکر رأی رسول اللّه</w:t>
      </w:r>
      <w:r>
        <w:rPr>
          <w:rtl w:val="true"/>
        </w:rPr>
        <w:t>-</w:t>
      </w:r>
      <w:r>
        <w:rPr>
          <w:rtl w:val="true"/>
        </w:rPr>
        <w:t>صلّی اللّه</w:t>
      </w:r>
      <w:bookmarkEnd w:id="17"/>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 و أمره بردّ الأمر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حفص الخثعمی </w:t>
      </w:r>
      <w:r>
        <w:rPr>
          <w:rStyle w:val="FootnoteAnchor"/>
          <w:rtl w:val="true"/>
        </w:rPr>
        <w:footnoteReference w:id="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الواحد </w:t>
      </w:r>
      <w:r>
        <w:rPr>
          <w:rStyle w:val="FootnoteAnchor"/>
          <w:rtl w:val="true"/>
        </w:rPr>
        <w:footnoteReference w:id="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82"/>
      </w:r>
      <w:r>
        <w:rPr>
          <w:rFonts w:ascii="IRNazanin" w:hAnsi="IRNazanin" w:eastAsia="IRNazanin"/>
          <w:color w:val="111111"/>
          <w:sz w:val="28"/>
          <w:sz w:val="28"/>
          <w:szCs w:val="28"/>
          <w:rtl w:val="true"/>
          <w:lang w:bidi="fa-IR"/>
        </w:rPr>
        <w:t>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حفص بن منصور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الورّاق، عن أبیه، عن جعفر بن محمد،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من أمر أبی بکر، و بیعة الناس له، و فعلهم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لم یزل أبو بکر یظهر له الانبساط، و یری منه انقباضا، فکبر ذلک علی أبی بکر، فأحبّ لقاءه و استخراج ما عنده و المعذرة إلیه لما اجتمع الناس علیه و تقلیدهم إیّاه أمر الإمرة </w:t>
      </w:r>
      <w:r>
        <w:rPr>
          <w:rStyle w:val="FootnoteAnchor"/>
          <w:rtl w:val="true"/>
        </w:rPr>
        <w:footnoteReference w:id="83"/>
      </w:r>
      <w:r>
        <w:rPr>
          <w:rFonts w:ascii="IRNazanin" w:hAnsi="IRNazanin" w:eastAsia="IRNazanin"/>
          <w:color w:val="111111"/>
          <w:sz w:val="28"/>
          <w:sz w:val="28"/>
          <w:szCs w:val="28"/>
          <w:rtl w:val="true"/>
          <w:lang w:bidi="fa-IR"/>
        </w:rPr>
        <w:t>، و قلّة رغبته فی ذلک و زهده فیه، أتاه فی وقت غفلة، و طلب منه الخلوة،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أبا الحسن ما کان هذا الأمر مواطاة منّی، و لا رغبة فیما وقعت فیه، و لا حرصا علیه، و لا ثقة بنفسی فیما تحتاج إلیه الأمّة و لا قوّة لی بمال، و لا </w:t>
      </w:r>
    </w:p>
    <w:p>
      <w:pPr>
        <w:pStyle w:val="BookText"/>
        <w:rPr/>
      </w:pPr>
      <w:r>
        <w:rPr>
          <w:rFonts w:ascii="IRNazanin" w:hAnsi="IRNazanin" w:eastAsia="IRNazanin"/>
          <w:color w:val="111111"/>
          <w:sz w:val="28"/>
          <w:sz w:val="28"/>
          <w:szCs w:val="28"/>
          <w:rtl w:val="true"/>
          <w:lang w:bidi="fa-IR"/>
        </w:rPr>
        <w:t>کثرة العشیرة، و لا ابتزاز له دون غیری فمالک تضمر علیّ ما لا أستحقّه منک، و تظهر لی الکراهة فیما صرت إلیه، و تنظر إلیّ بعین السأمة 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علیه إذا لم ترغب فیه، و لا حرصت علیه، و لا وثقت بنفسک فی القیام به، و بما یحتاج منک فیه؟</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یجمع أمّتی علی ضلال، و لمّا رأیت اجتماعهم اتّبعت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أحلت أن یکون اجتماعهم علی خلاف الهدی، و أعطیتهم قود الإجابة، و لو علمت أنّ أحدا یتخلّف لامتنعت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یجمع أمّتی علی ضلال، أ فکنت من الامّة أو لم أکن؟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العصابة الممتنعة علیک من سلمان و عمّار و أبی ذرّ و المقداد و ابن عبادة و من معه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تحتجّ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هؤلاء قد تخلّفوا عنک و لیس للامّة فیهم طعن، و لا فی صحبة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نصیحته منهم تقصیر؟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بتخلّفهم إلاّ من بعد إبرام الأمر، و خفت إن دفعت عنّی الأمر أن یتفاقم إلی أن یرجع الناس مرتدّین عن الدین، و کان ممارستهم </w:t>
      </w:r>
      <w:r>
        <w:rPr>
          <w:rStyle w:val="FootnoteAnchor"/>
          <w:rtl w:val="true"/>
        </w:rPr>
        <w:footnoteReference w:id="85"/>
      </w:r>
      <w:r>
        <w:rPr>
          <w:rFonts w:ascii="IRNazanin" w:hAnsi="IRNazanin" w:eastAsia="IRNazanin"/>
          <w:color w:val="111111"/>
          <w:sz w:val="28"/>
          <w:sz w:val="28"/>
          <w:szCs w:val="28"/>
          <w:rtl w:val="true"/>
          <w:lang w:bidi="fa-IR"/>
        </w:rPr>
        <w:t>إلیّ إن أجبتهم أهون مئونة علی الدین، و أبقی له من ضرب الناس بعضهم ببعض فیرجعوا کفّارا، و علمت أنّک لست بدونی فی الإبقاء علیهم و علی أدیانهم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لکن أخبرنی عن الذی یستحقّ هذا الأمر بما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بالنصیحة، و الوفاء، و رفع المداهنة، و المحاباة، و حسن السیرة، و إظهار العدل، و العلم بالکتاب و السنّة، و فصل الخطاب مع الزهد فی الدنیا، و قلّة الرغبة فیها، و إنصاف المظلوم من الظالم القریب و البعید، ثمّ سکت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یا أبا بکر، أ فی نفسک تجد هذه الخصال أو 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المجیب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ذکران المسلمین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أنا الأذان لأهل الموسم و لجمیع الامّة بسورة براءة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أنا وقیت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یوم الغار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ألی الولایة من اللّه مع ولایة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زکاة الخاتم أم لک؟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المولی لک و لکلّ مسلم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ألی الوزارة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المثل من هارون من موسی أم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أبی برز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بأهل بیتی و ولدی فی مباهلة المشرکین من النصاری أم بک و بأهلک و ولدک؟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 باللّه ألی و لأهل بیتی </w:t>
      </w:r>
      <w:r>
        <w:rPr>
          <w:rStyle w:val="FootnoteAnchor"/>
          <w:rtl w:val="true"/>
        </w:rPr>
        <w:footnoteReference w:id="88"/>
      </w:r>
      <w:r>
        <w:rPr>
          <w:rFonts w:ascii="IRNazanin" w:hAnsi="IRNazanin" w:eastAsia="IRNazanin"/>
          <w:color w:val="111111"/>
          <w:sz w:val="28"/>
          <w:sz w:val="28"/>
          <w:szCs w:val="28"/>
          <w:rtl w:val="true"/>
          <w:lang w:bidi="fa-IR"/>
        </w:rPr>
        <w:t>و ولدی آیة التطهیر من الرجس أم لک و لأهل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 و لأهل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صاحب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أهلی و ولدی یوم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 إلیک لا إلی النار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و أهلک و ولدک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فانشدک باللّه أنا صاحب الآیة یُوفُونَ بِالنَّذْرِ وَ یَخافُونَ یَوْماً کانَ شَرُّهُ مُسْتَطِیراً  </w:t>
      </w:r>
      <w:r>
        <w:rPr>
          <w:rStyle w:val="FootnoteAnchor"/>
          <w:rtl w:val="true"/>
        </w:rPr>
        <w:footnoteReference w:id="89"/>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الفتی الذی نودی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w:t>
      </w:r>
    </w:p>
    <w:p>
      <w:pPr>
        <w:pStyle w:val="BookText"/>
        <w:rPr/>
      </w:pPr>
      <w:r>
        <w:rPr>
          <w:rFonts w:ascii="IRNazanin" w:hAnsi="IRNazanin" w:eastAsia="IRNazanin"/>
          <w:color w:val="111111"/>
          <w:sz w:val="28"/>
          <w:sz w:val="28"/>
          <w:szCs w:val="28"/>
          <w:rtl w:val="true"/>
          <w:lang w:bidi="fa-IR"/>
        </w:rPr>
        <w:t>ذو الفقار، و لا فتی إلاّ علی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ردّت له الشمس لوقت صلاته فصلاّها ثمّ توارت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حباک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خیبر ففتح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نفّست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کربته و عن المسلمین بقتل عمرو بن عبد ودّ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ائتمنک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رسالته إلی الجنّ فأجابت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طهّرک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السفاح من آدم إلی أبیک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من نکاح لا من سفاح من آدم إلی عبد المطّلب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اختارنی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زوّجنی ابنته فاطمة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زوّجک أم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والد الحسن و الحسین ریحانتیه اللذین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 و أبوهما خیر منهما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أخوک المزیّن بجناحین فی الجنّة یطیر بهما مع الملائکة أم أخی؟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ضمنت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نادیت</w:t>
      </w:r>
    </w:p>
    <w:p>
      <w:pPr>
        <w:pStyle w:val="BookText"/>
        <w:rPr/>
      </w:pPr>
      <w:r>
        <w:rPr>
          <w:rFonts w:ascii="IRNazanin" w:hAnsi="IRNazanin" w:eastAsia="IRNazanin"/>
          <w:color w:val="111111"/>
          <w:sz w:val="28"/>
          <w:sz w:val="28"/>
          <w:szCs w:val="28"/>
          <w:rtl w:val="true"/>
          <w:lang w:bidi="fa-IR"/>
        </w:rPr>
        <w:t>فی الموسم بإنجاز موعده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 یرید 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بعدی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بشّرنی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الناکثین و القاسطین و المارقین علی تأویل القرآن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شهدت آخر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ولّیت غسله و دفنه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دلّ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بعلم القضاء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أقضاکم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ما بین القوسین 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أنا الذی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بالسلام علیه بالإمرة فی حیاته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سبقت له القرابة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حباک اللّه عزّ و جلّ بدینار عند حاجته، و باعک جبرائیل، و أضفت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أطعمت </w:t>
      </w:r>
      <w:r>
        <w:rPr>
          <w:rStyle w:val="FootnoteAnchor"/>
          <w:rtl w:val="true"/>
        </w:rPr>
        <w:footnoteReference w:id="94"/>
      </w:r>
      <w:r>
        <w:rPr>
          <w:rFonts w:ascii="IRNazanin" w:hAnsi="IRNazanin" w:eastAsia="IRNazanin"/>
          <w:color w:val="111111"/>
          <w:sz w:val="28"/>
          <w:sz w:val="28"/>
          <w:szCs w:val="28"/>
          <w:rtl w:val="true"/>
          <w:lang w:bidi="fa-IR"/>
        </w:rPr>
        <w:t>ولده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حملک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کتفیه فی طرح صنم الکعبة و کسره حتی لو شاء أن ینال افق السماء لنالها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لوائی فی الدنیا و الآخرة أم أنا؟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بابه فی مسجده حین أمر بسدّ جمیع أبواب أصحابه و أهل بیته، و أحلّ له فیه ما أحلّه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فانشدک باللّه أنت الذی قدّم بین یدی نجوی رسول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 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فناجاه أم أنا إذ عاتب اللّه عزّ و جلّ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حدیث النجوی 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17/320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جامع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 باللّه أنت الذی قال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أوّل الناس إیمانا، و أرجحهم إسلاما، فی کلام له أم أنا؟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فلم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علیه مناقبه التی جعل اللّه عزّ و جلّ له دونه و دون غیره و یقول له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بهذا و شبهه تستحقّ القیام بامور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غرّک عن اللّه، و عن رسوله، و عن </w:t>
      </w:r>
    </w:p>
    <w:p>
      <w:pPr>
        <w:pStyle w:val="BookText"/>
        <w:rPr/>
      </w:pPr>
      <w:r>
        <w:rPr>
          <w:rFonts w:ascii="IRNazanin" w:hAnsi="IRNazanin" w:eastAsia="IRNazanin"/>
          <w:color w:val="111111"/>
          <w:sz w:val="28"/>
          <w:sz w:val="28"/>
          <w:szCs w:val="28"/>
          <w:rtl w:val="true"/>
          <w:lang w:bidi="fa-IR"/>
        </w:rPr>
        <w:t>دینه و أنت خلو ممّا یحتاج إلیه أهل دینه؟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الحسن أنظرنی یومی هذا، فادبّر ما أنا فیه و ما سمعت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یا أبا بکر، فرجع من عنده و خلا بنفسه یومه و لم یأذن لأحد إلی اللیل، و عمر یتردّد فی الناس لما بلغه من خلوته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فی لیلته فرأی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 متمثّلا له فی مجلسه، فقام إلیه أبو بکر لیسلّم علیه فولّی وجهه،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أمرت بأمر فلم أفعل؟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علیک السلام و قد عادیت من 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الحقّ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عاتبک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هو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رددت علیه یا رسول اللّه بأمرک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 بکی، 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فبایعه و سلّم إلیه الأمر،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Style w:val="FootnoteAnchor"/>
          <w:rtl w:val="true"/>
        </w:rPr>
        <w:footnoteReference w:id="100"/>
      </w:r>
      <w:r>
        <w:rPr>
          <w:rFonts w:ascii="IRNazanin" w:hAnsi="IRNazanin" w:eastAsia="IRNazanin"/>
          <w:color w:val="111111"/>
          <w:sz w:val="28"/>
          <w:sz w:val="28"/>
          <w:szCs w:val="28"/>
          <w:rtl w:val="true"/>
          <w:lang w:bidi="fa-IR"/>
        </w:rPr>
        <w:t>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 الناس بما رأیت فی لیلتی، و ما جری بینی و بینک فاخرج نفسی من هذا الأمر و اسلّم علیک بالإمارة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8" w:name="pg14498_214317"/>
    </w:p>
    <w:p>
      <w:pPr>
        <w:pStyle w:val="BookText"/>
        <w:rPr/>
      </w:pPr>
      <w:bookmarkEnd w:id="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 من عنده متغیّرا لونه، فصادفه عمر و هو فی طلبه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یا خلیفة رسول اللّه؟ فأخبره بما کان منه، و ما رأی، و ما جری بینه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أن تغترّ بسحر بنی هاشم، فلیس هذا بأوّل سحر منهم، فما زال به حتی ردّه عن رأیه، و صرفه عن عزمه، و رغّبه فیما هو فیه، و أمره بالثبات علیه، و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للمیعاد فلم 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أحدا، فأحسّ بالشرّ منهم، فقعد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دون ما تروم خرط القتاد، فعلم بالأمر، و قام و رجع إلی بیته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61417_996550957"/>
      <w:bookmarkStart w:id="20" w:name="_Toc7"/>
      <w:bookmarkEnd w:id="19"/>
      <w:r>
        <w:rPr>
          <w:rtl w:val="true"/>
        </w:rPr>
        <w:t>الرابع و السبعون و أربعمائة أنّه</w:t>
      </w:r>
      <w:r>
        <w:rPr>
          <w:rtl w:val="true"/>
        </w:rPr>
        <w:t>-</w:t>
      </w:r>
      <w:r>
        <w:rPr>
          <w:rtl w:val="true"/>
        </w:rPr>
        <w:t>علیه السلام</w:t>
      </w:r>
      <w:r>
        <w:rPr>
          <w:rtl w:val="true"/>
        </w:rPr>
        <w:t>-</w:t>
      </w:r>
      <w:r>
        <w:rPr>
          <w:rtl w:val="true"/>
        </w:rPr>
        <w:t>أری أبا بکر رسول</w:t>
      </w:r>
      <w:bookmarkEnd w:id="20"/>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له بالإیمان بأمیر المؤمنین، و بأحد</w:t>
      </w:r>
    </w:p>
    <w:p>
      <w:pPr>
        <w:pStyle w:val="BookText"/>
        <w:rPr/>
      </w:pPr>
      <w:r>
        <w:rPr>
          <w:rFonts w:ascii="IRNazanin" w:hAnsi="IRNazanin" w:eastAsia="IRNazanin"/>
          <w:color w:val="111111"/>
          <w:sz w:val="28"/>
          <w:sz w:val="28"/>
          <w:szCs w:val="28"/>
          <w:rtl w:val="true"/>
          <w:lang w:bidi="fa-IR"/>
        </w:rPr>
        <w:t>عشر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بن عیسی، و محمد بن أبی عبد اللّه، و محمد بن الحسن، عن سهل ابن زیاد جمیعا، عن الحسن بن العبّاس بن الجریش </w:t>
      </w:r>
      <w:r>
        <w:rPr>
          <w:rStyle w:val="FootnoteAnchor"/>
          <w:rtl w:val="true"/>
        </w:rPr>
        <w:footnoteReference w:id="104"/>
      </w:r>
      <w:r>
        <w:rPr>
          <w:rFonts w:ascii="IRNazanin" w:hAnsi="IRNazanin" w:eastAsia="IRNazanin"/>
          <w:color w:val="111111"/>
          <w:sz w:val="28"/>
          <w:sz w:val="28"/>
          <w:szCs w:val="28"/>
          <w:rtl w:val="true"/>
          <w:lang w:bidi="fa-IR"/>
        </w:rPr>
        <w:t>،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 لأبی بکر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w:t>
      </w:r>
      <w:r>
        <w:rPr>
          <w:rFonts w:eastAsia="Amiri" w:cs="Amiri" w:ascii="Amiri" w:hAnsi="Amiri"/>
          <w:color w:val="111111"/>
          <w:sz w:val="28"/>
          <w:szCs w:val="28"/>
          <w:rtl w:val="true"/>
          <w:lang w:bidi="ar-SA"/>
        </w:rPr>
        <w:t xml:space="preserve">- </w:t>
      </w:r>
      <w:bookmarkStart w:id="21" w:name="pg14498_214318"/>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یُرْزَقُونَ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 و اللّه لیأتینّک فأیقن إذا جاءک فإنّ الشیطان غیر متخیّل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علی بید أبی بکر فأراه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آمن بعلیّ و بأحد عشر من ولده، إنّهم مثلی إلاّ النبوّة، و تب إلی اللّه ممّا فی یدک فإنّه لا حقّ 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فلم یر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رواه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961419_996550957"/>
      <w:bookmarkStart w:id="23" w:name="_Toc8"/>
      <w:bookmarkEnd w:id="22"/>
      <w:r>
        <w:rPr>
          <w:rtl w:val="true"/>
        </w:rPr>
        <w:t>الخامس و السبعون و أربعمائة أنّه</w:t>
      </w:r>
      <w:r>
        <w:rPr>
          <w:rtl w:val="true"/>
        </w:rPr>
        <w:t>-</w:t>
      </w:r>
      <w:r>
        <w:rPr>
          <w:rtl w:val="true"/>
        </w:rPr>
        <w:t>علیه السلام</w:t>
      </w:r>
      <w:r>
        <w:rPr>
          <w:rtl w:val="true"/>
        </w:rPr>
        <w:t>-</w:t>
      </w:r>
      <w:r>
        <w:rPr>
          <w:rtl w:val="true"/>
        </w:rPr>
        <w:t>أری عمر</w:t>
      </w:r>
      <w:bookmarkEnd w:id="23"/>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عمر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و هو الثانی و التسعون و مائة تقدّم من هذا الکتاب، و هو یشتمل علی خبر القوس الذی صار ثعبانا فیؤخذ من هناک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أیضا حدیث الکفّ التی خرجت من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w:t>
      </w:r>
      <w:bookmarkStart w:id="24" w:name="pg14498_214319"/>
    </w:p>
    <w:p>
      <w:pPr>
        <w:pStyle w:val="BookText"/>
        <w:rPr/>
      </w:pPr>
      <w:bookmarkEnd w:id="24"/>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کذّب عمر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أکفرت یا عمر بالذی خلقک من تراب، ثمّ من نطفة، ثمّ سوّاک رجلا، و هو الحدیث الخامس و الثمانون و ثلاثمائة من الکتاب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 قد تقدّم فی معجزة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61421_996550957"/>
      <w:bookmarkStart w:id="26" w:name="_Toc9"/>
      <w:bookmarkEnd w:id="25"/>
      <w:r>
        <w:rPr>
          <w:rtl w:val="true"/>
        </w:rPr>
        <w:t>السادس و السبعون و أربعمائة أنّ رسول اللّه</w:t>
      </w:r>
      <w:r>
        <w:rPr>
          <w:rtl w:val="true"/>
        </w:rPr>
        <w:t>-</w:t>
      </w:r>
      <w:r>
        <w:rPr>
          <w:rtl w:val="true"/>
        </w:rPr>
        <w:t>صلّی اللّه علیه و آله</w:t>
      </w:r>
      <w:r>
        <w:rPr>
          <w:rtl w:val="true"/>
        </w:rPr>
        <w:t>-</w:t>
      </w:r>
      <w:bookmarkEnd w:id="26"/>
    </w:p>
    <w:p>
      <w:pPr>
        <w:pStyle w:val="BookText"/>
        <w:rPr/>
      </w:pPr>
      <w:r>
        <w:rPr>
          <w:rFonts w:ascii="IRNazanin" w:hAnsi="IRNazanin" w:eastAsia="IRNazanin"/>
          <w:color w:val="111111"/>
          <w:sz w:val="28"/>
          <w:sz w:val="28"/>
          <w:szCs w:val="28"/>
          <w:rtl w:val="true"/>
          <w:lang w:bidi="fa-IR"/>
        </w:rPr>
        <w:t>رأی فی المنام حمزة و جعفرا و سألهما عن أفضل الأعمال فی</w:t>
      </w:r>
    </w:p>
    <w:p>
      <w:pPr>
        <w:pStyle w:val="BookText"/>
        <w:rPr/>
      </w:pPr>
      <w:r>
        <w:rPr>
          <w:rFonts w:ascii="IRNazanin" w:hAnsi="IRNazanin" w:eastAsia="IRNazanin"/>
          <w:color w:val="111111"/>
          <w:sz w:val="28"/>
          <w:sz w:val="28"/>
          <w:szCs w:val="28"/>
          <w:rtl w:val="true"/>
          <w:lang w:bidi="fa-IR"/>
        </w:rPr>
        <w:t>الآخرة،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بن أحمد بن شاذان فی المناقب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09"/>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أصحابه بوجهه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منکم أحد رؤیا؟ و انّ النبیّ أصبح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عمّی حمزة و ابن عمّی جعفرا جالسین و بین أیدیهما طبق من نبق </w:t>
      </w:r>
      <w:r>
        <w:rPr>
          <w:rStyle w:val="FootnoteAnchor"/>
          <w:rtl w:val="true"/>
        </w:rPr>
        <w:footnoteReference w:id="111"/>
      </w:r>
      <w:r>
        <w:rPr>
          <w:rFonts w:ascii="IRNazanin" w:hAnsi="IRNazanin" w:eastAsia="IRNazanin"/>
          <w:color w:val="111111"/>
          <w:sz w:val="28"/>
          <w:sz w:val="28"/>
          <w:szCs w:val="28"/>
          <w:rtl w:val="true"/>
          <w:lang w:bidi="fa-IR"/>
        </w:rPr>
        <w:t>و هما یأکلان منه، فما لبثنا أن تحوّل رطبا فأکلا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أفضل الأعمال فی الآخرة؟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إخفاء الصدقة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7" w:name="pg14498_214320"/>
    </w:p>
    <w:p>
      <w:pPr>
        <w:pStyle w:val="BookText"/>
        <w:rPr/>
      </w:pPr>
      <w:bookmarkEnd w:id="27"/>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علقمة مولی بنی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النبیّ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من المصدر،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ثمّ التفت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رأیت البارحة عمّی حمزة بن عبد المطّلب و أخی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أیدیهما طبق من نبق فأکلا ساعة، ثمّ تحوّل النبق عنبا فأکلا ساعة، ثمّ تحوّل العنب رطبا فأکلا ساعة، فدنوت منهما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الأعمال وجدتما أفضل؟</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بالآباء و الامّهات، وجدنا أفضل الأعمال الصلاة علیک، و سقی الماء، و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61423_996550957"/>
      <w:bookmarkStart w:id="29" w:name="_Toc10"/>
      <w:bookmarkEnd w:id="28"/>
      <w:r>
        <w:rPr>
          <w:rtl w:val="true"/>
        </w:rPr>
        <w:t>السابع و السبعون و أربعمائة أنّ اللّه تعالی خلق من نور وجه</w:t>
      </w:r>
      <w:bookmarkEnd w:id="29"/>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ملک یستغفرون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لمحبّیه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أبو الحسن محمد بن أحمد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Style w:val="FootnoteAnchor"/>
          <w:rtl w:val="true"/>
        </w:rPr>
        <w:footnoteReference w:id="116"/>
      </w:r>
      <w:r>
        <w:rPr>
          <w:rFonts w:ascii="IRNazanin" w:hAnsi="IRNazanin" w:eastAsia="IRNazanin"/>
          <w:color w:val="111111"/>
          <w:sz w:val="28"/>
          <w:sz w:val="28"/>
          <w:szCs w:val="28"/>
          <w:rtl w:val="true"/>
          <w:lang w:bidi="fa-IR"/>
        </w:rPr>
        <w:t>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من نور وجه </w:t>
      </w:r>
      <w:bookmarkStart w:id="30" w:name="pg14498_214321"/>
    </w:p>
    <w:p>
      <w:pPr>
        <w:pStyle w:val="BookText"/>
        <w:rPr/>
      </w:pPr>
      <w:bookmarkEnd w:id="30"/>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ألف ملک یستغفرون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لشیعته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لمحبّیه إلی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من طریق المخالفین 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الزاهد الحافظ أبو الحسن علیّ بن أحمد القاضی الخوارزمی، أخبرنا شیخ القضاة إسماعیل بن أحمد الواعظ، حدّثنا أبو بکر أحمد بن الحسین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علی الروذباری، أخبرنا أبو محمد القاسم </w:t>
      </w:r>
      <w:r>
        <w:rPr>
          <w:rStyle w:val="FootnoteAnchor"/>
          <w:rtl w:val="true"/>
        </w:rPr>
        <w:footnoteReference w:id="118"/>
      </w:r>
      <w:r>
        <w:rPr>
          <w:rFonts w:ascii="IRNazanin" w:hAnsi="IRNazanin" w:eastAsia="IRNazanin"/>
          <w:color w:val="111111"/>
          <w:sz w:val="28"/>
          <w:sz w:val="28"/>
          <w:szCs w:val="28"/>
          <w:rtl w:val="true"/>
          <w:lang w:bidi="fa-IR"/>
        </w:rPr>
        <w:t>القزوینی، عن محمد بن الحسن الحافظ، عن أحمد بن محمد ابن هدبة بن غالب، عن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من نور وجه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ألف ملک یستغفرون له و لمحبّیه إلی یوم القیامة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39/275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مناقب الخوارزمی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61425_996550957"/>
      <w:bookmarkStart w:id="32" w:name="_Toc11"/>
      <w:bookmarkEnd w:id="31"/>
      <w:r>
        <w:rPr>
          <w:rtl w:val="true"/>
        </w:rPr>
        <w:t>الثامن و السبعون و أربعمائة إخباره بما فی نفس من طلب</w:t>
      </w:r>
      <w:bookmarkEnd w:id="32"/>
    </w:p>
    <w:p>
      <w:pPr>
        <w:pStyle w:val="BookText"/>
        <w:rPr/>
      </w:pPr>
      <w:r>
        <w:rPr>
          <w:rFonts w:ascii="IRNazanin" w:hAnsi="IRNazanin" w:eastAsia="IRNazanin"/>
          <w:color w:val="111111"/>
          <w:sz w:val="28"/>
          <w:sz w:val="28"/>
          <w:szCs w:val="28"/>
          <w:rtl w:val="true"/>
          <w:lang w:bidi="fa-IR"/>
        </w:rPr>
        <w:t>حثیات تمر عدة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بشر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w:t>
      </w:r>
    </w:p>
    <w:p>
      <w:pPr>
        <w:pStyle w:val="BookText"/>
        <w:rPr/>
      </w:pPr>
      <w:r>
        <w:rPr>
          <w:rFonts w:ascii="IRNazanin" w:hAnsi="IRNazanin" w:eastAsia="IRNazanin"/>
          <w:color w:val="111111"/>
          <w:sz w:val="28"/>
          <w:sz w:val="28"/>
          <w:szCs w:val="28"/>
          <w:rtl w:val="true"/>
          <w:lang w:bidi="fa-IR"/>
        </w:rPr>
        <w:t>أبی بکر و هو فی الخلافة فجاءه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حثوات یحثو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فحثا له ثلاث حثوات من التمر الصیحانی و کانت رسما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 الفضائل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فأخذها و عدّها فلم یجدها مثل ما یعهد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 قذف بها علیه، فقال 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خذها فما أنت خلیفته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فلمّا 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فلمّا دخلوا به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الإمام بما یریده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حثوات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فتی، فحثا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ثلاث حثوات فی کلّ حثوة ستّین 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واحدة علی الاخری، فعند ذلک قال له الرجل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أنّک خلیفة اللّه تعالی، و خلیفة رسوله حقّا، و أنّهم لیسوا بأهل </w:t>
      </w:r>
      <w:bookmarkStart w:id="33" w:name="pg14498_214323"/>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 الفضائل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فلمّا سمع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 حیث یقول لیلة الهجرة و نحن خارجون من مکّة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و کفّ علیّ فی العدد </w:t>
      </w:r>
      <w:r>
        <w:rPr>
          <w:rStyle w:val="FootnoteAnchor"/>
          <w:rtl w:val="true"/>
        </w:rPr>
        <w:footnoteReference w:id="124"/>
      </w:r>
      <w:r>
        <w:rPr>
          <w:rFonts w:ascii="IRNazanin" w:hAnsi="IRNazanin" w:eastAsia="IRNazanin"/>
          <w:color w:val="111111"/>
          <w:sz w:val="28"/>
          <w:sz w:val="28"/>
          <w:szCs w:val="28"/>
          <w:rtl w:val="true"/>
          <w:lang w:bidi="fa-IR"/>
        </w:rPr>
        <w:t xml:space="preserve">سواء، فعند ذلک کثر القیل و القال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عمر فسکّتهم</w:t>
      </w:r>
      <w:r>
        <w:rPr>
          <w:rFonts w:eastAsia="IRNazanin" w:cs="IRNazanin"/>
          <w:color w:val="111111"/>
          <w:sz w:val="28"/>
          <w:szCs w:val="28"/>
          <w:rtl w:val="true"/>
          <w:lang w:bidi="fa-IR"/>
        </w:rPr>
        <w:t xml:space="preserve">] </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61427_996550957"/>
      <w:bookmarkStart w:id="35" w:name="_Toc12"/>
      <w:bookmarkEnd w:id="34"/>
      <w:r>
        <w:rPr>
          <w:rtl w:val="true"/>
        </w:rPr>
        <w:t>التاسع و السبعون و أربعمائة الذی خاصمه و أراه رسول</w:t>
      </w:r>
      <w:bookmarkEnd w:id="35"/>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قبا</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أبان بن تغلب، 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الصحابة فی حقّ له ذهب به و جری بینهما فیه کلام،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w:t>
      </w:r>
      <w:r>
        <w:rPr>
          <w:rStyle w:val="FootnoteAnchor"/>
          <w:rtl w:val="true"/>
        </w:rPr>
        <w:footnoteReference w:id="128"/>
      </w:r>
      <w:r>
        <w:rPr>
          <w:rFonts w:ascii="IRNazanin" w:hAnsi="IRNazanin" w:eastAsia="IRNazanin"/>
          <w:color w:val="111111"/>
          <w:sz w:val="28"/>
          <w:sz w:val="28"/>
          <w:szCs w:val="28"/>
          <w:rtl w:val="true"/>
          <w:lang w:bidi="fa-IR"/>
        </w:rPr>
        <w:t>ترضی لیکون بینی و بینک حکما؟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دفنّاه؟ </w:t>
      </w:r>
      <w:bookmarkStart w:id="36" w:name="pg14498_214324"/>
    </w:p>
    <w:p>
      <w:pPr>
        <w:pStyle w:val="BookText"/>
        <w:rPr/>
      </w:pPr>
      <w:bookmarkEnd w:id="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تعرفه إن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 به إلی مسجد قباء فإذا هما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فاختصما إلیه، فقضی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الرجل مصفرّ اللون فلقی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عرفت سحر بنی هاشم؟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 w:name="__RefHeading___Toc961429_996550957"/>
      <w:bookmarkStart w:id="38" w:name="_Toc13"/>
      <w:bookmarkEnd w:id="37"/>
      <w:r>
        <w:rPr>
          <w:rtl w:val="true"/>
        </w:rPr>
        <w:t>الثمانون و أربعمائة إخباره</w:t>
      </w:r>
      <w:r>
        <w:rPr>
          <w:rtl w:val="true"/>
        </w:rPr>
        <w:t>-</w:t>
      </w:r>
      <w:r>
        <w:rPr>
          <w:rtl w:val="true"/>
        </w:rPr>
        <w:t>علیه السلام</w:t>
      </w:r>
      <w:r>
        <w:rPr>
          <w:rtl w:val="true"/>
        </w:rPr>
        <w:t>-</w:t>
      </w:r>
      <w:r>
        <w:rPr>
          <w:rtl w:val="true"/>
        </w:rPr>
        <w:t>بأنّ الرضا</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یموت بخراسان</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سیقتل رجل من ولدی بأرض خراسان بالسمّ ظلما، اسمه اسمی، و اسم أبیه اسم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فمن زاره فی غربته غفر اللّه ذنوبه ما تقدّم منها و ما تأخّر و لو کانت مثل عدد النجوم، و قطر الأمطار، و ورق الأشجار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61431_996550957"/>
      <w:bookmarkStart w:id="40" w:name="_Toc14"/>
      <w:bookmarkEnd w:id="39"/>
      <w:r>
        <w:rPr>
          <w:rtl w:val="true"/>
        </w:rPr>
        <w:t>الحادی و الثمانون و أربعمائة علمه</w:t>
      </w:r>
      <w:r>
        <w:rPr>
          <w:rtl w:val="true"/>
        </w:rPr>
        <w:t>-</w:t>
      </w:r>
      <w:r>
        <w:rPr>
          <w:rtl w:val="true"/>
        </w:rPr>
        <w:t>علیه السلام</w:t>
      </w:r>
      <w:r>
        <w:rPr>
          <w:rtl w:val="true"/>
        </w:rPr>
        <w:t>-</w:t>
      </w:r>
      <w:r>
        <w:rPr>
          <w:rtl w:val="true"/>
        </w:rPr>
        <w:t>باللیلة التی</w:t>
      </w:r>
      <w:bookmarkEnd w:id="40"/>
    </w:p>
    <w:p>
      <w:pPr>
        <w:pStyle w:val="BookText"/>
        <w:rPr/>
      </w:pPr>
      <w:r>
        <w:rPr>
          <w:rFonts w:ascii="IRNazanin" w:hAnsi="IRNazanin" w:eastAsia="IRNazanin"/>
          <w:color w:val="111111"/>
          <w:sz w:val="28"/>
          <w:sz w:val="28"/>
          <w:szCs w:val="28"/>
          <w:rtl w:val="true"/>
          <w:lang w:bidi="fa-IR"/>
        </w:rPr>
        <w:t>یضرب فیها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مرفوع إلی الحسن بن أبی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اللیلة التی ضرب فی صبیحتها،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مقتول لو قد أصبحت فجاء مؤذّنه بالصلاة فمشی </w:t>
      </w:r>
    </w:p>
    <w:p>
      <w:pPr>
        <w:pStyle w:val="BookText"/>
        <w:rPr/>
      </w:pPr>
      <w:r>
        <w:rPr>
          <w:rFonts w:ascii="IRNazanin" w:hAnsi="IRNazanin" w:eastAsia="IRNazanin"/>
          <w:color w:val="111111"/>
          <w:sz w:val="28"/>
          <w:sz w:val="28"/>
          <w:szCs w:val="28"/>
          <w:rtl w:val="true"/>
          <w:lang w:bidi="fa-IR"/>
        </w:rPr>
        <w:t>قلیلا، فقالت ابنته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 جعدة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من الأجل،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یعاود مضجعه فلا ینام، ثمّ یعاود النظر إلی السماء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إنّها اللیلة التی وعدت، فلمّا طلع الفجر شدّ إزاره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لاقیکا</w:t>
      </w:r>
    </w:p>
    <w:p>
      <w:pPr>
        <w:pStyle w:val="BookText"/>
        <w:rPr/>
      </w:pPr>
      <w:r>
        <w:rPr>
          <w:rFonts w:ascii="IRNazanin" w:hAnsi="IRNazanin" w:eastAsia="IRNazanin"/>
          <w:color w:val="111111"/>
          <w:sz w:val="28"/>
          <w:sz w:val="28"/>
          <w:szCs w:val="28"/>
          <w:rtl w:val="true"/>
          <w:lang w:bidi="fa-IR"/>
        </w:rPr>
        <w:t>و لا تجزع من الموت  و إن حلّ بوادیکا</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کان من أمره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اللیلة التی قتل فی صبیحتها و لم یخرج إلی المسجد لصلاة اللیل علی عادته، فقالت له ابنته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أسهرک؟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مقتول لو قد أصبحت، فأتاه ابن النباح فاذنه بالصلاة، فمشی غیر بعید،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جعدة فلیصلّ بالناس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مروا جعدة فلیصلّ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مفرّ من الأجل، فخرج إلی المسجد فإذا هو برجل قد سهر لیلته کلّها یرصده، </w:t>
      </w:r>
      <w:bookmarkStart w:id="41" w:name="pg14498_214326"/>
    </w:p>
    <w:p>
      <w:pPr>
        <w:pStyle w:val="BookText"/>
        <w:rPr/>
      </w:pPr>
      <w:bookmarkEnd w:id="41"/>
      <w:r>
        <w:rPr>
          <w:rFonts w:ascii="IRNazanin" w:hAnsi="IRNazanin" w:eastAsia="IRNazanin"/>
          <w:color w:val="111111"/>
          <w:sz w:val="28"/>
          <w:sz w:val="28"/>
          <w:szCs w:val="28"/>
          <w:rtl w:val="true"/>
          <w:lang w:bidi="fa-IR"/>
        </w:rPr>
        <w:t>فلمّا برد السحر نام، فحرّکه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برجله و قال له الصلاة، فقام إلیه فضربه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إعلام الوری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61433_996550957"/>
      <w:bookmarkStart w:id="43" w:name="_Toc15"/>
      <w:bookmarkEnd w:id="42"/>
      <w:r>
        <w:rPr>
          <w:rtl w:val="true"/>
        </w:rPr>
        <w:t>الثانی و الثمانون و أربعمائة یعلم أنّ ابن ملجم قاتله</w:t>
      </w:r>
      <w:r>
        <w:rPr>
          <w:rtl w:val="true"/>
        </w:rPr>
        <w:t>-</w:t>
      </w:r>
      <w:r>
        <w:rPr>
          <w:rtl w:val="true"/>
        </w:rPr>
        <w:t>علیه السلام</w:t>
      </w:r>
      <w:r>
        <w:rPr>
          <w:rtl w:val="true"/>
        </w:rPr>
        <w:t>-</w:t>
      </w:r>
      <w:bookmarkEnd w:id="43"/>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رأی عبد الرحمن 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تقتله، 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أقتل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أردّ قضاء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اختار اللّه سبحانه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حدیث الضربة و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أصحاب الحدیث من أنّ الضربة کانت قبل العشر الأخیر من رمضان سنة احدی و أربعین من الهجرة، و روی سنة أربعین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علیّ بن فضّال و محمد بن الحسین بن أبی الخطّاب، عن علیّ بن أسباط، عن بعض رجاله، رفعه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الحمّام فسمع صوت </w:t>
      </w:r>
      <w:r>
        <w:rPr>
          <w:rStyle w:val="FootnoteAnchor"/>
          <w:rtl w:val="true"/>
        </w:rPr>
        <w:footnoteReference w:id="137"/>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علا فخرج إلیهما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لکما فداکما أبی و امّی؟ </w:t>
      </w:r>
      <w:bookmarkStart w:id="44" w:name="pg14498_214327"/>
    </w:p>
    <w:p>
      <w:pPr>
        <w:pStyle w:val="BookText"/>
        <w:rPr/>
      </w:pPr>
      <w:bookmarkEnd w:id="44"/>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اتّبعک هذا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فظننّا أنّه یرید أن یغتالک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فو اللّه ما أجلی إلاّ له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الشاذکونی، عن حمّاد، عن یحیی </w:t>
      </w:r>
      <w:r>
        <w:rPr>
          <w:rStyle w:val="FootnoteAnchor"/>
          <w:rtl w:val="true"/>
        </w:rPr>
        <w:footnoteReference w:id="140"/>
      </w:r>
      <w:r>
        <w:rPr>
          <w:rFonts w:ascii="IRNazanin" w:hAnsi="IRNazanin" w:eastAsia="IRNazanin"/>
          <w:color w:val="111111"/>
          <w:sz w:val="28"/>
          <w:sz w:val="28"/>
          <w:szCs w:val="28"/>
          <w:rtl w:val="true"/>
          <w:lang w:bidi="fa-IR"/>
        </w:rPr>
        <w:t>، عن ابن عتیق،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أحد عرف متی </w:t>
      </w:r>
      <w:r>
        <w:rPr>
          <w:rStyle w:val="FootnoteAnchor"/>
          <w:rtl w:val="true"/>
        </w:rPr>
        <w:footnoteReference w:id="141"/>
      </w:r>
      <w:r>
        <w:rPr>
          <w:rFonts w:ascii="IRNazanin" w:hAnsi="IRNazanin" w:eastAsia="IRNazanin"/>
          <w:color w:val="111111"/>
          <w:sz w:val="28"/>
          <w:sz w:val="28"/>
          <w:szCs w:val="28"/>
          <w:rtl w:val="true"/>
          <w:lang w:bidi="fa-IR"/>
        </w:rPr>
        <w:t>أجله فعلیّ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یکتب له من یدخل الکوفة، فکتب له اناس و رفعت أسماؤهم فی صحیفة فقرأها، فلمّا مرّ علی اسم ابن ملجم وضع اصبعه علی اسمه،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یقتلک فلم لا تقتله؟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یعذّب العبد حتی تقع منه المعصیة، و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یقتلنی؟ </w:t>
      </w:r>
      <w:r>
        <w:rPr>
          <w:rStyle w:val="FootnoteAnchor"/>
          <w:rtl w:val="true"/>
        </w:rPr>
        <w:footnoteReference w:id="142"/>
      </w:r>
    </w:p>
    <w:p>
      <w:pPr>
        <w:pStyle w:val="Heading3"/>
        <w:numPr>
          <w:ilvl w:val="2"/>
          <w:numId w:val="1"/>
        </w:numPr>
        <w:rPr/>
      </w:pPr>
      <w:bookmarkStart w:id="45" w:name="__RefHeading___Toc961435_996550957"/>
      <w:bookmarkStart w:id="46" w:name="_Toc16"/>
      <w:bookmarkEnd w:id="45"/>
      <w:r>
        <w:rPr>
          <w:rtl w:val="true"/>
        </w:rPr>
        <w:t>الثالث و الثمانون و أربعمائة أنّه</w:t>
      </w:r>
      <w:r>
        <w:rPr>
          <w:rtl w:val="true"/>
        </w:rPr>
        <w:t>-</w:t>
      </w:r>
      <w:r>
        <w:rPr>
          <w:rtl w:val="true"/>
        </w:rPr>
        <w:t>علیه السلام</w:t>
      </w:r>
      <w:r>
        <w:rPr>
          <w:rtl w:val="true"/>
        </w:rPr>
        <w:t>-</w:t>
      </w:r>
      <w:r>
        <w:rPr>
          <w:rtl w:val="true"/>
        </w:rPr>
        <w:t>رغب فی الموت</w:t>
      </w:r>
      <w:bookmarkEnd w:id="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أبی الفوارس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w:t>
      </w:r>
      <w:r>
        <w:rPr>
          <w:rStyle w:val="FootnoteAnchor"/>
          <w:rtl w:val="true"/>
        </w:rPr>
        <w:footnoteReference w:id="143"/>
      </w:r>
      <w:r>
        <w:rPr>
          <w:rFonts w:ascii="IRNazanin" w:hAnsi="IRNazanin" w:eastAsia="IRNazanin"/>
          <w:color w:val="111111"/>
          <w:sz w:val="28"/>
          <w:sz w:val="28"/>
          <w:szCs w:val="28"/>
          <w:rtl w:val="true"/>
          <w:lang w:bidi="fa-IR"/>
        </w:rPr>
        <w:t xml:space="preserve">القصانی، عن إبراهیم بن محمد بن مسلم الثقفی،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بلح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و فی الحلیة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المنقری، عن شریک، عن جابر، عن أبی حمزة الیشکری، عن قدامة الأودی، عن إسماعیل بن عبد اللّه الصلعی و کانت له صحبة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الاختلاف بین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عثمان بن عفّان تخوّفت علی نفسی الفتنة، فاعتزمت علی اعتزال الناس، فتنحّیت إلی ساحل البحر، فأقمت فیه حینا لا أدری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معتزلا لأهل الهجر و الأرجاف</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فخرجت من بیتی لبعض حوائجی و قد هدأ اللیل و نام الناس، فإذا أنا برجل علی ساحل البحر یناجی ربّه، و یتضرّع إلیه بصوت شجیّ </w:t>
      </w:r>
      <w:r>
        <w:rPr>
          <w:rStyle w:val="FootnoteAnchor"/>
          <w:rtl w:val="true"/>
        </w:rPr>
        <w:footnoteReference w:id="147"/>
      </w:r>
      <w:r>
        <w:rPr>
          <w:rFonts w:ascii="IRNazanin" w:hAnsi="IRNazanin" w:eastAsia="IRNazanin"/>
          <w:color w:val="111111"/>
          <w:sz w:val="28"/>
          <w:sz w:val="28"/>
          <w:szCs w:val="28"/>
          <w:rtl w:val="true"/>
          <w:lang w:bidi="fa-IR"/>
        </w:rPr>
        <w:t xml:space="preserve">، و قلب حزین، فنصتّ </w:t>
      </w:r>
      <w:r>
        <w:rPr>
          <w:rStyle w:val="FootnoteAnchor"/>
          <w:rtl w:val="true"/>
        </w:rPr>
        <w:footnoteReference w:id="148"/>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أصغیت إلیه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من حیث لا یرانی،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الصحبة، یا خلیفة النبیّین أنت </w:t>
      </w:r>
      <w:r>
        <w:rPr>
          <w:rStyle w:val="FootnoteAnchor"/>
          <w:rtl w:val="true"/>
        </w:rPr>
        <w:footnoteReference w:id="150"/>
      </w:r>
      <w:r>
        <w:rPr>
          <w:rFonts w:ascii="IRNazanin" w:hAnsi="IRNazanin" w:eastAsia="IRNazanin"/>
          <w:color w:val="111111"/>
          <w:sz w:val="28"/>
          <w:sz w:val="28"/>
          <w:szCs w:val="28"/>
          <w:rtl w:val="true"/>
          <w:lang w:bidi="fa-IR"/>
        </w:rPr>
        <w:t xml:space="preserve">یا أرحم الراحمین، البدیء البدیع الذی لیس کمثلک </w:t>
      </w:r>
      <w:r>
        <w:rPr>
          <w:rStyle w:val="FootnoteAnchor"/>
          <w:rtl w:val="true"/>
        </w:rPr>
        <w:footnoteReference w:id="151"/>
      </w:r>
      <w:r>
        <w:rPr>
          <w:rFonts w:ascii="IRNazanin" w:hAnsi="IRNazanin" w:eastAsia="IRNazanin"/>
          <w:color w:val="111111"/>
          <w:sz w:val="28"/>
          <w:sz w:val="28"/>
          <w:szCs w:val="28"/>
          <w:rtl w:val="true"/>
          <w:lang w:bidi="fa-IR"/>
        </w:rPr>
        <w:t>شیء، و الدائم غیر الغافل، و الحیّ الذی لا یموت، أنت کلّ یوم فی شأن، أنت خلیفة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ناصر محمد، و مفضّل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أسألک أن تنصر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خلیفة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القائم بالقسط بعد محمد، اعطف علیه بنصر أو توفّاه برحمة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فقعد مقدار التشهّد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سلّم فما أحسب تلقاء وجهه، ثمّ مضی فمشی علی الماء، فنادیته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کلّمنی یرحمک اللّه، فلم یلتفت،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خلفک فسله عن أمر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یرحمک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متوجّها إلی الکوفة، فأمسیت دونها، فبتّ قریبا من الحیرة، فلمّا أجنّنی اللیل إذا أنا برجل قد أقبل حتی استقرّ </w:t>
      </w:r>
      <w:r>
        <w:rPr>
          <w:rStyle w:val="FootnoteAnchor"/>
          <w:rtl w:val="true"/>
        </w:rPr>
        <w:footnoteReference w:id="157"/>
      </w:r>
      <w:r>
        <w:rPr>
          <w:rFonts w:ascii="IRNazanin" w:hAnsi="IRNazanin" w:eastAsia="IRNazanin"/>
          <w:color w:val="111111"/>
          <w:sz w:val="28"/>
          <w:sz w:val="28"/>
          <w:szCs w:val="28"/>
          <w:rtl w:val="true"/>
          <w:lang w:bidi="fa-IR"/>
        </w:rPr>
        <w:t>برابیة، ثمّ صفّ قدمیه فأطال المناجاة، و کان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سرت فیهم بما أمرنی به رسولک و صفیّک فظلمونی، و قتلت المنافقین کما أمرتنی </w:t>
      </w:r>
      <w:r>
        <w:rPr>
          <w:rStyle w:val="FootnoteAnchor"/>
          <w:rtl w:val="true"/>
        </w:rPr>
        <w:footnoteReference w:id="158"/>
      </w:r>
      <w:r>
        <w:rPr>
          <w:rFonts w:ascii="IRNazanin" w:hAnsi="IRNazanin" w:eastAsia="IRNazanin"/>
          <w:color w:val="111111"/>
          <w:sz w:val="28"/>
          <w:sz w:val="28"/>
          <w:szCs w:val="28"/>
          <w:rtl w:val="true"/>
          <w:lang w:bidi="fa-IR"/>
        </w:rPr>
        <w:t xml:space="preserve">فجهّلونی، و قد مللتهم و ملّونی، و أبغضتهم و أبغضونی، و لم تبق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خلّة أنتظرها إلاّ المرادیّ، اللهمّ فعجّل له الشقاوة </w:t>
      </w:r>
      <w:r>
        <w:rPr>
          <w:rStyle w:val="FootnoteAnchor"/>
          <w:rtl w:val="true"/>
        </w:rPr>
        <w:footnoteReference w:id="160"/>
      </w:r>
      <w:r>
        <w:rPr>
          <w:rFonts w:ascii="IRNazanin" w:hAnsi="IRNazanin" w:eastAsia="IRNazanin"/>
          <w:color w:val="111111"/>
          <w:sz w:val="28"/>
          <w:sz w:val="28"/>
          <w:szCs w:val="28"/>
          <w:rtl w:val="true"/>
          <w:lang w:bidi="fa-IR"/>
        </w:rPr>
        <w:t xml:space="preserve">، و تغمّدنی بالسعادة، اللهمّ قد وعدنی نبیّک أن تتوفّانی إلیک إذا سألتک، اللهمّ و قد رغبت إلیک فی ذلک، ثمّ مضی فقفوته </w:t>
      </w:r>
      <w:r>
        <w:rPr>
          <w:rStyle w:val="FootnoteAnchor"/>
          <w:rtl w:val="true"/>
        </w:rPr>
        <w:footnoteReference w:id="161"/>
      </w:r>
      <w:r>
        <w:rPr>
          <w:rFonts w:ascii="IRNazanin" w:hAnsi="IRNazanin" w:eastAsia="IRNazanin"/>
          <w:color w:val="111111"/>
          <w:sz w:val="28"/>
          <w:sz w:val="28"/>
          <w:szCs w:val="28"/>
          <w:rtl w:val="true"/>
          <w:lang w:bidi="fa-IR"/>
        </w:rPr>
        <w:t xml:space="preserve">فدخل منزله فاذا هو علیّ </w:t>
      </w:r>
      <w:bookmarkStart w:id="47" w:name="pg14498_214330"/>
    </w:p>
    <w:p>
      <w:pPr>
        <w:pStyle w:val="BookText"/>
        <w:rPr/>
      </w:pPr>
      <w:bookmarkEnd w:id="47"/>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المنادی بالصلاة فخرج و اتّبعته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دخل المسجد فعمّمه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61437_996550957"/>
      <w:bookmarkStart w:id="49" w:name="_Toc17"/>
      <w:bookmarkEnd w:id="48"/>
      <w:r>
        <w:rPr>
          <w:rtl w:val="true"/>
        </w:rPr>
        <w:t>الرابع و الثمانون و أربعمائة إخباره</w:t>
      </w:r>
      <w:r>
        <w:rPr>
          <w:rtl w:val="true"/>
        </w:rPr>
        <w:t>-</w:t>
      </w:r>
      <w:r>
        <w:rPr>
          <w:rtl w:val="true"/>
        </w:rPr>
        <w:t>علیه السلام</w:t>
      </w:r>
      <w:r>
        <w:rPr>
          <w:rtl w:val="true"/>
        </w:rPr>
        <w:t>-</w:t>
      </w:r>
      <w:r>
        <w:rPr>
          <w:rtl w:val="true"/>
        </w:rPr>
        <w:t>أنّه یقتل بالکوفة</w:t>
      </w:r>
      <w:bookmarkEnd w:id="49"/>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المخالفین ما رواه موفّق بن أحمد فی حدیث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الأشتر من قوم عکّ خلقا کثیرا، و فقد أهل العراق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ساءت الظنون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قتل، و علا البکاء و النحیب، و نهاهم الحسن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الأعداء منکم ذلک اجترءوا علیکم، و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بأنّ قتله یکون بالکوفة، و کانوا علی ذلک إذ أتاهم شیخ کبیر یبکی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صریعا بین القتلی، فکثر البکاء و الانتحاب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هذا الشیخ یکذب فلا تصدّقوه فإنّ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یقتلنی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کوفتکم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50" w:name="pg14498_214331"/>
    </w:p>
    <w:p>
      <w:pPr>
        <w:pStyle w:val="Heading3"/>
        <w:numPr>
          <w:ilvl w:val="2"/>
          <w:numId w:val="1"/>
        </w:numPr>
        <w:rPr/>
      </w:pPr>
      <w:bookmarkStart w:id="51" w:name="__RefHeading___Toc961439_996550957"/>
      <w:bookmarkStart w:id="52" w:name="_Toc18"/>
      <w:bookmarkEnd w:id="50"/>
      <w:bookmarkEnd w:id="51"/>
      <w:r>
        <w:rPr>
          <w:rtl w:val="true"/>
        </w:rPr>
        <w:t>الخامس و الثمانون و أربعمائة إخباره</w:t>
      </w:r>
      <w:r>
        <w:rPr>
          <w:rtl w:val="true"/>
        </w:rPr>
        <w:t>-</w:t>
      </w:r>
      <w:r>
        <w:rPr>
          <w:rtl w:val="true"/>
        </w:rPr>
        <w:t>علیه السلام</w:t>
      </w:r>
      <w:r>
        <w:rPr>
          <w:rtl w:val="true"/>
        </w:rPr>
        <w:t>-</w:t>
      </w:r>
      <w:r>
        <w:rPr>
          <w:rtl w:val="true"/>
        </w:rPr>
        <w:t>بالریح التی</w:t>
      </w:r>
      <w:bookmarkEnd w:id="52"/>
    </w:p>
    <w:p>
      <w:pPr>
        <w:pStyle w:val="BookText"/>
        <w:rPr/>
      </w:pPr>
      <w:r>
        <w:rPr>
          <w:rFonts w:ascii="IRNazanin" w:hAnsi="IRNazanin" w:eastAsia="IRNazanin"/>
          <w:color w:val="111111"/>
          <w:sz w:val="28"/>
          <w:sz w:val="28"/>
          <w:szCs w:val="28"/>
          <w:rtl w:val="true"/>
          <w:lang w:bidi="fa-IR"/>
        </w:rPr>
        <w:t>تؤذن بموضع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إبراهیم، عن خلف بن حمّاد، عن عبد اللّه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حدّث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أنّه کان فی وصیّة أمیر المؤمنین أن اخرجونی إلی الظهر، فإذا تصوّبت أقدامکم و استقبلتکم ریح فادفنونی، و هو أوّل طور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فرحة الغریّ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61441_996550957"/>
      <w:bookmarkStart w:id="54" w:name="_Toc19"/>
      <w:bookmarkEnd w:id="53"/>
      <w:r>
        <w:rPr>
          <w:rtl w:val="true"/>
        </w:rPr>
        <w:t>السادس و الثمانون و أربعمائة أنّ قبره</w:t>
      </w:r>
      <w:r>
        <w:rPr>
          <w:rtl w:val="true"/>
        </w:rPr>
        <w:t>-</w:t>
      </w:r>
      <w:r>
        <w:rPr>
          <w:rtl w:val="true"/>
        </w:rPr>
        <w:t>علیه السلام</w:t>
      </w:r>
      <w:r>
        <w:rPr>
          <w:rtl w:val="true"/>
        </w:rPr>
        <w:t>-</w:t>
      </w:r>
      <w:r>
        <w:rPr>
          <w:rtl w:val="true"/>
        </w:rPr>
        <w:t>قبر نوح النبیّ</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تولّی دفنه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الکرام</w:t>
      </w:r>
    </w:p>
    <w:p>
      <w:pPr>
        <w:pStyle w:val="BookText"/>
        <w:rPr/>
      </w:pPr>
      <w:r>
        <w:rPr>
          <w:rFonts w:ascii="IRNazanin" w:hAnsi="IRNazanin" w:eastAsia="IRNazanin"/>
          <w:color w:val="111111"/>
          <w:sz w:val="28"/>
          <w:sz w:val="28"/>
          <w:szCs w:val="28"/>
          <w:rtl w:val="true"/>
          <w:lang w:bidi="fa-IR"/>
        </w:rPr>
        <w:t>الکاتبین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 بن طاوس فی کتابه المعمول فی تعیین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عن ابن بابویه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الناس </w:t>
      </w:r>
    </w:p>
    <w:p>
      <w:pPr>
        <w:pStyle w:val="BookText"/>
        <w:rPr/>
      </w:pPr>
      <w:r>
        <w:rPr>
          <w:rFonts w:ascii="IRNazanin" w:hAnsi="IRNazanin" w:eastAsia="IRNazanin"/>
          <w:color w:val="111111"/>
          <w:sz w:val="28"/>
          <w:sz w:val="28"/>
          <w:szCs w:val="28"/>
          <w:rtl w:val="true"/>
          <w:lang w:bidi="fa-IR"/>
        </w:rPr>
        <w:t>قد اختلفوا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مع أبیه نوح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تولّی دفنه؟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 و الریحان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 اللّه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جبرائیل و معه الملائکة و الروح الذین کانوا یهبطون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لأمیر المؤمنین بصره فرآهم من منتهی السماوات و الأرض </w:t>
      </w:r>
      <w:r>
        <w:rPr>
          <w:rStyle w:val="FootnoteAnchor"/>
          <w:rtl w:val="true"/>
        </w:rPr>
        <w:footnoteReference w:id="169"/>
      </w:r>
      <w:r>
        <w:rPr>
          <w:rFonts w:ascii="IRNazanin" w:hAnsi="IRNazanin" w:eastAsia="IRNazanin"/>
          <w:color w:val="111111"/>
          <w:sz w:val="28"/>
          <w:sz w:val="28"/>
          <w:szCs w:val="28"/>
          <w:rtl w:val="true"/>
          <w:lang w:bidi="fa-IR"/>
        </w:rPr>
        <w:t>یغسّلون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 یصلّون معه علیه، و یحفرون له و اللّه ما حفر له غیرهم حتی إذا وضع فی قبره نزلوا مع من نزل فوضعوه فتکلّم، و فتح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فسمعه یوصیهم به، فبکی و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نالوه جهدا و إنّما هو صاحبنا بعدک إلاّ انّه لیس یعایننا ببصره بعد مرتنا هذه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w:t>
      </w:r>
      <w:r>
        <w:rPr>
          <w:rStyle w:val="FootnoteAnchor"/>
          <w:rtl w:val="true"/>
        </w:rPr>
        <w:footnoteReference w:id="170"/>
      </w:r>
      <w:r>
        <w:rPr>
          <w:rFonts w:ascii="IRNazanin" w:hAnsi="IRNazanin" w:eastAsia="IRNazanin"/>
          <w:color w:val="111111"/>
          <w:sz w:val="28"/>
          <w:sz w:val="28"/>
          <w:szCs w:val="28"/>
          <w:rtl w:val="true"/>
          <w:lang w:bidi="fa-IR"/>
        </w:rPr>
        <w:t>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الحسن و الحسین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الذی رأی و رأیا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یعین الملائکة مثل الذی صنعوه بالنبیّ</w:t>
      </w:r>
      <w:r>
        <w:rPr>
          <w:rFonts w:eastAsia="IRNazanin" w:cs="IRNazanin"/>
          <w:color w:val="111111"/>
          <w:sz w:val="28"/>
          <w:szCs w:val="28"/>
          <w:rtl w:val="true"/>
          <w:lang w:bidi="fa-IR"/>
        </w:rPr>
        <w:t xml:space="preserve">. </w:t>
      </w:r>
      <w:bookmarkStart w:id="55" w:name="pg14498_214333"/>
    </w:p>
    <w:p>
      <w:pPr>
        <w:pStyle w:val="BookText"/>
        <w:rPr/>
      </w:pPr>
      <w:bookmarkEnd w:id="55"/>
      <w:r>
        <w:rPr>
          <w:rFonts w:ascii="IRNazanin" w:hAnsi="IRNazanin" w:eastAsia="IRNazanin"/>
          <w:color w:val="111111"/>
          <w:sz w:val="28"/>
          <w:sz w:val="28"/>
          <w:szCs w:val="28"/>
          <w:rtl w:val="true"/>
          <w:lang w:bidi="fa-IR"/>
        </w:rPr>
        <w:t>حتی إذا مات الحسن رأی منه الحسین 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یعینان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مات الحسین رأی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علیّا و الحسن یعینون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إذا مات علیّ بن الحسین رأی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یعینون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مات محمد بن علیّ رأی جعفر مثل ذلک، و رأی النبیّ و علیّا و الحسن و الحسین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یعینون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حتی إذا مات جعفر رأی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هکذا یجری إلی آخرنا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یأتی فی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المعجزة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المعجزة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61443_996550957"/>
      <w:bookmarkStart w:id="57" w:name="_Toc20"/>
      <w:bookmarkEnd w:id="56"/>
      <w:r>
        <w:rPr>
          <w:rtl w:val="true"/>
        </w:rPr>
        <w:t>السابع و الثمانون و أربعمائة إخباره بصفة قبره</w:t>
      </w:r>
      <w:r>
        <w:rPr>
          <w:rtl w:val="true"/>
        </w:rPr>
        <w:t>-</w:t>
      </w:r>
      <w:r>
        <w:rPr>
          <w:rtl w:val="true"/>
        </w:rPr>
        <w:t>علیه السلام</w:t>
      </w:r>
      <w:r>
        <w:rPr>
          <w:rtl w:val="true"/>
        </w:rPr>
        <w:t>-</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إرشاده، و الطبرسی فی 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حیّان بن علیّ العنزی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علیّ القسری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فاحملانی علی سریری، ثمّ اخرجانی و احملا مؤخّر السریر فإنّکما تکفیان مقدّمه، ثمّ ائتیا بی الغریّین فإنّکما ستریان صخرة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تلمع نورا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فاحتفرا فیها فإنّکما ستجدان فیها ساجة فادفنانی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أخرجناه و جعلنا نحمل مؤخّر السریر، و نکفی مقدّمه، و جعلنا نسمع دویّا و حفیفا حتی أتینا الغریّین فإذا صخرة بیضاء تلمع نورا، فاحتفرنا فإذا ساجة مکتوب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ما ادّخرها نوح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فدفنّاه فیها و انصرفنا و نحن مسرورون باکرام اللّه تعالی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فلحقنا قوم من الشیعة لم یشهدوا الصلاة علیه فأخبرناهم بما جری و بإکرام اللّه تعالی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نعاین من أمره ما عاینتم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الموضع قد خفی </w:t>
      </w:r>
      <w:r>
        <w:rPr>
          <w:rStyle w:val="FootnoteAnchor"/>
          <w:rtl w:val="true"/>
        </w:rPr>
        <w:footnoteReference w:id="175"/>
      </w:r>
      <w:r>
        <w:rPr>
          <w:rFonts w:ascii="IRNazanin" w:hAnsi="IRNazanin" w:eastAsia="IRNazanin"/>
          <w:color w:val="111111"/>
          <w:sz w:val="28"/>
          <w:sz w:val="28"/>
          <w:szCs w:val="28"/>
          <w:rtl w:val="true"/>
          <w:lang w:bidi="fa-IR"/>
        </w:rPr>
        <w:t>أثره بوصیّة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فمضوا و عادوا إلینا،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احتفروا فلم یجدوا </w:t>
      </w:r>
      <w:r>
        <w:rPr>
          <w:rStyle w:val="FootnoteAnchor"/>
          <w:rtl w:val="true"/>
        </w:rPr>
        <w:footnoteReference w:id="176"/>
      </w:r>
      <w:r>
        <w:rPr>
          <w:rFonts w:ascii="IRNazanin" w:hAnsi="IRNazanin" w:eastAsia="IRNazanin"/>
          <w:color w:val="111111"/>
          <w:sz w:val="28"/>
          <w:sz w:val="28"/>
          <w:szCs w:val="28"/>
          <w:rtl w:val="true"/>
          <w:lang w:bidi="fa-IR"/>
        </w:rPr>
        <w:t xml:space="preserve">شیئا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8" w:name="pg14498_214335"/>
    </w:p>
    <w:p>
      <w:pPr>
        <w:pStyle w:val="Heading3"/>
        <w:numPr>
          <w:ilvl w:val="2"/>
          <w:numId w:val="1"/>
        </w:numPr>
        <w:rPr/>
      </w:pPr>
      <w:bookmarkStart w:id="59" w:name="__RefHeading___Toc961445_996550957"/>
      <w:bookmarkStart w:id="60" w:name="_Toc21"/>
      <w:bookmarkEnd w:id="58"/>
      <w:bookmarkEnd w:id="59"/>
      <w:r>
        <w:rPr>
          <w:rtl w:val="true"/>
        </w:rPr>
        <w:t>الثامن و الثمانون و أربعمائة علمه</w:t>
      </w:r>
      <w:r>
        <w:rPr>
          <w:rtl w:val="true"/>
        </w:rPr>
        <w:t>-</w:t>
      </w:r>
      <w:r>
        <w:rPr>
          <w:rtl w:val="true"/>
        </w:rPr>
        <w:t>علیه السلام</w:t>
      </w:r>
      <w:r>
        <w:rPr>
          <w:rtl w:val="true"/>
        </w:rPr>
        <w:t>-</w:t>
      </w:r>
      <w:r>
        <w:rPr>
          <w:rtl w:val="true"/>
        </w:rPr>
        <w:t>بالساعة التی</w:t>
      </w:r>
      <w:bookmarkEnd w:id="60"/>
    </w:p>
    <w:p>
      <w:pPr>
        <w:pStyle w:val="BookText"/>
        <w:rPr/>
      </w:pPr>
      <w:r>
        <w:rPr>
          <w:rFonts w:ascii="IRNazanin" w:hAnsi="IRNazanin" w:eastAsia="IRNazanin"/>
          <w:color w:val="111111"/>
          <w:sz w:val="28"/>
          <w:sz w:val="28"/>
          <w:szCs w:val="28"/>
          <w:rtl w:val="true"/>
          <w:lang w:bidi="fa-IR"/>
        </w:rPr>
        <w:t>یموت فیها و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الملائکة</w:t>
      </w:r>
    </w:p>
    <w:p>
      <w:pPr>
        <w:pStyle w:val="BookText"/>
        <w:rPr/>
      </w:pPr>
      <w:r>
        <w:rPr>
          <w:rFonts w:ascii="Amiri" w:hAnsi="Amiri" w:eastAsia="Amiri" w:cs="Amiri"/>
          <w:color w:val="111111"/>
          <w:sz w:val="28"/>
          <w:sz w:val="28"/>
          <w:szCs w:val="28"/>
          <w:rtl w:val="true"/>
          <w:lang w:bidi="ar-SA"/>
        </w:rPr>
        <w:t>و النبیّین</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أبیه، عن أحمد بن النضر الخزّاز، عن عمرو بن شمر، عن جابر ابن یزید الجعفی، عن أبی حمزة الثمالی، عن حبیب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لیس فی البحار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الذی قبض فیه فحلّ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جراحته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جرحک هذا بشیء، و ما بک من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و اللّه إنّی </w:t>
      </w:r>
      <w:r>
        <w:rPr>
          <w:rStyle w:val="FootnoteAnchor"/>
          <w:rtl w:val="true"/>
        </w:rPr>
        <w:footnoteReference w:id="179"/>
      </w:r>
      <w:r>
        <w:rPr>
          <w:rFonts w:ascii="IRNazanin" w:hAnsi="IRNazanin" w:eastAsia="IRNazanin"/>
          <w:color w:val="111111"/>
          <w:sz w:val="28"/>
          <w:sz w:val="28"/>
          <w:szCs w:val="28"/>
          <w:rtl w:val="true"/>
          <w:lang w:bidi="fa-IR"/>
        </w:rPr>
        <w:t>مفارقکم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فبکیت عند ذلک</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فبکت أمّ کلثوم و کانت قاعدة عنده،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بنیة؟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یا أبتا إنّک تفارقنی </w:t>
      </w:r>
      <w:r>
        <w:rPr>
          <w:rStyle w:val="FootnoteAnchor"/>
          <w:rtl w:val="true"/>
        </w:rPr>
        <w:footnoteReference w:id="181"/>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فو اللّه لو ترین ما یری أبوک ما بکیت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تری، یا أمیر المؤمنین؟ </w:t>
      </w:r>
      <w:bookmarkStart w:id="61" w:name="pg14498_214336"/>
    </w:p>
    <w:p>
      <w:pPr>
        <w:pStyle w:val="BookText"/>
        <w:rPr/>
      </w:pPr>
      <w:bookmarkEnd w:id="6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أری ملائکة السماوات و النبیّین بعضهم فی أثر بعض 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یتلقّونی، و هذا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فإنّ أمامک خیر لک ممّا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عنده 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من الغد و أصبح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Style w:val="FootnoteAnchor"/>
          <w:rtl w:val="true"/>
        </w:rPr>
        <w:footnoteReference w:id="184"/>
      </w:r>
      <w:r>
        <w:rPr>
          <w:rFonts w:ascii="IRNazanin" w:hAnsi="IRNazanin" w:eastAsia="IRNazanin"/>
          <w:color w:val="111111"/>
          <w:sz w:val="28"/>
          <w:sz w:val="28"/>
          <w:szCs w:val="28"/>
          <w:rtl w:val="true"/>
          <w:lang w:bidi="fa-IR"/>
        </w:rPr>
        <w:t>خطیبا علی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فی هذه اللیلة انزل الفرقان، و فی هذه اللیلة رفع عیسی بن مریم، و فی هذه اللیلة قتل یوشع بن نون، و فی هذه اللیلة مات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لا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أحد کان قبله من الأوصیاء إلی الجنّة و لا من یکون بعده و 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لیبعثه فی السریّة فیقاتل جبرائیل عن یمینه، و میکائیل عن یساره، و ما ترک صفراء و لا بیضاء إلاّ سبعمائة درهم فضلت من عطائه کان یجمعها لیشتری بها خادما لأهله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61447_996550957"/>
      <w:bookmarkStart w:id="63" w:name="_Toc22"/>
      <w:bookmarkEnd w:id="62"/>
      <w:r>
        <w:rPr>
          <w:rtl w:val="true"/>
        </w:rPr>
        <w:t>التاسع و الثمانون و أربعمائة أنّ ملک الموت یقبض أرواح</w:t>
      </w:r>
      <w:bookmarkEnd w:id="63"/>
    </w:p>
    <w:p>
      <w:pPr>
        <w:pStyle w:val="BookText"/>
        <w:rPr/>
      </w:pPr>
      <w:r>
        <w:rPr>
          <w:rFonts w:ascii="IRNazanin" w:hAnsi="IRNazanin" w:eastAsia="IRNazanin"/>
          <w:color w:val="111111"/>
          <w:sz w:val="28"/>
          <w:sz w:val="28"/>
          <w:szCs w:val="28"/>
          <w:rtl w:val="true"/>
          <w:lang w:bidi="fa-IR"/>
        </w:rPr>
        <w:t>الخلائق ما خلا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جلّ جلاله یقبضهما بقدرته، و یتولاّهما بمشیّته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الفقیه محمد بن أحمد بن شاذان فی المناقب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ما مررت بملإ من الملائکة إلاّ سألونی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ظننت أنّ اسم علیّ أشهر فی السماء من اسمی فی الأرض، فلمّا بلغت السماء الرابعة فنظرت إلی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فعلت بعلیّ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و من أین تعرف علیّا؟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خلق اللّه تعالی خلقا إلاّ و أنا أقبض روحه بیدی ما خلاک و علیّ بن أبی طالب فإنّ اللّه جلّ جلاله یقبض أرواحکما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تحت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إذا أنا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تحت عرش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سبقتنی، فقال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هذا الذی تکلّمه؟ قلت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لیس هذا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لکنّه ملک من ملائکة الرحمن </w:t>
      </w:r>
      <w:r>
        <w:rPr>
          <w:rStyle w:val="FootnoteAnchor"/>
          <w:rtl w:val="true"/>
        </w:rPr>
        <w:footnoteReference w:id="191"/>
      </w:r>
      <w:r>
        <w:rPr>
          <w:rFonts w:ascii="IRNazanin" w:hAnsi="IRNazanin" w:eastAsia="IRNazanin"/>
          <w:color w:val="111111"/>
          <w:sz w:val="28"/>
          <w:sz w:val="28"/>
          <w:szCs w:val="28"/>
          <w:rtl w:val="true"/>
          <w:lang w:bidi="fa-IR"/>
        </w:rPr>
        <w:t>خلقه اللّه تعالی علی صورة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الملائکة المقرّبون کلّما اشتقنا إلی وجه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زرنا هذا الملک لکرامة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اللّه سبحانه </w:t>
      </w:r>
    </w:p>
    <w:p>
      <w:pPr>
        <w:pStyle w:val="BookText"/>
        <w:rPr/>
      </w:pPr>
      <w:r>
        <w:rPr>
          <w:rFonts w:ascii="IRNazanin" w:hAnsi="IRNazanin" w:eastAsia="IRNazanin"/>
          <w:color w:val="111111"/>
          <w:sz w:val="28"/>
          <w:sz w:val="28"/>
          <w:szCs w:val="28"/>
          <w:rtl w:val="true"/>
          <w:lang w:bidi="fa-IR"/>
        </w:rPr>
        <w:t>و تعالی، و نستغفر اللّه لشیعته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سبّحنا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السمعانی فی فضائل الصحابة، عن ابن المسیّب، عن أبی ذرّ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علیّ أخی و صهری و عضدی، إنّ اللّه تعالی لا یقبل فریضة إلاّ بحبّ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ذرّ، لمّا اسری بی إلی السماء مررت بملک جالس علی سریر من نور، علی رأسه تاج من نور، إحدی رجلیه فی المشرق، و الاخری فی المغرب، و بین یدیه لوح ینظر فیه </w:t>
      </w:r>
      <w:r>
        <w:rPr>
          <w:rStyle w:val="FootnoteAnchor"/>
          <w:rtl w:val="true"/>
        </w:rPr>
        <w:footnoteReference w:id="193"/>
      </w:r>
      <w:r>
        <w:rPr>
          <w:rFonts w:ascii="IRNazanin" w:hAnsi="IRNazanin" w:eastAsia="IRNazanin"/>
          <w:color w:val="111111"/>
          <w:sz w:val="28"/>
          <w:sz w:val="28"/>
          <w:szCs w:val="28"/>
          <w:rtl w:val="true"/>
          <w:lang w:bidi="fa-IR"/>
        </w:rPr>
        <w:t>و الدنیا کلّها بین عینیه، و الخلق بین رکبتیه، و یده تبلغ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من هذا؟ فما رأیت من ملائکة ربّی جلّ جلاله أعظم خلقا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عزرائیل ملک الموت، ادن فسلّم علیه،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حبیبی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فعل ابن عمّک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تعرف ابن عمّی؟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أعرفه، إنّ اللّه جلّ جلاله وکّلنی بقبض أرواح الخلائق ما خلا روحک و روح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p>
    <w:p>
      <w:pPr>
        <w:pStyle w:val="BookText"/>
        <w:rPr/>
      </w:pPr>
      <w:r>
        <w:rPr>
          <w:rFonts w:ascii="Amiri" w:hAnsi="Amiri" w:eastAsia="Amiri" w:cs="Amiri"/>
          <w:color w:val="111111"/>
          <w:sz w:val="28"/>
          <w:sz w:val="28"/>
          <w:szCs w:val="28"/>
          <w:rtl w:val="true"/>
          <w:lang w:bidi="ar-SA"/>
        </w:rPr>
        <w:t xml:space="preserve">یتوفّاکما بمشیّته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39/99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علی منبره، و أقام علیّا إلی جانبه، و حطّ یده الیمنی فی یده فرفعها حتی بان بیاض إبطیهما،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ألا إنّ اللّه ربّکم، و محمد نبیّکم، و الإسلام دینکم، و علیّ هادیکم و هو وصیّی، 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علیّ عضدی، و هو أمینی علی وحی ربّی، و ما أعطانی ربّی فضیلة إلاّ و قد خصّ علیّا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لن یقبل اللّه لأحد فرضا إلاّ بحبّ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لمّا اسری بی إلی السماء انتهیت إلی العرش فإذا بحجاب من الزبرجد الأخضر، و إذا بمناد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ارفع الحجاب، فرفعته فإذا أنا بملک و الدنیا بین عینیه، و بین یدیه لوح ینظر فیه،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جبرائیل، ما هذا الملک الذی لم أر فی ملائکة ربّی أعظم منه خلقة؟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سلّم علیه، فإنّ هذا عزرائیل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حبیبی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خاتم النبیّین، کیف ابن عمّک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ملک الموت، أتعرفه؟ </w:t>
      </w:r>
      <w:bookmarkStart w:id="64" w:name="pg14498_214340"/>
    </w:p>
    <w:p>
      <w:pPr>
        <w:pStyle w:val="BookText"/>
        <w:rPr/>
      </w:pPr>
      <w:bookmarkEnd w:id="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أعرفه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و اصطفاک رسولا إنّی أعرف ابن عمّک وصیّا کما أعرفک نبیّا، و کیف لا یکون ذلک و قد وکّلنی اللّه بقبض أرواح الخلائق ما خلا روحک و روح علیّ، فإنّ اللّه تعالی یتولاّهما بمشیّته کیف یشاء و یختار</w:t>
      </w:r>
      <w:r>
        <w:rPr>
          <w:rFonts w:eastAsia="IRNazanin" w:cs="IRNazanin"/>
          <w:color w:val="111111"/>
          <w:sz w:val="28"/>
          <w:szCs w:val="28"/>
          <w:rtl w:val="true"/>
          <w:lang w:bidi="fa-IR"/>
        </w:rPr>
        <w:t>.</w:t>
      </w:r>
    </w:p>
    <w:p>
      <w:pPr>
        <w:pStyle w:val="Heading3"/>
        <w:numPr>
          <w:ilvl w:val="2"/>
          <w:numId w:val="1"/>
        </w:numPr>
        <w:rPr/>
      </w:pPr>
      <w:bookmarkStart w:id="65" w:name="__RefHeading___Toc961449_996550957"/>
      <w:bookmarkStart w:id="66" w:name="_Toc23"/>
      <w:bookmarkEnd w:id="65"/>
      <w:r>
        <w:rPr>
          <w:rtl w:val="true"/>
        </w:rPr>
        <w:t>التسعون و أربعمائة أنّ حنوطه</w:t>
      </w:r>
      <w:r>
        <w:rPr>
          <w:rtl w:val="true"/>
        </w:rPr>
        <w:t>-</w:t>
      </w:r>
      <w:r>
        <w:rPr>
          <w:rtl w:val="true"/>
        </w:rPr>
        <w:t>علیه السلام</w:t>
      </w:r>
      <w:r>
        <w:rPr>
          <w:rtl w:val="true"/>
        </w:rPr>
        <w:t>-</w:t>
      </w:r>
      <w:r>
        <w:rPr>
          <w:rtl w:val="true"/>
        </w:rPr>
        <w:t>و کفنه و الماء من</w:t>
      </w:r>
      <w:bookmarkEnd w:id="66"/>
    </w:p>
    <w:p>
      <w:pPr>
        <w:pStyle w:val="BookText"/>
        <w:rPr/>
      </w:pPr>
      <w:r>
        <w:rPr>
          <w:rFonts w:ascii="Amiri" w:hAnsi="Amiri" w:eastAsia="Amiri" w:cs="Amiri"/>
          <w:color w:val="111111"/>
          <w:sz w:val="28"/>
          <w:sz w:val="28"/>
          <w:szCs w:val="28"/>
          <w:rtl w:val="true"/>
          <w:lang w:bidi="ar-SA"/>
        </w:rPr>
        <w:t>الجنّة</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الناس اجتمعوا حوله و أنّ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 فقال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أمیر المؤمنین بأس إنّما هو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مفارقکم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یبکیک؟ لو ترین ما أری ما بکیت، إنّ ملائکة السماوات السبع لمواکب بعضهم خلف بعض، و کذلک النبیّون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أراهم و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علیّ فإنّ أمامک خیر ممّا أنت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أهل بیتی أعهد إلیهم، فقام الناس إلاّ قلیل من شیعته، فحمد اللّه و أثنی علیه، و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اوصی الحسن و الحسین فاسمعوا لهما و أطیعوا أمرهما،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أمرهما، فقد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علیهما بالإمامة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علیه النّاس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ملاق ما یفرّ منه، و الأجل تساق إلیه النفس، هیهات هیهات علم مکنون، و سرّ خفیّ، أمّا وصیّتی لکم فاللّه تعالی لا تشرکوا به شیئا، و لا تضیّعوا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أقیموا هذین العمودین و خلاکم ذمّ ما لم تشرکوا، ربّ رحیم، و دین قیّم، علیکم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یوم اللزام، کنت بالأمس صاحبکم، و أنا الیوم عظة لکم، و غدا مفارقکم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الاسم الأعظم، و نور الحکمة، و مواریث الأنبیاء، و سلاحهم إلیهما، و 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قضیت نحبی فخذا من الدهلیز کفنی و حنوطی و الماء الذی تغسّلانی به فإنّ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بذلک من الجنّة، فغسّلانی و حنّطانی و کفّنانی و احملانی علی جملی فی تابوت و جنازة تجدانها فی الدهلیز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فرغتما من أمری تناولا مقدّم الجنازة فإنّ مؤخّرها یحمل، فإذا وقفت الجنازة و برک الجمل احفروا فی ذلک الموضع فإنّکما تجدان خشبة محفورة کان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حفرها لی فادفنانی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لیلة الجمعة لتسع لیال بقین من شهر </w:t>
      </w:r>
    </w:p>
    <w:p>
      <w:pPr>
        <w:pStyle w:val="BookText"/>
        <w:rPr/>
      </w:pPr>
      <w:r>
        <w:rPr>
          <w:rFonts w:ascii="IRNazanin" w:hAnsi="IRNazanin" w:eastAsia="IRNazanin"/>
          <w:color w:val="111111"/>
          <w:sz w:val="28"/>
          <w:sz w:val="28"/>
          <w:szCs w:val="28"/>
          <w:rtl w:val="true"/>
          <w:lang w:bidi="fa-IR"/>
        </w:rPr>
        <w:t xml:space="preserve">رمضان و هی التی کانت لیلة القدر، و کان عمره خمس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منها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ثلاثون سنة، و بعده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الحسن و الحسین دخلا الدهلیز فوجدا فیه الماء و الحنوط و الکفن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فرغا من شأنه تناولا مقدّم الجنازة و حمل مؤخّرها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حملاها إلی مسجد الکوفة المعروف بالسهلة، و وجدت ناقته بارکة هناک فحمل علیها و تبعوها إلی الغریّ، فوقفت الناقة هناک، ثمّ برکت و حکّت بمشفرها الأرض، فحفرا فی ذلک المکان فوجدت خشبة محفورة کالتابوت فدفن فیها حیث ما أوصی إذ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بذلک، و بأنّه یدفن بالغریّ حیث تبرک الناقة فإنّه دفن فیه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و أنّ آدم و نوح و أمیر المؤمنین دفنوا فی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أدخلتمانی قبری و أشرجتما علیّ اللبن فارفعا أوّل لبنة فإنّکما لن تریانی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عبد اللّه الجدلی و کان فیمن حضر الوصیّة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عن رافع اللبنة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أ ترانی کنت أعقل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وجدته فی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یموت فی المغرب و یموت وصیّه فی المشرق إلاّ و جمع اللّه بینهما فی ساعة واحدة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الشیرازی فی کتابه،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فانّکما ستجدان عند رأسی حنوطا من الجنّة، و ثلاثة أکفان من استبرق الجنّة، فغسّلونی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حنّطونی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بالحنوط و کفّنونی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عند رأسه طبقا من الذهب علیه خمس شمامات من کافور الجنّة، و سدرا من سدر الجنّة، فلمّا فرغوا من غسله و تکفینه أتی البعیر فحملوه علی البعیر بوصیّة منه، و 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فسیأتی البعیر إلی قبر أبی فیقیم عنده، فأتی البعیر حتّی وقف علی </w:t>
      </w:r>
      <w:r>
        <w:rPr>
          <w:rStyle w:val="FootnoteAnchor"/>
          <w:rtl w:val="true"/>
        </w:rPr>
        <w:footnoteReference w:id="203"/>
      </w:r>
      <w:r>
        <w:rPr>
          <w:rFonts w:ascii="IRNazanin" w:hAnsi="IRNazanin" w:eastAsia="IRNazanin"/>
          <w:color w:val="111111"/>
          <w:sz w:val="28"/>
          <w:sz w:val="28"/>
          <w:szCs w:val="28"/>
          <w:rtl w:val="true"/>
          <w:lang w:bidi="fa-IR"/>
        </w:rPr>
        <w:t>شفیر القبر، فو اللّه ما علم أحد من حفره فالحد فیه بعد ما صلّی علیه، و أظلّت الناس غمامة بیضاء، و طیور بیض، فلمّا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الغمامة و الطیور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أبی الحسن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أن یدفع إلیّ الحنوط، فدعانی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قبل وفاته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 یا فاطمة، هذا </w:t>
      </w:r>
    </w:p>
    <w:p>
      <w:pPr>
        <w:pStyle w:val="BookText"/>
        <w:rPr/>
      </w:pPr>
      <w:r>
        <w:rPr>
          <w:rFonts w:ascii="IRNazanin" w:hAnsi="IRNazanin" w:eastAsia="IRNazanin"/>
          <w:color w:val="111111"/>
          <w:sz w:val="28"/>
          <w:sz w:val="28"/>
          <w:szCs w:val="28"/>
          <w:rtl w:val="true"/>
          <w:lang w:bidi="fa-IR"/>
        </w:rPr>
        <w:t xml:space="preserve">حنوطی من الجنّة دفعه إلیّ جبرائیل، و هو یقرئکما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و 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اعزلا منه لی و لکما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 لک، و لیکن الناظر فی </w:t>
      </w:r>
      <w:r>
        <w:rPr>
          <w:rStyle w:val="FootnoteAnchor"/>
          <w:rtl w:val="true"/>
        </w:rPr>
        <w:footnoteReference w:id="209"/>
      </w:r>
      <w:r>
        <w:rPr>
          <w:rFonts w:ascii="IRNazanin" w:hAnsi="IRNazanin" w:eastAsia="IRNazanin"/>
          <w:color w:val="111111"/>
          <w:sz w:val="28"/>
          <w:sz w:val="28"/>
          <w:szCs w:val="28"/>
          <w:rtl w:val="true"/>
          <w:lang w:bidi="fa-IR"/>
        </w:rPr>
        <w:t xml:space="preserve">الباقی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موفّقة رشیدة مهدیّة ملهمة، یا علیّ قل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الباقی لها، و النصف الآخر لمن </w:t>
      </w:r>
      <w:r>
        <w:rPr>
          <w:rStyle w:val="FootnoteAnchor"/>
          <w:rtl w:val="true"/>
        </w:rPr>
        <w:footnoteReference w:id="211"/>
      </w:r>
      <w:r>
        <w:rPr>
          <w:rFonts w:ascii="IRNazanin" w:hAnsi="IRNazanin" w:eastAsia="IRNazanin"/>
          <w:color w:val="111111"/>
          <w:sz w:val="28"/>
          <w:sz w:val="28"/>
          <w:szCs w:val="28"/>
          <w:rtl w:val="true"/>
          <w:lang w:bidi="fa-IR"/>
        </w:rPr>
        <w:t>تری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لک فاقبضه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السنّة فی الحنوط ثلاثة عشر درهما 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بحنوط و کان وزنه أربعین درهما، فقسّمها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له، و جزء لعلیّ، و جزء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ذرّ،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المناشدة مع الخمسة الذین اجتمعوا للشوری فی </w:t>
      </w:r>
      <w:bookmarkStart w:id="67" w:name="pg14498_214345"/>
    </w:p>
    <w:p>
      <w:pPr>
        <w:pStyle w:val="BookText"/>
        <w:rPr/>
      </w:pPr>
      <w:bookmarkEnd w:id="67"/>
      <w:r>
        <w:rPr>
          <w:rFonts w:ascii="IRNazanin" w:hAnsi="IRNazanin" w:eastAsia="IRNazanin"/>
          <w:color w:val="111111"/>
          <w:sz w:val="28"/>
          <w:sz w:val="28"/>
          <w:szCs w:val="28"/>
          <w:rtl w:val="true"/>
          <w:lang w:bidi="fa-IR"/>
        </w:rPr>
        <w:t>الستّة الذین عیّنهم عمر بن الخطّاب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مناقبه التی ذکرها لهم و هم یوافقونه فی أنّها له دونهم،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حنوطا من حنوط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هذا أثلاثا؛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ثلثا لابنتی، و ثلثا لک،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61451_996550957"/>
      <w:bookmarkStart w:id="69" w:name="_Toc24"/>
      <w:bookmarkEnd w:id="68"/>
      <w:r>
        <w:rPr>
          <w:rtl w:val="true"/>
        </w:rPr>
        <w:t>الحادی و التسعون و أربعمائة أنّ الحسن و الحسین</w:t>
      </w:r>
      <w:r>
        <w:rPr>
          <w:rtl w:val="true"/>
        </w:rPr>
        <w:t>-</w:t>
      </w:r>
      <w:r>
        <w:rPr>
          <w:rtl w:val="true"/>
        </w:rPr>
        <w:t>علیهما السلام</w:t>
      </w:r>
      <w:r>
        <w:rPr>
          <w:rtl w:val="true"/>
        </w:rPr>
        <w:t>-</w:t>
      </w:r>
      <w:bookmarkEnd w:id="69"/>
    </w:p>
    <w:p>
      <w:pPr>
        <w:pStyle w:val="BookText"/>
        <w:rPr/>
      </w:pPr>
      <w:r>
        <w:rPr>
          <w:rFonts w:ascii="IRNazanin" w:hAnsi="IRNazanin" w:eastAsia="IRNazanin"/>
          <w:color w:val="111111"/>
          <w:sz w:val="28"/>
          <w:sz w:val="28"/>
          <w:szCs w:val="28"/>
          <w:rtl w:val="true"/>
          <w:lang w:bidi="fa-IR"/>
        </w:rPr>
        <w:t>فقداه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الجنازة، و رأیاه یخاطبهما فی الطریق</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محدّثوا أهل الکوفة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سریره إلی مکان القبر المختلف من </w:t>
      </w:r>
      <w:r>
        <w:rPr>
          <w:rStyle w:val="FootnoteAnchor"/>
          <w:rtl w:val="true"/>
        </w:rPr>
        <w:footnoteReference w:id="217"/>
      </w:r>
      <w:r>
        <w:rPr>
          <w:rFonts w:ascii="IRNazanin" w:hAnsi="IRNazanin" w:eastAsia="IRNazanin"/>
          <w:color w:val="111111"/>
          <w:sz w:val="28"/>
          <w:sz w:val="28"/>
          <w:szCs w:val="28"/>
          <w:rtl w:val="true"/>
          <w:lang w:bidi="fa-IR"/>
        </w:rPr>
        <w:t>نجف الکوفة وجدوا فارسا یتضوّع منه المسک فسلّم علیهما، ثمّ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علیّ رضیع الوحی و التنزیل، و فطیم العلم و الشرف الجلیل، خلیفة أمیر المؤمنین، و سیّد الوصیّین؟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هذا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سیّد الوصیّین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0" w:name="pg14498_214346"/>
    </w:p>
    <w:p>
      <w:pPr>
        <w:pStyle w:val="BookText"/>
        <w:rPr/>
      </w:pPr>
      <w:bookmarkEnd w:id="70"/>
      <w:r>
        <w:rPr>
          <w:rFonts w:ascii="IRNazanin" w:hAnsi="IRNazanin" w:eastAsia="IRNazanin"/>
          <w:color w:val="111111"/>
          <w:sz w:val="28"/>
          <w:sz w:val="28"/>
          <w:szCs w:val="28"/>
          <w:rtl w:val="true"/>
          <w:lang w:bidi="fa-IR"/>
        </w:rPr>
        <w:t xml:space="preserve">سبط نبیّ الرحمة، و رضیع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ربیب الحکمة</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والد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سلّماه إلیّ و امضیا فی دعة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أوصی إلینا أن لا نسلّمه إلاّ إلی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أو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منهما؟</w:t>
      </w:r>
    </w:p>
    <w:p>
      <w:pPr>
        <w:pStyle w:val="BookText"/>
        <w:rPr/>
      </w:pPr>
      <w:r>
        <w:rPr>
          <w:rFonts w:ascii="IRNazanin" w:hAnsi="IRNazanin" w:eastAsia="IRNazanin"/>
          <w:color w:val="111111"/>
          <w:sz w:val="28"/>
          <w:sz w:val="28"/>
          <w:szCs w:val="28"/>
          <w:rtl w:val="true"/>
          <w:lang w:bidi="fa-IR"/>
        </w:rPr>
        <w:t>فکشف النقاب فإذا 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لا تموت نفس إلاّ و یشهدها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فما یشهد جسده؟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961453_996550957"/>
      <w:bookmarkStart w:id="72" w:name="_Toc25"/>
      <w:bookmarkEnd w:id="71"/>
      <w:r>
        <w:rPr>
          <w:rtl w:val="true"/>
        </w:rPr>
        <w:t>الثانی و التسعون و أربعمائة المائل الذی فی طریق الغریّ لمّا</w:t>
      </w:r>
      <w:bookmarkEnd w:id="72"/>
    </w:p>
    <w:p>
      <w:pPr>
        <w:pStyle w:val="BookText"/>
        <w:rPr/>
      </w:pPr>
      <w:r>
        <w:rPr>
          <w:rFonts w:ascii="IRNazanin" w:hAnsi="IRNazanin" w:eastAsia="IRNazanin"/>
          <w:color w:val="111111"/>
          <w:sz w:val="28"/>
          <w:sz w:val="28"/>
          <w:szCs w:val="28"/>
          <w:rtl w:val="true"/>
          <w:lang w:bidi="fa-IR"/>
        </w:rPr>
        <w:t>مرّوا بجنازته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المذاری،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الرحمن، عن عبد اللّه بن مسکان،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المائل</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فی طریق الغریّ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انّهم </w:t>
      </w:r>
      <w:r>
        <w:rPr>
          <w:rStyle w:val="FootnoteAnchor"/>
          <w:rtl w:val="true"/>
        </w:rPr>
        <w:footnoteReference w:id="222"/>
      </w:r>
      <w:r>
        <w:rPr>
          <w:rFonts w:ascii="IRNazanin" w:hAnsi="IRNazanin" w:eastAsia="IRNazanin"/>
          <w:color w:val="111111"/>
          <w:sz w:val="28"/>
          <w:sz w:val="28"/>
          <w:szCs w:val="28"/>
          <w:rtl w:val="true"/>
          <w:lang w:bidi="fa-IR"/>
        </w:rPr>
        <w:t>لمّا جازوا بسریر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انحنی أسفا و حزنا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سریر ابرهة لمّا </w:t>
      </w:r>
      <w:bookmarkStart w:id="73" w:name="pg14498_214347"/>
    </w:p>
    <w:p>
      <w:pPr>
        <w:pStyle w:val="BookText"/>
        <w:rPr/>
      </w:pPr>
      <w:bookmarkEnd w:id="73"/>
      <w:r>
        <w:rPr>
          <w:rFonts w:ascii="IRNazanin" w:hAnsi="IRNazanin" w:eastAsia="IRNazanin"/>
          <w:color w:val="111111"/>
          <w:sz w:val="28"/>
          <w:sz w:val="28"/>
          <w:szCs w:val="28"/>
          <w:rtl w:val="true"/>
          <w:lang w:bidi="fa-IR"/>
        </w:rPr>
        <w:t xml:space="preserve">دخل علیه عبد المطّلب انحنی و مال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15/160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61455_996550957"/>
      <w:bookmarkStart w:id="75" w:name="_Toc26"/>
      <w:bookmarkEnd w:id="74"/>
      <w:r>
        <w:rPr>
          <w:rtl w:val="true"/>
        </w:rPr>
        <w:t>الثالث و التسعون و أربعمائة أنّه</w:t>
      </w:r>
      <w:r>
        <w:rPr>
          <w:rtl w:val="true"/>
        </w:rPr>
        <w:t>-</w:t>
      </w:r>
      <w:r>
        <w:rPr>
          <w:rtl w:val="true"/>
        </w:rPr>
        <w:t>علیه السلام</w:t>
      </w:r>
      <w:r>
        <w:rPr>
          <w:rtl w:val="true"/>
        </w:rPr>
        <w:t>-</w:t>
      </w:r>
      <w:r>
        <w:rPr>
          <w:rtl w:val="true"/>
        </w:rPr>
        <w:t>لم یر فی قبره بعد</w:t>
      </w:r>
      <w:bookmarkEnd w:id="75"/>
    </w:p>
    <w:p>
      <w:pPr>
        <w:pStyle w:val="BookText"/>
        <w:rPr/>
      </w:pPr>
      <w:r>
        <w:rPr>
          <w:rFonts w:ascii="IRNazanin" w:hAnsi="IRNazanin" w:eastAsia="IRNazanin"/>
          <w:color w:val="111111"/>
          <w:sz w:val="28"/>
          <w:sz w:val="28"/>
          <w:szCs w:val="28"/>
          <w:rtl w:val="true"/>
          <w:lang w:bidi="fa-IR"/>
        </w:rPr>
        <w:t>وضعه و شرج اللبن علیه</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علیّ بن الفضل </w:t>
      </w:r>
      <w:r>
        <w:rPr>
          <w:rStyle w:val="FootnoteAnchor"/>
          <w:rtl w:val="true"/>
        </w:rPr>
        <w:footnoteReference w:id="2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ابن یعقوب من بنی </w:t>
      </w:r>
      <w:r>
        <w:rPr>
          <w:rStyle w:val="FootnoteAnchor"/>
          <w:rtl w:val="true"/>
        </w:rPr>
        <w:footnoteReference w:id="225"/>
      </w:r>
      <w:r>
        <w:rPr>
          <w:rFonts w:ascii="IRNazanin" w:hAnsi="IRNazanin" w:eastAsia="IRNazanin"/>
          <w:color w:val="111111"/>
          <w:sz w:val="28"/>
          <w:sz w:val="28"/>
          <w:szCs w:val="28"/>
          <w:rtl w:val="true"/>
          <w:lang w:bidi="fa-IR"/>
        </w:rPr>
        <w:t>خزیمة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یوسف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بزرج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سعد الإسکاف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تحمل الحدیث؟</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لمّا اصیب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غسّلانی و کفّنانی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حنّطانی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احملانی علی سریری، و احملا مؤخّره تکفیان مقدّمه، فإنّکما تنتهیان إلی قبر محفور، و لحد ملحود، و لبن موضوع، فالحدانی و اشرجا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اللبنة</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علیّ، و ارفعا لبنة ممّا یلی رأسی فانظرا ما تسمعان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فأخذا اللبنة من عند الرأس بعد ما أشرجا علیه اللبن فإذا لیس فی </w:t>
      </w:r>
      <w:bookmarkStart w:id="76" w:name="pg14498_214348"/>
    </w:p>
    <w:p>
      <w:pPr>
        <w:pStyle w:val="BookText"/>
        <w:rPr/>
      </w:pPr>
      <w:bookmarkEnd w:id="76"/>
      <w:r>
        <w:rPr>
          <w:rFonts w:ascii="IRNazanin" w:hAnsi="IRNazanin" w:eastAsia="IRNazanin"/>
          <w:color w:val="111111"/>
          <w:sz w:val="28"/>
          <w:sz w:val="28"/>
          <w:szCs w:val="28"/>
          <w:rtl w:val="true"/>
          <w:lang w:bidi="fa-IR"/>
        </w:rPr>
        <w:t>القبر شیء، و إذا 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عبدا صالحا فألحقه اللّه بنبیّه، و کذلک یفعل بالأوصیاء بعد الأنبیاء حتّی لو أنّ نبیّا مات فی المغرب، و مات وصیّه فی المشرق لألحق اللّه الوصیّ بالنبیّ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التهذیب للطوسی</w:t>
      </w:r>
      <w:r>
        <w:rPr>
          <w:rFonts w:eastAsia="IRNazanin" w:cs="IRNazanin"/>
          <w:color w:val="111111"/>
          <w:sz w:val="28"/>
          <w:szCs w:val="28"/>
          <w:rtl w:val="true"/>
          <w:lang w:bidi="fa-IR"/>
        </w:rPr>
        <w:t>:</w:t>
      </w:r>
      <w:r>
        <w:rPr>
          <w:rFonts w:eastAsia="IRNazanin" w:cs="IRNazanin"/>
          <w:color w:val="111111"/>
          <w:sz w:val="28"/>
          <w:szCs w:val="28"/>
          <w:lang w:bidi="fa-IR"/>
        </w:rPr>
        <w:t>6/106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فرحة الغریّ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لمّا غسّل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نودوا من جانب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مقدّم السریر کفیتم مؤخّره، و إن أخذتم مؤخّره کفیتم مقدّمه، 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الملائکة قالت ذلک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61457_996550957"/>
      <w:bookmarkStart w:id="78" w:name="_Toc27"/>
      <w:bookmarkEnd w:id="77"/>
      <w:r>
        <w:rPr>
          <w:rtl w:val="true"/>
        </w:rPr>
        <w:t>الرابع و التسعون و أربعمائة أنّ جبرائیل و میکائیل و إسرافیل</w:t>
      </w:r>
      <w:bookmarkEnd w:id="78"/>
    </w:p>
    <w:p>
      <w:pPr>
        <w:pStyle w:val="BookText"/>
        <w:rPr/>
      </w:pPr>
      <w:r>
        <w:rPr>
          <w:rFonts w:ascii="IRNazanin" w:hAnsi="IRNazanin" w:eastAsia="IRNazanin"/>
          <w:color w:val="111111"/>
          <w:sz w:val="28"/>
          <w:sz w:val="28"/>
          <w:szCs w:val="28"/>
          <w:rtl w:val="true"/>
          <w:lang w:bidi="fa-IR"/>
        </w:rPr>
        <w:t>و زمرة من الملائکة یشیّعون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اللوح الذی</w:t>
      </w:r>
    </w:p>
    <w:p>
      <w:pPr>
        <w:pStyle w:val="BookText"/>
        <w:rPr/>
      </w:pPr>
      <w:r>
        <w:rPr>
          <w:rFonts w:ascii="IRNazanin" w:hAnsi="IRNazanin" w:eastAsia="IRNazanin"/>
          <w:color w:val="111111"/>
          <w:sz w:val="28"/>
          <w:sz w:val="28"/>
          <w:szCs w:val="28"/>
          <w:rtl w:val="true"/>
          <w:lang w:bidi="fa-IR"/>
        </w:rPr>
        <w:t>وجد مکتوب علیه، و إعانة الملائکة الحسن و الحسین فی</w:t>
      </w:r>
    </w:p>
    <w:p>
      <w:pPr>
        <w:pStyle w:val="BookText"/>
        <w:rPr/>
      </w:pPr>
      <w:r>
        <w:rPr>
          <w:rFonts w:ascii="IRNazanin" w:hAnsi="IRNazanin" w:eastAsia="IRNazanin"/>
          <w:color w:val="111111"/>
          <w:sz w:val="28"/>
          <w:sz w:val="28"/>
          <w:szCs w:val="28"/>
          <w:rtl w:val="true"/>
          <w:lang w:bidi="fa-IR"/>
        </w:rPr>
        <w:t>تغسیله</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دلالات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مقدّم السریر جبرائیل و میکائیل و إسرافیل و زمرة من الملائکة یسمع منهم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قدّوس قدّوس، أنت عزیز سلطان نافذ لأمرک، لا إله الاّ أنت و نحمدک، لا إله الاّ أنت ربّ العالمین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منصور بن محمد بن عیسی، عن أبیه، عن جدّه زید بن 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 یذکر 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وصیّة فلا تظهرا علی أمری أحدا، و أمرهما أن یستخرجا من الزاویة الیمنی لوحا، و أن یکفّناه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فیما یجدان، فإذا غسّلاه وضعاه علی ذلک اللوح، و إذا وجدا السریر یشال مقدّمه فیشیلان مؤخّره، و أن یصلی الحسن مرّة و الحسین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ففعلا کما رسم فوجدا اللوح و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ادّخره نوح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أصابا الکفن فی دهلیز الدار موضوعا فیه حنوط قد أضاء نوره علی نور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أ ما تری إلی خفّة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إنّ معنا قوما یعینوننا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صلاة العشاء الآخرة إذا قد شیل مقدّم السریر و لم نزل نتبعه إلی أن وردنا إلی الغریّ، فأتینا إلی قبر کما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نسمع خفق أجنحة کثیرة، و ضجّة و جلبة، فوضعناه و صلّینا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9" w:name="pg14498_21435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 فأضجعناه فی لحده، و نضدنا علیه اللبن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61459_996550957"/>
      <w:bookmarkStart w:id="81" w:name="_Toc28"/>
      <w:bookmarkEnd w:id="80"/>
      <w:r>
        <w:rPr>
          <w:rtl w:val="true"/>
        </w:rPr>
        <w:t>الخامس و التسعون و أربعمائة الرجل الذی قال ما قال علیه من</w:t>
      </w:r>
      <w:bookmarkEnd w:id="81"/>
    </w:p>
    <w:p>
      <w:pPr>
        <w:pStyle w:val="BookText"/>
        <w:rPr/>
      </w:pPr>
      <w:r>
        <w:rPr>
          <w:rFonts w:ascii="IRNazanin" w:hAnsi="IRNazanin" w:eastAsia="IRNazanin"/>
          <w:color w:val="111111"/>
          <w:sz w:val="28"/>
          <w:sz w:val="28"/>
          <w:szCs w:val="28"/>
          <w:rtl w:val="true"/>
          <w:lang w:bidi="fa-IR"/>
        </w:rPr>
        <w:t>الثناء فطلبوه فلم یصادفوه و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عیسی، عن محمّد البرقی، عن أحمد بن زید النیشابوری،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عمر بن إبراهیم الهاشمی، عن عبد الملک بن عمر </w:t>
      </w:r>
      <w:r>
        <w:rPr>
          <w:rStyle w:val="FootnoteAnchor"/>
          <w:rtl w:val="true"/>
        </w:rPr>
        <w:footnoteReference w:id="238"/>
      </w:r>
      <w:r>
        <w:rPr>
          <w:rFonts w:ascii="IRNazanin" w:hAnsi="IRNazanin" w:eastAsia="IRNazanin"/>
          <w:color w:val="111111"/>
          <w:sz w:val="28"/>
          <w:sz w:val="28"/>
          <w:szCs w:val="28"/>
          <w:rtl w:val="true"/>
          <w:lang w:bidi="fa-IR"/>
        </w:rPr>
        <w:t>، عن اسید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قبض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 الموضع بالبکاء، و دهش الناس کیوم قبض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رجل باکیا و هو مسرع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مسترجع</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انقطعت خلافة النبوّة حتّی وقف علی باب البیت الذی فیه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الحسن، کنت أوّل القوم إسلاما، و أخلصهم إیمانا، و أشدّهم یقینا، و أخوفهم للّه عزّ و جلّ، و أعظمهم عناء، و أحوطهم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آمنهم علی أصحابه، و أفضلهم مناقب، و أکرمهم سوابق، و أرفعهم درجة، و 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أشبههم به هدیا و خلقا و سمتا و فعلا، و أشرفهم منزلة، و أکرمهم علیه، فجزاک اللّه عن الإسلام و 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المسلمین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 حین ضعف أصحابه، و برزت حین استکانوا، و نهضت حین 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 أصحابه، و کنت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خلیفته حقّا، لم تنازع و لم تضرع بزعم المنافقین، و غیظ الکافرین، و کره الحاسدین، و ضغن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بالأمر حین فشلوا، و نطقت حین تتعتعوا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مضیت بنور اللّه إذ وقفوا و لو اتّبعوک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فهدوا، و کنت أخفضهم صوتا، و أعلاهم قنوتا، و أقلّهم کلاما، و أصوبهم نطقا، و أکبرهم رأیا، و أشجعهم قلبا، و أشدّهم یقینا، و أحسنهم عملا، و أعرفهم بالامور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 اللّه یعسوبا للدین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حین تفرّق الناس، و الآخر حین فشلوا، کنت للمؤمنین أبا رحیما إذ صاروا علیک عیالا، فحملت أثقال ما عنه ضعفوا، و حفظت </w:t>
      </w:r>
      <w:r>
        <w:rPr>
          <w:rStyle w:val="FootnoteAnchor"/>
          <w:rtl w:val="true"/>
        </w:rPr>
        <w:footnoteReference w:id="241"/>
      </w:r>
      <w:r>
        <w:rPr>
          <w:rFonts w:ascii="IRNazanin" w:hAnsi="IRNazanin" w:eastAsia="IRNazanin"/>
          <w:color w:val="111111"/>
          <w:sz w:val="28"/>
          <w:sz w:val="28"/>
          <w:szCs w:val="28"/>
          <w:rtl w:val="true"/>
          <w:lang w:bidi="fa-IR"/>
        </w:rPr>
        <w:t>ما أضاعوا، و رعیت ما أهملوا و شمّرت إذ اجتمعوا، و علوت إذ هلعوا، و صبرت إذ أسرعوا، و أدرکت أو طار ما طلبوا، و نالوا، بک ما لم یحتسبوا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علی الکافرین عذابا صبّا و نهبا، و للمؤمنین عمدا و حصنا، فطرت و اللّه بنعمائها، و فزت بحبائها، و أحرزت سوابقها، و ذهبت بفضائلها، لم تفلل </w:t>
      </w:r>
      <w:r>
        <w:rPr>
          <w:rStyle w:val="FootnoteAnchor"/>
          <w:rtl w:val="true"/>
        </w:rPr>
        <w:footnoteReference w:id="242"/>
      </w:r>
      <w:r>
        <w:rPr>
          <w:rFonts w:ascii="IRNazanin" w:hAnsi="IRNazanin" w:eastAsia="IRNazanin"/>
          <w:color w:val="111111"/>
          <w:sz w:val="28"/>
          <w:sz w:val="28"/>
          <w:szCs w:val="28"/>
          <w:rtl w:val="true"/>
          <w:lang w:bidi="fa-IR"/>
        </w:rPr>
        <w:t xml:space="preserve">حجّتک، و لم یزغ قلبک، و لم تضعف بصیرتک، و لم </w:t>
      </w:r>
    </w:p>
    <w:p>
      <w:pPr>
        <w:pStyle w:val="BookText"/>
        <w:rPr/>
      </w:pPr>
      <w:r>
        <w:rPr>
          <w:rFonts w:ascii="IRNazanin" w:hAnsi="IRNazanin" w:eastAsia="IRNazanin"/>
          <w:color w:val="111111"/>
          <w:sz w:val="28"/>
          <w:sz w:val="28"/>
          <w:szCs w:val="28"/>
          <w:rtl w:val="true"/>
          <w:lang w:bidi="fa-IR"/>
        </w:rPr>
        <w:t xml:space="preserve">تجبن نفسک، و لم تخرّ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من الخرور، و هو السقوط،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کنت کالجبل لا تحرّکه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الناس فی صحبتک و ذات یدک، و کنت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فی بدنک، قویّا فی أمر اللّه، متواضعا فی نفسک، عظیما عند اللّه عزّ و جلّ، کبیرا فی الأرض، جلیلا عند المؤمنین، لم یکن لأحد فیک مهمز، و لا لقائل فیک مغمز، و لا لأحد فیک مطمع، و لا لأحد عندک هوادة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الضعیف الذلیل عندک قویّ عزیز حتّی تأخذ له بحقّه، و القویّ العزیز عندک ضعیف ذلیل حتّی تأخذ منه الحقّ، و القریب و البعید عندک فی ذلک سواء، شأنک الحقّ و الصدق و الرفق، و قولک حکم و حتم، و أمرک حلم و حزم، و رأیک علم و عزم فیما فعلت و قد نهج السبیل، و سهل العسیر و أطفأت </w:t>
      </w:r>
      <w:r>
        <w:rPr>
          <w:rStyle w:val="FootnoteAnchor"/>
          <w:rtl w:val="true"/>
        </w:rPr>
        <w:footnoteReference w:id="244"/>
      </w:r>
      <w:r>
        <w:rPr>
          <w:rFonts w:ascii="IRNazanin" w:hAnsi="IRNazanin" w:eastAsia="IRNazanin"/>
          <w:color w:val="111111"/>
          <w:sz w:val="28"/>
          <w:sz w:val="28"/>
          <w:szCs w:val="28"/>
          <w:rtl w:val="true"/>
          <w:lang w:bidi="fa-IR"/>
        </w:rPr>
        <w:t>النیران، و اعتدل بک الدین، و قوی بک الاسلام، و فی نسخة و ظهر أمر اللّه و لو کره الکافرون، و ثبت بک الاسلام و المؤمنون، و سبقت سبقا بعیدا، و أتعبت من بعدک تعبا شدیدا، فجللت عن البکاء، و عظمت رزیّتک فی السماء، و هدّت مصیبتک الأنام، فإنّا للّه و إنّا إلیه راجعون، رضینا عن اللّه قضاه، و سلّمنا للّه أمره، فو اللّه لن یصاب المسلمون بمثلک أبدا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للمؤمنین کهفا و حصنا و قنّة </w:t>
      </w:r>
      <w:r>
        <w:rPr>
          <w:rStyle w:val="FootnoteAnchor"/>
          <w:rtl w:val="true"/>
        </w:rPr>
        <w:footnoteReference w:id="245"/>
      </w:r>
      <w:r>
        <w:rPr>
          <w:rFonts w:ascii="IRNazanin" w:hAnsi="IRNazanin" w:eastAsia="IRNazanin"/>
          <w:color w:val="111111"/>
          <w:sz w:val="28"/>
          <w:sz w:val="28"/>
          <w:szCs w:val="28"/>
          <w:rtl w:val="true"/>
          <w:lang w:bidi="fa-IR"/>
        </w:rPr>
        <w:t>راسیا، و علی الکافرین غلظة و غیظا، فألحقک اللّه بنبیّه، و لا أحرمنا أجرک، و لا أضلّنا بعدک</w:t>
      </w:r>
      <w:r>
        <w:rPr>
          <w:rFonts w:eastAsia="IRNazanin" w:cs="IRNazanin"/>
          <w:color w:val="111111"/>
          <w:sz w:val="28"/>
          <w:szCs w:val="28"/>
          <w:rtl w:val="true"/>
          <w:lang w:bidi="fa-IR"/>
        </w:rPr>
        <w:t xml:space="preserve">. </w:t>
      </w:r>
      <w:bookmarkStart w:id="82" w:name="pg14498_214353"/>
    </w:p>
    <w:p>
      <w:pPr>
        <w:pStyle w:val="BookText"/>
        <w:rPr/>
      </w:pPr>
      <w:bookmarkEnd w:id="82"/>
      <w:r>
        <w:rPr>
          <w:rFonts w:ascii="IRNazanin" w:hAnsi="IRNazanin" w:eastAsia="IRNazanin"/>
          <w:color w:val="111111"/>
          <w:sz w:val="28"/>
          <w:sz w:val="28"/>
          <w:szCs w:val="28"/>
          <w:rtl w:val="true"/>
          <w:lang w:bidi="fa-IR"/>
        </w:rPr>
        <w:t xml:space="preserve">و سکت القوم حتّی انقضی کلامه و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أبکی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طلبوه فلم یصادفوه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الحدیث مختصرا عن الصفوانی فی الإحن و المحن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الکلینی فی الکافی، و فی آخر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فالتفّوا فلم یروا أحدا، فسئل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61461_996550957"/>
      <w:bookmarkStart w:id="84" w:name="_Toc29"/>
      <w:bookmarkEnd w:id="83"/>
      <w:r>
        <w:rPr>
          <w:rtl w:val="true"/>
        </w:rPr>
        <w:t>السادس و التسعون و أربعمائة أنّ السماء و الأرض بکتا علیه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خریفا، و أمطرت السماء ثلاثة أیّام دما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علی بن الجعد، عن شعبة، عن قتادة و مجاهد،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و الأرض لتبکی علی المؤمن إذا مات أربعین صباحا، و إنّها لتبکی علی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أربعین شهرا، و إنّ السماء و الأرض لتبکیان علی الرسول أربعین سنة، و إنّ السماء و الأرض لتبکیان علیک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أربعین خریفا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85" w:name="pg14498_214354"/>
    </w:p>
    <w:p>
      <w:pPr>
        <w:pStyle w:val="BookText"/>
        <w:rPr/>
      </w:pPr>
      <w:bookmarkEnd w:id="85"/>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بالکوفة فأمطرت السماء ثلاثة أیّام 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61463_996550957"/>
      <w:bookmarkStart w:id="87" w:name="_Toc30"/>
      <w:bookmarkEnd w:id="86"/>
      <w:r>
        <w:rPr>
          <w:rtl w:val="true"/>
        </w:rPr>
        <w:t>السابع و التسعون و أربعمائة أنّه</w:t>
      </w:r>
      <w:r>
        <w:rPr>
          <w:rtl w:val="true"/>
        </w:rPr>
        <w:t>-</w:t>
      </w:r>
      <w:r>
        <w:rPr>
          <w:rtl w:val="true"/>
        </w:rPr>
        <w:t>علیه السلام</w:t>
      </w:r>
      <w:r>
        <w:rPr>
          <w:rtl w:val="true"/>
        </w:rPr>
        <w:t>-</w:t>
      </w:r>
      <w:r>
        <w:rPr>
          <w:rtl w:val="true"/>
        </w:rPr>
        <w:t>یوم قبض ما یرفع</w:t>
      </w:r>
      <w:bookmarkEnd w:id="87"/>
    </w:p>
    <w:p>
      <w:pPr>
        <w:pStyle w:val="BookText"/>
        <w:rPr/>
      </w:pPr>
      <w:r>
        <w:rPr>
          <w:rFonts w:ascii="IRNazanin" w:hAnsi="IRNazanin" w:eastAsia="IRNazanin"/>
          <w:color w:val="111111"/>
          <w:sz w:val="28"/>
          <w:sz w:val="28"/>
          <w:szCs w:val="28"/>
          <w:rtl w:val="true"/>
          <w:lang w:bidi="fa-IR"/>
        </w:rPr>
        <w:t>حجر إلاّ وجد تحته دم عبیط</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أیضا عن سعید بن المسیّب أنّه لمّا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یرفع من وجه الأرض حجر الاّ وجد تحته دم عبیط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الأنساب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آتیا من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ما کانت علامة الیوم الذی قتل فیه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الناس ببیت المقدس و ما یقلب أحد حجرا إلاّ و تحته دم عبیط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61465_996550957"/>
      <w:bookmarkStart w:id="89" w:name="_Toc31"/>
      <w:bookmarkEnd w:id="88"/>
      <w:r>
        <w:rPr>
          <w:rtl w:val="true"/>
        </w:rPr>
        <w:t>الثامن و التسعون و أربعمائة أنّه</w:t>
      </w:r>
      <w:r>
        <w:rPr>
          <w:rtl w:val="true"/>
        </w:rPr>
        <w:t>-</w:t>
      </w:r>
      <w:r>
        <w:rPr>
          <w:rtl w:val="true"/>
        </w:rPr>
        <w:t>علیه السلام</w:t>
      </w:r>
      <w:r>
        <w:rPr>
          <w:rtl w:val="true"/>
        </w:rPr>
        <w:t>-</w:t>
      </w:r>
      <w:r>
        <w:rPr>
          <w:rtl w:val="true"/>
        </w:rPr>
        <w:t>حیّ بعد الموت</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الجعفی، عن أبی </w:t>
      </w:r>
      <w:bookmarkStart w:id="90" w:name="pg14498_214355"/>
    </w:p>
    <w:p>
      <w:pPr>
        <w:pStyle w:val="BookText"/>
        <w:rPr/>
      </w:pPr>
      <w:bookmarkEnd w:id="90"/>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اناس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أرنا بعض ما عندک من أعاجیب </w:t>
      </w:r>
      <w:r>
        <w:rPr>
          <w:rStyle w:val="FootnoteAnchor"/>
          <w:rtl w:val="true"/>
        </w:rPr>
        <w:footnoteReference w:id="255"/>
      </w:r>
      <w:r>
        <w:rPr>
          <w:rFonts w:ascii="IRNazanin" w:hAnsi="IRNazanin" w:eastAsia="IRNazanin"/>
          <w:color w:val="111111"/>
          <w:sz w:val="28"/>
          <w:sz w:val="28"/>
          <w:szCs w:val="28"/>
          <w:rtl w:val="true"/>
          <w:lang w:bidi="fa-IR"/>
        </w:rPr>
        <w:t>أبیک التی کان یریناها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تؤمنون </w:t>
      </w:r>
      <w:r>
        <w:rPr>
          <w:rStyle w:val="FootnoteAnchor"/>
          <w:rtl w:val="true"/>
        </w:rPr>
        <w:footnoteReference w:id="256"/>
      </w:r>
      <w:r>
        <w:rPr>
          <w:rFonts w:ascii="IRNazanin" w:hAnsi="IRNazanin" w:eastAsia="IRNazanin"/>
          <w:color w:val="111111"/>
          <w:sz w:val="28"/>
          <w:sz w:val="28"/>
          <w:szCs w:val="28"/>
          <w:rtl w:val="true"/>
          <w:lang w:bidi="fa-IR"/>
        </w:rPr>
        <w:t>بذلک؟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 به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تعرفون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کنّا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لهم جانب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نشهد أنّک ابنه، و أنّه کان یرینا مثل ذلک کثیرا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معجزة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61467_996550957"/>
      <w:bookmarkStart w:id="92" w:name="_Toc32"/>
      <w:bookmarkEnd w:id="91"/>
      <w:r>
        <w:rPr>
          <w:rtl w:val="true"/>
        </w:rPr>
        <w:t>التاسع و التسعون و أربعمائة مثله</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رشید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w:t>
      </w:r>
      <w:r>
        <w:rPr>
          <w:rStyle w:val="FootnoteAnchor"/>
          <w:rtl w:val="true"/>
        </w:rPr>
        <w:footnoteReference w:id="259"/>
      </w:r>
      <w:r>
        <w:rPr>
          <w:rFonts w:ascii="IRNazanin" w:hAnsi="IRNazanin" w:eastAsia="IRNazanin"/>
          <w:color w:val="111111"/>
          <w:sz w:val="28"/>
          <w:sz w:val="28"/>
          <w:szCs w:val="28"/>
          <w:rtl w:val="true"/>
          <w:lang w:bidi="fa-IR"/>
        </w:rPr>
        <w:t xml:space="preserve">علی أبی </w:t>
      </w:r>
      <w:bookmarkStart w:id="93" w:name="pg14498_214356"/>
    </w:p>
    <w:p>
      <w:pPr>
        <w:pStyle w:val="BookText"/>
        <w:rPr/>
      </w:pPr>
      <w:bookmarkEnd w:id="93"/>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مضی أبوه أمیر المؤمنین فتذاکرنا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شوقنا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تحبّون أن تروه </w:t>
      </w:r>
      <w:r>
        <w:rPr>
          <w:rStyle w:val="FootnoteAnchor"/>
          <w:rtl w:val="true"/>
        </w:rPr>
        <w:footnoteReference w:id="261"/>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لنا بذلک و قد مضی لسبیله؟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إلی ستر کان معلّقا علی باب فی صدر المجلس فرفعه،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هذا البیت فإذا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کأحسن ما رأیناه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ثمّ خلّی </w:t>
      </w:r>
      <w:r>
        <w:rPr>
          <w:rStyle w:val="FootnoteAnchor"/>
          <w:rtl w:val="true"/>
        </w:rPr>
        <w:footnoteReference w:id="262"/>
      </w:r>
      <w:r>
        <w:rPr>
          <w:rFonts w:ascii="IRNazanin" w:hAnsi="IRNazanin" w:eastAsia="IRNazanin"/>
          <w:color w:val="111111"/>
          <w:sz w:val="28"/>
          <w:sz w:val="28"/>
          <w:szCs w:val="28"/>
          <w:rtl w:val="true"/>
          <w:lang w:bidi="fa-IR"/>
        </w:rPr>
        <w:t>الستر عن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رأیناه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کنّا نشاهده من دلائل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یأتی فی المعجزة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61469_996550957"/>
      <w:bookmarkStart w:id="95" w:name="_Toc33"/>
      <w:bookmarkEnd w:id="94"/>
      <w:r>
        <w:rPr>
          <w:rtl w:val="true"/>
        </w:rPr>
        <w:t>الخمسمائة مثله</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بنی إسرائیل و لا حرج فإنّه قد </w:t>
      </w:r>
      <w:r>
        <w:rPr>
          <w:rStyle w:val="FootnoteAnchor"/>
          <w:rtl w:val="true"/>
        </w:rPr>
        <w:footnoteReference w:id="264"/>
      </w:r>
      <w:r>
        <w:rPr>
          <w:rFonts w:ascii="IRNazanin" w:hAnsi="IRNazanin" w:eastAsia="IRNazanin"/>
          <w:color w:val="111111"/>
          <w:sz w:val="28"/>
          <w:sz w:val="28"/>
          <w:szCs w:val="28"/>
          <w:rtl w:val="true"/>
          <w:lang w:bidi="fa-IR"/>
        </w:rPr>
        <w:t>کانت فیهم الأعاجیب، ثمّ أنشأ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p>
    <w:p>
      <w:pPr>
        <w:pStyle w:val="BookText"/>
        <w:rPr/>
      </w:pPr>
      <w:r>
        <w:rPr>
          <w:rFonts w:ascii="IRNazanin" w:hAnsi="IRNazanin" w:eastAsia="IRNazanin"/>
          <w:color w:val="111111"/>
          <w:sz w:val="28"/>
          <w:sz w:val="28"/>
          <w:szCs w:val="28"/>
          <w:rtl w:val="true"/>
          <w:lang w:bidi="fa-IR"/>
        </w:rPr>
        <w:t>طائفة من بنی اسرائیل حتّی أتوا مقبرة 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صلّینا فدعونا اللّه تعالی فأخرج لنا رجلا ممّن مات نسأله عن الموت، ففعلوا، فبینما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أطلع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رأسه من قبر، بین عینیه أثر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ما أردتم منّی؟ لقد متّ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سکنت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حرارة الموت حتّی کان الآن، فادعوا اللّه أن یعیدنی کما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 و حقّ اللّه و حقّ رسوله من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 أعجب منها، و من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رأیته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انّه لمّا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 أصحابه ما وقع، و ألجأه ذلک إلی مصالحة معاویة فصالحه، و اشتدّ ذلک علی خواصّ أصحابه فکنت أحدهم و جئت فعذلته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تعذلنی، و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إنّ اللّه تعالی یصلح به بین فئتین عظیمتین من المسلمین، فکأنّه لم یشف ذلک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شیء یکون بعد، و لیس هذا هو الصلح مع معاویة، فإنّ هذا هلاک </w:t>
      </w:r>
      <w:r>
        <w:rPr>
          <w:rStyle w:val="FootnoteAnchor"/>
          <w:rtl w:val="true"/>
        </w:rPr>
        <w:footnoteReference w:id="268"/>
      </w:r>
      <w:r>
        <w:rPr>
          <w:rFonts w:ascii="IRNazanin" w:hAnsi="IRNazanin" w:eastAsia="IRNazanin"/>
          <w:color w:val="111111"/>
          <w:sz w:val="28"/>
          <w:sz w:val="28"/>
          <w:szCs w:val="28"/>
          <w:rtl w:val="true"/>
          <w:lang w:bidi="fa-IR"/>
        </w:rPr>
        <w:t xml:space="preserve">المؤمنین و أولادهم </w:t>
      </w:r>
      <w:r>
        <w:rPr>
          <w:rStyle w:val="FootnoteAnchor"/>
          <w:rtl w:val="true"/>
        </w:rPr>
        <w:footnoteReference w:id="269"/>
      </w:r>
      <w:r>
        <w:rPr>
          <w:rFonts w:ascii="IRNazanin" w:hAnsi="IRNazanin" w:eastAsia="IRNazanin"/>
          <w:color w:val="111111"/>
          <w:sz w:val="28"/>
          <w:sz w:val="28"/>
          <w:szCs w:val="28"/>
          <w:rtl w:val="true"/>
          <w:lang w:bidi="fa-IR"/>
        </w:rPr>
        <w:t>، فوضع یده علی صدری و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شککت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أستشهد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تسمع منه؟ فعجبت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سمعت هذه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إذا بالأرض من تحت أرجلنا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انشقّت، و 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جعفر 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خرجوا منها، فوثبت فزعا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جابر و قد عذلنی بما قد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إنّک لا تکون مؤمنا حتّی تکون لأئمّتک مسلّما، و لا تکن علیهم برأیک معترضا، سلّم لابنی الحسن ما فعل، فإنّ الحقّ فیه إنّه دفع عن خیار </w:t>
      </w:r>
      <w:r>
        <w:rPr>
          <w:rStyle w:val="FootnoteAnchor"/>
          <w:rtl w:val="true"/>
        </w:rPr>
        <w:footnoteReference w:id="272"/>
      </w:r>
      <w:r>
        <w:rPr>
          <w:rFonts w:ascii="IRNazanin" w:hAnsi="IRNazanin" w:eastAsia="IRNazanin"/>
          <w:color w:val="111111"/>
          <w:sz w:val="28"/>
          <w:sz w:val="28"/>
          <w:szCs w:val="28"/>
          <w:rtl w:val="true"/>
          <w:lang w:bidi="fa-IR"/>
        </w:rPr>
        <w:t xml:space="preserve">المسلمین الاصطلام بما فعل و ما کان فعله </w:t>
      </w:r>
      <w:r>
        <w:rPr>
          <w:rStyle w:val="FootnoteAnchor"/>
          <w:rtl w:val="true"/>
        </w:rPr>
        <w:footnoteReference w:id="273"/>
      </w:r>
      <w:r>
        <w:rPr>
          <w:rFonts w:ascii="IRNazanin" w:hAnsi="IRNazanin" w:eastAsia="IRNazanin"/>
          <w:color w:val="111111"/>
          <w:sz w:val="28"/>
          <w:sz w:val="28"/>
          <w:szCs w:val="28"/>
          <w:rtl w:val="true"/>
          <w:lang w:bidi="fa-IR"/>
        </w:rPr>
        <w:t>إلاّ عن أمر اللّه تعالی و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سلّمت یا رسول اللّه، ثمّ ارتفع فی الهواء هو و حمزة و جعفر و علیّ فما زلت أنظر إلیهم حتّی انفتح لهم باب فی السماء و دخلوها، ثمّ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الثانیة إلی سبع سماوات یقدمهم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و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أورده المؤلّف أیضا فی معالم الزلفی</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معجزة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4498_214359"/>
    </w:p>
    <w:p>
      <w:pPr>
        <w:pStyle w:val="Heading3"/>
        <w:numPr>
          <w:ilvl w:val="2"/>
          <w:numId w:val="1"/>
        </w:numPr>
        <w:rPr/>
      </w:pPr>
      <w:bookmarkStart w:id="97" w:name="__RefHeading___Toc961471_996550957"/>
      <w:bookmarkStart w:id="98" w:name="_Toc34"/>
      <w:bookmarkEnd w:id="96"/>
      <w:bookmarkEnd w:id="97"/>
      <w:r>
        <w:rPr>
          <w:rtl w:val="true"/>
        </w:rPr>
        <w:t>الحادی و الخمسمائة مثله</w:t>
      </w:r>
      <w:bookmarkEnd w:id="98"/>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ما تقدّمه، قال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عزم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الخروج إلی العراق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 سبطیه لا أری إلاّ انّک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لأری 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تصالح کما صالح أخوک الحسن فإنّه کان موفّقا رشیدا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قد فعل ذلک أخی بأمر اللّه تعالی و أمر رسوله، و إنّی أیضا أفعل بأمر اللّه تعالی و أمر رسوله، أ ترید أن أستشهد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و أخی کذلک </w:t>
      </w:r>
      <w:r>
        <w:rPr>
          <w:rStyle w:val="FootnoteAnchor"/>
          <w:rtl w:val="true"/>
        </w:rPr>
        <w:footnoteReference w:id="278"/>
      </w:r>
      <w:r>
        <w:rPr>
          <w:rFonts w:ascii="IRNazanin" w:hAnsi="IRNazanin" w:eastAsia="IRNazanin"/>
          <w:color w:val="111111"/>
          <w:sz w:val="28"/>
          <w:sz w:val="28"/>
          <w:szCs w:val="28"/>
          <w:rtl w:val="true"/>
          <w:lang w:bidi="fa-IR"/>
        </w:rPr>
        <w:t>الآن؟</w:t>
      </w:r>
    </w:p>
    <w:p>
      <w:pPr>
        <w:pStyle w:val="BookText"/>
        <w:rPr/>
      </w:pPr>
      <w:r>
        <w:rPr>
          <w:rFonts w:ascii="IRNazanin" w:hAnsi="IRNazanin" w:eastAsia="IRNazanin"/>
          <w:color w:val="111111"/>
          <w:sz w:val="28"/>
          <w:sz w:val="28"/>
          <w:szCs w:val="28"/>
          <w:rtl w:val="true"/>
          <w:lang w:bidi="fa-IR"/>
        </w:rPr>
        <w:t>ثمّ نظرت فإذا السماء قد انفتح بابها، و 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أمیر المؤمنین و الحسن و حمزة و جعفر و زید نازلین عنها </w:t>
      </w:r>
      <w:r>
        <w:rPr>
          <w:rStyle w:val="FootnoteAnchor"/>
          <w:rtl w:val="true"/>
        </w:rPr>
        <w:footnoteReference w:id="279"/>
      </w:r>
      <w:r>
        <w:rPr>
          <w:rFonts w:ascii="IRNazanin" w:hAnsi="IRNazanin" w:eastAsia="IRNazanin"/>
          <w:color w:val="111111"/>
          <w:sz w:val="28"/>
          <w:sz w:val="28"/>
          <w:szCs w:val="28"/>
          <w:rtl w:val="true"/>
          <w:lang w:bidi="fa-IR"/>
        </w:rPr>
        <w:t>حتّی استقرّوا علی الأرض، فوثبت فزعا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لم أقل لک فی أمر الحسن قبل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تکون مؤمنا حتّی تکون لأئمّتک مسلّما، و لا تکون معترضا؟ أ ترید أن تری إلی مقعد معاویة و مقعد الحسین و مقعد یزید قاتله؟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برجله الأرض فانشقّت، ثمّ ظهر بحر فانفلق، ثمّ </w:t>
      </w:r>
      <w:bookmarkStart w:id="99" w:name="pg14498_214360"/>
    </w:p>
    <w:p>
      <w:pPr>
        <w:pStyle w:val="BookText"/>
        <w:rPr/>
      </w:pPr>
      <w:bookmarkEnd w:id="99"/>
      <w:r>
        <w:rPr>
          <w:rFonts w:ascii="IRNazanin" w:hAnsi="IRNazanin" w:eastAsia="IRNazanin"/>
          <w:color w:val="111111"/>
          <w:sz w:val="28"/>
          <w:sz w:val="28"/>
          <w:szCs w:val="28"/>
          <w:rtl w:val="true"/>
          <w:lang w:bidi="fa-IR"/>
        </w:rPr>
        <w:t xml:space="preserve">ضرب فانشقّت هکذا حتّی انشقّت سبع أرضین، و انفلقت سبعة أبحر، و رأیت من تحت ذلک کلّه النار و قد قرن فی سلسلة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فیها سلسلة قرن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المغیرة و أبو جهل و یزید و معاویة، و قرن بهم فی مردة الشیاطین لهم أشدّ أهل النار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فرفعت فإذا أبواب السماء مفتّحة، و إذا الجنّة أعلاها، ثمّ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إلی السماء، فلمّا صار فی الهواء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بنیّ الحقنی، فلحقه الحسین و صعدوا، رأیتهم دخلوا الجنّة من أعلاها، ثمّ نظر إلی هناک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 ید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ولدی معی هاهنا، فسلّم له أمره، و لا تشکّ لتکون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عینای إن لم أکن رأیت ما قلت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أورده المؤلّف أیضا فی معالم الزلفی</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معجزة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61473_996550957"/>
      <w:bookmarkStart w:id="101" w:name="_Toc35"/>
      <w:bookmarkEnd w:id="100"/>
      <w:r>
        <w:rPr>
          <w:rtl w:val="true"/>
        </w:rPr>
        <w:t>الثانی و الخمسمائة مثله</w:t>
      </w:r>
      <w:bookmarkEnd w:id="101"/>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جماعة من الناس بعد الحسن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عندک من عجائب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یریناها؟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أبی؟ </w:t>
      </w:r>
      <w:bookmarkStart w:id="102" w:name="pg14498_214361"/>
    </w:p>
    <w:p>
      <w:pPr>
        <w:pStyle w:val="BookText"/>
        <w:rPr/>
      </w:pPr>
      <w:bookmarkEnd w:id="10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نعرفه، فرفع سترا کان علی باب 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البیت فنظروا،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نشهد أنّک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خلیفة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المختصر أیضا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61475_996550957"/>
      <w:bookmarkStart w:id="104" w:name="_Toc36"/>
      <w:bookmarkEnd w:id="103"/>
      <w:r>
        <w:rPr>
          <w:rtl w:val="true"/>
        </w:rPr>
        <w:t>الثالث و الخمسمائة مثله</w:t>
      </w:r>
      <w:bookmarkEnd w:id="104"/>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الصفّار، عن الحسن بن علی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أشیاء</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إذا رأیتموه؟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فارفعوا هذا الستر، فرفعوه، فإذا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یموت من مات منّا و لیس بمیّت، و یبقی من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حجّة علیکم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تقدّم مثله عن الراوندی آنفا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4498_214362"/>
    </w:p>
    <w:p>
      <w:pPr>
        <w:pStyle w:val="Heading3"/>
        <w:numPr>
          <w:ilvl w:val="2"/>
          <w:numId w:val="1"/>
        </w:numPr>
        <w:rPr/>
      </w:pPr>
      <w:bookmarkStart w:id="106" w:name="__RefHeading___Toc961477_996550957"/>
      <w:bookmarkStart w:id="107" w:name="_Toc37"/>
      <w:bookmarkEnd w:id="105"/>
      <w:bookmarkEnd w:id="106"/>
      <w:r>
        <w:rPr>
          <w:rtl w:val="true"/>
        </w:rPr>
        <w:t>الرابع و الخمسمائة مثله</w:t>
      </w:r>
      <w:bookmarkEnd w:id="107"/>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وضعتمانی فی الضریح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فصلّیا رکعتین قبل أن تهیلا التراب علیّ، و انظرا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وضعاه </w:t>
      </w:r>
      <w:r>
        <w:rPr>
          <w:rStyle w:val="FootnoteAnchor"/>
          <w:rtl w:val="true"/>
        </w:rPr>
        <w:footnoteReference w:id="287"/>
      </w:r>
      <w:r>
        <w:rPr>
          <w:rFonts w:ascii="IRNazanin" w:hAnsi="IRNazanin" w:eastAsia="IRNazanin"/>
          <w:color w:val="111111"/>
          <w:sz w:val="28"/>
          <w:sz w:val="28"/>
          <w:szCs w:val="28"/>
          <w:rtl w:val="true"/>
          <w:lang w:bidi="fa-IR"/>
        </w:rPr>
        <w:t xml:space="preserve">فی الضریح المقدّس فعلا ما امرا به </w:t>
      </w:r>
      <w:r>
        <w:rPr>
          <w:rStyle w:val="FootnoteAnchor"/>
          <w:rtl w:val="true"/>
        </w:rPr>
        <w:footnoteReference w:id="288"/>
      </w:r>
      <w:r>
        <w:rPr>
          <w:rFonts w:ascii="IRNazanin" w:hAnsi="IRNazanin" w:eastAsia="IRNazanin"/>
          <w:color w:val="111111"/>
          <w:sz w:val="28"/>
          <w:sz w:val="28"/>
          <w:szCs w:val="28"/>
          <w:rtl w:val="true"/>
          <w:lang w:bidi="fa-IR"/>
        </w:rPr>
        <w:t>و إذا الضریح مغطّی بثوب من سندس، فکشف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وجه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و إبراهیم یتحدّثون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کشف الحسین ممّا یلی رجلیه، فوجد الزهراء و حوّاء و مریم و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ینحن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یندبنّه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61479_996550957"/>
      <w:bookmarkStart w:id="109" w:name="_Toc38"/>
      <w:bookmarkEnd w:id="108"/>
      <w:r>
        <w:rPr>
          <w:rtl w:val="true"/>
        </w:rPr>
        <w:t>الخامس و الخمسمائة مثله</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رجل 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نازلا علی نهر العلقمی بعد </w:t>
      </w:r>
    </w:p>
    <w:p>
      <w:pPr>
        <w:pStyle w:val="BookText"/>
        <w:rPr/>
      </w:pPr>
      <w:r>
        <w:rPr>
          <w:rFonts w:ascii="IRNazanin" w:hAnsi="IRNazanin" w:eastAsia="IRNazanin"/>
          <w:color w:val="111111"/>
          <w:sz w:val="28"/>
          <w:sz w:val="28"/>
          <w:szCs w:val="28"/>
          <w:rtl w:val="true"/>
          <w:lang w:bidi="fa-IR"/>
        </w:rPr>
        <w:t xml:space="preserve">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 بنی امیّة، فرأیت عجائب لا 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أحکی إلاّ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هبّت الریاح تمرّ علیّ نفحات کنفحات المسک و العنبر، و إذا سکنت أری نجوما تنزل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الأرض</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و ترقی من الأرض إلی السماء مثلها، و أنا منفرد مع عیالی، و لا أری أحدا أسأله عن ذلک، و عند غروب الشمس یقبل أسد من القبلة فأولّی عنه إلی منزلی، فإذا أصبحت و طلعت الشمس و ذهبت من منزلی، أراه مستقبل القبلة ذاهبا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خوارج قد خرجوا علی عبید اللّه بن زیاد، فأمر بقتلهم، و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ما لم أره من سائر القتلی، فو اللّه هذه اللیلة لا بدّ من المساهرة لأنظر </w:t>
      </w:r>
      <w:r>
        <w:rPr>
          <w:rStyle w:val="FootnoteAnchor"/>
          <w:rtl w:val="true"/>
        </w:rPr>
        <w:footnoteReference w:id="293"/>
      </w:r>
      <w:r>
        <w:rPr>
          <w:rFonts w:ascii="IRNazanin" w:hAnsi="IRNazanin" w:eastAsia="IRNazanin"/>
          <w:color w:val="111111"/>
          <w:sz w:val="28"/>
          <w:sz w:val="28"/>
          <w:szCs w:val="28"/>
          <w:rtl w:val="true"/>
          <w:lang w:bidi="fa-IR"/>
        </w:rPr>
        <w:t>هذا الأسد أ یأکل من هذه الجثث أم 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عند غروب الشمس، و إذا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أقبل فحقّقته فإذا هو هائل المنظر، فارتعدت منه و خطر ببالی إن کان مراده لحوم بنی آدم فهو یقصدنی، و أنا احاکی نفسی بهذا فمثلته، و هو یتخطّی القتلی حتّی وقف علی جسد کأنّه الشمس إذا طلعت، فبرک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یمرّغ وجهه علیه و هو یهمهم و یدمدم</w:t>
      </w:r>
      <w:r>
        <w:rPr>
          <w:rFonts w:eastAsia="IRNazanin" w:cs="IRNazanin"/>
          <w:color w:val="111111"/>
          <w:sz w:val="28"/>
          <w:szCs w:val="28"/>
          <w:rtl w:val="true"/>
          <w:lang w:bidi="fa-IR"/>
        </w:rPr>
        <w:t xml:space="preserve">. </w:t>
      </w:r>
      <w:bookmarkStart w:id="110" w:name="pg14498_214364"/>
    </w:p>
    <w:p>
      <w:pPr>
        <w:pStyle w:val="BookText"/>
        <w:rPr/>
      </w:pPr>
      <w:bookmarkEnd w:id="110"/>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ما هذه إلاّ اعجوبة، فجعلت أحرسه حتّی اعتکر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کذا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اعتکر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اختلط کأنّه کرّ بعضه علی بعض من بطء انجلائه،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الظلام، و إذا بشموع معلّقة ملأت الأرض، و إذا ببکاء و نحیب و لطم مفجع، فقصدت تلک الأصوات فإذا هی تحت الأرض، ففهمت من ناع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اماماه، فاقشعرّ جلدی، فقربت من الباکی و أقسمت علیه باللّه و برسوله من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الجنّ،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 لیلة هذا عزاؤنا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الذی یجلس عنده الأسد؟</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تعرف هذا الأسد؟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فرجعت و دموعی تجری علی خدّی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61481_996550957"/>
      <w:bookmarkStart w:id="112" w:name="_Toc39"/>
      <w:bookmarkEnd w:id="111"/>
      <w:r>
        <w:rPr>
          <w:rtl w:val="true"/>
        </w:rPr>
        <w:t>السادس و الخمسمائة مثله</w:t>
      </w:r>
      <w:bookmarkEnd w:id="1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حمدان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الناس من قابل، دخلت علی سیّدی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نویت الحجّ فما ذا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علی نیّتک فحجّ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فبینا أنا أطوف </w:t>
      </w:r>
      <w:r>
        <w:rPr>
          <w:rStyle w:val="FootnoteAnchor"/>
          <w:rtl w:val="true"/>
        </w:rPr>
        <w:footnoteReference w:id="299"/>
      </w:r>
      <w:r>
        <w:rPr>
          <w:rFonts w:ascii="IRNazanin" w:hAnsi="IRNazanin" w:eastAsia="IRNazanin"/>
          <w:color w:val="111111"/>
          <w:sz w:val="28"/>
          <w:sz w:val="28"/>
          <w:szCs w:val="28"/>
          <w:rtl w:val="true"/>
          <w:lang w:bidi="fa-IR"/>
        </w:rPr>
        <w:t xml:space="preserve">بالکعبة، فإذا أنا </w:t>
      </w:r>
      <w:r>
        <w:rPr>
          <w:rStyle w:val="FootnoteAnchor"/>
          <w:rtl w:val="true"/>
        </w:rPr>
        <w:footnoteReference w:id="300"/>
      </w:r>
      <w:r>
        <w:rPr>
          <w:rFonts w:ascii="IRNazanin" w:hAnsi="IRNazanin" w:eastAsia="IRNazanin"/>
          <w:color w:val="111111"/>
          <w:sz w:val="28"/>
          <w:sz w:val="28"/>
          <w:szCs w:val="28"/>
          <w:rtl w:val="true"/>
          <w:lang w:bidi="fa-IR"/>
        </w:rPr>
        <w:t>برجل وجهه کقطع اللیل المظلم، متعلّق بأستار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البیت الحرام اغفر لی، و ما أحسبک تفعل و لو شفع فیّ سکّان سماواتک و جمیع من خلقت، لعظم </w:t>
      </w:r>
      <w:r>
        <w:rPr>
          <w:rStyle w:val="FootnoteAnchor"/>
          <w:rtl w:val="true"/>
        </w:rPr>
        <w:footnoteReference w:id="302"/>
      </w:r>
      <w:r>
        <w:rPr>
          <w:rFonts w:ascii="IRNazanin" w:hAnsi="IRNazanin" w:eastAsia="IRNazanin"/>
          <w:color w:val="111111"/>
          <w:sz w:val="28"/>
          <w:sz w:val="28"/>
          <w:szCs w:val="28"/>
          <w:rtl w:val="true"/>
          <w:lang w:bidi="fa-IR"/>
        </w:rPr>
        <w:t>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فشغلنا و شغل الناس عن الطواف حتّی طاف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الناس، و اجتمعنا علیه،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لو کنت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ینبغی أن لا تیأس من رحمة اللّه، فمن أنت؟ و ما ذنبک؟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إنّی أعرف نفسی </w:t>
      </w:r>
      <w:r>
        <w:rPr>
          <w:rStyle w:val="FootnoteAnchor"/>
          <w:rtl w:val="true"/>
        </w:rPr>
        <w:footnoteReference w:id="304"/>
      </w:r>
      <w:r>
        <w:rPr>
          <w:rFonts w:ascii="IRNazanin" w:hAnsi="IRNazanin" w:eastAsia="IRNazanin"/>
          <w:color w:val="111111"/>
          <w:sz w:val="28"/>
          <w:sz w:val="28"/>
          <w:szCs w:val="28"/>
          <w:rtl w:val="true"/>
          <w:lang w:bidi="fa-IR"/>
        </w:rPr>
        <w:t>و ذنبی و ما جنیت، فقلنا له تذکره؟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جمّالا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المدینة إلی العراق، و کنت أراه إذا أراد الوضوء للصلاة یضع سراویله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فأری تکّة تغشی الأبصار بحسن إشراقها و ألوانها، فکنت أتمنّاها إلی أن صرنا بکربلاء، فقتل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معه، فدفنت نفسی فی مغار من الأرض، و لم أطلب و لا أمثالی، فلمّا جنّ علیه اللیل خرجت من مکانی فرأیت تلک المعرکة نورا بلا ظلمة، و نهارا بلا لیل، و القتلی مطروحون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لخبثی و شقائی التکّة،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لأطلبنّ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فأرجو أن تکون التکّة علیه فی سراویله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آخذها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أنظر فی وجوه القتلی حتّی رأیت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جسدا بلا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نظرت إلی سراویله فإذا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 تفقّدت التکّة، فإذا هی فی سراویله کما کنت أراها، فدنوت منه و ضربت بیدی إلی التکّة، فإذا هو عقدها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فلم أزل أحلّها حتّی حللت منها عقدا واحدا، فمدّ یده الیمنی و قبض علی التکّة، فلم أقدر علی أخذ یده عنها و لا أصل إلیها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فدعتنی نفسی الملعونة لأن أطلب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أقطع به یده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فوجدت قطعة سیف مطروحة، فأخذتها و انکببت علی یده، فلم أزل أجزّها من زنده حتّی فصلتها، ثمّ نحّیتها عن التکّة، ثمّ حللت عقدا آخر فمدّ یده الیسری فقطعتها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التکّة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نحّیتها عن التکّة</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و مددت یدی إلی التکّة لأحلّها، فإذا بالأرض ترجف، و السماء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لیس فی المصدر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 إذا جلبة عظیمة، و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یقول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ابناه، وا 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فصعقت و رمیت بنفسی بین القتلی، و إذا بثلاثة نفر و امرأة حولهم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قد امتلأت بهم الأرض و السماء بصور الناس و أجنحة الملائکة، و إذا أنا بواحد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یا حسین، فداک جدّک و امّک و أبوک و أخوک، و إذا أنا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 و رأسه علی بدنه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جدّاه، یا رسول اللّه، و یا أبتاه یا أمیر المؤمنین، و یا امّاه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قتلوا و اللّه رجالنا، یا جدّاه ذبحوا و اللّه أطفالنا، یا جدّاه سلبوا و اللّه نسائنا، و بکوا بکاء کثیرا</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و فاطمة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أ تأذن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أن آخذ من دم شیبته فاخضّب ناصیتی، و ألقی اللّه یوم القیامة،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فتأخذ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فرأیتهم یأخذون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من دم شیبته و تمسح به ناصیتها، و النبیّ و علی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یمسحون به نحورهم و صدورهم و أیدیهم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فدیتک من قطع یدک الیمنی و ثنّی بالیسری؟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کان معی جمّال صحبنی من المدینة، و کان یرانی </w:t>
      </w:r>
    </w:p>
    <w:p>
      <w:pPr>
        <w:pStyle w:val="BookText"/>
        <w:rPr/>
      </w:pPr>
      <w:r>
        <w:rPr>
          <w:rFonts w:ascii="IRNazanin" w:hAnsi="IRNazanin" w:eastAsia="IRNazanin"/>
          <w:color w:val="111111"/>
          <w:sz w:val="28"/>
          <w:sz w:val="28"/>
          <w:szCs w:val="28"/>
          <w:rtl w:val="true"/>
          <w:lang w:bidi="fa-IR"/>
        </w:rPr>
        <w:t>إذا وضعت سراویلی لوضوء الصلاة فیتمنّی تکّتی تکون له، فما منعنی أن أدفعها إلیه الاّ علمی بأنّه صاحب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قتلت خرج یطلبنی فی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القتلی، فوجدنی بلا رأس، و تفقّد سراویلی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رأی التکّة و قد کنت عقدتها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فضرب بیده إلی عقد منها فحلّه، فمددت یدی الیمنی فقبضت علی التکّة، فطلب من المعرکة فوجد قطعة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سیف فقطع بها یمینی، ثمّ حلل عقدة اخری، فضربت بیدی الیسری فقبضت علیها لئلاّ یحلّها فیکشف عورتی، فجزّ یدی الیسری، و لمّا أومی إلی حلّ العقدة الاخری أحسّ بک، فرمی نفسه بین القتلی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و قال لی</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مالک یا جمّال، سوّد اللّه وجهک فی الدنیا و الآخرة، و قطع یدیک، و جعلک فی حزب من سفک دمائنا، و جسر علی اللّه فی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بترت یدای، و أحسست </w:t>
      </w:r>
      <w:r>
        <w:rPr>
          <w:rStyle w:val="FootnoteAnchor"/>
          <w:rtl w:val="true"/>
        </w:rPr>
        <w:footnoteReference w:id="319"/>
      </w:r>
      <w:r>
        <w:rPr>
          <w:rFonts w:ascii="IRNazanin" w:hAnsi="IRNazanin" w:eastAsia="IRNazanin"/>
          <w:color w:val="111111"/>
          <w:sz w:val="28"/>
          <w:sz w:val="28"/>
          <w:szCs w:val="28"/>
          <w:rtl w:val="true"/>
          <w:lang w:bidi="fa-IR"/>
        </w:rPr>
        <w:t xml:space="preserve">بوجهی کأنّه البس قطعا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فجئت إلی هذا البیت أستشفع به، و أعلم أنّه لا یغفر لی أبدا، فلم یبق بمکّة أحد إلاّ سمع حدیثه و کتبه، و تقرّب إلی اللّه بلعنه، و کلّ یقول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ما جنیت 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13" w:name="pg14498_214369"/>
    </w:p>
    <w:p>
      <w:pPr>
        <w:pStyle w:val="Heading3"/>
        <w:numPr>
          <w:ilvl w:val="2"/>
          <w:numId w:val="1"/>
        </w:numPr>
        <w:rPr/>
      </w:pPr>
      <w:bookmarkStart w:id="114" w:name="__RefHeading___Toc961483_996550957"/>
      <w:bookmarkStart w:id="115" w:name="_Toc40"/>
      <w:bookmarkEnd w:id="113"/>
      <w:bookmarkEnd w:id="114"/>
      <w:r>
        <w:rPr>
          <w:rtl w:val="true"/>
        </w:rPr>
        <w:t>السابع و الخمسمائة مثله</w:t>
      </w:r>
      <w:bookmarkEnd w:id="115"/>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مخنف لوط بن یحیی بن سعید بن مخنف بن سالم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محفّر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کذا فی الکامل فی التاریخ لابن الأثیر</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محصن، و کذا فی المواضع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ثعلبة صاحب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أربعین رجلا، و سلّم إلیهم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سفط، و ضرب لهم فسطاط کبیر فی رحبة دمشق، و أمرنا بأن نکون مع الرأس إلی أن یری فیه رأیه، فأمرنا بحفظه و أطلق لنا إقامة، و أمر لکلّ واحد منّا بألف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لیلة من اللیالی، و کنت موجعا، فأکلوا أصحابی و شربوا، و أنا لم أقدر علی أکل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نصف اللیل و إذا قد قد ناموا أصحابی و أنا ساهر من شدّة المرض، و لا أقدر أن تغمض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کشبه الساهی، و إذا قد سمعت بکاء و صیاحا و دویّا شدیدا، فهالنی من ذلک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سمعت هاتفا یهتف بصوت حزین، و هو ینشد بهذه الأبیات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بکی علی الحسین غریبا  وجودی بدمع ساکب و عویل</w:t>
      </w:r>
    </w:p>
    <w:p>
      <w:pPr>
        <w:pStyle w:val="BookText"/>
        <w:rPr/>
      </w:pPr>
      <w:r>
        <w:rPr>
          <w:rFonts w:ascii="IRNazanin" w:hAnsi="IRNazanin" w:eastAsia="IRNazanin"/>
          <w:color w:val="111111"/>
          <w:sz w:val="28"/>
          <w:sz w:val="28"/>
          <w:szCs w:val="28"/>
          <w:rtl w:val="true"/>
          <w:lang w:bidi="fa-IR"/>
        </w:rPr>
        <w:t>سوف یصلی بقتله ابن زیاد  نار جحیم بعد ظلّ ظلیل</w:t>
      </w:r>
    </w:p>
    <w:p>
      <w:pPr>
        <w:pStyle w:val="BookText"/>
        <w:rPr/>
      </w:pPr>
      <w:r>
        <w:rPr>
          <w:rFonts w:ascii="IRNazanin" w:hAnsi="IRNazanin" w:eastAsia="IRNazanin"/>
          <w:color w:val="111111"/>
          <w:sz w:val="28"/>
          <w:sz w:val="28"/>
          <w:szCs w:val="28"/>
          <w:rtl w:val="true"/>
          <w:lang w:bidi="fa-IR"/>
        </w:rPr>
        <w:t>قال محفّر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رعب قلبی رعبا شدیدا، و إذا بهاتف آخر ینشد و یقول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نبکیه حزنا ثمّ نسبل دمعة  و نندبه فی کلّ عید و مشهد </w:t>
      </w:r>
    </w:p>
    <w:p>
      <w:pPr>
        <w:pStyle w:val="BookText"/>
        <w:rPr/>
      </w:pPr>
      <w:r>
        <w:rPr>
          <w:rFonts w:ascii="IRNazanin" w:hAnsi="IRNazanin" w:eastAsia="IRNazanin"/>
          <w:color w:val="111111"/>
          <w:sz w:val="28"/>
          <w:sz w:val="28"/>
          <w:szCs w:val="28"/>
          <w:rtl w:val="true"/>
          <w:lang w:bidi="fa-IR"/>
        </w:rPr>
        <w:t>فلا قدّس الرحمن أرواح معشر  أطاعوا عبید اللّه فی قتل سیّدی</w:t>
      </w:r>
    </w:p>
    <w:p>
      <w:pPr>
        <w:pStyle w:val="BookText"/>
        <w:rPr/>
      </w:pPr>
      <w:r>
        <w:rPr>
          <w:rFonts w:ascii="IRNazanin" w:hAnsi="IRNazanin" w:eastAsia="IRNazanin"/>
          <w:color w:val="111111"/>
          <w:sz w:val="28"/>
          <w:sz w:val="28"/>
          <w:szCs w:val="28"/>
          <w:rtl w:val="true"/>
          <w:lang w:bidi="fa-IR"/>
        </w:rPr>
        <w:t>قال محفّر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بذلک، لم أتمالک نفسی من الفزع و الجزع و الهلع، و بقی لا تغمض عینه، و إذا بهدة عظیمة من السماء، فارتعدت من شدّتها، و سمعت عند ذلک کلاما، و إذا بصوت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عینی و نظرت، و إذا هو قائم بباب الفسطاط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أمّة قتلتک، ثمّ قام یصلّی، فبقیت متعجّبا ممّا سمعت، و لسانی أخرس و لم أقدر أتکلّم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أنا کذلک، و إذا أنا قد سمعت هدّة اخری أعظم من الاولی،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عینی و إذا هو قائم بباب الفسطاط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الحسین، لعن اللّه قوما قتلوک، ثمّ وقف إلی جانب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أنا کذلک اذ سمعت هدّة عظیمة، و جلبة شدیدة،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إبراهیم فنظرت إلیه فإذا هو قائم بباب الفسطاط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أبا عبد اللّه الحسین، لعن اللّه قوما قتلوک یا ولدی و الصفوة من ذرّیّتی، فقام إلی جانب نوح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سمعت صیحة عظیمة و لها دویّ عظیم،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موسی، فعمیت عینای، و صمّت اذنای ان لا یراه بباب الفسطاط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أبا عبد اللّه الحسین، لعن اللّه قوما قتلوک، ثمّ قام إلی جانب ابراهیم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متعجّب ممّا رأیت و إذا بصیحة عظیمة، و قائل یقول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اهبط یا أمیر المؤمنین علیّ بن أبی طالب علیک السلام، فنزل و بیده </w:t>
      </w:r>
    </w:p>
    <w:p>
      <w:pPr>
        <w:pStyle w:val="BookText"/>
        <w:rPr/>
      </w:pPr>
      <w:r>
        <w:rPr>
          <w:rFonts w:ascii="IRNazanin" w:hAnsi="IRNazanin" w:eastAsia="IRNazanin"/>
          <w:color w:val="111111"/>
          <w:sz w:val="28"/>
          <w:sz w:val="28"/>
          <w:szCs w:val="28"/>
          <w:rtl w:val="true"/>
          <w:lang w:bidi="fa-IR"/>
        </w:rPr>
        <w:t>سیف، فلمّا رأیته ارتعدت فرائصی من خوفه، فدخل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الحسین، لعن اللّه قوما قتلوک یا بنی، ثمّ وقف إلی جانب موسی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کذلک و إذا لنا بهدّة عظیمة أعظم من الجمیع، و سمعت جلبة عظیمة، و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محمد، فعمیت عینای و صمّت اذنای لکی لا یراه قائما بباب الفسطاط، ثمّ دخل علی الرأس و أخذه و جعل یقبّله و یبکی حتی اخضلّت لحیته من الدموع و هو کئیب حزین،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ما نالک یا ولدی، و جعل یرشف ثنایاه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أخرج الرأس إلی باب الفسطاط و وضعوا بینهم فبکوا علیه جمیعهم، ثمّ انّهم أقاموا فصلّوا علیه، و کان إمامهم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 و إذا بملک یسلّم من السماء، فسلّم علیهم،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العلیّ الأعلی یقرؤک السلام، و یخصّک بالتحیّة و الإکرام،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أجعل عالیها سافلها و لا ترجع أبدا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جبرائیل، قل لربّی جلّ جلاله إلهی و سیّدی یؤخّرهم إلی یوم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عرج جبرائیل إلی السماء، ثمّ هبط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الأعلی یقرؤک السلام و 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إنّی أقول لک عن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أقتل هؤلاء الذین معنا فی الفسطاط</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الملائکة علی عددهم، و بید کلّ واحد منهم حربة یلوح منها الموت، فتقدّم کلّ واحد منهم لواحد من أصحابی فقتله </w:t>
      </w:r>
      <w:bookmarkStart w:id="116" w:name="pg14498_214372"/>
    </w:p>
    <w:p>
      <w:pPr>
        <w:pStyle w:val="BookText"/>
        <w:rPr/>
      </w:pPr>
      <w:bookmarkEnd w:id="116"/>
      <w:r>
        <w:rPr>
          <w:rFonts w:ascii="IRNazanin" w:hAnsi="IRNazanin" w:eastAsia="IRNazanin"/>
          <w:color w:val="111111"/>
          <w:sz w:val="28"/>
          <w:sz w:val="28"/>
          <w:szCs w:val="28"/>
          <w:rtl w:val="true"/>
          <w:lang w:bidi="fa-IR"/>
        </w:rPr>
        <w:t>بحربته، فلمّا همّ بی واحد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أغثنی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أنت حیّ، فنم لا غفر اللّه لک، و جعلک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غابوا عنّی فبقیت متعجّبا ممّا رأیت، فوسوس قلبی،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مثل ما یری النائم، فلمّا أصبح الصبح انتبهت فبینما أنا اشاور نفسی إذ طلعت علیهم الشمس و لم أر أحدا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جعلت انبّههم واحدا بعد واحد فوجدتهم أمواتا، و لم أر منهم أحدا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طلعت خارجا من عندهم فأتیت إلی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 بالحال من أوّله إلی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هذا الأمر و لا تحدّث به أحدا، فإن سمعته من أحد غیرک ضربت عنقک، أ لم تعلم أنّ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 أقم عندهم حتی یأتیک أمری، فإن أتی إلیک أحد و سأل عنهم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سکاری خماری من کثرة الخمر الذی شربوه هذه اللیلة</w:t>
      </w:r>
      <w:r>
        <w:rPr>
          <w:rFonts w:eastAsia="IRNazanin" w:cs="IRNazanin"/>
          <w:color w:val="111111"/>
          <w:sz w:val="28"/>
          <w:szCs w:val="28"/>
          <w:rtl w:val="true"/>
          <w:lang w:bidi="fa-IR"/>
        </w:rPr>
        <w:t>.</w:t>
      </w:r>
    </w:p>
    <w:p>
      <w:pPr>
        <w:pStyle w:val="Heading3"/>
        <w:numPr>
          <w:ilvl w:val="2"/>
          <w:numId w:val="1"/>
        </w:numPr>
        <w:rPr/>
      </w:pPr>
      <w:bookmarkStart w:id="117" w:name="__RefHeading___Toc961485_996550957"/>
      <w:bookmarkStart w:id="118" w:name="_Toc41"/>
      <w:bookmarkEnd w:id="117"/>
      <w:r>
        <w:rPr>
          <w:rtl w:val="true"/>
        </w:rPr>
        <w:t>الثامن و الخمسمائة مثله</w:t>
      </w:r>
      <w:bookmarkEnd w:id="118"/>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 یعقوب بن یزید، عن الحسن بن علیّ بن فضّال، عن أبی جمیلة، عن محمّد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تعرض علیّ فی کلّ خمیس، فإذا کان الهلال أجملت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کان النصف من شعبان</w:t>
      </w:r>
      <w:bookmarkStart w:id="119" w:name="pg14498_214373"/>
    </w:p>
    <w:p>
      <w:pPr>
        <w:pStyle w:val="BookText"/>
        <w:rPr/>
      </w:pPr>
      <w:bookmarkEnd w:id="119"/>
      <w:r>
        <w:rPr>
          <w:rFonts w:ascii="IRNazanin" w:hAnsi="IRNazanin" w:eastAsia="IRNazanin"/>
          <w:color w:val="111111"/>
          <w:sz w:val="28"/>
          <w:sz w:val="28"/>
          <w:szCs w:val="28"/>
          <w:rtl w:val="true"/>
          <w:lang w:bidi="fa-IR"/>
        </w:rPr>
        <w:t xml:space="preserve">اعرضت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تنسخ فی الذکر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موسی، عن الحسن بن علیّ بن فضّال، عن عبد الرحمن بن کثیر،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یموت، و لا کافر فیوضع فی قبره حتّی یعرض عمله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 فهلمّ جرّا إلی آخر من یفرض اللّه طاعته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فی معنی هذین الحدیثین کثیرة ذکرتها فی کتاب البرهان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کثیرة، اقتصرت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 شاء اللّه تعالی منها فی باب معجزات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6/183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ج</w:t>
      </w:r>
      <w:r>
        <w:rPr>
          <w:rFonts w:eastAsia="IRNazanin" w:cs="IRNazanin"/>
          <w:color w:val="111111"/>
          <w:sz w:val="28"/>
          <w:szCs w:val="28"/>
          <w:rtl w:val="true"/>
          <w:lang w:bidi="fa-IR"/>
        </w:rPr>
        <w:t>:</w:t>
      </w:r>
      <w:r>
        <w:rPr>
          <w:rFonts w:eastAsia="IRNazanin" w:cs="IRNazanin"/>
          <w:color w:val="111111"/>
          <w:sz w:val="28"/>
          <w:szCs w:val="28"/>
          <w:lang w:bidi="fa-IR"/>
        </w:rPr>
        <w:t>23/351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 البرهان</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61487_996550957"/>
      <w:bookmarkStart w:id="121" w:name="_Toc42"/>
      <w:bookmarkEnd w:id="120"/>
      <w:r>
        <w:rPr>
          <w:rtl w:val="true"/>
        </w:rPr>
        <w:t>التاسع و الخمسمائة أنّه دابّة الأرض التی تکلّم الناس</w:t>
      </w:r>
      <w:bookmarkEnd w:id="1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 أحمد بن محمّد، </w:t>
      </w:r>
    </w:p>
    <w:p>
      <w:pPr>
        <w:pStyle w:val="BookText"/>
        <w:rPr/>
      </w:pPr>
      <w:r>
        <w:rPr>
          <w:rFonts w:ascii="IRNazanin" w:hAnsi="IRNazanin" w:eastAsia="IRNazanin"/>
          <w:color w:val="111111"/>
          <w:sz w:val="28"/>
          <w:sz w:val="28"/>
          <w:szCs w:val="28"/>
          <w:rtl w:val="true"/>
          <w:lang w:bidi="fa-IR"/>
        </w:rPr>
        <w:t>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اللّه بین الجنّة و النار، لا یدخلهما داخل إلاّ علی حدّ قسمی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قسمتی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أنا الفاروق الأکبر، و أنا الإمام لمن بعدی، و المؤدّی عمّن کان قبلی، و لا یتقدّمنی أحد إلاّ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إنّی و إیّاه لعلی سبیل واحد، إلاّ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المدعوّ باسمه، و لقد اعطیت الستّ؛ علم المنایا و البلایا و الوصایا، و فصل الخطاب، و إنّی لصاحب الکرّات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دولة الدول، و إنّی لصاحب العصا و المیسم، و الدابّة التی تکلّم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النعمانی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علی بن مهزیار، عن حمّاد بن عیسی، عن حسین بن المختار، عن عبد الرحمن بن سیابة، عن عمران بن میثم، عن عبایة بن ربعی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خامس خمسة، و أصغر القوم سنّا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331"/>
      </w:r>
      <w:r>
        <w:rPr>
          <w:rFonts w:ascii="IRNazanin" w:hAnsi="IRNazanin" w:eastAsia="IRNazanin"/>
          <w:color w:val="111111"/>
          <w:sz w:val="28"/>
          <w:sz w:val="28"/>
          <w:szCs w:val="28"/>
          <w:rtl w:val="true"/>
          <w:lang w:bidi="fa-IR"/>
        </w:rPr>
        <w:t xml:space="preserve">خاتم ألف </w:t>
      </w:r>
    </w:p>
    <w:p>
      <w:pPr>
        <w:pStyle w:val="BookText"/>
        <w:rPr/>
      </w:pPr>
      <w:r>
        <w:rPr>
          <w:rFonts w:ascii="Amiri" w:hAnsi="Amiri" w:eastAsia="Amiri" w:cs="Amiri"/>
          <w:color w:val="111111"/>
          <w:sz w:val="28"/>
          <w:sz w:val="28"/>
          <w:szCs w:val="28"/>
          <w:rtl w:val="true"/>
          <w:lang w:bidi="ar-SA"/>
        </w:rPr>
        <w:t xml:space="preserve">نبیّ، و أنت خاتم ألف وصیّ، و کلّفت ما لم یکلّفوا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کلّفت ما لم یکلّفوا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أنصفک القوم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تذهب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یا بن الأخ، إنّی لأعلم ألف کلمة لا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غیری و غیر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إنّهم لیقرؤون منها آیة فی کتاب اللّه عزّ و جلّ و هی إِذا وَقَعَ اَلْقَوْلُ عَلَیْهِمْ أَخْرَجْنا لَهُمْ دَابَّةً مِنَ اَلْأَرْضِ تُکَلِّمُهُمْ أَنَّ اَلنّاسَ کانُوا بِآیاتِنا لا یُوقِنُونَ  </w:t>
      </w:r>
      <w:r>
        <w:rPr>
          <w:rStyle w:val="FootnoteAnchor"/>
          <w:rtl w:val="true"/>
        </w:rPr>
        <w:footnoteReference w:id="335"/>
      </w:r>
      <w:r>
        <w:rPr>
          <w:rFonts w:ascii="IRNazanin" w:hAnsi="IRNazanin" w:eastAsia="IRNazanin"/>
          <w:color w:val="111111"/>
          <w:sz w:val="28"/>
          <w:sz w:val="28"/>
          <w:szCs w:val="28"/>
          <w:rtl w:val="true"/>
          <w:lang w:bidi="fa-IR"/>
        </w:rPr>
        <w:t>و ما یتدبّرونها حقّ تدبّرها، أ لا أخبرکم بآخر ملک بنی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 عن قوم من قریش، و الذی فلق الحبّة، و برأ النسمة ما لهم ملک بعده غیر خمس عشرة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قبل هذا من شیء أو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فی شهر رمضان تفزع الیقظان، و توقظ النائم، و تخرج الفتاة من خدرها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نائم فی المسجد و قد جمع رملا و وضع </w:t>
      </w:r>
    </w:p>
    <w:p>
      <w:pPr>
        <w:pStyle w:val="BookText"/>
        <w:rPr/>
      </w:pPr>
      <w:r>
        <w:rPr>
          <w:rFonts w:ascii="IRNazanin" w:hAnsi="IRNazanin" w:eastAsia="IRNazanin"/>
          <w:color w:val="111111"/>
          <w:sz w:val="28"/>
          <w:sz w:val="28"/>
          <w:szCs w:val="28"/>
          <w:rtl w:val="true"/>
          <w:lang w:bidi="fa-IR"/>
        </w:rPr>
        <w:t xml:space="preserve">رأسه علیه، فحرّکه برجله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دابّة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بعضنا بعضا بهذا الاسم؟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هو إلاّ له خاصّة و هی الدابّة التی ذکرها اللّه فی کتابه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آخر الزمان أخرجک اللّه فی أحسن صورة و معک میسم تسم به أعداءک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العامّة یقولون هذه الدابّة لا تکلّمهم</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کلّمهم اللّه فی نار جهنّم و إنّما هو تکلّمهم من الکلام، و الدلیل علی أنّ هذا 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حَتّی إِذا جاؤُ قالَ أَ کَذَّبْتُمْ بِآیاتِی وَ لَمْ تُحِیطُوا بِها عِلْماً أَمّا ذا کُنْتُمْ تَعْمَلُونَ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أمیر المؤمنین 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مِنْ کُلِّ أُمَّةٍ فَوْجاً   عنی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فیحشر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أمّة فوجا و یدع الباقین؟ لا، و لکنّه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آیة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345"/>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أبی عمیر، عن المفضّل،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من المؤمنین قتل إلاّ و یرجع حتی یموت، و لا یرجع إلاّ من محض الإیمان محضا، و من محض الکفر محضا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آیة فی کتاب اللّه قد أفسدت قلبی و شکّکتنی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w:t>
      </w:r>
      <w:r>
        <w:rPr>
          <w:rStyle w:val="FootnoteAnchor"/>
          <w:rtl w:val="true"/>
        </w:rPr>
        <w:footnoteReference w:id="348"/>
      </w:r>
      <w:r>
        <w:rPr>
          <w:rFonts w:ascii="IRNazanin" w:hAnsi="IRNazanin" w:eastAsia="IRNazanin"/>
          <w:color w:val="111111"/>
          <w:sz w:val="28"/>
          <w:sz w:val="28"/>
          <w:szCs w:val="28"/>
          <w:rtl w:val="true"/>
          <w:lang w:bidi="fa-IR"/>
        </w:rPr>
        <w:t>آیة 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349"/>
      </w:r>
      <w:r>
        <w:rPr>
          <w:rFonts w:ascii="Amiri" w:hAnsi="Amiri" w:eastAsia="Amiri" w:cs="Amiri"/>
          <w:color w:val="111111"/>
          <w:sz w:val="28"/>
          <w:sz w:val="28"/>
          <w:szCs w:val="28"/>
          <w:rtl w:val="true"/>
          <w:lang w:bidi="ar-SA"/>
        </w:rPr>
        <w:t xml:space="preserve">فأیّ دابّة هی؟ </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أجلس، و لا آکل، و لا أشرب حتّی اریکها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عمّار مع الرجل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یأکل تمرا و زبدا،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هلمّ، فجلس عمّار و أقبل یأکل معه، فتعجّب الرجل منه فلمّا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 تأکل و لا تشرب، و لا تجلس حتی ترینیها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أریتکها إن کنت تعقل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حدّثنا جعفر بن محمّد الحلبی </w:t>
      </w:r>
      <w:r>
        <w:rPr>
          <w:rStyle w:val="FootnoteAnchor"/>
          <w:rtl w:val="true"/>
        </w:rPr>
        <w:footnoteReference w:id="354"/>
      </w:r>
      <w:r>
        <w:rPr>
          <w:rFonts w:ascii="Amiri" w:hAnsi="Amiri" w:eastAsia="Amiri" w:cs="Amiri"/>
          <w:color w:val="111111"/>
          <w:sz w:val="28"/>
          <w:sz w:val="28"/>
          <w:szCs w:val="28"/>
          <w:rtl w:val="true"/>
          <w:lang w:bidi="ar-SA"/>
        </w:rPr>
        <w:t xml:space="preserve">،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الزیّات</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 عن محمّد بن عبد الحمید </w:t>
      </w:r>
      <w:r>
        <w:rPr>
          <w:rStyle w:val="FootnoteAnchor"/>
          <w:rtl w:val="true"/>
        </w:rPr>
        <w:footnoteReference w:id="356"/>
      </w:r>
      <w:r>
        <w:rPr>
          <w:rFonts w:ascii="IRNazanin" w:hAnsi="IRNazanin" w:eastAsia="IRNazanin"/>
          <w:color w:val="111111"/>
          <w:sz w:val="28"/>
          <w:sz w:val="28"/>
          <w:szCs w:val="28"/>
          <w:rtl w:val="true"/>
          <w:lang w:bidi="fa-IR"/>
        </w:rPr>
        <w:t xml:space="preserve">، عن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عن جابر بن یزید،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دابّة الأرض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البصائر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حاتم، عن إسماعیل بن </w:t>
      </w:r>
    </w:p>
    <w:p>
      <w:pPr>
        <w:pStyle w:val="BookText"/>
        <w:rPr/>
      </w:pPr>
      <w:r>
        <w:rPr>
          <w:rFonts w:ascii="IRNazanin" w:hAnsi="IRNazanin" w:eastAsia="IRNazanin"/>
          <w:color w:val="111111"/>
          <w:sz w:val="28"/>
          <w:sz w:val="28"/>
          <w:szCs w:val="28"/>
          <w:rtl w:val="true"/>
          <w:lang w:bidi="fa-IR"/>
        </w:rPr>
        <w:t>إسحاق الراشدی، عن خالد بن مخلد، عن عبد الکریم بن یعقوب الجعفی، عن جابر بن یزید،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احدّثک ثلاثا قبل ان یدخل علیّ و علیک داخل؟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أنا دابة الأرض صدقها و عدلها و أخو نبیّها أ لا اخبرک بأنف المهدی و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مختصر البصائر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الإیقاظ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الهجعة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الکنز و مختصر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الحسن الفقیه، عن أحمد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بن ناصح، عن الحسین بن علوان،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یأکل خبزا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و زیتا،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362"/>
      </w:r>
      <w:r>
        <w:rPr>
          <w:rFonts w:ascii="Amiri" w:hAnsi="Amiri" w:eastAsia="Amiri" w:cs="Amiri"/>
          <w:color w:val="111111"/>
          <w:sz w:val="28"/>
          <w:sz w:val="28"/>
          <w:szCs w:val="28"/>
          <w:rtl w:val="true"/>
          <w:lang w:bidi="ar-SA"/>
        </w:rPr>
        <w:t>فما هذه الدابة؟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دابّة تأکل خبزا و خلاّ و زیتا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بن عبد الرحمن، عن سماعة بن مهران، عن الفضل بن الزبیر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الشیعة، تزعمون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نحن نقوله و الیهود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فأرسل إلی رأس الجالوت،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تجدون دابّة الأرض عندکم مکتوبة؟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أ تدری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اسمه إیلیا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اصبغ، ما اقرب إیلیا من علیّ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هاشم، عن محمّد بن خالد البرقی، عن محمّد بن سنان و </w:t>
      </w:r>
      <w:r>
        <w:rPr>
          <w:rStyle w:val="FootnoteAnchor"/>
          <w:rtl w:val="true"/>
        </w:rPr>
        <w:footnoteReference w:id="369"/>
      </w:r>
      <w:r>
        <w:rPr>
          <w:rFonts w:ascii="IRNazanin" w:hAnsi="IRNazanin" w:eastAsia="IRNazanin"/>
          <w:color w:val="111111"/>
          <w:sz w:val="28"/>
          <w:sz w:val="28"/>
          <w:szCs w:val="28"/>
          <w:rtl w:val="true"/>
          <w:lang w:bidi="fa-IR"/>
        </w:rPr>
        <w:t xml:space="preserve">غیره، عن عبد اللّه بن یسار </w:t>
      </w:r>
      <w:r>
        <w:rPr>
          <w:rStyle w:val="FootnoteAnchor"/>
          <w:rtl w:val="true"/>
        </w:rPr>
        <w:footnoteReference w:id="3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p>
    <w:p>
      <w:pPr>
        <w:pStyle w:val="BookText"/>
        <w:rPr/>
      </w:pPr>
      <w:r>
        <w:rPr>
          <w:rFonts w:ascii="Amiri" w:hAnsi="Amiri" w:eastAsia="Amiri" w:cs="Amiri"/>
          <w:color w:val="111111"/>
          <w:sz w:val="28"/>
          <w:sz w:val="28"/>
          <w:szCs w:val="28"/>
          <w:rtl w:val="true"/>
          <w:lang w:bidi="ar-SA"/>
        </w:rPr>
        <w:t>قدسیّ</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أوّل من آخذ میثاقه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علیّ آخر من أقبض روحه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الدابّة التی تکلّم </w:t>
      </w:r>
      <w:r>
        <w:rPr>
          <w:rStyle w:val="FootnoteAnchor"/>
          <w:rtl w:val="true"/>
        </w:rPr>
        <w:footnoteReference w:id="373"/>
      </w:r>
      <w:r>
        <w:rPr>
          <w:rFonts w:ascii="IRNazanin" w:hAnsi="IRNazanin" w:eastAsia="IRNazanin"/>
          <w:color w:val="111111"/>
          <w:sz w:val="28"/>
          <w:sz w:val="28"/>
          <w:szCs w:val="28"/>
          <w:rtl w:val="true"/>
          <w:lang w:bidi="fa-IR"/>
        </w:rPr>
        <w:t xml:space="preserve">الناس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أخرجه المؤلّف فی البرهان</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حدّثنی عبید 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w:t>
      </w:r>
      <w:r>
        <w:rPr>
          <w:rStyle w:val="FootnoteAnchor"/>
          <w:rtl w:val="true"/>
        </w:rPr>
        <w:footnoteReference w:id="377"/>
      </w:r>
      <w:r>
        <w:rPr>
          <w:rFonts w:ascii="IRNazanin" w:hAnsi="IRNazanin" w:eastAsia="IRNazanin"/>
          <w:color w:val="111111"/>
          <w:sz w:val="28"/>
          <w:sz w:val="28"/>
          <w:szCs w:val="28"/>
          <w:rtl w:val="true"/>
          <w:lang w:bidi="fa-IR"/>
        </w:rPr>
        <w:t>بن هشام، عن أبان، عن عبد الرحمن بن سیّابة، عن صالح بن میثم،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سمعت الحدیث من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أبی و أنا 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فأقول فإن أصبت قلت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نعم، و إن أخطأت رددتنی عن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أزعم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أراک و اللّه ستقول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bookmarkStart w:id="122" w:name="pg14498_214382"/>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إلینا و قرأ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جعلتها فیما ارید أن أسألک عنها فنسیتها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اخبرک بما هو أعظم من هذا؟ وَ ما أَرْسَلْناکَ إِلاّ کَافَّةً لِلنّاسِ بَشِیراً وَ نَذِیراً  </w:t>
      </w:r>
      <w:r>
        <w:rPr>
          <w:rStyle w:val="FootnoteAnchor"/>
          <w:rtl w:val="true"/>
        </w:rPr>
        <w:footnoteReference w:id="382"/>
      </w:r>
      <w:r>
        <w:rPr>
          <w:rFonts w:ascii="IRNazanin" w:hAnsi="IRNazanin" w:eastAsia="IRNazanin"/>
          <w:color w:val="111111"/>
          <w:sz w:val="28"/>
          <w:sz w:val="28"/>
          <w:szCs w:val="28"/>
          <w:rtl w:val="true"/>
          <w:lang w:bidi="fa-IR"/>
        </w:rPr>
        <w:t>لا تبقی أرض إلاّ نودی فیها بشهادة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بیده إلی آفاق الأرض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61489_996550957"/>
      <w:bookmarkStart w:id="124" w:name="_Toc43"/>
      <w:bookmarkEnd w:id="123"/>
      <w:r>
        <w:rPr>
          <w:rtl w:val="true"/>
        </w:rPr>
        <w:t>العاشر و الخمسمائة فی رجعته و کرّاته</w:t>
      </w:r>
      <w:r>
        <w:rPr>
          <w:rtl w:val="true"/>
        </w:rPr>
        <w:t>-</w:t>
      </w:r>
      <w:r>
        <w:rPr>
          <w:rtl w:val="true"/>
        </w:rPr>
        <w:t>علیه السلام</w:t>
      </w:r>
      <w:r>
        <w:rPr>
          <w:rtl w:val="true"/>
        </w:rPr>
        <w:t>-</w:t>
      </w:r>
      <w:bookmarkEnd w:id="124"/>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عمّار بن مروان، عن المنخل بن جمیل، 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فَتَحْنا عَلَیْهِمْ باباً ذا عَذابٍ شَدِیدٍ   </w:t>
      </w:r>
      <w:r>
        <w:rPr>
          <w:rStyle w:val="FootnoteAnchor"/>
          <w:rtl w:val="true"/>
        </w:rPr>
        <w:footnoteReference w:id="384"/>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رجع فی الدنیا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Style w:val="FootnoteAnchor"/>
          <w:rtl w:val="true"/>
        </w:rPr>
        <w:footnoteReference w:id="3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إذا خرجت أنا و شیعتی، و خرج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شیعته و نقتل بنی امیّة، فعندها یودّ الذین کفروا لو کانوا مسلمین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 اللّه ابنی محمّد بن عیسی، عن الحسن ابن محبوب، عن أبی جمیلة المفضّل بن صالح، عن أبان بن تغلب،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بطنین من قریش کلام تکلّموا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محمّد أن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قضی أنّ هذا الأمر یعود إلی </w:t>
      </w:r>
      <w:r>
        <w:rPr>
          <w:rStyle w:val="FootnoteAnchor"/>
          <w:rtl w:val="true"/>
        </w:rPr>
        <w:footnoteReference w:id="391"/>
      </w:r>
      <w:r>
        <w:rPr>
          <w:rFonts w:ascii="IRNazanin" w:hAnsi="IRNazanin" w:eastAsia="IRNazanin"/>
          <w:color w:val="111111"/>
          <w:sz w:val="28"/>
          <w:sz w:val="28"/>
          <w:szCs w:val="28"/>
          <w:rtl w:val="true"/>
          <w:lang w:bidi="fa-IR"/>
        </w:rPr>
        <w:t>أهل بیته من بعده فاعلم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فباح فی مجمع من قریش بما کان یکتمه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معاشر قریش و قد کفرتم بعدی، ثمّ رأیتمونی فی کتیبة من أصحابی أضرب وجوهکم بالسیف و رقابکم؟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إن شاء اللّه أن یکون ذلک، فقال علیّ </w:t>
      </w:r>
      <w:r>
        <w:rPr>
          <w:rStyle w:val="FootnoteAnchor"/>
          <w:rtl w:val="true"/>
        </w:rPr>
        <w:footnoteReference w:id="394"/>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ذلک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لک، و اثنتان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موعدکم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أبان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فداءک، و أین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السلام من ظهر الکوفة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العبّاس بن معروف، عن عبد الرحمن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درّاج، عن الکلبی، عن أبی صالح،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خطبنا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أعرفنّکم ترجعون بعدی کفّارا یضرب بعضکم رقاب بعض، و لئن فعلتم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لتعرفنّنی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کتیبة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أضربکم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عن یمینه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399"/>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و محمّد بن الحسین بن </w:t>
      </w:r>
    </w:p>
    <w:p>
      <w:pPr>
        <w:pStyle w:val="BookText"/>
        <w:rPr/>
      </w:pPr>
      <w:r>
        <w:rPr>
          <w:rFonts w:ascii="IRNazanin" w:hAnsi="IRNazanin" w:eastAsia="IRNazanin"/>
          <w:color w:val="111111"/>
          <w:sz w:val="28"/>
          <w:sz w:val="28"/>
          <w:szCs w:val="28"/>
          <w:rtl w:val="true"/>
          <w:lang w:bidi="fa-IR"/>
        </w:rPr>
        <w:t>أبی الخطّاب، عن أحمد بن محمّد بن أبی نصر، عن حمّاد بن عثمان،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فیه 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النعمان، عن عامر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لا ترفعوا علیّا فوق ما رفعه اللّه، و لا تضعوا علیّا دون ما وضعه اللّه، کفی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یقاتل أهل الکرّة، و یزوّج أهل الجنّة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محمّد بن سنان، عن عبد اللّه بن مسکان، عن فیض </w:t>
      </w:r>
      <w:r>
        <w:rPr>
          <w:rStyle w:val="FootnoteAnchor"/>
          <w:rtl w:val="true"/>
        </w:rPr>
        <w:footnoteReference w:id="403"/>
      </w:r>
      <w:r>
        <w:rPr>
          <w:rFonts w:ascii="Amiri" w:hAnsi="Amiri" w:eastAsia="Amiri" w:cs="Amiri"/>
          <w:color w:val="111111"/>
          <w:sz w:val="28"/>
          <w:sz w:val="28"/>
          <w:szCs w:val="28"/>
          <w:rtl w:val="true"/>
          <w:lang w:bidi="ar-SA"/>
        </w:rPr>
        <w:t>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Style w:val="FootnoteAnchor"/>
          <w:rtl w:val="true"/>
        </w:rPr>
        <w:footnoteReference w:id="404"/>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لیؤمننّ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هلمّ جرّا، فلم یبعث اللّه نبیّا و لا رسولا إلاّ ردّ جمیعهم إلی الدنیا حتی یقاتلوا بین یدی علی بن أبی </w:t>
      </w:r>
    </w:p>
    <w:p>
      <w:pPr>
        <w:pStyle w:val="BookText"/>
        <w:rPr/>
      </w:pPr>
      <w:r>
        <w:rPr>
          <w:rFonts w:ascii="IRNazanin" w:hAnsi="IRNazanin" w:eastAsia="IRNazanin"/>
          <w:color w:val="111111"/>
          <w:sz w:val="28"/>
          <w:sz w:val="28"/>
          <w:szCs w:val="28"/>
          <w:rtl w:val="true"/>
          <w:lang w:bidi="fa-IR"/>
        </w:rPr>
        <w:t>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البرهان</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موسی بن سعدان، عن عبد اللّه بن القاسم الحضرمی، عن عبد الکریم بن عمرو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فأبی اللّه ذلک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مِنَ اَلْمُنْظَرِینَ إِلی یَوْمِ اَلْوَقْتِ اَلْمَعْلُومِ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المعلوم ظهر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أشیاعه منذ 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الوقت المعلوم، و هی آخر کرّة یکرّها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لکرّات و کرّات، ما من إمام فی قرن 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فی قرنه</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یکرّ معه البرّ و الفاجر فی دهره حتّی یزیل </w:t>
      </w:r>
      <w:r>
        <w:rPr>
          <w:rStyle w:val="FootnoteAnchor"/>
          <w:rtl w:val="true"/>
        </w:rPr>
        <w:footnoteReference w:id="411"/>
      </w:r>
      <w:r>
        <w:rPr>
          <w:rFonts w:ascii="Amiri" w:hAnsi="Amiri" w:eastAsia="Amiri" w:cs="Amiri"/>
          <w:color w:val="111111"/>
          <w:sz w:val="28"/>
          <w:sz w:val="28"/>
          <w:szCs w:val="28"/>
          <w:rtl w:val="true"/>
          <w:lang w:bidi="ar-SA"/>
        </w:rPr>
        <w:t>اللّه عزّ و جلّ المؤمن من الکافر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یوم الوقت المعلوم 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أصحابه و جاء إبلیس فی أصحابه، و یکون میقاتهم فی أرض من أراضی الفرات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الروحاء قریب من کوفتکم، فیقتتلون قتالا لم یقتتل مثله </w:t>
      </w:r>
    </w:p>
    <w:p>
      <w:pPr>
        <w:pStyle w:val="BookText"/>
        <w:rPr/>
      </w:pPr>
      <w:r>
        <w:rPr>
          <w:rFonts w:ascii="Amiri" w:hAnsi="Amiri" w:eastAsia="Amiri" w:cs="Amiri"/>
          <w:color w:val="111111"/>
          <w:sz w:val="28"/>
          <w:sz w:val="28"/>
          <w:szCs w:val="28"/>
          <w:rtl w:val="true"/>
          <w:lang w:bidi="ar-SA"/>
        </w:rPr>
        <w:t>منذ خلق اللّه عزّ و جلّ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فکأنّی أنظر إلی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رجعوا إلی خلفهم القهقری مائة قدم، و کأنّی أنظر إلیهم و قد وقعت بعض أرجلهم فی الفرات، فعند ذلک یهبط الجبّار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ظلل من الغمام و الملائکة، و قضی الأمر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بیده حربة من نور، فإذا نظر إلیه إبلیس رجع القهقری ناکصا علی عقبیه،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و قد ظفرت؟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إِنِّی أَخافُ اَللّهَ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فیلحقه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فیطعنه طعنة بین کتفیه فیکون هلاکه، و هلاک جمیع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یعبد اللّه عزّ و جلّ و لا یشرک به شیئا، و یملک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و أربعین ألف سنة حتّی یلد الرجل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ولد من صلبه ذکرا فی کلّ سنة، و عند ذلک تظهر الجنّتان المدهامّتان عند مسجد الکوفة و ما حوله بما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الحسین بن سفیان البزّاز، عن عمرو بن شمر، عن جابر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کرّة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یقبل برایته حتّی ینتقم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امیّة 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ثقیف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من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إلیهم بأنصاره یومئذ من أهل الکوفة ثلاثین ألفا، و من سائر الناس سبعین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فیقاتلهم</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بصفین مثل المرّة الاولی حتّی یقتلهم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منهم مخبرا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ثمّ یبعثهم اللّه عزّ و جلّ، فیدخلهم أشدّ عذابه مع فرعون و آل فرعون، ثمّ کرّة اخری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خلیفة فی الأرض، و یکون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عمّاله حتّی یبعثه </w:t>
      </w:r>
      <w:r>
        <w:rPr>
          <w:rStyle w:val="FootnoteAnchor"/>
          <w:rtl w:val="true"/>
        </w:rPr>
        <w:footnoteReference w:id="417"/>
      </w:r>
      <w:r>
        <w:rPr>
          <w:rFonts w:ascii="IRNazanin" w:hAnsi="IRNazanin" w:eastAsia="IRNazanin"/>
          <w:color w:val="111111"/>
          <w:sz w:val="28"/>
          <w:sz w:val="28"/>
          <w:szCs w:val="28"/>
          <w:rtl w:val="true"/>
          <w:lang w:bidi="fa-IR"/>
        </w:rPr>
        <w:t xml:space="preserve">اللّه علانیة فی الأرض کما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و أضعاف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عقد بیده أضعافا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ملک أهل الدنیا منذ خلق اللّه الدنیا إلی یوم یفنیها حتّی ینجز له موعده فی کتابه کما قال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لِیُظْهِرَهُ عَلَی اَلدِّینِ کُلِّهِ وَ لَوْ کَرِهَ اَلْمُشْرِکُونَ  </w:t>
      </w:r>
      <w:r>
        <w:rPr>
          <w:rStyle w:val="FootnoteAnchor"/>
          <w:rtl w:val="true"/>
        </w:rPr>
        <w:footnoteReference w:id="420"/>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سلام بن المستنیر،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تسمّوا باسم، ما سمّی اللّه به أحدا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جاء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یجیء تأویله؟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جمع اللّه أمامه النبیّین و المؤمنین حتّی ینصروه؛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مَعَکُمْ مِنَ اَلشّاهِدِینَ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فیومئذ یدفع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اللواء إلی علیّ بن أبی طالب، فیکون أمیر الخلائق کلّهم أجمعین، یکون الخلائق کلّهم تحت لوائه، و یکون هو أمیرهم، فهذا تأویله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جرّا</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إلاّ و یرجع إلی الدنیا و ینصر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لَتُؤْمِنُنَّ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لَتَنْصُرُنَّهُ   أمیر المؤمنین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فی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عَلی ذلِکُمْ إِصْرِی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فَاشْهَدُوا وَ أَنَا مَعَکُمْ مِنَ اَلشّاهِدِینَ   </w:t>
      </w:r>
      <w:r>
        <w:rPr>
          <w:rStyle w:val="FootnoteAnchor"/>
          <w:rtl w:val="true"/>
        </w:rPr>
        <w:footnoteReference w:id="425"/>
      </w:r>
      <w:r>
        <w:rPr>
          <w:rFonts w:ascii="IRNazanin" w:hAnsi="IRNazanin" w:eastAsia="IRNazanin"/>
          <w:color w:val="111111"/>
          <w:sz w:val="28"/>
          <w:sz w:val="28"/>
          <w:szCs w:val="28"/>
          <w:rtl w:val="true"/>
          <w:lang w:bidi="fa-IR"/>
        </w:rPr>
        <w:t>و هذه مع الآیة التی فی سورة الأحزاب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w:t>
      </w:r>
    </w:p>
    <w:p>
      <w:pPr>
        <w:pStyle w:val="BookText"/>
        <w:rPr/>
      </w:pPr>
      <w:r>
        <w:rPr>
          <w:rFonts w:ascii="Amiri" w:hAnsi="Amiri" w:eastAsia="Amiri" w:cs="Amiri"/>
          <w:color w:val="111111"/>
          <w:sz w:val="28"/>
          <w:sz w:val="28"/>
          <w:szCs w:val="28"/>
          <w:rtl w:val="true"/>
          <w:lang w:bidi="ar-SA"/>
        </w:rPr>
        <w:t xml:space="preserve">أَخَذْنا مِنَ اَلنَّبِیِّینَ مِیثاقَهُمْ وَ مِنْکَ وَ مِنْ نُوحٍ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الآیة التی فی سورة الأعراف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کتبت هذه الثلاث آیات فی ثلاث 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صاحب کتاب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محمّد </w:t>
      </w:r>
      <w:r>
        <w:rPr>
          <w:rStyle w:val="FootnoteAnchor"/>
          <w:rtl w:val="true"/>
        </w:rPr>
        <w:footnoteReference w:id="427"/>
      </w:r>
      <w:r>
        <w:rPr>
          <w:rFonts w:ascii="IRNazanin" w:hAnsi="IRNazanin" w:eastAsia="IRNazanin"/>
          <w:color w:val="111111"/>
          <w:sz w:val="28"/>
          <w:sz w:val="28"/>
          <w:szCs w:val="28"/>
          <w:rtl w:val="true"/>
          <w:lang w:bidi="fa-IR"/>
        </w:rPr>
        <w:t>الحسن ابن عبد اللّه الأطروش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r>
        <w:rPr>
          <w:rStyle w:val="FootnoteAnchor"/>
          <w:rtl w:val="true"/>
        </w:rPr>
        <w:footnoteReference w:id="428"/>
      </w:r>
      <w:r>
        <w:rPr>
          <w:rFonts w:ascii="IRNazanin" w:hAnsi="IRNazanin" w:eastAsia="IRNazanin"/>
          <w:color w:val="111111"/>
          <w:sz w:val="28"/>
          <w:sz w:val="28"/>
          <w:szCs w:val="28"/>
          <w:rtl w:val="true"/>
          <w:lang w:bidi="fa-IR"/>
        </w:rPr>
        <w:t>عبد اللّه جعفر ابن محمّد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البرقی،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بن أبی نجران، عن عاصم بن حمید، عن أبی حمزة الثمالی،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أحد واحد و تفرّد فی وحدانیّته، ثمّ تکلّم بکلمة فصارت نورا، ثمّ خلق من ذلک النور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خلقنی و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بکلمة فصارت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روحا، فأسکنها تعالی فی ذلک النور، و أسکنه فی أبداننا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روح اللّه و کلماته، و بنا احتجب من خلقه، فما زلنا فی ظلّة خضراء حیث لا شمس و لا قمر، و لا لیل و لا نهار، و لا عین تطرف، نعبده و نقدّسه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نسبّحه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قبل أن یخلق خلقه، و أخذ میثاق الأنبیاء بالإیمان</w:t>
      </w:r>
      <w:r>
        <w:rPr>
          <w:rFonts w:eastAsia="IRNazanin" w:cs="IRNazanin"/>
          <w:color w:val="111111"/>
          <w:sz w:val="28"/>
          <w:szCs w:val="28"/>
          <w:rtl w:val="true"/>
          <w:lang w:bidi="fa-IR"/>
        </w:rPr>
        <w:t xml:space="preserve">- </w:t>
      </w:r>
      <w:bookmarkStart w:id="125" w:name="pg14498_214391"/>
    </w:p>
    <w:p>
      <w:pPr>
        <w:pStyle w:val="BookText"/>
        <w:rPr/>
      </w:pPr>
      <w:bookmarkEnd w:id="125"/>
      <w:r>
        <w:rPr>
          <w:rFonts w:ascii="Amiri" w:hAnsi="Amiri" w:eastAsia="Amiri" w:cs="Amiri"/>
          <w:color w:val="111111"/>
          <w:sz w:val="28"/>
          <w:sz w:val="28"/>
          <w:szCs w:val="28"/>
          <w:rtl w:val="true"/>
          <w:lang w:bidi="ar-SA"/>
        </w:rPr>
        <w:t>و النصرة لنا،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لَتَنْصُرُنَّهُ   وصیّه، فقد آمنوا بمحمّد و لم ینصروا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وصیّه، و سینصرونه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أخذ میثاقی مع میثاق محمّد بالنصرة بعضنا لبعض، فقد نصرت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جاهدت بین یدیه و قتلت عدوّه و وفیت اللّه بما أخذ علیّ من المیثاق و العهد و النصرة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ینصرنی أحد من أنبیائه و رسله،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لمّا قبضهم اللّه، و سوف ینصروننی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61491_996550957"/>
      <w:bookmarkStart w:id="127" w:name="_Toc44"/>
      <w:bookmarkEnd w:id="126"/>
      <w:r>
        <w:rPr>
          <w:rtl w:val="true"/>
        </w:rPr>
        <w:t>الحادی عشر و خمسمائة حضوره عند احتضار المؤمن و الکافر</w:t>
      </w:r>
      <w:bookmarkEnd w:id="1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ابن فضّال،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لا یقبل اللّه من العباد یوم القیامة إلاّ هذا الأمر الذی أنتم علیه، و ما بین أحدکم و بین أن یری ما تقرّ به عینه إلاّ أن تبلغ نفسه إلی هذه، ثمّ أهوی بیده إلی الورید ثمّ اتّکأ و کان معی المعلّی، فغمزنی أن أسأله،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بلغت نفسه هذه أیّ </w:t>
      </w:r>
    </w:p>
    <w:p>
      <w:pPr>
        <w:pStyle w:val="BookText"/>
        <w:rPr/>
      </w:pPr>
      <w:r>
        <w:rPr>
          <w:rFonts w:ascii="IRNazanin" w:hAnsi="IRNazanin" w:eastAsia="IRNazanin"/>
          <w:color w:val="111111"/>
          <w:sz w:val="28"/>
          <w:sz w:val="28"/>
          <w:szCs w:val="28"/>
          <w:rtl w:val="true"/>
          <w:lang w:bidi="fa-IR"/>
        </w:rPr>
        <w:t>شیء یری؟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عشرة مرة 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کلها یری و لا یزید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أن تعلم؟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بن رسول اللّه، إنّما دینی مع دینک، فإذا ذهب دینی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ذلک، کیف لی بک یا بن رسول اللّه کلّ ساعة، و 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من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عقبة لن تموت نفس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حتّی تراهما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المؤمن أ یرجع إلی الدنیا؟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أمامه إذا نظر إلیهما مضی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یدخلان جمیعا علی المؤمن فیجلس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رجلیه فیکبّ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رسول اللّه، إنّی خیر لک ممّا ترکت من الدنیا، ثمّ ینهض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علیّ بن أبی طالب الذی کنت تحبّه أما لأنفعنّک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فی کتاب اللّه عزّ و 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 لَهُمُ اَلْبُشْری فِی اَلْحَیاةِ اَلدُّنْیا وَ فِی اَلْآخِرَةِ لا تَبْدِیلَ لِکَلِماتِ اَللّهِ ذلِکَ هُوَ اَلْفَوْزُ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ابن فضّال، عن یونس بن یعقوب، عن سعید بن یسار، أنّه حضر أحد ابنی سابور، و کان لهما فضل و ورع و إخبات، فمرض أحدهما و ما أحسبه إلاّ زکریّا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عند موته فبسط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یدی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من عنده ظننت أنّ محمّدا یخبره بخبر الرجل، فأتبعنی برسول، فرجعت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الرجل الذی حضرته عند الموت أیّ شیء سمعته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یده ثمّ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ابیضّت یدی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رآه، و اللّه رآه، و اللّه رآه </w:t>
      </w:r>
      <w:r>
        <w:rPr>
          <w:rStyle w:val="FootnoteAnchor"/>
          <w:rtl w:val="true"/>
        </w:rPr>
        <w:footnoteReference w:id="439"/>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أحمد بن محمّد، عن محمّد بن سنان،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 اللّه یقبل، و لکم و اللّه یغفر، إنّه لیس بین أحدکم و بین أن یغتبط و یری السرور و قرّة العین إلاّ أن تبلغ نفسه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ذلک و احتضر، 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جبرئیل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فیدنو منه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کان یحبّنا أهل البیت فأحبّه، و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 هذا کان یحبّ اللّه و رسوله و أهل بیت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فأحبّه</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یقول جبرئیل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یحبّ اللّه و رسوله و أهل بیت رسوله فأحبّه و أرفق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رقبتک أخذت أمان براءتک، تمسّکت بالعصمة الکبری فی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فیوفّقه اللّه عزّ و 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 ما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کنت تحذره فقد آمنک اللّه منه، و أمّا الذی کنت ترجوه فقد أدرکته، أبشر بالسلف الصالح مرافقة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یسلّ نفسه سلّا رفیقا، ثمّ ینزل بکفنه من الجنّة، و حنوطه من الجنّة بمسک أذفر، فیکفّن بذلک الکفن، و یحنّط بذلک الحنوط، ثمّ یکسی حلّة صفراء من حلل الجنّة، فإذا وضع فی قبره فتح له باب من أبواب الجنّة یدخل علیه من روحها و ریحانها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یفسح له عن أمامه مسیرة شهر و عن یمینه و عن یساره، ثمّ یقال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علی فراشها، أبشر بروح و ریحان و جنّة نعیم و ربّ غیر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یزور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جنّات رضوی، فیأکل معهم من طعامهم، و 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شرابهم، و یتحدّث معهم فی مجالسهم حتّی یقوم قائمنا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قام قائمنا بعثهم اللّه، فأقبلوا معه یلبّون </w:t>
      </w:r>
      <w:r>
        <w:rPr>
          <w:rStyle w:val="FootnoteAnchor"/>
          <w:rtl w:val="true"/>
        </w:rPr>
        <w:footnoteReference w:id="445"/>
      </w:r>
      <w:r>
        <w:rPr>
          <w:rFonts w:ascii="IRNazanin" w:hAnsi="IRNazanin" w:eastAsia="IRNazanin"/>
          <w:color w:val="111111"/>
          <w:sz w:val="28"/>
          <w:sz w:val="28"/>
          <w:szCs w:val="28"/>
          <w:rtl w:val="true"/>
          <w:lang w:bidi="fa-IR"/>
        </w:rPr>
        <w:t xml:space="preserve">زمرا زمرا، فعند ذلک یرتاب المبطلون و یضمحلّ المحلّون، و قلیل ما یکونون، هلکت المحاضیر و نجی المقربون </w:t>
      </w:r>
      <w:r>
        <w:rPr>
          <w:rStyle w:val="FootnoteAnchor"/>
          <w:rtl w:val="true"/>
        </w:rPr>
        <w:footnoteReference w:id="446"/>
      </w:r>
      <w:r>
        <w:rPr>
          <w:rFonts w:ascii="IRNazanin" w:hAnsi="IRNazanin" w:eastAsia="IRNazanin"/>
          <w:color w:val="111111"/>
          <w:sz w:val="28"/>
          <w:sz w:val="28"/>
          <w:szCs w:val="28"/>
          <w:rtl w:val="true"/>
          <w:lang w:bidi="fa-IR"/>
        </w:rPr>
        <w:t>من أجل 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میعاد ما بینی و بینک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احتضر الکافر 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جبرئیل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فیدنو منه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هذا کان یبغضنا أهل البیت فأبغضه، و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 هذا کان یبغض اللّه و رسوله و أهل بیت رسوله فأبغضه،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إنّ هذا کان یبغض اللّه و رسوله و أهل بیت رسوله فأبغضه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اعنف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أخذت فکاک رهانک، </w:t>
      </w:r>
    </w:p>
    <w:p>
      <w:pPr>
        <w:pStyle w:val="BookText"/>
        <w:rPr/>
      </w:pPr>
      <w:r>
        <w:rPr>
          <w:rFonts w:ascii="IRNazanin" w:hAnsi="IRNazanin" w:eastAsia="IRNazanin"/>
          <w:color w:val="111111"/>
          <w:sz w:val="28"/>
          <w:sz w:val="28"/>
          <w:szCs w:val="28"/>
          <w:rtl w:val="true"/>
          <w:lang w:bidi="fa-IR"/>
        </w:rPr>
        <w:t xml:space="preserve">أخذت أمان براءتک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تمسّکت بالعصمة الکبری فی الحیاة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عدوّ اللّه بسخط اللّه عزّ و جلّ و عذابه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کنت تحذره فقد نزل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یسلّ نفسه سلاّ عنیفا، ثمّ یوکّل بروحه ثلاثمائة شیطان، کلّهم یبزق فی وجهه و یتأذّی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وضع فی قبره فتح له باب من أبواب النّار، فیدخل علیه من قیحها و لهبها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الحسن بن محمّد الکندی، عن غیر واحد، عن أبان بن عثمان، عن عقبة أنّه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وقعت نفسه فی صدره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یری؟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أبشر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ثمّ یری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الذی کنت تحبّه، تحبّ أن أنفعک الیوم؟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یکون أحد من الناس یری هذا، ثمّ یرجع إلی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إذا رای هذا أبدا مات و اعظم ذلک </w:t>
      </w:r>
      <w:r>
        <w:rPr>
          <w:rStyle w:val="FootnoteAnchor"/>
          <w:rtl w:val="true"/>
        </w:rPr>
        <w:footnoteReference w:id="4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p>
    <w:p>
      <w:pPr>
        <w:pStyle w:val="BookText"/>
        <w:rPr/>
      </w:pPr>
      <w:r>
        <w:rPr>
          <w:rFonts w:ascii="Amiri" w:hAnsi="Amiri" w:eastAsia="Amiri" w:cs="Amiri"/>
          <w:color w:val="111111"/>
          <w:sz w:val="28"/>
          <w:sz w:val="28"/>
          <w:szCs w:val="28"/>
          <w:rtl w:val="true"/>
          <w:lang w:bidi="ar-SA"/>
        </w:rPr>
        <w:t>فی القرآن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لا تَبْدِیلَ لِکَلِماتِ 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ابن محبوب، عن عبد العزیز العبدی،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خطّاب الجهنی خلیطا لنا و کان شدید النصب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یصحب نجدة الحروری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اعوده للخلطة و التقیة، فإذا هو مغمی علیه فی حدّ الموت،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یا علیّ؟ فأخبرت بذلک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و ربّ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و ربّ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أحمد بن محمّد بن أبی نصر، عن حمّاد بن عثمان، عن عبد الحمید بن عوّاض،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نفس أحدکم هذه،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 ما کنت تحذر من همّ الدنیا و حزنها فقد أمنت منه،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أمامک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فی ج </w:t>
      </w:r>
      <w:r>
        <w:rPr>
          <w:rFonts w:eastAsia="IRNazanin" w:cs="IRNazanin"/>
          <w:color w:val="111111"/>
          <w:sz w:val="28"/>
          <w:szCs w:val="28"/>
          <w:lang w:bidi="fa-IR"/>
        </w:rPr>
        <w:t>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محاسن البرقی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عن أبی المستهل، عن محمّد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حدیث سمعته من بعض رعیّتک </w:t>
      </w:r>
      <w:r>
        <w:rPr>
          <w:rStyle w:val="FootnoteAnchor"/>
          <w:rtl w:val="true"/>
        </w:rPr>
        <w:footnoteReference w:id="455"/>
      </w:r>
      <w:r>
        <w:rPr>
          <w:rFonts w:ascii="IRNazanin" w:hAnsi="IRNazanin" w:eastAsia="IRNazanin"/>
          <w:color w:val="111111"/>
          <w:sz w:val="28"/>
          <w:sz w:val="28"/>
          <w:szCs w:val="28"/>
          <w:rtl w:val="true"/>
          <w:lang w:bidi="fa-IR"/>
        </w:rPr>
        <w:t>و موالیک یرویه عن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ما یکون امرؤ بما نحن علیه إذا کانت النفس فی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ذلک أتاه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علیّ، و أتاه جبرئیل، و أتاه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ذلک الملک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فلانا کان موالیا لک و لأهل بیتک؟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یتولانا و یتبرّأ من عدوّنا، فیقول ذلک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فیرفع ذلک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عزّ و جلّ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محمّد بن سلیمان، عن أبیه،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یا بن رسول اللّه، هل یکره المؤمن علی قبض روحه؟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إنّه إذا أتاه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لا تجزع، فو الذی بعث </w:t>
      </w:r>
    </w:p>
    <w:p>
      <w:pPr>
        <w:pStyle w:val="BookText"/>
        <w:rPr/>
      </w:pP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لأنا أبرّ بک و أشفق علیک من والد رحیم، لو حضرک افتح عینیک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فاطمة و الحسن و الحسین و 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أمیر المؤمنین و فاطمة و الحسن و الحسین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رفقاؤک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عینیه فینظر، فینادی روحه مناد من قبل ربّ العزة،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محمّدا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Style w:val="FootnoteAnchor"/>
          <w:rtl w:val="true"/>
        </w:rPr>
        <w:footnoteReference w:id="458"/>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شیء أحبّ إلیه من استلال روحه و اللحوق بالمنادی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الأهوازی فی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معاویة بن وهب، عن یحیی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المیّت تدمع عیناه عند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عند معاینة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ما یسرّه،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تری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یری ما یسرّه و ما یحبّ، فتدمع عیناه </w:t>
      </w:r>
    </w:p>
    <w:p>
      <w:pPr>
        <w:pStyle w:val="BookText"/>
        <w:rPr/>
      </w:pPr>
      <w:r>
        <w:rPr>
          <w:rFonts w:ascii="IRNazanin" w:hAnsi="IRNazanin" w:eastAsia="IRNazanin"/>
          <w:color w:val="111111"/>
          <w:sz w:val="28"/>
          <w:sz w:val="28"/>
          <w:szCs w:val="28"/>
          <w:rtl w:val="true"/>
          <w:lang w:bidi="fa-IR"/>
        </w:rPr>
        <w:t xml:space="preserve">و یضحک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83/221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عن یحیی الحلبی، عن ابن مسکان، عن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القصیر</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میثم، عن عبایة الأسدی أنّه سمع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یبغضنی عبد أبدا فیموت علی بغضی، الاّ رآنی عند موته بحیث ما یکره </w:t>
      </w:r>
      <w:r>
        <w:rPr>
          <w:rStyle w:val="FootnoteAnchor"/>
          <w:rtl w:val="true"/>
        </w:rPr>
        <w:footnoteReference w:id="465"/>
      </w:r>
      <w:r>
        <w:rPr>
          <w:rFonts w:ascii="IRNazanin" w:hAnsi="IRNazanin" w:eastAsia="IRNazanin"/>
          <w:color w:val="111111"/>
          <w:sz w:val="28"/>
          <w:sz w:val="28"/>
          <w:szCs w:val="28"/>
          <w:rtl w:val="true"/>
          <w:lang w:bidi="fa-IR"/>
        </w:rPr>
        <w:t>، و لا یحبّنی عبد أبدا فیموت علی حبّی، إلاّ و رآنی عند موته بحیث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بالیمنی</w:t>
      </w:r>
      <w:r>
        <w:rPr>
          <w:rFonts w:eastAsia="IRNazanin" w:cs="IRNazanin"/>
          <w:color w:val="111111"/>
          <w:sz w:val="28"/>
          <w:szCs w:val="28"/>
          <w:rtl w:val="true"/>
          <w:lang w:bidi="fa-IR"/>
        </w:rPr>
        <w:t xml:space="preserve">] </w:t>
      </w:r>
      <w:r>
        <w:rPr>
          <w:rStyle w:val="FootnoteAnchor"/>
          <w:rtl w:val="true"/>
        </w:rPr>
        <w:footnoteReference w:id="466"/>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 یحیی الحلبی، عن عبد الحمید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ما یکون عدوّکم کراهة لهذا الأمر، إذا بلغت نفسه هذه، و أشدّ ما یکون أحدکم اغتباطا به، إذا بلغت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فینقطع عنه أهوال الدنیا و ما کان یحاذر فیها،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الحسین بن المختار،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مات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بحضرته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بلغنا </w:t>
      </w:r>
      <w:r>
        <w:rPr>
          <w:rStyle w:val="FootnoteAnchor"/>
          <w:rtl w:val="true"/>
        </w:rPr>
        <w:footnoteReference w:id="471"/>
      </w:r>
      <w:r>
        <w:rPr>
          <w:rFonts w:ascii="IRNazanin" w:hAnsi="IRNazanin" w:eastAsia="IRNazanin"/>
          <w:color w:val="111111"/>
          <w:sz w:val="28"/>
          <w:sz w:val="28"/>
          <w:szCs w:val="28"/>
          <w:rtl w:val="true"/>
          <w:lang w:bidi="fa-IR"/>
        </w:rPr>
        <w:t>عنک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یغتبط صاحب هذا الأمر، إذا کان فی هذه، و أومأت بیدک إلی حلقک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یغتبط أهل هذا الأمر إذا بلغت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أومی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یتخوّف من الدنیا فقد ولی عنه و أمامه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محمّد بن علی بن مهدی الکندی العطّار بالکوفة،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عمرو بن طریف الحجری،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أبی، عن جمیل بن صالح </w:t>
      </w:r>
      <w:r>
        <w:rPr>
          <w:rStyle w:val="FootnoteAnchor"/>
          <w:rtl w:val="true"/>
        </w:rPr>
        <w:footnoteReference w:id="475"/>
      </w:r>
      <w:r>
        <w:rPr>
          <w:rFonts w:ascii="IRNazanin" w:hAnsi="IRNazanin" w:eastAsia="IRNazanin"/>
          <w:color w:val="111111"/>
          <w:sz w:val="28"/>
          <w:sz w:val="28"/>
          <w:szCs w:val="28"/>
          <w:rtl w:val="true"/>
          <w:lang w:bidi="fa-IR"/>
        </w:rPr>
        <w:t>، عن أبی خالد الکابلی،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الهمدانی علی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من الشیعة و کنت فیهم،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الحارث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یتأوّد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تأوّد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 و انحنی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علیه و 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مشیته و یخبط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الأرض بمحجنه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 مریضا فأقبل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نجدک یا حار؟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الدهر منّی یا أمیر المؤمنین، و زادنی أوزارا و غلیلا </w:t>
      </w:r>
      <w:r>
        <w:rPr>
          <w:rStyle w:val="FootnoteAnchor"/>
          <w:rtl w:val="true"/>
        </w:rPr>
        <w:footnoteReference w:id="477"/>
      </w:r>
      <w:r>
        <w:rPr>
          <w:rFonts w:ascii="IRNazanin" w:hAnsi="IRNazanin" w:eastAsia="IRNazanin"/>
          <w:color w:val="111111"/>
          <w:sz w:val="28"/>
          <w:sz w:val="28"/>
          <w:szCs w:val="28"/>
          <w:rtl w:val="true"/>
          <w:lang w:bidi="fa-IR"/>
        </w:rPr>
        <w:t>اختصام أصحابک ببابک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شأنک و البلیّة من قبلک، فمن مفرط غال و مقتصد قال </w:t>
      </w:r>
      <w:r>
        <w:rPr>
          <w:rStyle w:val="FootnoteAnchor"/>
          <w:rtl w:val="true"/>
        </w:rPr>
        <w:footnoteReference w:id="478"/>
      </w:r>
      <w:r>
        <w:rPr>
          <w:rFonts w:ascii="IRNazanin" w:hAnsi="IRNazanin" w:eastAsia="IRNazanin"/>
          <w:color w:val="111111"/>
          <w:sz w:val="28"/>
          <w:sz w:val="28"/>
          <w:szCs w:val="28"/>
          <w:rtl w:val="true"/>
          <w:lang w:bidi="fa-IR"/>
        </w:rPr>
        <w:t>و من متردّد مرتاب لا یدری أ یقدم أو یحجم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فحسبک یا أخا همدان ألا إنّ خیر شیعتی النمط الأوسط، إلیهم یرجع الغالی،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یلحق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کشفت فداک أبی و امّی الرّین عن قلوبنا و جعلتنا فی ذلک علی بصیرة من أمرنا </w:t>
      </w:r>
      <w:r>
        <w:rPr>
          <w:rStyle w:val="FootnoteAnchor"/>
          <w:rtl w:val="true"/>
        </w:rPr>
        <w:footnoteReference w:id="4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أنّک </w:t>
      </w:r>
      <w:r>
        <w:rPr>
          <w:rStyle w:val="FootnoteAnchor"/>
          <w:rtl w:val="true"/>
        </w:rPr>
        <w:footnoteReference w:id="481"/>
      </w:r>
      <w:r>
        <w:rPr>
          <w:rFonts w:ascii="IRNazanin" w:hAnsi="IRNazanin" w:eastAsia="IRNazanin"/>
          <w:color w:val="111111"/>
          <w:sz w:val="28"/>
          <w:sz w:val="28"/>
          <w:szCs w:val="28"/>
          <w:rtl w:val="true"/>
          <w:lang w:bidi="fa-IR"/>
        </w:rPr>
        <w:t>امرؤ ملبوس علیک، إن دین اللّه لا یعرف بالرجال، بل بآیة الحقّ، فإعرف الحقّ تعرف أهله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حار، إنّ الحق أحسن الحدیث و الصادع به مجاهد، و بالحقّ اخبرک فارعنی سمعک، ثم خبّر به من کانت له حصانة </w:t>
      </w:r>
      <w:r>
        <w:rPr>
          <w:rStyle w:val="FootnoteAnchor"/>
          <w:rtl w:val="true"/>
        </w:rPr>
        <w:footnoteReference w:id="482"/>
      </w:r>
      <w:r>
        <w:rPr>
          <w:rFonts w:ascii="IRNazanin" w:hAnsi="IRNazanin" w:eastAsia="IRNazanin"/>
          <w:color w:val="111111"/>
          <w:sz w:val="28"/>
          <w:sz w:val="28"/>
          <w:szCs w:val="28"/>
          <w:rtl w:val="true"/>
          <w:lang w:bidi="fa-IR"/>
        </w:rPr>
        <w:t xml:space="preserve">من أصحابک، </w:t>
      </w:r>
    </w:p>
    <w:p>
      <w:pPr>
        <w:pStyle w:val="BookText"/>
        <w:rPr/>
      </w:pPr>
      <w:r>
        <w:rPr>
          <w:rFonts w:ascii="Amiri" w:hAnsi="Amiri" w:eastAsia="Amiri" w:cs="Amiri"/>
          <w:color w:val="111111"/>
          <w:sz w:val="28"/>
          <w:sz w:val="28"/>
          <w:szCs w:val="28"/>
          <w:rtl w:val="true"/>
          <w:lang w:bidi="ar-SA"/>
        </w:rPr>
        <w:t xml:space="preserve">ألا إنّی عبد اللّه، و أخو رسوله، و صدّیقه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صدّقته و آدم بین الروح و الجسد، ثمّ إنّی صدّیقه الأوّل</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امّتکم حقّا، فنحن الأوّلون و نحن الآخرون، ألا و أنا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و خالصته و صنوه </w:t>
      </w:r>
      <w:r>
        <w:rPr>
          <w:rStyle w:val="FootnoteAnchor"/>
          <w:rtl w:val="true"/>
        </w:rPr>
        <w:footnoteReference w:id="484"/>
      </w:r>
      <w:r>
        <w:rPr>
          <w:rFonts w:ascii="IRNazanin" w:hAnsi="IRNazanin" w:eastAsia="IRNazanin"/>
          <w:color w:val="111111"/>
          <w:sz w:val="28"/>
          <w:sz w:val="28"/>
          <w:szCs w:val="28"/>
          <w:rtl w:val="true"/>
          <w:lang w:bidi="fa-IR"/>
        </w:rPr>
        <w:t>و ولیّه و وصیّه و صاحب نجواه و سرّه، اوتیت فهم الکتاب، و فصل الخطاب، و علم القرون و الأسباب، و استودعت ألف مفتاح، یفتح کلّ مفتاح ألف باب، یفضی کلّ باب إلی ألف ألف عهد، و ایّدت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بلیلة القدر نفلا، و إن ذلک لیجری لی و من استحفظ من ذرّیّتی ما جری اللّیل و النهار حتی یرث اللّه الأرض و من علیها، و ابشّرک یا حار، لیعرفنی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 و عدوّی فی مواطن شتّی، لیعرفنی عند الممات، و عند الصراط، و عند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المقاسمة، یا مولای؟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اقاسمها قسمة صحاحا،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 هذا عدوّی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أخذت بیدک کما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اشتکیت إلیه حسدة قریش و المنافقین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أخذت بحبل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بحجرة یعنی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ذی العرش تعالی، و أخذت أنت یا علیّ بحجزتی، و أخذ ذرّیّتک بحجزتک، و أخذ شیعتکم بحجزتکم، فما ذا یصنع اللّه بنبیّه؟ و ما یصنع نبیّه بوصیّه؟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یصنع </w:t>
      </w:r>
    </w:p>
    <w:p>
      <w:pPr>
        <w:pStyle w:val="BookText"/>
        <w:rPr/>
      </w:pPr>
      <w:r>
        <w:rPr>
          <w:rFonts w:ascii="IRNazanin" w:hAnsi="IRNazanin" w:eastAsia="IRNazanin"/>
          <w:color w:val="111111"/>
          <w:sz w:val="28"/>
          <w:sz w:val="28"/>
          <w:szCs w:val="28"/>
          <w:rtl w:val="true"/>
          <w:lang w:bidi="fa-IR"/>
        </w:rPr>
        <w:t>وصیّه بأهل بیته و شیعتهم؟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خذها إلیک یا حار قصیرة من طویلة، أنت مع من أحببت و لک ما احتسبت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یجرّ ردائه جذلا</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متی لقیت الموت أو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السیّد بن محمد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لحارث عجب  کم ثمّ اعجوبة له حملا</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 أعرفه  بنعته و اسمه و ما فعلا</w:t>
      </w:r>
    </w:p>
    <w:p>
      <w:pPr>
        <w:pStyle w:val="BookText"/>
        <w:rPr/>
      </w:pPr>
      <w:r>
        <w:rPr>
          <w:rFonts w:ascii="IRNazanin" w:hAnsi="IRNazanin" w:eastAsia="IRNazanin"/>
          <w:color w:val="111111"/>
          <w:sz w:val="28"/>
          <w:sz w:val="28"/>
          <w:szCs w:val="28"/>
          <w:rtl w:val="true"/>
          <w:lang w:bidi="fa-IR"/>
        </w:rPr>
        <w:t>و أنت عند الصراط تعرفنی  فلا تخف عثرة و لا زللا</w:t>
      </w:r>
    </w:p>
    <w:p>
      <w:pPr>
        <w:pStyle w:val="BookText"/>
        <w:rPr/>
      </w:pPr>
      <w:r>
        <w:rPr>
          <w:rFonts w:ascii="IRNazanin" w:hAnsi="IRNazanin" w:eastAsia="IRNazanin"/>
          <w:color w:val="111111"/>
          <w:sz w:val="28"/>
          <w:sz w:val="28"/>
          <w:szCs w:val="28"/>
          <w:rtl w:val="true"/>
          <w:lang w:bidi="fa-IR"/>
        </w:rPr>
        <w:t>أسقیک من بارد علی ظماء  تخاله فی الحلاوة العسلا</w:t>
      </w:r>
    </w:p>
    <w:p>
      <w:pPr>
        <w:pStyle w:val="BookText"/>
        <w:rPr/>
      </w:pPr>
      <w:r>
        <w:rPr>
          <w:rFonts w:ascii="IRNazanin" w:hAnsi="IRNazanin" w:eastAsia="IRNazanin"/>
          <w:color w:val="111111"/>
          <w:sz w:val="28"/>
          <w:sz w:val="28"/>
          <w:szCs w:val="28"/>
          <w:rtl w:val="true"/>
          <w:lang w:bidi="fa-IR"/>
        </w:rPr>
        <w:t>أقول للنار حین تعرض للعر  ض دعیه لا تقبلی الرجلا</w:t>
      </w:r>
    </w:p>
    <w:p>
      <w:pPr>
        <w:pStyle w:val="BookText"/>
        <w:rPr/>
      </w:pPr>
      <w:r>
        <w:rPr>
          <w:rFonts w:ascii="IRNazanin" w:hAnsi="IRNazanin" w:eastAsia="IRNazanin"/>
          <w:color w:val="111111"/>
          <w:sz w:val="28"/>
          <w:sz w:val="28"/>
          <w:szCs w:val="28"/>
          <w:rtl w:val="true"/>
          <w:lang w:bidi="fa-IR"/>
        </w:rPr>
        <w:t xml:space="preserve">دعیه لا تقربیه إنّ له  حبلا بحبل الوصیّ متّصلا </w:t>
      </w:r>
      <w:r>
        <w:rPr>
          <w:rStyle w:val="FootnoteAnchor"/>
          <w:rtl w:val="true"/>
        </w:rPr>
        <w:footnoteReference w:id="4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علی بن عبد الجبّار السدوسی بشرجان </w:t>
      </w:r>
      <w:r>
        <w:rPr>
          <w:rStyle w:val="FootnoteAnchor"/>
          <w:rtl w:val="true"/>
        </w:rPr>
        <w:footnoteReference w:id="4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عون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ابن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أبی الأسود الدؤلی، عن أبیه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p>
    <w:p>
      <w:pPr>
        <w:pStyle w:val="BookText"/>
        <w:rPr/>
      </w:pPr>
      <w:r>
        <w:rPr>
          <w:rFonts w:ascii="IRNazanin" w:hAnsi="IRNazanin" w:eastAsia="IRNazanin"/>
          <w:color w:val="111111"/>
          <w:sz w:val="28"/>
          <w:sz w:val="28"/>
          <w:szCs w:val="28"/>
          <w:rtl w:val="true"/>
          <w:lang w:bidi="fa-IR"/>
        </w:rPr>
        <w:t xml:space="preserve">السیّد بن محمد الحمیری عائدا فی علّته الّتی مات فیها فوجدته یساق به، و وجدت عنده جماعة من جیرانه و کانوا عثمانیّة، و کان السیّد جمیل الوجه، رحب الجبهة عریض ما بین السالفتین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العنق عند معلّق القرط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فبدت فی وجهه نکتة سوداء مثل النقطة من المداد، ثمّ لم تزل تزید و تنمی حتی طبقت وجهه یعنی اسودادا، فاغتمّ لذلک من حضره من الشیعة، و ظهر من الناصبة سرور و شماتة، فلم یلبث بذلک إلاّ قلیلا حتی بدت فی ذلک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وجهه لمعة بیضاء، فلم تزل تزید أیضا و تنمی حتی اسفرّ وجهه و أشرق، و أفتر السیّد ضاحکا 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الزاعمون أنّ علیّا  لن ینجّی محبّه من هناة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قد و ربّی </w:t>
      </w:r>
      <w:r>
        <w:rPr>
          <w:rStyle w:val="FootnoteAnchor"/>
          <w:rtl w:val="true"/>
        </w:rPr>
        <w:footnoteReference w:id="492"/>
      </w:r>
      <w:r>
        <w:rPr>
          <w:rFonts w:ascii="IRNazanin" w:hAnsi="IRNazanin" w:eastAsia="IRNazanin"/>
          <w:color w:val="111111"/>
          <w:sz w:val="28"/>
          <w:sz w:val="28"/>
          <w:szCs w:val="28"/>
          <w:rtl w:val="true"/>
          <w:lang w:bidi="fa-IR"/>
        </w:rPr>
        <w:t xml:space="preserve">دخلت جنّة عدن  و عفا لی </w:t>
      </w:r>
      <w:r>
        <w:rPr>
          <w:rStyle w:val="FootnoteAnchor"/>
          <w:rtl w:val="true"/>
        </w:rPr>
        <w:footnoteReference w:id="493"/>
      </w:r>
      <w:r>
        <w:rPr>
          <w:rFonts w:ascii="IRNazanin" w:hAnsi="IRNazanin" w:eastAsia="IRNazanin"/>
          <w:color w:val="111111"/>
          <w:sz w:val="28"/>
          <w:sz w:val="28"/>
          <w:szCs w:val="28"/>
          <w:rtl w:val="true"/>
          <w:lang w:bidi="fa-IR"/>
        </w:rPr>
        <w:t>الاله، عن سیّئات</w:t>
      </w:r>
    </w:p>
    <w:p>
      <w:pPr>
        <w:pStyle w:val="BookText"/>
        <w:rPr/>
      </w:pPr>
      <w:r>
        <w:rPr>
          <w:rFonts w:ascii="IRNazanin" w:hAnsi="IRNazanin" w:eastAsia="IRNazanin"/>
          <w:color w:val="111111"/>
          <w:sz w:val="28"/>
          <w:sz w:val="28"/>
          <w:szCs w:val="28"/>
          <w:rtl w:val="true"/>
          <w:lang w:bidi="fa-IR"/>
        </w:rPr>
        <w:t>فابشروا الیوم أولیاء علیّ  و تولّوا علیّا حتّی الممات</w:t>
      </w:r>
    </w:p>
    <w:p>
      <w:pPr>
        <w:pStyle w:val="BookText"/>
        <w:rPr/>
      </w:pPr>
      <w:r>
        <w:rPr>
          <w:rFonts w:ascii="IRNazanin" w:hAnsi="IRNazanin" w:eastAsia="IRNazanin"/>
          <w:color w:val="111111"/>
          <w:sz w:val="28"/>
          <w:sz w:val="28"/>
          <w:szCs w:val="28"/>
          <w:rtl w:val="true"/>
          <w:lang w:bidi="fa-IR"/>
        </w:rPr>
        <w:t xml:space="preserve">ثمّ من بعده تولّوا بنیه  واحدا بعد واحد بالصفات </w:t>
      </w:r>
      <w:r>
        <w:rPr>
          <w:rStyle w:val="FootnoteAnchor"/>
          <w:rtl w:val="true"/>
        </w:rPr>
        <w:footnoteReference w:id="4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حقّا حقّا، و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حقّا، أشهد أنّ علیّا أمیر المؤمنین حقّا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أشهد أن لا إله إلاّ اللّه، ثمّ أغمض عینیه لنفسه </w:t>
      </w:r>
      <w:r>
        <w:rPr>
          <w:rStyle w:val="FootnoteAnchor"/>
          <w:rtl w:val="true"/>
        </w:rPr>
        <w:footnoteReference w:id="497"/>
      </w:r>
      <w:r>
        <w:rPr>
          <w:rFonts w:ascii="Amiri" w:hAnsi="Amiri" w:eastAsia="Amiri" w:cs="Amiri"/>
          <w:color w:val="111111"/>
          <w:sz w:val="28"/>
          <w:sz w:val="28"/>
          <w:szCs w:val="28"/>
          <w:rtl w:val="true"/>
          <w:lang w:bidi="ar-SA"/>
        </w:rPr>
        <w:t xml:space="preserve">فکأنّما </w:t>
      </w:r>
      <w:bookmarkStart w:id="128" w:name="pg14498_214406"/>
    </w:p>
    <w:p>
      <w:pPr>
        <w:pStyle w:val="BookText"/>
        <w:rPr/>
      </w:pPr>
      <w:bookmarkEnd w:id="128"/>
      <w:r>
        <w:rPr>
          <w:rFonts w:ascii="IRNazanin" w:hAnsi="IRNazanin" w:eastAsia="IRNazanin"/>
          <w:color w:val="111111"/>
          <w:sz w:val="28"/>
          <w:sz w:val="28"/>
          <w:szCs w:val="28"/>
          <w:rtl w:val="true"/>
          <w:lang w:bidi="fa-IR"/>
        </w:rPr>
        <w:t xml:space="preserve">کانت روحه زبالة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طفیت، أو حصاة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اذینة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ما من شهد کمن لم </w:t>
      </w:r>
      <w:r>
        <w:rPr>
          <w:rStyle w:val="FootnoteAnchor"/>
          <w:rtl w:val="true"/>
        </w:rPr>
        <w:footnoteReference w:id="499"/>
      </w:r>
      <w:r>
        <w:rPr>
          <w:rFonts w:ascii="IRNazanin" w:hAnsi="IRNazanin" w:eastAsia="IRNazanin"/>
          <w:color w:val="111111"/>
          <w:sz w:val="28"/>
          <w:sz w:val="28"/>
          <w:szCs w:val="28"/>
          <w:rtl w:val="true"/>
          <w:lang w:bidi="fa-IR"/>
        </w:rPr>
        <w:t>یشهد، أخبرنی و إلاّ فصمّتا الفضیل بن یسار عن أبی جعفر و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 روح أن تفارق جسدها حتی تری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محمدا و علیّا و فاطمة و الحسن و الحسین بحیث تقرّ عینها أو تسخن عینها فانتشر هذا القول فی الناس، فشهد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 و المفارق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فی هذا المعنی کثیرة اقتصرنا علی ذلک مخافة الإطالة، و سیأتی بعد ذلک من ذلک حدیث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9" w:name="__RefHeading___Toc961493_996550957"/>
      <w:bookmarkStart w:id="130" w:name="_Toc45"/>
      <w:bookmarkEnd w:id="129"/>
      <w:r>
        <w:rPr>
          <w:rtl w:val="true"/>
        </w:rPr>
        <w:t>الثانی عشر و خمسمائة حضوره</w:t>
      </w:r>
      <w:r>
        <w:rPr>
          <w:rtl w:val="true"/>
        </w:rPr>
        <w:t>-</w:t>
      </w:r>
      <w:r>
        <w:rPr>
          <w:rtl w:val="true"/>
        </w:rPr>
        <w:t>علیه السلام</w:t>
      </w:r>
      <w:r>
        <w:rPr>
          <w:rtl w:val="true"/>
        </w:rPr>
        <w:t>-</w:t>
      </w:r>
      <w:r>
        <w:rPr>
          <w:rtl w:val="true"/>
        </w:rPr>
        <w:t>عند السؤال فی القبر</w:t>
      </w:r>
      <w:bookmarkEnd w:id="130"/>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ففی القبر نعیم و 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نبیّا، و جعله زکیّا هادیا مهدیّا، و جعل أخاه علیّا بالعهد وفیّا، و بالحقّ ملیّا، ولدی اللّه مرضیّا، و إلی الجهاد سابقا، و للّه فی أحواله موافقا، و للمکارم حائزا، و بنصر اللّه علی أعدائه فائزا، و للعلوم حاویا، و لأولیاء اللّه موالیا، و لأعدائه مناویا، و بالخیرات ناهضا، </w:t>
      </w:r>
    </w:p>
    <w:p>
      <w:pPr>
        <w:pStyle w:val="BookText"/>
        <w:rPr/>
      </w:pPr>
      <w:r>
        <w:rPr>
          <w:rFonts w:ascii="IRNazanin" w:hAnsi="IRNazanin" w:eastAsia="IRNazanin"/>
          <w:color w:val="111111"/>
          <w:sz w:val="28"/>
          <w:sz w:val="28"/>
          <w:szCs w:val="28"/>
          <w:rtl w:val="true"/>
          <w:lang w:bidi="fa-IR"/>
        </w:rPr>
        <w:t xml:space="preserve">و للقبائح رافضا، و للشیطان مخزیا، و للفسقة المردة مغضبا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بین یدیه لدی المکاره جنّة و ترسا آمنت به أنا و أبی علیّ بن أبی طالب عبد ربّ الأرباب، المفضّل علی ذوی الألباب، الحاوی لعلوم الکتاب، زین من یوافی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عرصات الحساب،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الکریم العزیز الوهّاب، إنّ فی القبر نعیما یوفّر اللّه به حظوظ أولیائه، و إنّ فی القبر عذابا یشدّد اللّه به علی اعدائه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المؤمن الموالی لمحمد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المتّخذ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إمامه الذی یحتذی </w:t>
      </w:r>
      <w:r>
        <w:rPr>
          <w:rStyle w:val="FootnoteAnchor"/>
          <w:rtl w:val="true"/>
        </w:rPr>
        <w:footnoteReference w:id="503"/>
      </w:r>
      <w:r>
        <w:rPr>
          <w:rFonts w:ascii="IRNazanin" w:hAnsi="IRNazanin" w:eastAsia="IRNazanin"/>
          <w:color w:val="111111"/>
          <w:sz w:val="28"/>
          <w:sz w:val="28"/>
          <w:szCs w:val="28"/>
          <w:rtl w:val="true"/>
          <w:lang w:bidi="fa-IR"/>
        </w:rPr>
        <w:t xml:space="preserve">مثاله، و سیّده الذی یصدّق أقواله </w:t>
      </w:r>
      <w:r>
        <w:rPr>
          <w:rStyle w:val="FootnoteAnchor"/>
          <w:rtl w:val="true"/>
        </w:rPr>
        <w:footnoteReference w:id="504"/>
      </w:r>
      <w:r>
        <w:rPr>
          <w:rFonts w:ascii="IRNazanin" w:hAnsi="IRNazanin" w:eastAsia="IRNazanin"/>
          <w:color w:val="111111"/>
          <w:sz w:val="28"/>
          <w:sz w:val="28"/>
          <w:szCs w:val="28"/>
          <w:rtl w:val="true"/>
          <w:lang w:bidi="fa-IR"/>
        </w:rPr>
        <w:t>و یصوّب أفعاله، و یطیعه بطاعة من یندبه من أطائب ذرّیّته لامور الدین و سیاسته إذا حضره من أمر اللّه تعالی ما لا یردّ، و نزل به من قضائه ما لا یصدّ، و حضره ملک الموت و أعوانه، وجد عند رأسه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من جانب، و من جانب آخر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الوصیّین، و عند رجلیه من جانب الحسن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النبیّین، و من جانب آخر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أجمعین، و حوالیه بعدهم خیار خواصّهم و محبّیهم الذین هم </w:t>
      </w:r>
    </w:p>
    <w:p>
      <w:pPr>
        <w:pStyle w:val="BookText"/>
        <w:rPr/>
      </w:pPr>
      <w:r>
        <w:rPr>
          <w:rFonts w:ascii="IRNazanin" w:hAnsi="IRNazanin" w:eastAsia="IRNazanin"/>
          <w:color w:val="111111"/>
          <w:sz w:val="28"/>
          <w:sz w:val="28"/>
          <w:szCs w:val="28"/>
          <w:rtl w:val="true"/>
          <w:lang w:bidi="fa-IR"/>
        </w:rPr>
        <w:t xml:space="preserve">سادة هذه الأمّة بعد ساداتهم من آل محمد فینظر إلیهم العلیل المؤمن، فیخاطبهم بحیث یحجب اللّه صوته عن آذان حاضریه کما یحجب رؤیتنا أهل البیت و رؤیة خواصّنا عن عیونهم لیکون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ثوابا لشدّة المحنة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یا رسول ربّ العزة، بأبی أنت و امّی یا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ربّ</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الرحمة، بأبی أنت و امّی یا شبلیّ محمد و ضرغامیه و یا ولدیه و سبطیه و یا سیّدی شباب أهل الجنّة المقرّبین من الرحمة و الرضوان، مرحبا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معاشر خیار أصحاب محمد و علی و ولدیهما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أعظم شوقی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 سروری الآن بلقائکم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ملک الموت قد حضرنی، و لا أشکّ فی جلالتی فی </w:t>
      </w:r>
      <w:r>
        <w:rPr>
          <w:rStyle w:val="FootnoteAnchor"/>
          <w:rtl w:val="true"/>
        </w:rPr>
        <w:footnoteReference w:id="510"/>
      </w:r>
      <w:r>
        <w:rPr>
          <w:rFonts w:ascii="IRNazanin" w:hAnsi="IRNazanin" w:eastAsia="IRNazanin"/>
          <w:color w:val="111111"/>
          <w:sz w:val="28"/>
          <w:sz w:val="28"/>
          <w:szCs w:val="28"/>
          <w:rtl w:val="true"/>
          <w:lang w:bidi="fa-IR"/>
        </w:rPr>
        <w:t>صدره لمکانک و مکان أخیک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ثمّ یقبل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استوص بوصیّة اللّه فی الإحسان إلی مولانا و خادمنا و محبّنا و مؤثرنا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مره أن ینظر إلی ما قد أعدّ اللّه له فی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إلی العلوّ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ینظر إلی ما لا تحیط به الألباب، و لا یأتی علیه العدد و الحساب،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أرفق بمن ذلک ثوابه، و هذا محمد و عترته زوّاره؟ یا رسول اللّه، لو لا أنّ اللّه تعالی جعل الموت عقبة لا یصل إلی تلک الجنان إلاّ من قطعها لما تناولت روحه، و لکن لخادمک و محبّک هذا اسوة بک و بسائر أنبیاء اللّه و رسله و أولیائه الذین اذیقوا الموت بحکم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هاک أخانا قد سلّمناه إلیک فاستوص به خیرا، ثمّ یرتفع هو و من معه إلی ریاض </w:t>
      </w:r>
      <w:r>
        <w:rPr>
          <w:rStyle w:val="FootnoteAnchor"/>
          <w:rtl w:val="true"/>
        </w:rPr>
        <w:footnoteReference w:id="513"/>
      </w:r>
      <w:r>
        <w:rPr>
          <w:rFonts w:ascii="IRNazanin" w:hAnsi="IRNazanin" w:eastAsia="IRNazanin"/>
          <w:color w:val="111111"/>
          <w:sz w:val="28"/>
          <w:sz w:val="28"/>
          <w:szCs w:val="28"/>
          <w:rtl w:val="true"/>
          <w:lang w:bidi="fa-IR"/>
        </w:rPr>
        <w:t xml:space="preserve">الجنان، و قد کشف عن الغطاء و الحجاب لعین ذلک المؤمن العلیل، فیراهم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بعد ما کانوا حول فراشه،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الوحا الوحا </w:t>
      </w:r>
      <w:r>
        <w:rPr>
          <w:rStyle w:val="FootnoteAnchor"/>
          <w:rtl w:val="true"/>
        </w:rPr>
        <w:footnoteReference w:id="515"/>
      </w:r>
      <w:r>
        <w:rPr>
          <w:rFonts w:ascii="IRNazanin" w:hAnsi="IRNazanin" w:eastAsia="IRNazanin"/>
          <w:color w:val="111111"/>
          <w:sz w:val="28"/>
          <w:sz w:val="28"/>
          <w:szCs w:val="28"/>
          <w:rtl w:val="true"/>
          <w:lang w:bidi="fa-IR"/>
        </w:rPr>
        <w:t>تناول روحی و لا تلبثنی هاهنا، فلا صبر لی عن محمد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ألحقنی بهم، فعند ذلک یتناول ملک الموت روحه فیسلّها کما یسلّ الشعر من الدقیق، و إن کنتم ترون أنّه فی شدّة فلیس فی شدّة بل هو فی رخاء و لذّة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 قبره وجد جماعتنا هناک، و إذا جاء منکر و نکیر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علی و الحسن و الحسین و خیار </w:t>
      </w:r>
    </w:p>
    <w:p>
      <w:pPr>
        <w:pStyle w:val="BookText"/>
        <w:rPr/>
      </w:pPr>
      <w:r>
        <w:rPr>
          <w:rFonts w:ascii="Amiri" w:hAnsi="Amiri" w:eastAsia="Amiri" w:cs="Amiri"/>
          <w:color w:val="111111"/>
          <w:sz w:val="28"/>
          <w:sz w:val="28"/>
          <w:szCs w:val="28"/>
          <w:rtl w:val="true"/>
          <w:lang w:bidi="ar-SA"/>
        </w:rPr>
        <w:t xml:space="preserve">صحابتهم بحضرة صاحبنا فلنتّضع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فلتضع، و هو مصحّف، و الاتّضاع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التذلّل و التخشّع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 فیأتیان فیسلّمان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مفردا، ثمّ یسلّمان علی علیّ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مفردا، ثمّ یسلّمان علی الحسن و الحسین سلاما یجمعانهما، ثمّ یسلّمان علی سائر من معنا من أصحابنا، ثمّ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یا رسول اللّه زیارتک فی خاصّتک لخادمک و مولاک، و لو لا أنّ اللّه تعالی یرید إظهار فضله لمن بهذه الحضرة من الملائکة و من یسمعنا من ملائکته بعدهم لما سألناه، و لکن أمر اللّه لا بدّ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یسألانه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و ما دینک؟ و من نبیّک؟ و من إمامک؟ و ما قبلتک </w:t>
      </w:r>
      <w:r>
        <w:rPr>
          <w:rStyle w:val="FootnoteAnchor"/>
          <w:rtl w:val="true"/>
        </w:rPr>
        <w:footnoteReference w:id="518"/>
      </w:r>
      <w:r>
        <w:rPr>
          <w:rFonts w:ascii="IRNazanin" w:hAnsi="IRNazanin" w:eastAsia="IRNazanin"/>
          <w:color w:val="111111"/>
          <w:sz w:val="28"/>
          <w:sz w:val="28"/>
          <w:szCs w:val="28"/>
          <w:rtl w:val="true"/>
          <w:lang w:bidi="fa-IR"/>
        </w:rPr>
        <w:t>؟ و من أخوانک؟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 محمد نبیّی، و علیّ وصیّی، و محمد إمامی، و الکعبة قبلتی، و المؤمنون الموالون لمحمد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آلهما</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أولیائهما و المعادون لأعدائهما إخوانی، و أشهد أن لا إله إلاّ اللّه وحده لا شریک له، و أشهد أنّ محمدا عبده و رسوله، و أنّ أخاه علیّا ولیّ اللّه، و أنّ من نصبهم للإمامة من أطائب عترته، و خیار ذرّیته خلفاء الامّة </w:t>
      </w:r>
      <w:r>
        <w:rPr>
          <w:rStyle w:val="FootnoteAnchor"/>
          <w:rtl w:val="true"/>
        </w:rPr>
        <w:footnoteReference w:id="520"/>
      </w:r>
      <w:r>
        <w:rPr>
          <w:rFonts w:ascii="Amiri" w:hAnsi="Amiri" w:eastAsia="Amiri" w:cs="Amiri"/>
          <w:color w:val="111111"/>
          <w:sz w:val="28"/>
          <w:sz w:val="28"/>
          <w:szCs w:val="28"/>
          <w:rtl w:val="true"/>
          <w:lang w:bidi="ar-SA"/>
        </w:rPr>
        <w:t xml:space="preserve">، و ولاة الحقّ، و القوّامون بالصدق و القسط </w:t>
      </w:r>
      <w:r>
        <w:rPr>
          <w:rStyle w:val="FootnoteAnchor"/>
          <w:rtl w:val="true"/>
        </w:rPr>
        <w:footnoteReference w:id="521"/>
      </w:r>
      <w:r>
        <w:rPr>
          <w:rFonts w:ascii="IRNazanin" w:hAnsi="IRNazanin" w:eastAsia="IRNazanin"/>
          <w:color w:val="111111"/>
          <w:sz w:val="28"/>
          <w:sz w:val="28"/>
          <w:szCs w:val="28"/>
          <w:rtl w:val="true"/>
          <w:lang w:bidi="fa-IR"/>
        </w:rPr>
        <w:t xml:space="preserve">، فیقولان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هذا حییت، و علی هذا متّ، و علی هذا تبعث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 و تکون مع من تتولاّه فی دار کرامة اللّه و مستقرّ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لأولیائنا معادیا، و لأعدائنا موالیا، و لأضدادنا بألقابنا ملقّبا فإذا جاءه ملک الموت لنزع روحه، مثل اللّه عزّ و جلّ لذلک الفاجر ساداته الذین اتّخذهم أربابا من دون اللّه علیهم من أنواع العذاب ما یکاد نظره إلیهم یهلکه و لا یزال یصل إلیه من حرّ عذابهم ما لا طاقة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أیها الکافر، ترکت أولیاء اللّه تعالی إلی أعدائه، فالیوم لا یغنون عنک شیئا و لا تجد إلی مناص سبیلا، فیرد علیه من العذاب ما لو قسم أدناه علی أهل الدنیا لأهلکهم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ادلی فی قبره رأی بابا من الجنّة مفتوحا إلی قبره و یری منه خیراتها، فیقول له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ما حرمته من تلک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 له فی قبره باب من النّار یدخل علیه منه من عذابها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لا تقم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ربّ لا تقم الساعة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أیضا عن الإمام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المؤمن خائفا من سوء العاقبة لا یتیقّن الوصول إلی رضوان اللّه حتی یکون وقت نزع </w:t>
      </w:r>
      <w:r>
        <w:rPr>
          <w:rStyle w:val="FootnoteAnchor"/>
          <w:rtl w:val="true"/>
        </w:rPr>
        <w:footnoteReference w:id="526"/>
      </w:r>
      <w:r>
        <w:rPr>
          <w:rFonts w:ascii="IRNazanin" w:hAnsi="IRNazanin" w:eastAsia="IRNazanin"/>
          <w:color w:val="111111"/>
          <w:sz w:val="28"/>
          <w:sz w:val="28"/>
          <w:szCs w:val="28"/>
          <w:rtl w:val="true"/>
          <w:lang w:bidi="fa-IR"/>
        </w:rPr>
        <w:t xml:space="preserve">روحه و ظهور </w:t>
      </w:r>
    </w:p>
    <w:p>
      <w:pPr>
        <w:pStyle w:val="BookText"/>
        <w:rPr/>
      </w:pPr>
      <w:r>
        <w:rPr>
          <w:rFonts w:ascii="IRNazanin" w:hAnsi="IRNazanin" w:eastAsia="IRNazanin"/>
          <w:color w:val="111111"/>
          <w:sz w:val="28"/>
          <w:sz w:val="28"/>
          <w:szCs w:val="28"/>
          <w:rtl w:val="true"/>
          <w:lang w:bidi="fa-IR"/>
        </w:rPr>
        <w:t xml:space="preserve">ملک الموت له، و ذلک إنّ ملک الموت یرد علی المؤمن و هو فی شدّة علّته، و عظم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ضیق صدره بما یخلفه من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اضطراب أحواله فی معاملیه و عیاله و قد بقیت فی نفسه حسراتها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اقتطع دون أمانیه فلم ینلها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تجرع </w:t>
      </w:r>
      <w:r>
        <w:rPr>
          <w:rStyle w:val="FootnoteAnchor"/>
          <w:rtl w:val="true"/>
        </w:rPr>
        <w:footnoteReference w:id="528"/>
      </w:r>
      <w:r>
        <w:rPr>
          <w:rFonts w:ascii="IRNazanin" w:hAnsi="IRNazanin" w:eastAsia="IRNazanin"/>
          <w:color w:val="111111"/>
          <w:sz w:val="28"/>
          <w:sz w:val="28"/>
          <w:szCs w:val="28"/>
          <w:rtl w:val="true"/>
          <w:lang w:bidi="fa-IR"/>
        </w:rPr>
        <w:t>غصصک؟</w:t>
      </w:r>
    </w:p>
    <w:p>
      <w:pPr>
        <w:pStyle w:val="BookText"/>
        <w:rPr/>
      </w:pPr>
      <w:r>
        <w:rPr>
          <w:rFonts w:ascii="IRNazanin" w:hAnsi="IRNazanin" w:eastAsia="IRNazanin"/>
          <w:color w:val="111111"/>
          <w:sz w:val="28"/>
          <w:sz w:val="28"/>
          <w:szCs w:val="28"/>
          <w:rtl w:val="true"/>
          <w:lang w:bidi="fa-IR"/>
        </w:rPr>
        <w:t xml:space="preserve">فیقول لاضطراب أحوالی، و اقتطاعک لی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یحزن </w:t>
      </w:r>
      <w:r>
        <w:rPr>
          <w:rStyle w:val="FootnoteAnchor"/>
          <w:rtl w:val="true"/>
        </w:rPr>
        <w:footnoteReference w:id="530"/>
      </w:r>
      <w:r>
        <w:rPr>
          <w:rFonts w:ascii="IRNazanin" w:hAnsi="IRNazanin" w:eastAsia="IRNazanin"/>
          <w:color w:val="111111"/>
          <w:sz w:val="28"/>
          <w:sz w:val="28"/>
          <w:szCs w:val="28"/>
          <w:rtl w:val="true"/>
          <w:lang w:bidi="fa-IR"/>
        </w:rPr>
        <w:t>عاقل من فقد درهم زائف و اعتیاض ألف ألف ضعف الدنیا؟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فیری درجات الجنان و قصورها التی تقصر دونها الأمانی،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منازلک و نعمک و أموالک و أهلک و عیالک و من کان من أهلک هاهنا </w:t>
      </w:r>
      <w:r>
        <w:rPr>
          <w:rStyle w:val="FootnoteAnchor"/>
          <w:rtl w:val="true"/>
        </w:rPr>
        <w:footnoteReference w:id="533"/>
      </w:r>
      <w:r>
        <w:rPr>
          <w:rFonts w:ascii="Amiri" w:hAnsi="Amiri" w:eastAsia="Amiri" w:cs="Amiri"/>
          <w:color w:val="111111"/>
          <w:sz w:val="28"/>
          <w:sz w:val="28"/>
          <w:szCs w:val="28"/>
          <w:rtl w:val="true"/>
          <w:lang w:bidi="ar-SA"/>
        </w:rPr>
        <w:t xml:space="preserve">و ذرّیّتک صالحا فهم </w:t>
      </w:r>
      <w:r>
        <w:rPr>
          <w:rStyle w:val="FootnoteAnchor"/>
          <w:rtl w:val="true"/>
        </w:rPr>
        <w:footnoteReference w:id="534"/>
      </w:r>
      <w:r>
        <w:rPr>
          <w:rFonts w:ascii="IRNazanin" w:hAnsi="IRNazanin" w:eastAsia="IRNazanin"/>
          <w:color w:val="111111"/>
          <w:sz w:val="28"/>
          <w:sz w:val="28"/>
          <w:szCs w:val="28"/>
          <w:rtl w:val="true"/>
          <w:lang w:bidi="fa-IR"/>
        </w:rPr>
        <w:t xml:space="preserve">هناک معک، أ فترضی به بدلا ممّا هناک؟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الطیّبین من آلهما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تراهم؟ هؤلاء ساداتک و أئمّتک هم هناک جلساؤک </w:t>
      </w:r>
      <w:r>
        <w:rPr>
          <w:rStyle w:val="FootnoteAnchor"/>
          <w:rtl w:val="true"/>
        </w:rPr>
        <w:footnoteReference w:id="536"/>
      </w:r>
      <w:r>
        <w:rPr>
          <w:rFonts w:ascii="IRNazanin" w:hAnsi="IRNazanin" w:eastAsia="IRNazanin"/>
          <w:color w:val="111111"/>
          <w:sz w:val="28"/>
          <w:sz w:val="28"/>
          <w:szCs w:val="28"/>
          <w:rtl w:val="true"/>
          <w:lang w:bidi="fa-IR"/>
        </w:rPr>
        <w:t xml:space="preserve">و أنّاسک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ترضی بهم بدلا ممّا تفارق هاهنا؟</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ربّی، فذلک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فما أمامکم من الأهوال فقد کفیتموها، و لا تحزنوا علی ما تخلفونه </w:t>
      </w:r>
      <w:r>
        <w:rPr>
          <w:rStyle w:val="FootnoteAnchor"/>
          <w:rtl w:val="true"/>
        </w:rPr>
        <w:footnoteReference w:id="538"/>
      </w:r>
      <w:r>
        <w:rPr>
          <w:rFonts w:ascii="IRNazanin" w:hAnsi="IRNazanin" w:eastAsia="IRNazanin"/>
          <w:color w:val="111111"/>
          <w:sz w:val="28"/>
          <w:sz w:val="28"/>
          <w:szCs w:val="28"/>
          <w:rtl w:val="true"/>
          <w:lang w:bidi="fa-IR"/>
        </w:rPr>
        <w:t xml:space="preserve">من الذراری و العیال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فهذا الذی شاهدتموه فی الجنان بدلا منهم، وَ أَبْشِرُوا بِالْجَنَّةِ اَلَّتِی کُنْتُمْ تُوعَدُونَ  </w:t>
      </w:r>
      <w:r>
        <w:rPr>
          <w:rStyle w:val="FootnoteAnchor"/>
          <w:rtl w:val="true"/>
        </w:rPr>
        <w:footnoteReference w:id="540"/>
      </w:r>
      <w:r>
        <w:rPr>
          <w:rFonts w:ascii="IRNazanin" w:hAnsi="IRNazanin" w:eastAsia="IRNazanin"/>
          <w:color w:val="111111"/>
          <w:sz w:val="28"/>
          <w:sz w:val="28"/>
          <w:szCs w:val="28"/>
          <w:rtl w:val="true"/>
          <w:lang w:bidi="fa-IR"/>
        </w:rPr>
        <w:t xml:space="preserve">هذه منازلکم و هؤلاء ساداتکم و أنّاسکم و جلاّسکم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یموت موال لنا مبغض </w:t>
      </w:r>
    </w:p>
    <w:p>
      <w:pPr>
        <w:pStyle w:val="BookText"/>
        <w:rPr/>
      </w:pPr>
      <w:r>
        <w:rPr>
          <w:rFonts w:ascii="IRNazanin" w:hAnsi="IRNazanin" w:eastAsia="IRNazanin"/>
          <w:color w:val="111111"/>
          <w:sz w:val="28"/>
          <w:sz w:val="28"/>
          <w:szCs w:val="28"/>
          <w:rtl w:val="true"/>
          <w:lang w:bidi="fa-IR"/>
        </w:rPr>
        <w:t>لأعدائنا إلاّ و یحضره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فیرونه و یبشرونه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فیسرّوه و یبشّروه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فیسرّونه و یبشّرونه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 إن کان غیر موال لنا یراهم بحیث یسوؤه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لحارث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یمت یرنی  من مؤمن أو منافق قبلا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تنبیه و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ایّها الأخ أنّ هذا المعنی من حضور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المیّت مشهور یروی بطرق کثیرة مذکور حتّی أنّ بعضهم أنکر غیره، و هذا رووه و لم ینکروه، و هذا الأمر لا ینکره عاقل و لا یستبعده إلاّ جاهل لأنّه من أمر اللّه جلّ جلاله و قدرته، و جمیع معجزات الأنبیاء و المرسلین و الأئمّة الراشدین و الخواصّ جرت علی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أفعاله و أقداره سبحانه و تعالی لأنّ هذا ممکن و کلّ ممکن یقدر علیه اللّه سبحانه و تعالی، و لیس لأحد أن یستبعده بأن یقول الأموات فی الیوم و اللّیلة بل فی الساعة الواحدة خلق کثیر و کیف الجسم الواحد یری فی أمکنة متعدّدة یری فی وقت واحد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بالنظر إلی إقدار اللّه جلّ جلاله بالعسیر بل هو مرجعه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فَسُبْحانَ اَلَّذِی بِیَدِهِ مَلَکُوتُ کُلِّ شَیْءٍ وَ إِلَیْهِ تُرْجَعُونَ  </w:t>
      </w:r>
      <w:r>
        <w:rPr>
          <w:rStyle w:val="FootnoteAnchor"/>
          <w:rtl w:val="true"/>
        </w:rPr>
        <w:footnoteReference w:id="545"/>
      </w:r>
      <w:r>
        <w:rPr>
          <w:rFonts w:ascii="IRNazanin" w:hAnsi="IRNazanin" w:eastAsia="IRNazanin"/>
          <w:color w:val="111111"/>
          <w:sz w:val="28"/>
          <w:sz w:val="28"/>
          <w:szCs w:val="28"/>
          <w:rtl w:val="true"/>
          <w:lang w:bidi="fa-IR"/>
        </w:rPr>
        <w:t xml:space="preserve">و قد </w:t>
      </w:r>
      <w:r>
        <w:rPr>
          <w:rStyle w:val="FootnoteAnchor"/>
          <w:rtl w:val="true"/>
        </w:rPr>
        <w:footnoteReference w:id="546"/>
      </w:r>
      <w:r>
        <w:rPr>
          <w:rFonts w:ascii="IRNazanin" w:hAnsi="IRNazanin" w:eastAsia="IRNazanin"/>
          <w:color w:val="111111"/>
          <w:sz w:val="28"/>
          <w:sz w:val="28"/>
          <w:szCs w:val="28"/>
          <w:rtl w:val="true"/>
          <w:lang w:bidi="fa-IR"/>
        </w:rPr>
        <w:t xml:space="preserve">أعطی اللّه سبحانه و تعالی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ما ینبّه علی ذلک و یجوّز له و لا یستبعده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رواه السیّد الأجلّ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 الحدیث عن عبد اللّه بن العبّاس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عقمت النساء أن یأتین بمثل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 اللّه ما سمعت و ما رأیت رئیسا یوازن به، و اللّه لقد رأیته بصفّین و علی رأسه عمامة بیضاء، و کأن عینیه سراج سلیط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و یقویه قول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یضیء کمثل سراج السلی‍ ط لم یجعل اللّه فیه نحاسا فالسلیط له دخان صالح، و لهذا لا یوقد فی المساجد و الکنائس إلاّ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عینا أرقم، و هو یقف علی شرذمة من أصحابه یحثّهم علی القتال، إلی أن انتهی إلیّ و أنا فی کنف من النّاس، و قد خرج خیل لمعاویة المعروفة بالکتیبة الشهباء عشرون ألف دارع علی عشرین ألف أشهب متسربلین بالحدید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کأنّهم صفیحة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واحدة ما یری منهم إلاّ الحدق تحت المغافر، فاقشعرّ أهل العراق لمّا عاینوا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Style w:val="FootnoteAnchor"/>
          <w:rtl w:val="true"/>
        </w:rPr>
        <w:footnoteReference w:id="549"/>
      </w:r>
      <w:r>
        <w:rPr>
          <w:rFonts w:ascii="IRNazanin" w:hAnsi="IRNazanin" w:eastAsia="IRNazanin"/>
          <w:color w:val="111111"/>
          <w:sz w:val="28"/>
          <w:sz w:val="28"/>
          <w:szCs w:val="28"/>
          <w:rtl w:val="true"/>
          <w:lang w:bidi="fa-IR"/>
        </w:rPr>
        <w:t xml:space="preserve">إلاّ جثث مائلة، فیها قلوب طائرة، و رجل جراد دفت بها ریح عاصف و سداة الشیطان ألجمتهم و الضلالة، و صرخ بهم </w:t>
      </w:r>
    </w:p>
    <w:p>
      <w:pPr>
        <w:pStyle w:val="BookText"/>
        <w:rPr/>
      </w:pPr>
      <w:r>
        <w:rPr>
          <w:rFonts w:ascii="Amiri" w:hAnsi="Amiri" w:eastAsia="Amiri" w:cs="Amiri"/>
          <w:color w:val="111111"/>
          <w:sz w:val="28"/>
          <w:sz w:val="28"/>
          <w:szCs w:val="28"/>
          <w:rtl w:val="true"/>
          <w:lang w:bidi="ar-SA"/>
        </w:rPr>
        <w:t xml:space="preserve">ناعق البدعة ففتنهم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هم إلاّ جنود البغاة، و قحقحة المکاثرة، لو مسّتهم سیوف أهل الحقّ تهافتوا تهافت الفراش فی النار، و لرأیتموهم کالجراد فی یوم الریح العاصف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فاستشعروا الخشیة، و تجلببوا السکینة، و ادرعوا اللأمة، و قلقلوا الأسیاف فی الأغماد قبل السّل، و انظروا الخزر </w:t>
      </w:r>
      <w:r>
        <w:rPr>
          <w:rStyle w:val="FootnoteAnchor"/>
          <w:rtl w:val="true"/>
        </w:rPr>
        <w:footnoteReference w:id="551"/>
      </w:r>
      <w:r>
        <w:rPr>
          <w:rFonts w:ascii="IRNazanin" w:hAnsi="IRNazanin" w:eastAsia="IRNazanin"/>
          <w:color w:val="111111"/>
          <w:sz w:val="28"/>
          <w:sz w:val="28"/>
          <w:szCs w:val="28"/>
          <w:rtl w:val="true"/>
          <w:lang w:bidi="fa-IR"/>
        </w:rPr>
        <w:t xml:space="preserve">و أطعنوا الشزر </w:t>
      </w:r>
      <w:r>
        <w:rPr>
          <w:rStyle w:val="FootnoteAnchor"/>
          <w:rtl w:val="true"/>
        </w:rPr>
        <w:footnoteReference w:id="552"/>
      </w:r>
      <w:r>
        <w:rPr>
          <w:rFonts w:ascii="IRNazanin" w:hAnsi="IRNazanin" w:eastAsia="IRNazanin"/>
          <w:color w:val="111111"/>
          <w:sz w:val="28"/>
          <w:sz w:val="28"/>
          <w:szCs w:val="28"/>
          <w:rtl w:val="true"/>
          <w:lang w:bidi="fa-IR"/>
        </w:rPr>
        <w:t xml:space="preserve">و تنافحوا بالظبا </w:t>
      </w:r>
      <w:r>
        <w:rPr>
          <w:rStyle w:val="FootnoteAnchor"/>
          <w:rtl w:val="true"/>
        </w:rPr>
        <w:footnoteReference w:id="553"/>
      </w:r>
      <w:r>
        <w:rPr>
          <w:rFonts w:ascii="IRNazanin" w:hAnsi="IRNazanin" w:eastAsia="IRNazanin"/>
          <w:color w:val="111111"/>
          <w:sz w:val="28"/>
          <w:sz w:val="28"/>
          <w:szCs w:val="28"/>
          <w:rtl w:val="true"/>
          <w:lang w:bidi="fa-IR"/>
        </w:rPr>
        <w:t xml:space="preserve">، و صلوا السیوف بالخطی، و الرماح بالنبل، و عاودوا أنفسکم الکرّ، و استحیوا من الفرّ فإنّه عار باق فی الأعقاب، عند ذوی الأحساب، و فی الفرار النار یوم الحساب، و طیّبوا عن أنفسکم نفسا، و اطووا عن حیاتکم کشحا، و امشوا إلی الموت قدما، و علیکم بهذا السواد الأعظم، و الرواق المطنّب </w:t>
      </w:r>
      <w:r>
        <w:rPr>
          <w:rStyle w:val="FootnoteAnchor"/>
          <w:rtl w:val="true"/>
        </w:rPr>
        <w:footnoteReference w:id="554"/>
      </w:r>
      <w:r>
        <w:rPr>
          <w:rFonts w:ascii="IRNazanin" w:hAnsi="IRNazanin" w:eastAsia="IRNazanin"/>
          <w:color w:val="111111"/>
          <w:sz w:val="28"/>
          <w:sz w:val="28"/>
          <w:szCs w:val="28"/>
          <w:rtl w:val="true"/>
          <w:lang w:bidi="fa-IR"/>
        </w:rPr>
        <w:t xml:space="preserve">، و اضربوا ثبجه </w:t>
      </w:r>
      <w:r>
        <w:rPr>
          <w:rStyle w:val="FootnoteAnchor"/>
          <w:rtl w:val="true"/>
        </w:rPr>
        <w:footnoteReference w:id="555"/>
      </w:r>
      <w:r>
        <w:rPr>
          <w:rFonts w:ascii="IRNazanin" w:hAnsi="IRNazanin" w:eastAsia="IRNazanin"/>
          <w:color w:val="111111"/>
          <w:sz w:val="28"/>
          <w:sz w:val="28"/>
          <w:szCs w:val="28"/>
          <w:rtl w:val="true"/>
          <w:lang w:bidi="fa-IR"/>
        </w:rPr>
        <w:t>فإنّ الشیطان راقد فی کسره، نافخ خصییه، مفترش ذراعیه، قد قدّم للوثبة یدا، و أخّر للنکوص عقبا، فاصدموا له صدما حتی ینجلی الباطل من الحقّ، و أنتم الأعلون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فاثبتوا فی المواکب، و عضّوا علی النواجذ فإنّه أنبی للسیوف عن الهام، فاضربوا بالصوارم و شدّوا، فها أنا شادّ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محمل </w:t>
      </w:r>
      <w:r>
        <w:rPr>
          <w:rStyle w:val="FootnoteAnchor"/>
          <w:rtl w:val="true"/>
        </w:rPr>
        <w:footnoteReference w:id="557"/>
      </w:r>
      <w:r>
        <w:rPr>
          <w:rFonts w:ascii="IRNazanin" w:hAnsi="IRNazanin" w:eastAsia="IRNazanin"/>
          <w:color w:val="111111"/>
          <w:sz w:val="28"/>
          <w:sz w:val="28"/>
          <w:szCs w:val="28"/>
          <w:rtl w:val="true"/>
          <w:lang w:bidi="fa-IR"/>
        </w:rPr>
        <w:t xml:space="preserve">علی الکتیبة، </w:t>
      </w:r>
    </w:p>
    <w:p>
      <w:pPr>
        <w:pStyle w:val="BookText"/>
        <w:rPr/>
      </w:pPr>
      <w:r>
        <w:rPr>
          <w:rFonts w:ascii="IRNazanin" w:hAnsi="IRNazanin" w:eastAsia="IRNazanin"/>
          <w:color w:val="111111"/>
          <w:sz w:val="28"/>
          <w:sz w:val="28"/>
          <w:szCs w:val="28"/>
          <w:rtl w:val="true"/>
          <w:lang w:bidi="fa-IR"/>
        </w:rPr>
        <w:t xml:space="preserve">و حملهم حتی خالطهم، فلمّا دارهم دور الرحا المسرعة، و ثار العجاج فما کنت أری إلاّ رءوسا بادرة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أبدانا طافحة، و أیدی طائحة، و قد 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سیفه یقطر دما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أَئِمَّةَ اَلْکُفْرِ إِنَّهُمْ لا أَیْمانَ لَهُمْ لَعَلَّهُمْ یَنْتَهُونَ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أنّ من نجا منهم رجعوا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معاویة فلا مهم علی الفرار بعد أنّ أظهر التحسّر و الحزن علی ما حلّ بتلک الکتیبة، فقال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 رأیت علیّا و قد حمل علیّ، و کلّما التفتّ ورائی وجدته یقفو أثری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معاویة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إنّ علیّا لواحد، کیف کان وراء جماعة متفرّقین؟ </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رواه الشیخ البرسی من کتاب الواحدة و هو تصنیف الحسن بن محمد بن جمهور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المقداد بن الأسود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یوم الخندق عند ما قتل عمرو بن عبد ودّ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واقفا علی الخندق یمسح الدم عن سیفه و یحیله فی الهواء و القوم قد افترقوا سبع عشرة فرقة و هو فی أعقابهم یحصدهم بسیفه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131" w:name="pg14498_214418"/>
    </w:p>
    <w:p>
      <w:pPr>
        <w:pStyle w:val="BookText"/>
        <w:rPr/>
      </w:pPr>
      <w:bookmarkEnd w:id="131"/>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ابن شهرآشوب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الحسن البصری فی کتابه أنّ القوم لمّا انهزموا یوم الأحزاب انقسموا سبعین فرقة، کلّ فرقة تری وراءها علیّ بن أبی طالب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لم نجده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عندنا، و قد تقدّم فی ج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فی العیون و المحاسن،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یسأل الجریح من المشرکین،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قالها مات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رواه صاحب 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المعراج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و نظرت إلی السماء و رأیت فی الصعود کلّ سماء علیّ بن أبی طالب یصلّی و الملائکة خلفه</w:t>
      </w:r>
      <w:r>
        <w:rPr>
          <w:rFonts w:eastAsia="IRNazanin" w:cs="IRNazanin"/>
          <w:color w:val="111111"/>
          <w:sz w:val="28"/>
          <w:szCs w:val="28"/>
          <w:rtl w:val="true"/>
          <w:lang w:bidi="fa-IR"/>
        </w:rPr>
        <w:t>.</w:t>
      </w:r>
    </w:p>
    <w:p>
      <w:pPr>
        <w:pStyle w:val="Heading3"/>
        <w:numPr>
          <w:ilvl w:val="2"/>
          <w:numId w:val="1"/>
        </w:numPr>
        <w:rPr/>
      </w:pPr>
      <w:bookmarkStart w:id="132" w:name="__RefHeading___Toc961495_996550957"/>
      <w:bookmarkStart w:id="133" w:name="_Toc46"/>
      <w:bookmarkEnd w:id="132"/>
      <w:r>
        <w:rPr>
          <w:rtl w:val="true"/>
        </w:rPr>
        <w:t>الثالث عشر و خمسمائة أنّه</w:t>
      </w:r>
      <w:r>
        <w:rPr>
          <w:rtl w:val="true"/>
        </w:rPr>
        <w:t>-</w:t>
      </w:r>
      <w:r>
        <w:rPr>
          <w:rtl w:val="true"/>
        </w:rPr>
        <w:t>علیه السلام</w:t>
      </w:r>
      <w:r>
        <w:rPr>
          <w:rtl w:val="true"/>
        </w:rPr>
        <w:t>-</w:t>
      </w:r>
      <w:r>
        <w:rPr>
          <w:rtl w:val="true"/>
        </w:rPr>
        <w:t>المدفون عند قبره</w:t>
      </w:r>
      <w:r>
        <w:rPr>
          <w:rtl w:val="true"/>
        </w:rPr>
        <w:t>-</w:t>
      </w:r>
      <w:r>
        <w:rPr>
          <w:rtl w:val="true"/>
        </w:rPr>
        <w:t>علیه</w:t>
      </w:r>
      <w:bookmarkEnd w:id="13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عنه عذاب القبر، و محاسبة منکر و نکیر،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خواصّ تربة علیّ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إسقاط عذاب القبر، و ترک محاسبة منکر و نکیر للمدفون هناک کما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الأخبار الصحیحة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الأصبغ بن نباتة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یجلس </w:t>
      </w:r>
      <w:r>
        <w:rPr>
          <w:rStyle w:val="FootnoteAnchor"/>
          <w:rtl w:val="true"/>
        </w:rPr>
        <w:footnoteReference w:id="567"/>
      </w:r>
      <w:r>
        <w:rPr>
          <w:rFonts w:ascii="IRNazanin" w:hAnsi="IRNazanin" w:eastAsia="IRNazanin"/>
          <w:color w:val="111111"/>
          <w:sz w:val="28"/>
          <w:sz w:val="28"/>
          <w:szCs w:val="28"/>
          <w:rtl w:val="true"/>
          <w:lang w:bidi="fa-IR"/>
        </w:rPr>
        <w:t>للناس فی نجف الکوفة، فقال یوما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 ما أری؟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 یا عین اللّه الناظرة فی عباده؟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بعیرا یحمل جنازة، و رجلا یسوقه، و رجلا یقوده و سیأتیکم </w:t>
      </w:r>
      <w:r>
        <w:rPr>
          <w:rStyle w:val="FootnoteAnchor"/>
          <w:rtl w:val="true"/>
        </w:rPr>
        <w:footnoteReference w:id="568"/>
      </w:r>
      <w:r>
        <w:rPr>
          <w:rFonts w:ascii="IRNazanin" w:hAnsi="IRNazanin" w:eastAsia="IRNazanin"/>
          <w:color w:val="111111"/>
          <w:sz w:val="28"/>
          <w:sz w:val="28"/>
          <w:szCs w:val="28"/>
          <w:rtl w:val="true"/>
          <w:lang w:bidi="fa-IR"/>
        </w:rPr>
        <w:t>بعد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الثالث </w:t>
      </w:r>
      <w:r>
        <w:rPr>
          <w:rStyle w:val="FootnoteAnchor"/>
          <w:rtl w:val="true"/>
        </w:rPr>
        <w:footnoteReference w:id="569"/>
      </w:r>
      <w:r>
        <w:rPr>
          <w:rFonts w:ascii="IRNazanin" w:hAnsi="IRNazanin" w:eastAsia="IRNazanin"/>
          <w:color w:val="111111"/>
          <w:sz w:val="28"/>
          <w:sz w:val="28"/>
          <w:szCs w:val="28"/>
          <w:rtl w:val="true"/>
          <w:lang w:bidi="fa-IR"/>
        </w:rPr>
        <w:t>قدم البعیر و الجنازة مشدودة علیه و الرجلان معه فسلّم علی الجماعة، فقال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أین أقبلتم؟ و من هذه الجنازة؟ و لما ذا قدمتم؟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نحن من الیمن، و أمّا المیّت فأبونا، و إنّه عند الموت أوصی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غسّلتمونی و کفّنتمونی و صلّیتم علیّ فاحملونی علی بعیری هذا إلی العراق و ادفنونی هناک بنجف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سألتماه لما ذا؟ </w:t>
      </w:r>
      <w:bookmarkStart w:id="134" w:name="pg14498_214420"/>
    </w:p>
    <w:p>
      <w:pPr>
        <w:pStyle w:val="BookText"/>
        <w:rPr/>
      </w:pPr>
      <w:bookmarkEnd w:id="134"/>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هناک رجل لو شفع فی یوم العرض فی أهل الموقف لشفع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أنا و اللّه 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ذلک الرجل</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61497_996550957"/>
      <w:bookmarkStart w:id="136" w:name="_Toc47"/>
      <w:bookmarkEnd w:id="135"/>
      <w:r>
        <w:rPr>
          <w:rtl w:val="true"/>
        </w:rPr>
        <w:t>الرابع عشر و خمسمائة إنطاق الصبیّ بأنّه</w:t>
      </w:r>
      <w:r>
        <w:rPr>
          <w:rtl w:val="true"/>
        </w:rPr>
        <w:t>-</w:t>
      </w:r>
      <w:r>
        <w:rPr>
          <w:rtl w:val="true"/>
        </w:rPr>
        <w:t>علیه السلام</w:t>
      </w:r>
      <w:r>
        <w:rPr>
          <w:rtl w:val="true"/>
        </w:rPr>
        <w:t>-</w:t>
      </w:r>
      <w:r>
        <w:rPr>
          <w:rtl w:val="true"/>
        </w:rPr>
        <w:t>ولیّ اللّه</w:t>
      </w:r>
      <w:bookmarkEnd w:id="136"/>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إبراهیم الأوسی </w:t>
      </w:r>
      <w:r>
        <w:rPr>
          <w:rStyle w:val="FootnoteAnchor"/>
          <w:rtl w:val="true"/>
        </w:rPr>
        <w:footnoteReference w:id="574"/>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ذات یوم، فمرّت بصبی 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صبیّ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خاتم النبیّین، و أنا أشهد أن لا إله إلاّ اللّه، محمّد رسول اللّه، و علیّ ولیّ اللّه هذا فمدّا صبعه نحوه فدعا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بالبرکة حتّی ما مدّ یده إلاّ بورک به و منزله و جیرانه نزلت عندهم البرکة، فسمّی مبارک الیمامة</w:t>
      </w:r>
      <w:r>
        <w:rPr>
          <w:rFonts w:eastAsia="IRNazanin" w:cs="IRNazanin"/>
          <w:color w:val="111111"/>
          <w:sz w:val="28"/>
          <w:szCs w:val="28"/>
          <w:rtl w:val="true"/>
          <w:lang w:bidi="fa-IR"/>
        </w:rPr>
        <w:t>.</w:t>
      </w:r>
    </w:p>
    <w:p>
      <w:pPr>
        <w:pStyle w:val="Heading3"/>
        <w:numPr>
          <w:ilvl w:val="2"/>
          <w:numId w:val="1"/>
        </w:numPr>
        <w:rPr/>
      </w:pPr>
      <w:bookmarkStart w:id="137" w:name="__RefHeading___Toc961499_996550957"/>
      <w:bookmarkStart w:id="138" w:name="_Toc48"/>
      <w:bookmarkEnd w:id="137"/>
      <w:r>
        <w:rPr>
          <w:rtl w:val="true"/>
        </w:rPr>
        <w:t>الخامس عشر و خمسمائة أنّ اللّه جلّ جلاله خلق من نور وجه</w:t>
      </w:r>
      <w:bookmarkEnd w:id="13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الفقیه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بن سعید، عن الحسین بن محفوظ،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139" w:name="pg14498_214421"/>
    </w:p>
    <w:p>
      <w:pPr>
        <w:pStyle w:val="BookText"/>
        <w:rPr/>
      </w:pPr>
      <w:bookmarkEnd w:id="139"/>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الغطریف بن عبد السلام بصنعاء الیمن،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الرزّاق،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عبد اللّه ابن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عفّان، قال سمعت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قحافة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من نور وجه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ملائکة، یسبّحون و یقدّسون و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ذلک لمحبّیه و محبّی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61501_996550957"/>
      <w:bookmarkStart w:id="141" w:name="_Toc49"/>
      <w:bookmarkEnd w:id="140"/>
      <w:r>
        <w:rPr>
          <w:rtl w:val="true"/>
        </w:rPr>
        <w:t>السادس عشر و خمسمائة ما نطقت به الدابّة البریّة</w:t>
      </w:r>
      <w:bookmarkEnd w:id="141"/>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بمکّة اسقفا و هو یطوف بالکعبة،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رغب بک عن دین آبائک؟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خیرا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البحر، فلمّا توسّطنا البحر انکسر بنا المرکب، فعلوت لوحا، فلم تزل الأمواج تدفعنی حتّی رمتنی فی جزیرة من جزائر البحر، فیها أشجار کثیرة، و لها ثمر أحلی من الشهد، و ألین من الزبد، و فیها نهر جار عذب فحمدت اللّه علی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من الثمر و أشرب من </w:t>
      </w:r>
    </w:p>
    <w:p>
      <w:pPr>
        <w:pStyle w:val="BookText"/>
        <w:rPr/>
      </w:pPr>
      <w:r>
        <w:rPr>
          <w:rFonts w:ascii="IRNazanin" w:hAnsi="IRNazanin" w:eastAsia="IRNazanin"/>
          <w:color w:val="111111"/>
          <w:sz w:val="28"/>
          <w:sz w:val="28"/>
          <w:szCs w:val="28"/>
          <w:rtl w:val="true"/>
          <w:lang w:bidi="fa-IR"/>
        </w:rPr>
        <w:t>هذا النهر حتّی یأتینی اللّه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النهار خفت علی نفسی من الدوابّ، فعلوت شجرة من تلک الأشجار، فنمت علی غصن منها، فلمّا کان فی جوف اللیل، فإذا بدابة علی وجه الماء تسبّح اللّه،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العزیز الجبّار، محمد رسول اللّه النبیّ المختار، علیّ بن أبی طالب سیف اللّه علی الکفّار، فاطمة و بنوها صفوة الجبّار، علی مبغضیهم لعنة اللّه الجبّار، و مأواه جهنّم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تکرّر هذه الکلمات حتّی طلع الفجر،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صادق الوعد و الوعید، محمّد رسول اللّه الهادی الرشید، علیّ ذو البأس الشدید، و فاطمة و بنوها خیرة الربّ الحمید، فعلی مبغضیهم لعنة الربّ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البرّ، فإذا رأسها رأس نعامة، و وجهها وجه إنسان، و قوائمها قوائم بعیر، و ذنبها ذنب 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فخشیت علی نفسی الهلکة، فهربت بنفسی أمامها فوقفت،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قف و إلاّ هلکت، 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ارجع إلی دین الإسلام، فقد حللت بفناء قوم من مسلمی الجنّ لا ینجو منهم إلاّ من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الإسلام؟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فقلتها،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إسلامک بموالاة علیّ بن أبی طالب و أولاده، و الصلاة علیهم، و 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أتاکم بذلک؟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منّا حضروا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فسمعوه </w:t>
      </w:r>
      <w:bookmarkStart w:id="142" w:name="pg14498_214423"/>
    </w:p>
    <w:p>
      <w:pPr>
        <w:pStyle w:val="BookText"/>
        <w:rPr/>
      </w:pPr>
      <w:bookmarkEnd w:id="142"/>
      <w:r>
        <w:rPr>
          <w:rFonts w:ascii="IRNazanin" w:hAnsi="IRNazanin" w:eastAsia="IRNazanin"/>
          <w:color w:val="111111"/>
          <w:sz w:val="28"/>
          <w:sz w:val="28"/>
          <w:szCs w:val="28"/>
          <w:rtl w:val="true"/>
          <w:lang w:bidi="fa-IR"/>
        </w:rPr>
        <w:t>یقول إذا کان یوم القیامة تأتی الجنّة، فتنادی بلسان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قد وعدتنی تشدّ أرکانی و تزیّنی، فیقول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شددت أرکانک، و زیّنتک بابنة حبیبی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 بعلها علیّ بن أبی طالب، و ابنیها الحسن و الحسین، و التسعة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ترید، أم الرجوع إلی أهلک؟</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یجتاز مرکب، و إذا مرکب یجری، فأشارت إلیهم فدفعوا إلیها زورقا فلمّا علوت معهم، فإذا فی المرکب اثنا عشر رجلا کلّهم نصاری، فأخبرتهم خبری، فأسلموا عن آخرهم</w:t>
      </w:r>
      <w:r>
        <w:rPr>
          <w:rFonts w:eastAsia="IRNazanin" w:cs="IRNazanin"/>
          <w:color w:val="111111"/>
          <w:sz w:val="28"/>
          <w:szCs w:val="28"/>
          <w:rtl w:val="true"/>
          <w:lang w:bidi="fa-IR"/>
        </w:rPr>
        <w:t>.</w:t>
      </w:r>
    </w:p>
    <w:p>
      <w:pPr>
        <w:pStyle w:val="Heading3"/>
        <w:numPr>
          <w:ilvl w:val="2"/>
          <w:numId w:val="1"/>
        </w:numPr>
        <w:rPr/>
      </w:pPr>
      <w:bookmarkStart w:id="143" w:name="__RefHeading___Toc961503_996550957"/>
      <w:bookmarkStart w:id="144" w:name="_Toc50"/>
      <w:bookmarkEnd w:id="143"/>
      <w:r>
        <w:rPr>
          <w:rtl w:val="true"/>
        </w:rPr>
        <w:t>السابع عشر و خمسمائة إخباره</w:t>
      </w:r>
      <w:r>
        <w:rPr>
          <w:rtl w:val="true"/>
        </w:rPr>
        <w:t>-</w:t>
      </w:r>
      <w:r>
        <w:rPr>
          <w:rtl w:val="true"/>
        </w:rPr>
        <w:t>علیه السلام</w:t>
      </w:r>
      <w:r>
        <w:rPr>
          <w:rtl w:val="true"/>
        </w:rPr>
        <w:t>-</w:t>
      </w:r>
      <w:r>
        <w:rPr>
          <w:rtl w:val="true"/>
        </w:rPr>
        <w:t>أنّ عمر بن سعد</w:t>
      </w:r>
      <w:r>
        <w:rPr>
          <w:rtl w:val="true"/>
        </w:rPr>
        <w:t>-</w:t>
      </w:r>
      <w:r>
        <w:rPr>
          <w:rtl w:val="true"/>
        </w:rPr>
        <w:t>لعنه</w:t>
      </w:r>
      <w:bookmarkEnd w:id="144"/>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بین الجنّة و النّار فیختار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عمر بن سعد یوما،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إذا قمت مقاما تتخیّر بین الجنّة و النّار، فتختار لنفسک النّار؟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ذلک بلا شکّ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بعسکره علی شاطئ الفرات، فحالوا بین الحسین و بین الماء حتّی کظّهم العطش، فأخذ </w:t>
      </w:r>
      <w:bookmarkStart w:id="145" w:name="pg14498_214424"/>
    </w:p>
    <w:p>
      <w:pPr>
        <w:pStyle w:val="BookText"/>
        <w:rPr/>
      </w:pPr>
      <w:bookmarkEnd w:id="145"/>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 و جاء إلی وراء خیمة النساء، فحفر قلیلا فنبع الماء، فشرب و سقی حرمه و أطفاله و جمیع أصحابه، و أملأ القرب و سقی الخیل، ثمّ غار الماء، فعلم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آخر ماء یشربه</w:t>
      </w:r>
      <w:r>
        <w:rPr>
          <w:rFonts w:eastAsia="IRNazanin" w:cs="IRNazanin"/>
          <w:color w:val="111111"/>
          <w:sz w:val="28"/>
          <w:szCs w:val="28"/>
          <w:rtl w:val="true"/>
          <w:lang w:bidi="fa-IR"/>
        </w:rPr>
        <w:t>.</w:t>
      </w:r>
    </w:p>
    <w:p>
      <w:pPr>
        <w:pStyle w:val="Heading3"/>
        <w:numPr>
          <w:ilvl w:val="2"/>
          <w:numId w:val="1"/>
        </w:numPr>
        <w:rPr/>
      </w:pPr>
      <w:bookmarkStart w:id="146" w:name="__RefHeading___Toc961505_996550957"/>
      <w:bookmarkStart w:id="147" w:name="_Toc51"/>
      <w:bookmarkEnd w:id="146"/>
      <w:r>
        <w:rPr>
          <w:rtl w:val="true"/>
        </w:rPr>
        <w:t>الثامن عشر و خمسمائة إخباره</w:t>
      </w:r>
      <w:r>
        <w:rPr>
          <w:rtl w:val="true"/>
        </w:rPr>
        <w:t>-</w:t>
      </w:r>
      <w:r>
        <w:rPr>
          <w:rtl w:val="true"/>
        </w:rPr>
        <w:t>علیه السلام</w:t>
      </w:r>
      <w:r>
        <w:rPr>
          <w:rtl w:val="true"/>
        </w:rPr>
        <w:t>-</w:t>
      </w:r>
      <w:r>
        <w:rPr>
          <w:rtl w:val="true"/>
        </w:rPr>
        <w:t>بأنّ الحسین</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یقتل عطشانا</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من غزا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 و قد أخذ أبو أیّوب السلمی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و حرزه عن النّاس فشکی المؤمنون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العطش، فأرسل فوارس علی کشفه، فانحرفوا خائبین، فضاق صدره، فقال له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أمضی إلیه یا أبتاه،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ولدی، فمضی مع فوارس، فهزم أبا أیّوب عن الماء، و بنی خیمته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حطّ فوارسه، و أتی إلی أبیه فأخبره فبکی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أمیر المؤمنین، و هذا أول فتح بوجه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8" w:name="pg14498_214425"/>
    </w:p>
    <w:p>
      <w:pPr>
        <w:pStyle w:val="BookText"/>
        <w:rPr/>
      </w:pPr>
      <w:bookmarkEnd w:id="1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یا قوم، و لکن سیقتل عطشانا بطفّ کربلاء حتّی ینفر فرسه و یحمحم،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الظلیمة من أمّة قتلت ابن بنت نبیّها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أورده فی البحار</w:t>
      </w:r>
      <w:r>
        <w:rPr>
          <w:rFonts w:eastAsia="IRNazanin" w:cs="IRNazanin"/>
          <w:color w:val="111111"/>
          <w:sz w:val="28"/>
          <w:szCs w:val="28"/>
          <w:rtl w:val="true"/>
          <w:lang w:bidi="fa-IR"/>
        </w:rPr>
        <w:t>:</w:t>
      </w:r>
      <w:r>
        <w:rPr>
          <w:rFonts w:eastAsia="IRNazanin" w:cs="IRNazanin"/>
          <w:color w:val="111111"/>
          <w:sz w:val="28"/>
          <w:szCs w:val="28"/>
          <w:lang w:bidi="fa-IR"/>
        </w:rPr>
        <w:t>44/266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العوالم</w:t>
      </w:r>
      <w:r>
        <w:rPr>
          <w:rFonts w:eastAsia="IRNazanin" w:cs="IRNazanin"/>
          <w:color w:val="111111"/>
          <w:sz w:val="28"/>
          <w:szCs w:val="28"/>
          <w:rtl w:val="true"/>
          <w:lang w:bidi="fa-IR"/>
        </w:rPr>
        <w:t>:</w:t>
      </w:r>
      <w:r>
        <w:rPr>
          <w:rFonts w:eastAsia="IRNazanin" w:cs="IRNazanin"/>
          <w:color w:val="111111"/>
          <w:sz w:val="28"/>
          <w:szCs w:val="28"/>
          <w:lang w:bidi="fa-IR"/>
        </w:rPr>
        <w:t>17/149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الکتب المعتبرة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61507_996550957"/>
      <w:bookmarkStart w:id="150" w:name="_Toc52"/>
      <w:bookmarkEnd w:id="149"/>
      <w:r>
        <w:rPr>
          <w:rtl w:val="true"/>
        </w:rPr>
        <w:t>التاسع عشر و خمسمائة إخباره</w:t>
      </w:r>
      <w:r>
        <w:rPr>
          <w:rtl w:val="true"/>
        </w:rPr>
        <w:t>-</w:t>
      </w:r>
      <w:r>
        <w:rPr>
          <w:rtl w:val="true"/>
        </w:rPr>
        <w:t>علیه السلام</w:t>
      </w:r>
      <w:r>
        <w:rPr>
          <w:rtl w:val="true"/>
        </w:rPr>
        <w:t>-</w:t>
      </w:r>
      <w:r>
        <w:rPr>
          <w:rtl w:val="true"/>
        </w:rPr>
        <w:t>بالنخلة التی یصلب</w:t>
      </w:r>
      <w:bookmarkEnd w:id="150"/>
    </w:p>
    <w:p>
      <w:pPr>
        <w:pStyle w:val="BookText"/>
        <w:rPr/>
      </w:pPr>
      <w:r>
        <w:rPr>
          <w:rFonts w:ascii="IRNazanin" w:hAnsi="IRNazanin" w:eastAsia="IRNazanin"/>
          <w:color w:val="111111"/>
          <w:sz w:val="28"/>
          <w:sz w:val="28"/>
          <w:szCs w:val="28"/>
          <w:rtl w:val="true"/>
          <w:lang w:bidi="fa-IR"/>
        </w:rPr>
        <w:t>علیها رشید الهجری، و إخباره بما یفعل برشید عند قتله</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یوما إلی بستان البری </w:t>
      </w:r>
      <w:r>
        <w:rPr>
          <w:rStyle w:val="FootnoteAnchor"/>
          <w:rtl w:val="true"/>
        </w:rPr>
        <w:footnoteReference w:id="581"/>
      </w:r>
      <w:r>
        <w:rPr>
          <w:rFonts w:ascii="IRNazanin" w:hAnsi="IRNazanin" w:eastAsia="IRNazanin"/>
          <w:color w:val="111111"/>
          <w:sz w:val="28"/>
          <w:sz w:val="28"/>
          <w:szCs w:val="28"/>
          <w:rtl w:val="true"/>
          <w:lang w:bidi="fa-IR"/>
        </w:rPr>
        <w:t xml:space="preserve">موضع فی ظهر الکوفة </w:t>
      </w:r>
      <w:r>
        <w:rPr>
          <w:rStyle w:val="FootnoteAnchor"/>
          <w:rtl w:val="true"/>
        </w:rPr>
        <w:footnoteReference w:id="582"/>
      </w:r>
      <w:r>
        <w:rPr>
          <w:rFonts w:ascii="Amiri" w:hAnsi="Amiri" w:eastAsia="Amiri" w:cs="Amiri"/>
          <w:color w:val="111111"/>
          <w:sz w:val="28"/>
          <w:sz w:val="28"/>
          <w:szCs w:val="28"/>
          <w:rtl w:val="true"/>
          <w:lang w:bidi="ar-SA"/>
        </w:rPr>
        <w:t xml:space="preserve">و معه أصحابه، فجلس تحت نخلة ثمّ أمر </w:t>
      </w:r>
      <w:r>
        <w:rPr>
          <w:rStyle w:val="FootnoteAnchor"/>
          <w:rtl w:val="true"/>
        </w:rPr>
        <w:footnoteReference w:id="583"/>
      </w:r>
      <w:r>
        <w:rPr>
          <w:rFonts w:ascii="IRNazanin" w:hAnsi="IRNazanin" w:eastAsia="IRNazanin"/>
          <w:color w:val="111111"/>
          <w:sz w:val="28"/>
          <w:sz w:val="28"/>
          <w:szCs w:val="28"/>
          <w:rtl w:val="true"/>
          <w:lang w:bidi="fa-IR"/>
        </w:rPr>
        <w:t xml:space="preserve">بنخلة فلقطت فانزل منها رطب، فوضع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فقال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أطیب هذا الرطب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أما إنّک تصلب علی جذعها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إلیها طرفی النهار أسقیها و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یوما و قد قطع سعفها،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أجلی، ثمّ جئت یوما، فجاء العریف،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فأتیته، فلمّا دخلت القصر إذا بخشب ملقی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جئت یوما آخر، فإذا النصف الآخر قد جعل زرنوقا یستقی </w:t>
      </w:r>
      <w:bookmarkStart w:id="151" w:name="pg14498_214426"/>
    </w:p>
    <w:p>
      <w:pPr>
        <w:pStyle w:val="BookText"/>
        <w:rPr/>
      </w:pPr>
      <w:bookmarkEnd w:id="151"/>
      <w:r>
        <w:rPr>
          <w:rFonts w:ascii="IRNazanin" w:hAnsi="IRNazanin" w:eastAsia="IRNazanin"/>
          <w:color w:val="111111"/>
          <w:sz w:val="28"/>
          <w:sz w:val="28"/>
          <w:szCs w:val="28"/>
          <w:rtl w:val="true"/>
          <w:lang w:bidi="fa-IR"/>
        </w:rPr>
        <w:t>علیه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کذّبنی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العریف،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فأتیته، فلمّا دخلت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الخشب ملقی</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فیه الزرنوق، فجئت حتّی ضربت الزرنوق برجلی،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غدیت، ولی انبتت، ثمّ ادخلت علی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کذّب صاحبک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أنا بکذّاب </w:t>
      </w:r>
      <w:r>
        <w:rPr>
          <w:rStyle w:val="FootnoteAnchor"/>
          <w:rtl w:val="true"/>
        </w:rPr>
        <w:footnoteReference w:id="586"/>
      </w:r>
      <w:r>
        <w:rPr>
          <w:rFonts w:ascii="IRNazanin" w:hAnsi="IRNazanin" w:eastAsia="IRNazanin"/>
          <w:color w:val="111111"/>
          <w:sz w:val="28"/>
          <w:sz w:val="28"/>
          <w:szCs w:val="28"/>
          <w:rtl w:val="true"/>
          <w:lang w:bidi="fa-IR"/>
        </w:rPr>
        <w:t>و لقد أخبرنی أنّک تقطع یدیّ و رجلیّ و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یده و رجله و أخرجوه، فلمّا حملوه </w:t>
      </w:r>
      <w:r>
        <w:rPr>
          <w:rStyle w:val="FootnoteAnchor"/>
          <w:rtl w:val="true"/>
        </w:rPr>
        <w:footnoteReference w:id="587"/>
      </w:r>
      <w:r>
        <w:rPr>
          <w:rFonts w:ascii="IRNazanin" w:hAnsi="IRNazanin" w:eastAsia="IRNazanin"/>
          <w:color w:val="111111"/>
          <w:sz w:val="28"/>
          <w:sz w:val="28"/>
          <w:szCs w:val="28"/>
          <w:rtl w:val="true"/>
          <w:lang w:bidi="fa-IR"/>
        </w:rPr>
        <w:t xml:space="preserve">إلی أهله، أقبل یحدّث الناس بالعظائم و هو یقول سلونی فإنّ للقوم عندی طلبة لم یقضوها،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علی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یده و رجله و هو یحدّث الناس بالعظائم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فأرسل إلیه فردّوه و قد انتهی إلی بابه فردّوه، فأمر بقطع لسانه و یدیه و رجلیه </w:t>
      </w:r>
      <w:r>
        <w:rPr>
          <w:rStyle w:val="FootnoteAnchor"/>
          <w:rtl w:val="true"/>
        </w:rPr>
        <w:footnoteReference w:id="589"/>
      </w:r>
      <w:r>
        <w:rPr>
          <w:rFonts w:ascii="IRNazanin" w:hAnsi="IRNazanin" w:eastAsia="IRNazanin"/>
          <w:color w:val="111111"/>
          <w:sz w:val="28"/>
          <w:sz w:val="28"/>
          <w:szCs w:val="28"/>
          <w:rtl w:val="true"/>
          <w:lang w:bidi="fa-IR"/>
        </w:rPr>
        <w:t xml:space="preserve">، و أمر بصلبه </w:t>
      </w:r>
      <w:r>
        <w:rPr>
          <w:rStyle w:val="FootnoteAnchor"/>
          <w:rtl w:val="true"/>
        </w:rPr>
        <w:footnoteReference w:id="590"/>
      </w:r>
    </w:p>
    <w:p>
      <w:pPr>
        <w:pStyle w:val="Heading3"/>
        <w:numPr>
          <w:ilvl w:val="2"/>
          <w:numId w:val="1"/>
        </w:numPr>
        <w:rPr/>
      </w:pPr>
      <w:bookmarkStart w:id="152" w:name="__RefHeading___Toc961509_996550957"/>
      <w:bookmarkStart w:id="153" w:name="_Toc53"/>
      <w:bookmarkEnd w:id="152"/>
      <w:r>
        <w:rPr>
          <w:rtl w:val="true"/>
        </w:rPr>
        <w:t>العشرون و خمسمائة إخباره</w:t>
      </w:r>
      <w:r>
        <w:rPr>
          <w:rtl w:val="true"/>
        </w:rPr>
        <w:t>-</w:t>
      </w:r>
      <w:r>
        <w:rPr>
          <w:rtl w:val="true"/>
        </w:rPr>
        <w:t>علیه السلام</w:t>
      </w:r>
      <w:r>
        <w:rPr>
          <w:rtl w:val="true"/>
        </w:rPr>
        <w:t>-</w:t>
      </w:r>
      <w:r>
        <w:rPr>
          <w:rtl w:val="true"/>
        </w:rPr>
        <w:t>بالنخلة التی بالکناسة</w:t>
      </w:r>
      <w:bookmarkEnd w:id="1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یصلب علی کلّ ربع منها میثم التمّار و حجر بن عدیّ 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أکثم و خالد بن مسعود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أکثم و خالد بن مسعود </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میثم أتی دار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لنائم، فنادی بأعلی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النائم، فو اللّه لتخضبنّ لحیتک من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میثما،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 و اللّه لتخضبنّ لحیتک من رأسک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أنت و اللّه لتقطعنّ یداک و رجلاک و لسانک، و لتقطعنّ النخلة التی بالکناسة فتشقّ أربع قطعات فتصلب علی ربعها، و حجر بن عدی </w:t>
      </w:r>
      <w:r>
        <w:rPr>
          <w:rStyle w:val="FootnoteAnchor"/>
          <w:rtl w:val="true"/>
        </w:rPr>
        <w:footnoteReference w:id="592"/>
      </w:r>
      <w:r>
        <w:rPr>
          <w:rFonts w:ascii="IRNazanin" w:hAnsi="IRNazanin" w:eastAsia="IRNazanin"/>
          <w:color w:val="111111"/>
          <w:sz w:val="28"/>
          <w:sz w:val="28"/>
          <w:szCs w:val="28"/>
          <w:rtl w:val="true"/>
          <w:lang w:bidi="fa-IR"/>
        </w:rPr>
        <w:t>علی ربعها، و محمّد بن أکثم علی ربعها، و خالد بن مسعود علی ربعها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فشککت </w:t>
      </w:r>
      <w:r>
        <w:rPr>
          <w:rStyle w:val="FootnoteAnchor"/>
          <w:rtl w:val="true"/>
        </w:rPr>
        <w:footnoteReference w:id="593"/>
      </w:r>
      <w:r>
        <w:rPr>
          <w:rFonts w:ascii="IRNazanin" w:hAnsi="IRNazanin" w:eastAsia="IRNazanin"/>
          <w:color w:val="111111"/>
          <w:sz w:val="28"/>
          <w:sz w:val="28"/>
          <w:szCs w:val="28"/>
          <w:rtl w:val="true"/>
          <w:lang w:bidi="fa-IR"/>
        </w:rPr>
        <w:t>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لیخبرنی </w:t>
      </w:r>
      <w:r>
        <w:rPr>
          <w:rStyle w:val="FootnoteAnchor"/>
          <w:rtl w:val="true"/>
        </w:rPr>
        <w:footnoteReference w:id="594"/>
      </w:r>
      <w:r>
        <w:rPr>
          <w:rFonts w:ascii="IRNazanin" w:hAnsi="IRNazanin" w:eastAsia="IRNazanin"/>
          <w:color w:val="111111"/>
          <w:sz w:val="28"/>
          <w:sz w:val="28"/>
          <w:szCs w:val="28"/>
          <w:rtl w:val="true"/>
          <w:lang w:bidi="fa-IR"/>
        </w:rPr>
        <w:t xml:space="preserve">بالغیب،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کائن ذاک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ربّ الکعبة کذا عهده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بی، 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لیأخذنّک العتلّ الزنیم ابن الأمة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یخرج إلی الجبّانة و أنا معه، فیمرّ بالنخلة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إنّ لک و لها شأن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عبید اللّه بن زیاد الکوفة و دخلها، تعلّق علمه بالنخلة فأمر بقطعها، فاشتراها رجل من النجّارین فشقّها أربع قطع،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لصالح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مسمارا من حدید فانقش علیه اسمی و اسم أبی، و دقّه فی بعض تلک الأجذاع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بعد ذلک أیّام، أتونی قومی من أهل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انهض معنا إلی الأمیر نشکو إلیه عامل السوق، و نسأله أن یعزله عنّا، و یولّی علینا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خطیب القوم فنصت </w:t>
      </w:r>
      <w:r>
        <w:rPr>
          <w:rStyle w:val="FootnoteAnchor"/>
          <w:rtl w:val="true"/>
        </w:rPr>
        <w:footnoteReference w:id="596"/>
      </w:r>
      <w:r>
        <w:rPr>
          <w:rFonts w:ascii="IRNazanin" w:hAnsi="IRNazanin" w:eastAsia="IRNazanin"/>
          <w:color w:val="111111"/>
          <w:sz w:val="28"/>
          <w:sz w:val="28"/>
          <w:szCs w:val="28"/>
          <w:rtl w:val="true"/>
          <w:lang w:bidi="fa-IR"/>
        </w:rPr>
        <w:t>لی و أعجبه منطقی، 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تعرف هذا المتکلّم؟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میثم التمّار الکذّاب مولی الکذّاب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أصلح اللّه الأمیر، بل أنا الصادق مولی الصادق علیّ </w:t>
      </w:r>
    </w:p>
    <w:p>
      <w:pPr>
        <w:pStyle w:val="BookText"/>
        <w:rPr/>
      </w:pPr>
      <w:r>
        <w:rPr>
          <w:rFonts w:ascii="IRNazanin" w:hAnsi="IRNazanin" w:eastAsia="IRNazanin"/>
          <w:color w:val="111111"/>
          <w:sz w:val="28"/>
          <w:sz w:val="28"/>
          <w:szCs w:val="28"/>
          <w:rtl w:val="true"/>
          <w:lang w:bidi="fa-IR"/>
        </w:rPr>
        <w:t>ابن أبی 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لتبرأنّ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لتذکرنّ من مساوئه، و تتولّی عثمان و تذکر محاسنه، أو لاقطعنّ یدیک و رجلیک و لأصلبنّک، 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من القول دون الفعل؟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بکیت من القول و لا من الفعل، و لکنّی بکیت من شکّ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دخلنی یوم خبّرنی سیّدی و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الباب،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لنائم </w:t>
      </w:r>
      <w:r>
        <w:rPr>
          <w:rStyle w:val="FootnoteAnchor"/>
          <w:rtl w:val="true"/>
        </w:rPr>
        <w:footnoteReference w:id="5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أیّها النائم، فو اللّه لتخضبنّ لحیتک من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أنت و اللّه لیقطعنّ یداک و رجلاک و لسانک و لتصلبنّ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بی، یا أمیر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یأخذک العتلّ الزنیم ابن الأمة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فامتلأ غیظا،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لأقطعنّ یداک و رجلاک، و لأدعنّ لسانک حتّی اکذّبک و اکذّب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فقطعت یداه و رجلاه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اخرج فأمر به أن یصلب،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أراد أن یسمع الحدیث المکنون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فاجتمع الناس و أقبل یحدّثهم بالعجائب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بن حریث و هو یرید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الجماعة؟ قالوا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یحدّث الناس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بادر فابعث إلی هذا فاقطع لسانه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لست آمن أن تتغیّر قلوب أهل الکوفة فیخرجوا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فالتفت إلی حرس فوق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الحرس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فقد أمرنی الأمیر بقطعه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زعم ابن الأمة الفاجرة أنّه </w:t>
      </w:r>
      <w:r>
        <w:rPr>
          <w:rStyle w:val="FootnoteAnchor"/>
          <w:rtl w:val="true"/>
        </w:rPr>
        <w:footnoteReference w:id="604"/>
      </w:r>
      <w:r>
        <w:rPr>
          <w:rFonts w:ascii="IRNazanin" w:hAnsi="IRNazanin" w:eastAsia="IRNazanin"/>
          <w:color w:val="111111"/>
          <w:sz w:val="28"/>
          <w:sz w:val="28"/>
          <w:szCs w:val="28"/>
          <w:rtl w:val="true"/>
          <w:lang w:bidi="fa-IR"/>
        </w:rPr>
        <w:t>یکذّبنی و یکذّب مولای، هاک لسانی فاقطعه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شحط ساعة فی دمه،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به فصلب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بعد ذلک بأیّام فإذا هو قد صلب علی الربع الذی کنت دققت المسمار علیه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54" w:name="pg14498_214431"/>
    </w:p>
    <w:p>
      <w:pPr>
        <w:pStyle w:val="Heading3"/>
        <w:numPr>
          <w:ilvl w:val="2"/>
          <w:numId w:val="1"/>
        </w:numPr>
        <w:rPr/>
      </w:pPr>
      <w:bookmarkStart w:id="155" w:name="__RefHeading___Toc961511_996550957"/>
      <w:bookmarkStart w:id="156" w:name="_Toc54"/>
      <w:bookmarkEnd w:id="154"/>
      <w:bookmarkEnd w:id="155"/>
      <w:r>
        <w:rPr>
          <w:rtl w:val="true"/>
        </w:rPr>
        <w:t>الحادی و العشرون و خمسمائة إخباره</w:t>
      </w:r>
      <w:r>
        <w:rPr>
          <w:rtl w:val="true"/>
        </w:rPr>
        <w:t>-</w:t>
      </w:r>
      <w:r>
        <w:rPr>
          <w:rtl w:val="true"/>
        </w:rPr>
        <w:t>علیه السلام</w:t>
      </w:r>
      <w:r>
        <w:rPr>
          <w:rtl w:val="true"/>
        </w:rPr>
        <w:t>-</w:t>
      </w:r>
      <w:r>
        <w:rPr>
          <w:rtl w:val="true"/>
        </w:rPr>
        <w:t>أنّ النوی</w:t>
      </w:r>
      <w:bookmarkEnd w:id="156"/>
    </w:p>
    <w:p>
      <w:pPr>
        <w:pStyle w:val="BookText"/>
        <w:rPr/>
      </w:pPr>
      <w:r>
        <w:rPr>
          <w:rFonts w:ascii="IRNazanin" w:hAnsi="IRNazanin" w:eastAsia="IRNazanin"/>
          <w:color w:val="111111"/>
          <w:sz w:val="28"/>
          <w:sz w:val="28"/>
          <w:szCs w:val="28"/>
          <w:rtl w:val="true"/>
          <w:lang w:bidi="fa-IR"/>
        </w:rPr>
        <w:t>الذی یغرسه لا یغادر منه واحدة</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 عن ابن بکیر،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تحته و سق من نوی،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الحسن تحتک؟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عذق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فغرسه فلم یغادر منه نواة واحدة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ابن محبوب،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یخرج و معه أحمال النوی،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هذا معک؟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إن شاء اللّه، فیغرسه فلم </w:t>
      </w:r>
      <w:r>
        <w:rPr>
          <w:rStyle w:val="FootnoteAnchor"/>
          <w:rtl w:val="true"/>
        </w:rPr>
        <w:footnoteReference w:id="609"/>
      </w:r>
      <w:r>
        <w:rPr>
          <w:rFonts w:ascii="IRNazanin" w:hAnsi="IRNazanin" w:eastAsia="IRNazanin"/>
          <w:color w:val="111111"/>
          <w:sz w:val="28"/>
          <w:sz w:val="28"/>
          <w:szCs w:val="28"/>
          <w:rtl w:val="true"/>
          <w:lang w:bidi="fa-IR"/>
        </w:rPr>
        <w:t xml:space="preserve">یغادر منه واحدة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157" w:name="pg14498_214432"/>
    </w:p>
    <w:p>
      <w:pPr>
        <w:pStyle w:val="Heading3"/>
        <w:numPr>
          <w:ilvl w:val="2"/>
          <w:numId w:val="1"/>
        </w:numPr>
        <w:rPr/>
      </w:pPr>
      <w:bookmarkStart w:id="158" w:name="__RefHeading___Toc961513_996550957"/>
      <w:bookmarkStart w:id="159" w:name="_Toc55"/>
      <w:bookmarkEnd w:id="157"/>
      <w:bookmarkEnd w:id="158"/>
      <w:r>
        <w:rPr>
          <w:rtl w:val="true"/>
        </w:rPr>
        <w:t>الثانی و العشرون و خمسمائة الخطیب الذی یشتمه</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رمی من المنبر</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سلیمان بن الحسن، عن عمّه إبراهیم بن الحسین، عن أبیه الحسین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هشام المخزومی والیا علی المدینة، و کان یجمعنا یوم الجمعة قریبا من المنبر، ثمّ یقع فی علیّ و یشتمه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یوما و قد امتلأ ذلک المکان، فأضقت بالمنبر فأغفیت، فرأیت القبر قد انفرج و خرج رجل علیه ثیاب بیض،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أ لا یحزنک ما یقول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 انظر ما یصنع اللّه به، فإذا هو قد ذکر علیّا فرمی به من فوق المنبر،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لم نجده فی إرشاد المفید،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شهرآشوب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61515_996550957"/>
      <w:bookmarkStart w:id="161" w:name="_Toc56"/>
      <w:bookmarkEnd w:id="160"/>
      <w:r>
        <w:rPr>
          <w:rtl w:val="true"/>
        </w:rPr>
        <w:t>الثالث و العشرون و خمسمائة أنّه</w:t>
      </w:r>
      <w:r>
        <w:rPr>
          <w:rtl w:val="true"/>
        </w:rPr>
        <w:t>-</w:t>
      </w:r>
      <w:r>
        <w:rPr>
          <w:rtl w:val="true"/>
        </w:rPr>
        <w:t>علیه السلام</w:t>
      </w:r>
      <w:r>
        <w:rPr>
          <w:rtl w:val="true"/>
        </w:rPr>
        <w:t>-</w:t>
      </w:r>
      <w:r>
        <w:rPr>
          <w:rtl w:val="true"/>
        </w:rPr>
        <w:t>کان فی بطن امّه لا</w:t>
      </w:r>
      <w:bookmarkEnd w:id="161"/>
    </w:p>
    <w:p>
      <w:pPr>
        <w:pStyle w:val="BookText"/>
        <w:rPr/>
      </w:pPr>
      <w:r>
        <w:rPr>
          <w:rFonts w:ascii="IRNazanin" w:hAnsi="IRNazanin" w:eastAsia="IRNazanin"/>
          <w:color w:val="111111"/>
          <w:sz w:val="28"/>
          <w:sz w:val="28"/>
          <w:szCs w:val="28"/>
          <w:rtl w:val="true"/>
          <w:lang w:bidi="fa-IR"/>
        </w:rPr>
        <w:t>یدعها تقرب من الأصنام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قال لفاطمة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صبیّا رأیته یکسر الأصنام، فخفت أن تعلم کبار </w:t>
      </w:r>
      <w:r>
        <w:rPr>
          <w:rStyle w:val="FootnoteAnchor"/>
          <w:rtl w:val="true"/>
        </w:rPr>
        <w:footnoteReference w:id="612"/>
      </w:r>
      <w:r>
        <w:rPr>
          <w:rFonts w:ascii="IRNazanin" w:hAnsi="IRNazanin" w:eastAsia="IRNazanin"/>
          <w:color w:val="111111"/>
          <w:sz w:val="28"/>
          <w:sz w:val="28"/>
          <w:szCs w:val="28"/>
          <w:rtl w:val="true"/>
          <w:lang w:bidi="fa-IR"/>
        </w:rPr>
        <w:t xml:space="preserve">قریش </w:t>
      </w:r>
      <w:bookmarkStart w:id="162" w:name="pg14498_21443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اخبرک بأعجب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انّی اجتزت بالموضع الذی 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أصنامهم فیه منصوبة و علیّ فی بطنی، فوضع رجلیه فی جوفی شدیدا لا یترکنی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أقرب من ذلک الموضع الذی فیه أصنامهم، و أنا 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أطوف بالبیت لعبادة اللّه تعالی لا للأصنام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61517_996550957"/>
      <w:bookmarkStart w:id="164" w:name="_Toc57"/>
      <w:bookmarkEnd w:id="163"/>
      <w:r>
        <w:rPr>
          <w:rtl w:val="true"/>
        </w:rPr>
        <w:t>الرابع و العشرون و خمسمائة اخباره</w:t>
      </w:r>
      <w:r>
        <w:rPr>
          <w:rtl w:val="true"/>
        </w:rPr>
        <w:t>-</w:t>
      </w:r>
      <w:r>
        <w:rPr>
          <w:rtl w:val="true"/>
        </w:rPr>
        <w:t>علیه السلام</w:t>
      </w:r>
      <w:r>
        <w:rPr>
          <w:rtl w:val="true"/>
        </w:rPr>
        <w:t>-</w:t>
      </w:r>
      <w:r>
        <w:rPr>
          <w:rtl w:val="true"/>
        </w:rPr>
        <w:t>بالغائب</w:t>
      </w:r>
      <w:bookmarkEnd w:id="164"/>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r>
        <w:rPr>
          <w:rStyle w:val="FootnoteAnchor"/>
          <w:rtl w:val="true"/>
        </w:rPr>
        <w:footnoteReference w:id="614"/>
      </w:r>
      <w:r>
        <w:rPr>
          <w:rFonts w:ascii="IRNazanin" w:hAnsi="IRNazanin" w:eastAsia="IRNazanin"/>
          <w:color w:val="111111"/>
          <w:sz w:val="28"/>
          <w:sz w:val="28"/>
          <w:szCs w:val="28"/>
          <w:rtl w:val="true"/>
          <w:lang w:bidi="fa-IR"/>
        </w:rPr>
        <w:t>جابر الجعفی،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إلی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رأیتم إن قلت لکم لا تذهب الأیّام حتّی یحفر هاهنا نهر یجری فیه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السفن ما قلتم</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أ کنتم مصدّقی فیما قلت؟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یکون هذا؟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لکأنّی أنظر إلی نهر فی هذا الموضع، و قد جری فیه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جرت فیه السفن، تکون عذابا علی أهل هذه القریة أوّلا و رحمة </w:t>
      </w:r>
      <w:bookmarkStart w:id="165" w:name="pg14498_214434"/>
    </w:p>
    <w:p>
      <w:pPr>
        <w:pStyle w:val="BookText"/>
        <w:rPr/>
      </w:pPr>
      <w:bookmarkEnd w:id="165"/>
      <w:r>
        <w:rPr>
          <w:rFonts w:ascii="IRNazanin" w:hAnsi="IRNazanin" w:eastAsia="IRNazanin"/>
          <w:color w:val="111111"/>
          <w:sz w:val="28"/>
          <w:sz w:val="28"/>
          <w:szCs w:val="28"/>
          <w:rtl w:val="true"/>
          <w:lang w:bidi="fa-IR"/>
        </w:rPr>
        <w:t>علیهم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تذهب الأیّام حتی حفر نهر الکوفة، فکان عذابا علی أهل الکوفة أوّلا، و رحمة علیهم آخرا، فکان فیه الماء</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61519_996550957"/>
      <w:bookmarkStart w:id="167" w:name="_Toc58"/>
      <w:bookmarkEnd w:id="166"/>
      <w:r>
        <w:rPr>
          <w:rtl w:val="true"/>
        </w:rPr>
        <w:t>الخامس و العشرون و خمسمائة العمود الذی طوّق به خالدا</w:t>
      </w:r>
      <w:bookmarkEnd w:id="167"/>
    </w:p>
    <w:p>
      <w:pPr>
        <w:pStyle w:val="BookText"/>
        <w:rPr/>
      </w:pPr>
      <w:r>
        <w:rPr>
          <w:rFonts w:ascii="IRNazanin" w:hAnsi="IRNazanin" w:eastAsia="IRNazanin"/>
          <w:color w:val="111111"/>
          <w:sz w:val="28"/>
          <w:sz w:val="28"/>
          <w:szCs w:val="28"/>
          <w:rtl w:val="true"/>
          <w:lang w:bidi="fa-IR"/>
        </w:rPr>
        <w:t>و فکّه من عنقه،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یحول بینه</w:t>
      </w:r>
    </w:p>
    <w:p>
      <w:pPr>
        <w:pStyle w:val="BookText"/>
        <w:rPr/>
      </w:pPr>
      <w:r>
        <w:rPr>
          <w:rFonts w:ascii="IRNazanin" w:hAnsi="IRNazanin" w:eastAsia="IRNazanin"/>
          <w:color w:val="111111"/>
          <w:sz w:val="28"/>
          <w:sz w:val="28"/>
          <w:szCs w:val="28"/>
          <w:rtl w:val="true"/>
          <w:lang w:bidi="fa-IR"/>
        </w:rPr>
        <w:t>و بینهم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امتنع من البیعة علی أبی بکر</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أمر خالد بن الولید أن یقتل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سلّم من صلاة الفجر بالنّاس، فأتی خالد و جلس إلی جنب علیّ و معه سیف، فتفکّر أبو بکر </w:t>
      </w:r>
      <w:r>
        <w:rPr>
          <w:rStyle w:val="FootnoteAnchor"/>
          <w:rtl w:val="true"/>
        </w:rPr>
        <w:footnoteReference w:id="619"/>
      </w:r>
      <w:r>
        <w:rPr>
          <w:rFonts w:ascii="IRNazanin" w:hAnsi="IRNazanin" w:eastAsia="IRNazanin"/>
          <w:color w:val="111111"/>
          <w:sz w:val="28"/>
          <w:sz w:val="28"/>
          <w:szCs w:val="28"/>
          <w:rtl w:val="true"/>
          <w:lang w:bidi="fa-IR"/>
        </w:rPr>
        <w:t xml:space="preserve">فی صلاته فی عاقبة ذلک فخطر بباله أنّ علیّا إن قتله خالد ثارت الفتنة، و انّ بنی هاشم یقتلوننی، فلمّا </w:t>
      </w:r>
      <w:r>
        <w:rPr>
          <w:rStyle w:val="FootnoteAnchor"/>
          <w:rtl w:val="true"/>
        </w:rPr>
        <w:footnoteReference w:id="620"/>
      </w:r>
      <w:r>
        <w:rPr>
          <w:rFonts w:ascii="IRNazanin" w:hAnsi="IRNazanin" w:eastAsia="IRNazanin"/>
          <w:color w:val="111111"/>
          <w:sz w:val="28"/>
          <w:sz w:val="28"/>
          <w:szCs w:val="28"/>
          <w:rtl w:val="true"/>
          <w:lang w:bidi="fa-IR"/>
        </w:rPr>
        <w:t>فرغ من التشهّد التفت إلی خالد قبل أن یسلّم،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أمرتک به،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کنت ترید أن 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فمدّ یده إلی عنقه، و خنقه باصبعیه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کادت عیناه تسقطان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رأسه</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 ناشده باللّه أن یترکه، و شفع إلیه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تخلیته</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فخلاّه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 </w:t>
      </w:r>
      <w:r>
        <w:rPr>
          <w:rStyle w:val="FootnoteAnchor"/>
          <w:rtl w:val="true"/>
        </w:rPr>
        <w:footnoteReference w:id="627"/>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یرصد الفرصة و الفجأة لعلّه یقتل علیّا غرّة </w:t>
      </w:r>
      <w:r>
        <w:rPr>
          <w:rStyle w:val="FootnoteAnchor"/>
          <w:rtl w:val="true"/>
        </w:rPr>
        <w:footnoteReference w:id="629"/>
      </w:r>
      <w:r>
        <w:rPr>
          <w:rFonts w:ascii="IRNazanin" w:hAnsi="IRNazanin" w:eastAsia="IRNazanin"/>
          <w:color w:val="111111"/>
          <w:sz w:val="28"/>
          <w:sz w:val="28"/>
          <w:szCs w:val="28"/>
          <w:rtl w:val="true"/>
          <w:lang w:bidi="fa-IR"/>
        </w:rPr>
        <w:t xml:space="preserve">، فبعث أبو بکر بعد ذلک </w:t>
      </w:r>
      <w:r>
        <w:rPr>
          <w:rStyle w:val="FootnoteAnchor"/>
          <w:rtl w:val="true"/>
        </w:rPr>
        <w:footnoteReference w:id="630"/>
      </w:r>
      <w:r>
        <w:rPr>
          <w:rFonts w:ascii="IRNazanin" w:hAnsi="IRNazanin" w:eastAsia="IRNazanin"/>
          <w:color w:val="111111"/>
          <w:sz w:val="28"/>
          <w:sz w:val="28"/>
          <w:szCs w:val="28"/>
          <w:rtl w:val="true"/>
          <w:lang w:bidi="fa-IR"/>
        </w:rPr>
        <w:t xml:space="preserve">عسکرا مع خالد إلی موضع، فلمّا خرجوا من المدینة، و کان مدجّجا و حوله شجاع </w:t>
      </w:r>
      <w:r>
        <w:rPr>
          <w:rStyle w:val="FootnoteAnchor"/>
          <w:rtl w:val="true"/>
        </w:rPr>
        <w:footnoteReference w:id="631"/>
      </w:r>
      <w:r>
        <w:rPr>
          <w:rFonts w:ascii="IRNazanin" w:hAnsi="IRNazanin" w:eastAsia="IRNazanin"/>
          <w:color w:val="111111"/>
          <w:sz w:val="28"/>
          <w:sz w:val="28"/>
          <w:szCs w:val="28"/>
          <w:rtl w:val="true"/>
          <w:lang w:bidi="fa-IR"/>
        </w:rPr>
        <w:t xml:space="preserve">قد امروا أن یفعلوا کلّما یأمرهم </w:t>
      </w:r>
      <w:r>
        <w:rPr>
          <w:rStyle w:val="FootnoteAnchor"/>
          <w:rtl w:val="true"/>
        </w:rPr>
        <w:footnoteReference w:id="632"/>
      </w:r>
      <w:r>
        <w:rPr>
          <w:rFonts w:ascii="IRNazanin" w:hAnsi="IRNazanin" w:eastAsia="IRNazanin"/>
          <w:color w:val="111111"/>
          <w:sz w:val="28"/>
          <w:sz w:val="28"/>
          <w:szCs w:val="28"/>
          <w:rtl w:val="true"/>
          <w:lang w:bidi="fa-IR"/>
        </w:rPr>
        <w:t xml:space="preserve">خالد، فرأی </w:t>
      </w:r>
      <w:r>
        <w:rPr>
          <w:rStyle w:val="FootnoteAnchor"/>
          <w:rtl w:val="true"/>
        </w:rPr>
        <w:footnoteReference w:id="633"/>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یجیء من ضیعة </w:t>
      </w:r>
      <w:r>
        <w:rPr>
          <w:rStyle w:val="FootnoteAnchor"/>
          <w:rtl w:val="true"/>
        </w:rPr>
        <w:footnoteReference w:id="634"/>
      </w:r>
      <w:r>
        <w:rPr>
          <w:rFonts w:ascii="IRNazanin" w:hAnsi="IRNazanin" w:eastAsia="IRNazanin"/>
          <w:color w:val="111111"/>
          <w:sz w:val="28"/>
          <w:sz w:val="28"/>
          <w:szCs w:val="28"/>
          <w:rtl w:val="true"/>
          <w:lang w:bidi="fa-IR"/>
        </w:rPr>
        <w:t xml:space="preserve">له </w:t>
      </w:r>
    </w:p>
    <w:p>
      <w:pPr>
        <w:pStyle w:val="BookText"/>
        <w:rPr/>
      </w:pPr>
      <w:r>
        <w:rPr>
          <w:rFonts w:ascii="IRNazanin" w:hAnsi="IRNazanin" w:eastAsia="IRNazanin"/>
          <w:color w:val="111111"/>
          <w:sz w:val="28"/>
          <w:sz w:val="28"/>
          <w:szCs w:val="28"/>
          <w:rtl w:val="true"/>
          <w:lang w:bidi="fa-IR"/>
        </w:rPr>
        <w:t xml:space="preserve">منفردا بلا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ذلک</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فی ید خالد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حدید، فرفعه لیضرب به علی رأس علیّ، فانتزعه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یده و جعله فی عنقه و قلّده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کالقلادة، فرجع خالد إلی أبی بکر و احتال القوم فی کسره فلم یتهیّأ لهم ذلک، فأحضروا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جماعة من الحدّادین،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نتمکّن من انتزاعه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النار، و فی ذلک هلاکه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علموا بکیفیّة حاله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 الذی یخلّصه من ذلک کما جعله فی جیده، و قد ألان اللّه له الحدید کما ألانه لداود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فشفع أبو بکر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العمود و فکّ بعضه من بعض</w:t>
      </w:r>
      <w:r>
        <w:rPr>
          <w:rFonts w:eastAsia="IRNazanin" w:cs="IRNazanin"/>
          <w:color w:val="111111"/>
          <w:sz w:val="28"/>
          <w:szCs w:val="28"/>
          <w:rtl w:val="true"/>
          <w:lang w:bidi="fa-IR"/>
        </w:rPr>
        <w:t xml:space="preserve">)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عثمان بن عیسی، و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حدیث فدک و ما جری بین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أبی بکر و عمر و قال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تأمر بقتله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فبعثا إلی خالد فأتاهما،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نحملک علی أمر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احملانی علی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احملانی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شئتما و لو قتل علیّ بن أبی طالب،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أقتله؟</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المسجد، فقم بجنبه فی الصلاة فإذا أنا سلّمت، فقم علیه فاضرب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فسمعت أسماء بنت عمیس ذلک و کانت تحت أبی بکر، فقالت لجاریتها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إلی منزل علیّ و فاطمة فاقرئیهما السلام و 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یأتمرون بک لیقتلوک فاخرج إنّی لک من الناصحین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فجاءت الجاریة إلیهما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عمیس تقرأ علیکما السلام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لها إنّ اللّه یحیل بینهم و بین ما یریدون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و تهیّأ للصلاة و حضر المسجد، و صلّی علیّ </w:t>
      </w:r>
      <w:r>
        <w:rPr>
          <w:rStyle w:val="FootnoteAnchor"/>
          <w:rtl w:val="true"/>
        </w:rPr>
        <w:footnoteReference w:id="641"/>
      </w:r>
      <w:r>
        <w:rPr>
          <w:rFonts w:ascii="IRNazanin" w:hAnsi="IRNazanin" w:eastAsia="IRNazanin"/>
          <w:color w:val="111111"/>
          <w:sz w:val="28"/>
          <w:sz w:val="28"/>
          <w:szCs w:val="28"/>
          <w:rtl w:val="true"/>
          <w:lang w:bidi="fa-IR"/>
        </w:rPr>
        <w:t xml:space="preserve">خلف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لنفسه</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 خالد بن الولید إلی جنبه و معه السیف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جلس أبو بکر للتشهّد </w:t>
      </w:r>
      <w:r>
        <w:rPr>
          <w:rStyle w:val="FootnoteAnchor"/>
          <w:rtl w:val="true"/>
        </w:rPr>
        <w:footnoteReference w:id="643"/>
      </w:r>
      <w:r>
        <w:rPr>
          <w:rFonts w:ascii="IRNazanin" w:hAnsi="IRNazanin" w:eastAsia="IRNazanin"/>
          <w:color w:val="111111"/>
          <w:sz w:val="28"/>
          <w:sz w:val="28"/>
          <w:szCs w:val="28"/>
          <w:rtl w:val="true"/>
          <w:lang w:bidi="fa-IR"/>
        </w:rPr>
        <w:t xml:space="preserve">ندم علی ما قال و خاف الفتنة و شدّة </w:t>
      </w:r>
      <w:bookmarkStart w:id="168" w:name="pg14498_214438"/>
    </w:p>
    <w:p>
      <w:pPr>
        <w:pStyle w:val="BookText"/>
        <w:rPr/>
      </w:pPr>
      <w:bookmarkEnd w:id="168"/>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متفکّرا لا یجسر أن یسلّم، حتّی ظنّ الناس أنّه قد سهی، ثمّ التفت إلی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لا تفعل ما أمرتک به،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ما الذی أمرک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بضرب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فاعلا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فی المصدر کنت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لو 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لقتلتک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علیّ فضرب به الأرض و اجتمع الناس علیه،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w:t>
      </w:r>
      <w:r>
        <w:rPr>
          <w:rStyle w:val="FootnoteAnchor"/>
          <w:rtl w:val="true"/>
        </w:rPr>
        <w:footnoteReference w:id="646"/>
      </w:r>
      <w:r>
        <w:rPr>
          <w:rFonts w:ascii="Amiri" w:hAnsi="Amiri" w:eastAsia="Amiri" w:cs="Amiri"/>
          <w:color w:val="111111"/>
          <w:sz w:val="28"/>
          <w:sz w:val="28"/>
          <w:szCs w:val="28"/>
          <w:rtl w:val="true"/>
          <w:lang w:bidi="ar-SA"/>
        </w:rPr>
        <w:t>و 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اللّه اللّه بحقّ صاحب هذا القبر، فخلّی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عمر و أخذ بتلابیبه،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الصهّاک لو لا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من اللّه سبق لعلمت أیّنا أضعف ناصرا، و أقلّ عددا، ثمّ دخل منزله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61521_996550957"/>
      <w:bookmarkStart w:id="170" w:name="_Toc59"/>
      <w:bookmarkEnd w:id="169"/>
      <w:r>
        <w:rPr>
          <w:rtl w:val="true"/>
        </w:rPr>
        <w:t>السادس و العشرون و خمسمائة ید القصّاب التی قطعها</w:t>
      </w:r>
      <w:bookmarkEnd w:id="1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1" w:name="pg14498_214439"/>
    </w:p>
    <w:p>
      <w:pPr>
        <w:pStyle w:val="BookText"/>
        <w:rPr/>
      </w:pPr>
      <w:bookmarkEnd w:id="171"/>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قصّابا باع لحما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یبیع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جاریة إنسان، و کان یحیف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فبکت و خرجت، فرأت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فمضی معها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دعاه إلی الإنصاف فی حقّها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یعظه، و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الضعیف عندک بمنزلة القویّ، فلا تظلم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القصّاب یعرف علیّا، فرفع یده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یتکلّم بشیء، فقیل للقصّاب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خرج بها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معتذرا، فدعا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فصلحت یده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61523_996550957"/>
      <w:bookmarkStart w:id="173" w:name="_Toc60"/>
      <w:bookmarkEnd w:id="172"/>
      <w:r>
        <w:rPr>
          <w:rtl w:val="true"/>
        </w:rPr>
        <w:t>السابع و العشرون و خمسمائة إخباره</w:t>
      </w:r>
      <w:r>
        <w:rPr>
          <w:rtl w:val="true"/>
        </w:rPr>
        <w:t>-</w:t>
      </w:r>
      <w:r>
        <w:rPr>
          <w:rtl w:val="true"/>
        </w:rPr>
        <w:t>علیه السلام</w:t>
      </w:r>
      <w:r>
        <w:rPr>
          <w:rtl w:val="true"/>
        </w:rPr>
        <w:t>-</w:t>
      </w:r>
      <w:r>
        <w:rPr>
          <w:rtl w:val="true"/>
        </w:rPr>
        <w:t>بالغائب</w:t>
      </w:r>
      <w:bookmarkEnd w:id="1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جندب بن زهیر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فارقت الخوارج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إلیهم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خرجنا معه، فانتهینا إلی عندهم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إلی 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لهم دویّ کدویّ النحل فی تلاوة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القرآن، و فیهم أصحاب البرانس و ذووا الثفنات، فلمّا رأیت ذلک دخلنی شکّ فتنحّیت و نزلت عن فرسی، و رکّزت رمحی، و وضعت ترسی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نشرت علیه درعی، و قمت اصلّی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 فی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 قتال هؤلاء القوم رضاک، فأرنی فی ذلک </w:t>
      </w:r>
      <w:r>
        <w:rPr>
          <w:rStyle w:val="FootnoteAnchor"/>
          <w:rtl w:val="true"/>
        </w:rPr>
        <w:footnoteReference w:id="654"/>
      </w:r>
      <w:r>
        <w:rPr>
          <w:rFonts w:ascii="IRNazanin" w:hAnsi="IRNazanin" w:eastAsia="IRNazanin"/>
          <w:color w:val="111111"/>
          <w:sz w:val="28"/>
          <w:sz w:val="28"/>
          <w:szCs w:val="28"/>
          <w:rtl w:val="true"/>
          <w:lang w:bidi="fa-IR"/>
        </w:rPr>
        <w:t xml:space="preserve">ما أعرف به أنّه الحقّ، و إن کان لک سخطا فاصرفه </w:t>
      </w:r>
      <w:r>
        <w:rPr>
          <w:rStyle w:val="FootnoteAnchor"/>
          <w:rtl w:val="true"/>
        </w:rPr>
        <w:footnoteReference w:id="655"/>
      </w:r>
      <w:r>
        <w:rPr>
          <w:rFonts w:ascii="IRNazanin" w:hAnsi="IRNazanin" w:eastAsia="IRNazanin"/>
          <w:color w:val="111111"/>
          <w:sz w:val="28"/>
          <w:sz w:val="28"/>
          <w:szCs w:val="28"/>
          <w:rtl w:val="true"/>
          <w:lang w:bidi="fa-IR"/>
        </w:rPr>
        <w:t>عنّی، إذا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عن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یصلّی اذ جاءه رجل فقال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قطعوا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آخر تشتدّ به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قطعوه و 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قطعوه و لا یقطعونه و لیقتلنّ دونه، عهد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تری التلّ؟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658"/>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انّهم یقتلون عنده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إلیهم رسولا یدعوهم إلی کتاب اللّه و سنّة نبیّه، فیرشقون وجهه بالنبل و هو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فانتهینا إلی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فی معسکرهم لم یبرحوا، و لم یرتحلوا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النّاس و ضمّهم، ثمّ أتی الصفّ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هذا المصحف و یمضی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إلی هؤلاء القوم، فیدعوهم إلی کتاب اللّه و سنّة نبیّه و هو مقتول و له الجنة؟</w:t>
      </w:r>
    </w:p>
    <w:p>
      <w:pPr>
        <w:pStyle w:val="BookText"/>
        <w:rPr/>
      </w:pPr>
      <w:r>
        <w:rPr>
          <w:rFonts w:ascii="IRNazanin" w:hAnsi="IRNazanin" w:eastAsia="IRNazanin"/>
          <w:color w:val="111111"/>
          <w:sz w:val="28"/>
          <w:sz w:val="28"/>
          <w:szCs w:val="28"/>
          <w:rtl w:val="true"/>
          <w:lang w:bidi="fa-IR"/>
        </w:rPr>
        <w:t>فما أجابه أحد إلاّ شابّ من بنی عامر بن صعصعة، فلمّا رأی حداثة سنّه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موقفک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فما أجابه أحد إلاّ ذلک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أما إنّک مقتول، فمضی به، فلمّا </w:t>
      </w:r>
      <w:r>
        <w:rPr>
          <w:rStyle w:val="FootnoteAnchor"/>
          <w:rtl w:val="true"/>
        </w:rPr>
        <w:footnoteReference w:id="662"/>
      </w:r>
      <w:r>
        <w:rPr>
          <w:rFonts w:ascii="IRNazanin" w:hAnsi="IRNazanin" w:eastAsia="IRNazanin"/>
          <w:color w:val="111111"/>
          <w:sz w:val="28"/>
          <w:sz w:val="28"/>
          <w:szCs w:val="28"/>
          <w:rtl w:val="true"/>
          <w:lang w:bidi="fa-IR"/>
        </w:rPr>
        <w:t xml:space="preserve">دنی من القوم حیث یسمعهم ناداهم فرموا </w:t>
      </w:r>
      <w:r>
        <w:rPr>
          <w:rStyle w:val="FootnoteAnchor"/>
          <w:rtl w:val="true"/>
        </w:rPr>
        <w:footnoteReference w:id="663"/>
      </w:r>
      <w:r>
        <w:rPr>
          <w:rFonts w:ascii="IRNazanin" w:hAnsi="IRNazanin" w:eastAsia="IRNazanin"/>
          <w:color w:val="111111"/>
          <w:sz w:val="28"/>
          <w:sz w:val="28"/>
          <w:szCs w:val="28"/>
          <w:rtl w:val="true"/>
          <w:lang w:bidi="fa-IR"/>
        </w:rPr>
        <w:t>وجهه بالنبل، فأقبل علینا و وجهه کالقنفذ،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القوم فحملنا </w:t>
      </w:r>
      <w:r>
        <w:rPr>
          <w:rStyle w:val="FootnoteAnchor"/>
          <w:rtl w:val="true"/>
        </w:rPr>
        <w:footnoteReference w:id="664"/>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إلاّ کحلبة ناقة حتی أتینا إلی آخره</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الشکّ عنّی، و قتلت بکفّی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قتل </w:t>
      </w:r>
      <w:bookmarkStart w:id="174" w:name="pg14498_214442"/>
    </w:p>
    <w:p>
      <w:pPr>
        <w:pStyle w:val="BookText"/>
        <w:rPr/>
      </w:pPr>
      <w:bookmarkEnd w:id="174"/>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فی قتلاهم رجلا مخدّجا، إحدی ثدییه مثل ثدی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فطلبوه فلم یجدوه، و قام فأمر بهم فقلّب بعضهم علی بعض، فإذا حبشیّ إحدی عضدیه مثل ثدی المرأة، علیه شعرات کسبال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السنّور، فکبّر و کبّر النّاس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شیطان لو لا أن تتکلّموا لحدّثتکم بما أعدّ اللّه علی لسان نبیّه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لمن قاتل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61525_996550957"/>
      <w:bookmarkStart w:id="176" w:name="_Toc61"/>
      <w:bookmarkEnd w:id="175"/>
      <w:r>
        <w:rPr>
          <w:rtl w:val="true"/>
        </w:rPr>
        <w:t>الثامن و العشرون و خمسمائة الخارجی الذی طعن فسقطت</w:t>
      </w:r>
      <w:bookmarkEnd w:id="176"/>
    </w:p>
    <w:p>
      <w:pPr>
        <w:pStyle w:val="BookText"/>
        <w:rPr/>
      </w:pPr>
      <w:r>
        <w:rPr>
          <w:rFonts w:ascii="IRNazanin" w:hAnsi="IRNazanin" w:eastAsia="IRNazanin"/>
          <w:color w:val="111111"/>
          <w:sz w:val="28"/>
          <w:sz w:val="28"/>
          <w:szCs w:val="28"/>
          <w:rtl w:val="true"/>
          <w:lang w:bidi="fa-IR"/>
        </w:rPr>
        <w:t>محاسنه و دعا فردّت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قسّمت بالعدل، فدعا علیه فسقطت محاسن الخارجی </w:t>
      </w:r>
      <w:r>
        <w:rPr>
          <w:rStyle w:val="FootnoteAnchor"/>
          <w:rtl w:val="true"/>
        </w:rPr>
        <w:footnoteReference w:id="667"/>
      </w:r>
      <w:r>
        <w:rPr>
          <w:rFonts w:ascii="IRNazanin" w:hAnsi="IRNazanin" w:eastAsia="IRNazanin"/>
          <w:color w:val="111111"/>
          <w:sz w:val="28"/>
          <w:sz w:val="28"/>
          <w:szCs w:val="28"/>
          <w:rtl w:val="true"/>
          <w:lang w:bidi="fa-IR"/>
        </w:rPr>
        <w:t xml:space="preserve">، فبکی و تضرّع، و سأله أن یدعو اللّه حتّی یردّها، فدعا فصار کما کان </w:t>
      </w:r>
      <w:r>
        <w:rPr>
          <w:rStyle w:val="FootnoteAnchor"/>
          <w:rtl w:val="true"/>
        </w:rPr>
        <w:footnoteReference w:id="668"/>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177" w:name="pg14498_214443"/>
    </w:p>
    <w:p>
      <w:pPr>
        <w:pStyle w:val="Heading3"/>
        <w:numPr>
          <w:ilvl w:val="2"/>
          <w:numId w:val="1"/>
        </w:numPr>
        <w:rPr/>
      </w:pPr>
      <w:bookmarkStart w:id="178" w:name="__RefHeading___Toc961527_996550957"/>
      <w:bookmarkStart w:id="179" w:name="_Toc62"/>
      <w:bookmarkEnd w:id="177"/>
      <w:bookmarkEnd w:id="178"/>
      <w:r>
        <w:rPr>
          <w:rtl w:val="true"/>
        </w:rPr>
        <w:t>التاسع و العشرون و خمسمائة لین الحدید له</w:t>
      </w:r>
      <w:r>
        <w:rPr>
          <w:rtl w:val="true"/>
        </w:rPr>
        <w:t>-</w:t>
      </w:r>
      <w:r>
        <w:rPr>
          <w:rtl w:val="true"/>
        </w:rPr>
        <w:t>علیه السلام</w:t>
      </w:r>
      <w:r>
        <w:rPr>
          <w:rtl w:val="true"/>
        </w:rPr>
        <w:t>-</w:t>
      </w:r>
      <w:bookmarkEnd w:id="179"/>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موالی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دخل علیه، فرأی بین یدیه حدیدا و هو یأخذ بیده منه و یدقّقه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یجعله حلقا یسرده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کأنّه الشمعة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الدرع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61529_996550957"/>
      <w:bookmarkStart w:id="181" w:name="_Toc63"/>
      <w:bookmarkEnd w:id="180"/>
      <w:r>
        <w:rPr>
          <w:rtl w:val="true"/>
        </w:rPr>
        <w:t>الثلاثون و خمسمائة علمه</w:t>
      </w:r>
      <w:r>
        <w:rPr>
          <w:rtl w:val="true"/>
        </w:rPr>
        <w:t>-</w:t>
      </w:r>
      <w:r>
        <w:rPr>
          <w:rtl w:val="true"/>
        </w:rPr>
        <w:t>علیه السلام</w:t>
      </w:r>
      <w:r>
        <w:rPr>
          <w:rtl w:val="true"/>
        </w:rPr>
        <w:t>-</w:t>
      </w:r>
      <w:r>
        <w:rPr>
          <w:rtl w:val="true"/>
        </w:rPr>
        <w:t>بالغائب، و له</w:t>
      </w:r>
      <w:r>
        <w:rPr>
          <w:rtl w:val="true"/>
        </w:rPr>
        <w:t>-</w:t>
      </w:r>
      <w:r>
        <w:rPr>
          <w:rtl w:val="true"/>
        </w:rPr>
        <w:t>علیه السلام</w:t>
      </w:r>
      <w:r>
        <w:rPr>
          <w:rtl w:val="true"/>
        </w:rPr>
        <w:t>-</w:t>
      </w:r>
      <w:r>
        <w:rPr>
          <w:rtl w:val="true"/>
        </w:rPr>
        <w:t>فی</w:t>
      </w:r>
      <w:bookmarkEnd w:id="181"/>
    </w:p>
    <w:p>
      <w:pPr>
        <w:pStyle w:val="BookText"/>
        <w:rPr/>
      </w:pPr>
      <w:r>
        <w:rPr>
          <w:rFonts w:ascii="Amiri" w:hAnsi="Amiri" w:eastAsia="Amiri" w:cs="Amiri"/>
          <w:color w:val="111111"/>
          <w:sz w:val="28"/>
          <w:sz w:val="28"/>
          <w:szCs w:val="28"/>
          <w:rtl w:val="true"/>
          <w:lang w:bidi="ar-SA"/>
        </w:rPr>
        <w:t>القرآن ثلاثمائة اسم</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672"/>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ابن دراع </w:t>
      </w:r>
      <w:r>
        <w:rPr>
          <w:rStyle w:val="FootnoteAnchor"/>
          <w:rtl w:val="true"/>
        </w:rPr>
        <w:footnoteReference w:id="673"/>
      </w:r>
      <w:r>
        <w:rPr>
          <w:rFonts w:ascii="IRNazanin" w:hAnsi="IRNazanin" w:eastAsia="IRNazanin"/>
          <w:color w:val="111111"/>
          <w:sz w:val="28"/>
          <w:sz w:val="28"/>
          <w:szCs w:val="28"/>
          <w:rtl w:val="true"/>
          <w:lang w:bidi="fa-IR"/>
        </w:rPr>
        <w:t>الأسدی، و قد دخل علیه و هو فی جامع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بین یدیه،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أرقت منذ لیلتک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یا أمیر المؤمنین بأرقی؟ </w:t>
      </w:r>
      <w:bookmarkStart w:id="182" w:name="pg14498_214444"/>
    </w:p>
    <w:p>
      <w:pPr>
        <w:pStyle w:val="BookText"/>
        <w:rPr/>
      </w:pPr>
      <w:bookmarkEnd w:id="18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ذکرتنی و اللّه فی أرقتک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شئت أخبرتک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w:t>
      </w:r>
      <w:r>
        <w:rPr>
          <w:rFonts w:eastAsia="IRNazanin" w:cs="IRNazanin"/>
          <w:color w:val="111111"/>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بذلک،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فی لیلتک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اَلَّذِی هُمْ فِیهِ مُخْتَلِفُونَ  </w:t>
      </w:r>
      <w:r>
        <w:rPr>
          <w:rStyle w:val="FootnoteAnchor"/>
          <w:rtl w:val="true"/>
        </w:rPr>
        <w:footnoteReference w:id="678"/>
      </w:r>
      <w:r>
        <w:rPr>
          <w:rFonts w:ascii="IRNazanin" w:hAnsi="IRNazanin" w:eastAsia="IRNazanin"/>
          <w:color w:val="111111"/>
          <w:sz w:val="28"/>
          <w:sz w:val="28"/>
          <w:szCs w:val="28"/>
          <w:rtl w:val="true"/>
          <w:lang w:bidi="fa-IR"/>
        </w:rPr>
        <w:t xml:space="preserve">فأرقت و فکّرت </w:t>
      </w:r>
      <w:r>
        <w:rPr>
          <w:rStyle w:val="FootnoteAnchor"/>
          <w:rtl w:val="true"/>
        </w:rPr>
        <w:footnoteReference w:id="679"/>
      </w:r>
      <w:r>
        <w:rPr>
          <w:rFonts w:ascii="Amiri" w:hAnsi="Amiri" w:eastAsia="Amiri" w:cs="Amiri"/>
          <w:color w:val="111111"/>
          <w:sz w:val="28"/>
          <w:sz w:val="28"/>
          <w:szCs w:val="28"/>
          <w:rtl w:val="true"/>
          <w:lang w:bidi="ar-SA"/>
        </w:rPr>
        <w:t xml:space="preserve">فیه، و تاللّه أنا علیّ و ما اختلف الملأ إلاّ علیّ و الاّ فیّ، و ما للّه نبأ هو أعظم منّی و أولی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الثلاثمائة اسم ما لم یکن التصریح به، لئلاّ یکبر </w:t>
      </w:r>
      <w:r>
        <w:rPr>
          <w:rStyle w:val="FootnoteAnchor"/>
          <w:rtl w:val="true"/>
        </w:rPr>
        <w:footnoteReference w:id="682"/>
      </w:r>
      <w:r>
        <w:rPr>
          <w:rFonts w:ascii="IRNazanin" w:hAnsi="IRNazanin" w:eastAsia="IRNazanin"/>
          <w:color w:val="111111"/>
          <w:sz w:val="28"/>
          <w:sz w:val="28"/>
          <w:szCs w:val="28"/>
          <w:rtl w:val="true"/>
          <w:lang w:bidi="fa-IR"/>
        </w:rPr>
        <w:t>علی قوم لا یؤمنون بفضل اللّه عزّ ذکره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أجمعین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61531_996550957"/>
      <w:bookmarkStart w:id="184" w:name="_Toc64"/>
      <w:bookmarkEnd w:id="183"/>
      <w:r>
        <w:rPr>
          <w:rtl w:val="true"/>
        </w:rPr>
        <w:t>الحادی و الثلاثون و خمسمائة صیاح کهف أهل الکهف،</w:t>
      </w:r>
      <w:bookmarkEnd w:id="184"/>
    </w:p>
    <w:p>
      <w:pPr>
        <w:pStyle w:val="BookText"/>
        <w:rPr/>
      </w:pPr>
      <w:r>
        <w:rPr>
          <w:rFonts w:ascii="IRNazanin" w:hAnsi="IRNazanin" w:eastAsia="IRNazanin"/>
          <w:color w:val="111111"/>
          <w:sz w:val="28"/>
          <w:sz w:val="28"/>
          <w:szCs w:val="28"/>
          <w:rtl w:val="true"/>
          <w:lang w:bidi="fa-IR"/>
        </w:rPr>
        <w:t>و إقرار أهل الکهف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بن عبد اللّه،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و عمر و عثمان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بالک تفضّل علیّا علینا فی کلّ حال و لا نری </w:t>
      </w:r>
    </w:p>
    <w:p>
      <w:pPr>
        <w:pStyle w:val="BookText"/>
        <w:rPr/>
      </w:pPr>
      <w:r>
        <w:rPr>
          <w:rFonts w:ascii="IRNazanin" w:hAnsi="IRNazanin" w:eastAsia="IRNazanin"/>
          <w:color w:val="111111"/>
          <w:sz w:val="28"/>
          <w:sz w:val="28"/>
          <w:szCs w:val="28"/>
          <w:rtl w:val="true"/>
          <w:lang w:bidi="fa-IR"/>
        </w:rPr>
        <w:t>معه فضلا؟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تعالی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تقبلوا منّی فلیس من الموتی عندکم أصدق من أهل الکهف و أنا أحملکم و علیّا، و أجعل سلمانا شاهدا علیکم إلی أصحاب الکهف حتّی تسلّموا علیهم، فمن أحیاهم اللّه له و أجابوه کان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فبسط بساطا و دعا بعلیّ فأجلسه وسط البساط، و أجلس کلّ واحد منهم علی قرنة و أجلس سلمان علی القرنة الرابعة، ثمّ </w:t>
      </w:r>
      <w:r>
        <w:rPr>
          <w:rStyle w:val="FootnoteAnchor"/>
          <w:rtl w:val="true"/>
        </w:rPr>
        <w:footnoteReference w:id="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احملیهم إلی أصحاب الکهف و ردّیهم علیّ </w:t>
      </w:r>
      <w:r>
        <w:rPr>
          <w:rStyle w:val="FootnoteAnchor"/>
          <w:rtl w:val="true"/>
        </w:rPr>
        <w:footnoteReference w:id="686"/>
      </w:r>
      <w:r>
        <w:rPr>
          <w:rFonts w:ascii="IRNazanin" w:hAnsi="IRNazanin" w:eastAsia="IRNazanin"/>
          <w:color w:val="111111"/>
          <w:sz w:val="28"/>
          <w:sz w:val="28"/>
          <w:szCs w:val="28"/>
          <w:rtl w:val="true"/>
          <w:lang w:bidi="fa-IR"/>
        </w:rPr>
        <w:t>فدخلت الریح تحت البساط و سارت بنا، و إذا نحن بکهف عظیم فحطّتنا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الکهف و الرقیم، فقل للقوم یتقدّمون أو أتقدّم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نتقدّم، فقام کلّ واحد منهم فصلّی و دعا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أصحاب الکهف، فلم یجبهم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بعدهم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رکعتین و دعا بدعوات، فصاح الکهف و صاح القوم من داخله بالتلبیة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أیّها الفتیة الذین </w:t>
      </w:r>
      <w:bookmarkStart w:id="185" w:name="pg14498_214446"/>
    </w:p>
    <w:p>
      <w:pPr>
        <w:pStyle w:val="BookText"/>
        <w:rPr/>
      </w:pPr>
      <w:bookmarkEnd w:id="185"/>
      <w:r>
        <w:rPr>
          <w:rFonts w:ascii="IRNazanin" w:hAnsi="IRNazanin" w:eastAsia="IRNazanin"/>
          <w:color w:val="111111"/>
          <w:sz w:val="28"/>
          <w:sz w:val="28"/>
          <w:szCs w:val="28"/>
          <w:rtl w:val="true"/>
          <w:lang w:bidi="fa-IR"/>
        </w:rPr>
        <w:t>آمنوا بربّهم و زادهم اللّه هدی،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وصیّه یا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لقد أخذ اللّه علینا العهد بعد إیماننا باللّه و برسوله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یا أمیر المؤمنین بالولاء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القوم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ردّنا،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ردّینا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فحملتنا فإذا نحن بین یدیه، فقصّ علیهم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حبیبی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علمنا فضل علیّ علینا من عند اللّه عزّ و جلّ لا منک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61533_996550957"/>
      <w:bookmarkStart w:id="187" w:name="_Toc65"/>
      <w:bookmarkEnd w:id="186"/>
      <w:r>
        <w:rPr>
          <w:rtl w:val="true"/>
        </w:rPr>
        <w:t>الثانی و الثلاثون و خمسمائة النجم الذی نزل بذروة جدار داره</w:t>
      </w:r>
      <w:r>
        <w:rPr>
          <w:rtl w:val="true"/>
        </w:rPr>
        <w:t>-</w:t>
      </w:r>
      <w:bookmarkEnd w:id="187"/>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الشمس له بالوصیّة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قول المنافقین، و حسّاد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یبصّر و یدلّ و یأمر الناس بطاعته، و یأخذ البیعة له علی کبرائهم، و من لا یؤمن غدره، و یأمرهم بالتسلیم علیه بإمرة المؤمنین،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وصیّی و خلیفتی، و قاضی دینی، و منجز عداتی، 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علی خلقه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أطاعه سعد، و من خالفه ضلّ و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محمّد فی ابن عمّه علیّ و 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و اللّه أفتنه فیه، و لا حبّبه </w:t>
      </w:r>
      <w:r>
        <w:rPr>
          <w:rStyle w:val="FootnoteAnchor"/>
          <w:rtl w:val="true"/>
        </w:rPr>
        <w:footnoteReference w:id="693"/>
      </w:r>
      <w:r>
        <w:rPr>
          <w:rFonts w:ascii="IRNazanin" w:hAnsi="IRNazanin" w:eastAsia="IRNazanin"/>
          <w:color w:val="111111"/>
          <w:sz w:val="28"/>
          <w:sz w:val="28"/>
          <w:szCs w:val="28"/>
          <w:rtl w:val="true"/>
          <w:lang w:bidi="fa-IR"/>
        </w:rPr>
        <w:t xml:space="preserve">إلیه إلاّ قتل الشجعان و الأقران و الفرسان یوم بدر و غیرها من قریش و سائر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الیهود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و إنّ کلّما یأتینا به و یظهر فی علیّ من هواه، و کلّ ذلک یبلغ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اجتمع التسعة المفسدون فی الأرض، فی دار الأقرع بن حابس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یسکنها فی الوقت صهیب الرومی، و هم التسعة الذین إذا أعدّوا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کان عدّتهم عشرة،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و عمر و عثمان و طلحة و الزبیر و سعد و سعید و عبد الرحمن بن عوف الزهری و أبو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محمّد رسول اللّه فی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أمکنه أن یقول لنا </w:t>
      </w:r>
      <w:r>
        <w:rPr>
          <w:rStyle w:val="FootnoteAnchor"/>
          <w:rtl w:val="true"/>
        </w:rPr>
        <w:footnoteReference w:id="695"/>
      </w:r>
      <w:r>
        <w:rPr>
          <w:rFonts w:ascii="IRNazanin" w:hAnsi="IRNazanin" w:eastAsia="IRNazanin"/>
          <w:color w:val="111111"/>
          <w:sz w:val="28"/>
          <w:sz w:val="28"/>
          <w:szCs w:val="28"/>
          <w:rtl w:val="true"/>
          <w:lang w:bidi="fa-IR"/>
        </w:rPr>
        <w:t xml:space="preserve">اعبدوه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محمّدا أتانی </w:t>
      </w:r>
      <w:r>
        <w:rPr>
          <w:rStyle w:val="FootnoteAnchor"/>
          <w:rtl w:val="true"/>
        </w:rPr>
        <w:footnoteReference w:id="697"/>
      </w:r>
      <w:r>
        <w:rPr>
          <w:rFonts w:ascii="IRNazanin" w:hAnsi="IRNazanin" w:eastAsia="IRNazanin"/>
          <w:color w:val="111111"/>
          <w:sz w:val="28"/>
          <w:sz w:val="28"/>
          <w:szCs w:val="28"/>
          <w:rtl w:val="true"/>
          <w:lang w:bidi="fa-IR"/>
        </w:rPr>
        <w:t xml:space="preserve">فیه بآیة من السماء کما أتاه اللّه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من شقّ القمر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باتوا لیلتهم تلک، فنزل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صار فی ذروة جدار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متعلّقا، یضیء فی سائر المدینة حتّی دخل ضیاؤه فی البیوتات، و فی الآبار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المغارات، و فی مواضع الظلم من منازل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فذعر أهل المدینة ذعرا شدیدا، و خرجوا و هم لا یعلمون ذلک النجم علی دار من نزل، و لا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متعلّق، إلاّ أنّهم یعلمون إنّه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منازل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 الناس، فخرج إلی المسجد و صاح باناس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أرعبکم و أخافکم، هذا النجم النازل علی دار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تقولون لمنافقیکم التسعة الذین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أمسکم فی دار صهیب الرومی،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فی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ما قالوه، و قالوا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محمّدا یأتینا بآیة من السماء، کما أتانا به فی نفسه من شقّ القمر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 جلّ هذا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علی مشربة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النجم کذلک</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إلی أن غاب کلّ نجم فی السماء، فصلّی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مغلسا و أقبل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نجم فی السماء و هذا النجم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علیّ هذا النجم وحیا و قرآنا تسمعونه، 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عَلَّمَهُ شَدِیدُ اَلْقُوی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ارتفع النجم و هم ینظرون إلیه و الشمس قد بزغت و غاب النجم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لأمر هذه الشمس فنادت باسم علیّ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ربّکم فاعبدوه، فهبط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قالوه و کان هذا فی لیلة الخمیس و صبیحته فأقبل بوجهه الکریم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استعیدوا علیّ علیّا من منزله فاستعادوه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قوما من منافقی أمّتی ما قنعوا بآیة النجم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w:t>
      </w:r>
      <w:r>
        <w:rPr>
          <w:rStyle w:val="FootnoteAnchor"/>
          <w:rtl w:val="true"/>
        </w:rPr>
        <w:footnoteReference w:id="707"/>
      </w:r>
      <w:r>
        <w:rPr>
          <w:rFonts w:ascii="IRNazanin" w:hAnsi="IRNazanin" w:eastAsia="IRNazanin"/>
          <w:color w:val="111111"/>
          <w:sz w:val="28"/>
          <w:sz w:val="28"/>
          <w:szCs w:val="28"/>
          <w:rtl w:val="true"/>
          <w:lang w:bidi="fa-IR"/>
        </w:rPr>
        <w:t xml:space="preserve">محمّد لأمر الشمس ان تنادی علیّا </w:t>
      </w:r>
      <w:r>
        <w:rPr>
          <w:rStyle w:val="FootnoteAnchor"/>
          <w:rtl w:val="true"/>
        </w:rPr>
        <w:footnoteReference w:id="708"/>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ربّکم فاعبدوه، فإنّک یا علیّ فی غد بعد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معی إلی بقیع الغرقد </w:t>
      </w:r>
      <w:r>
        <w:rPr>
          <w:rStyle w:val="FootnoteAnchor"/>
          <w:rtl w:val="true"/>
        </w:rPr>
        <w:footnoteReference w:id="709"/>
      </w:r>
      <w:r>
        <w:rPr>
          <w:rFonts w:ascii="IRNazanin" w:hAnsi="IRNazanin" w:eastAsia="IRNazanin"/>
          <w:color w:val="111111"/>
          <w:sz w:val="28"/>
          <w:sz w:val="28"/>
          <w:szCs w:val="28"/>
          <w:rtl w:val="true"/>
          <w:lang w:bidi="fa-IR"/>
        </w:rPr>
        <w:t xml:space="preserve">عند طلوع الشمس </w:t>
      </w:r>
      <w:r>
        <w:rPr>
          <w:rStyle w:val="FootnoteAnchor"/>
          <w:rtl w:val="true"/>
        </w:rPr>
        <w:footnoteReference w:id="710"/>
      </w:r>
      <w:r>
        <w:rPr>
          <w:rFonts w:ascii="IRNazanin" w:hAnsi="IRNazanin" w:eastAsia="IRNazanin"/>
          <w:color w:val="111111"/>
          <w:sz w:val="28"/>
          <w:sz w:val="28"/>
          <w:szCs w:val="28"/>
          <w:rtl w:val="true"/>
          <w:lang w:bidi="fa-IR"/>
        </w:rPr>
        <w:t xml:space="preserve">فإذا بزغت </w:t>
      </w:r>
    </w:p>
    <w:p>
      <w:pPr>
        <w:pStyle w:val="BookText"/>
        <w:rPr/>
      </w:pPr>
      <w:r>
        <w:rPr>
          <w:rFonts w:ascii="IRNazanin" w:hAnsi="IRNazanin" w:eastAsia="IRNazanin"/>
          <w:color w:val="111111"/>
          <w:sz w:val="28"/>
          <w:sz w:val="28"/>
          <w:szCs w:val="28"/>
          <w:rtl w:val="true"/>
          <w:lang w:bidi="fa-IR"/>
        </w:rPr>
        <w:t>الشمس فادع بدعوات أنا ملقنک إیّاها، و قل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خلق اللّه الجدید، و اسمع ما تقول لک، و ما تردّ علیک، و انصرف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فسمع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 التسعة المفسدون فی الأرض،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تغرون محمّدا بأن یظهر فی ابن عمّه علیّ کلّ آیة و لیس مثل ما قال محمّد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اثنان منهم و أقسموا </w:t>
      </w:r>
      <w:r>
        <w:rPr>
          <w:rStyle w:val="FootnoteAnchor"/>
          <w:rtl w:val="true"/>
        </w:rPr>
        <w:footnoteReference w:id="712"/>
      </w:r>
      <w:r>
        <w:rPr>
          <w:rFonts w:ascii="IRNazanin" w:hAnsi="IRNazanin" w:eastAsia="IRNazanin"/>
          <w:color w:val="111111"/>
          <w:sz w:val="28"/>
          <w:sz w:val="28"/>
          <w:szCs w:val="28"/>
          <w:rtl w:val="true"/>
          <w:lang w:bidi="fa-IR"/>
        </w:rPr>
        <w:t xml:space="preserve">باللّه جهد ایمانهما و هما أبو بکر و عمر انّهما لا بدّ أن یحضرا </w:t>
      </w:r>
      <w:r>
        <w:rPr>
          <w:rStyle w:val="FootnoteAnchor"/>
          <w:rtl w:val="true"/>
        </w:rPr>
        <w:footnoteReference w:id="713"/>
      </w:r>
      <w:r>
        <w:rPr>
          <w:rFonts w:ascii="IRNazanin" w:hAnsi="IRNazanin" w:eastAsia="IRNazanin"/>
          <w:color w:val="111111"/>
          <w:sz w:val="28"/>
          <w:sz w:val="28"/>
          <w:szCs w:val="28"/>
          <w:rtl w:val="true"/>
          <w:lang w:bidi="fa-IR"/>
        </w:rPr>
        <w:t>البقیع حتّی ینظرا و یسمعا ما یکون من علیّ و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فی الصلاة أقبل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ما أمرک اللّه به و رسوله، و ائت البقیع حتی تقول للشمس ما قلت لک، و أسرّ إلیه </w:t>
      </w:r>
      <w:r>
        <w:rPr>
          <w:rStyle w:val="FootnoteAnchor"/>
          <w:rtl w:val="true"/>
        </w:rPr>
        <w:footnoteReference w:id="716"/>
      </w:r>
      <w:r>
        <w:rPr>
          <w:rFonts w:ascii="IRNazanin" w:hAnsi="IRNazanin" w:eastAsia="IRNazanin"/>
          <w:color w:val="111111"/>
          <w:sz w:val="28"/>
          <w:sz w:val="28"/>
          <w:szCs w:val="28"/>
          <w:rtl w:val="true"/>
          <w:lang w:bidi="fa-IR"/>
        </w:rPr>
        <w:t>سرّا کان فیه الدعوات التی علّمه إیّاها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إلی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تلاه الرجلان، و تلاهما آخران معهما حتی انتهوا إلی البقیع فأخفوا أشخاصهم بین تلک القبور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البقیع</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ما بین القوسین 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بزغت الشمس فهمهم بذلک الدعاء همهمة لم یعرفونها،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الهمهمة ما علّمه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خلق اللّه الجدید، فأنطقها اللّه عزّ و جلّ بلسان عربیّ مبین،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أخا رسول اللّه و وصیّه، أشهد أنّک الأوّل و الآخر، و الظاهر و الباطن، و أنّک عبد اللّه، و أخو رسوله حقّا، فارتعد </w:t>
      </w:r>
      <w:r>
        <w:rPr>
          <w:rStyle w:val="FootnoteAnchor"/>
          <w:rtl w:val="true"/>
        </w:rPr>
        <w:footnoteReference w:id="718"/>
      </w:r>
      <w:r>
        <w:rPr>
          <w:rFonts w:ascii="IRNazanin" w:hAnsi="IRNazanin" w:eastAsia="IRNazanin"/>
          <w:color w:val="111111"/>
          <w:sz w:val="28"/>
          <w:sz w:val="28"/>
          <w:szCs w:val="28"/>
          <w:rtl w:val="true"/>
          <w:lang w:bidi="fa-IR"/>
        </w:rPr>
        <w:t xml:space="preserve">القوم، و اختلطت عقولهم، و انکفّوا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مسودّة وجوههم، تغیظ أنفسهم غیظا،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هذا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العجیب</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الذی لم یسمع به من النبیّین و لا من المرسلین و لا فی الامم الغابرة؟ کنت تقول لنا إنّ علیّا لیس ببشر و هو ربّکم فاعبدوه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بمحضر من النّاس فی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تقولون بما قالت الشمس </w:t>
      </w:r>
      <w:r>
        <w:rPr>
          <w:rStyle w:val="FootnoteAnchor"/>
          <w:rtl w:val="true"/>
        </w:rPr>
        <w:footnoteReference w:id="720"/>
      </w:r>
      <w:r>
        <w:rPr>
          <w:rFonts w:ascii="IRNazanin" w:hAnsi="IRNazanin" w:eastAsia="IRNazanin"/>
          <w:color w:val="111111"/>
          <w:sz w:val="28"/>
          <w:sz w:val="28"/>
          <w:szCs w:val="28"/>
          <w:rtl w:val="true"/>
          <w:lang w:bidi="fa-IR"/>
        </w:rPr>
        <w:t>، و تشهدون بما سمعتم؟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 علیّ فیقول و نسمع و نشهد بما قال للشمس، و ما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بل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خلق اللّه الجدید بعد أن همهم همهمة تزلزل </w:t>
      </w:r>
    </w:p>
    <w:p>
      <w:pPr>
        <w:pStyle w:val="BookText"/>
        <w:rPr/>
      </w:pPr>
      <w:r>
        <w:rPr>
          <w:rFonts w:ascii="IRNazanin" w:hAnsi="IRNazanin" w:eastAsia="IRNazanin"/>
          <w:color w:val="111111"/>
          <w:sz w:val="28"/>
          <w:sz w:val="28"/>
          <w:szCs w:val="28"/>
          <w:rtl w:val="true"/>
          <w:lang w:bidi="fa-IR"/>
        </w:rPr>
        <w:t xml:space="preserve">منها البقیع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تزلزلت الأرض البقیع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فأجابته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أخا رسول اللّه و وصیّه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الأوّل و الآخر، و الظاهر و الباطن إنّک عبد اللّه، و أخو رسوله 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خصّنا بما تجهلون، و أعطانا ما لا تعلمون قد علمتم أنّی واخیت علیّا دونکم و أشهدتکم أنّه وصیّی فما ذا أنکرتم عساکم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الشمس إنّک الأوّل و الآخر، و الظاهر و الباطن،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آلک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أخبرتنا أنّ اللّه هو الأوّل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 الباطن</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فی کتابه المنزل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و أنّی لکم بعلم ما قالت له الشمس، أمّا قولها إنّک الأوّل فصدقت إنّه أوّل من آمن باللّه و رسوله ممّن دعوته من الرجال إلی الإیمان باللّه، و خدیجة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الآخر، هو آخر الأوصیاء و أنّا آخر الأنبیاء، و خاتم الرسل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قولها الظاهر، فهو الذی ظهر علی کلّ ما أعطانی اللّه من علمه فما علمه معی غیره و لا یعلمه بعدی سواه إلاّ من </w:t>
      </w:r>
      <w:r>
        <w:rPr>
          <w:rStyle w:val="FootnoteAnchor"/>
          <w:rtl w:val="true"/>
        </w:rPr>
        <w:footnoteReference w:id="726"/>
      </w:r>
      <w:r>
        <w:rPr>
          <w:rFonts w:ascii="IRNazanin" w:hAnsi="IRNazanin" w:eastAsia="IRNazanin"/>
          <w:color w:val="111111"/>
          <w:sz w:val="28"/>
          <w:sz w:val="28"/>
          <w:szCs w:val="28"/>
          <w:rtl w:val="true"/>
          <w:lang w:bidi="fa-IR"/>
        </w:rPr>
        <w:t>ارتضاه لسرّه من ولده</w:t>
      </w:r>
      <w:r>
        <w:rPr>
          <w:rFonts w:eastAsia="IRNazanin" w:cs="IRNazanin"/>
          <w:color w:val="111111"/>
          <w:sz w:val="28"/>
          <w:szCs w:val="28"/>
          <w:rtl w:val="true"/>
          <w:lang w:bidi="fa-IR"/>
        </w:rPr>
        <w:t xml:space="preserve">. </w:t>
      </w:r>
      <w:bookmarkStart w:id="188" w:name="pg14498_214453"/>
    </w:p>
    <w:p>
      <w:pPr>
        <w:pStyle w:val="BookText"/>
        <w:rPr/>
      </w:pPr>
      <w:bookmarkEnd w:id="188"/>
      <w:r>
        <w:rPr>
          <w:rFonts w:ascii="IRNazanin" w:hAnsi="IRNazanin" w:eastAsia="IRNazanin"/>
          <w:color w:val="111111"/>
          <w:sz w:val="28"/>
          <w:sz w:val="28"/>
          <w:szCs w:val="28"/>
          <w:rtl w:val="true"/>
          <w:lang w:bidi="fa-IR"/>
        </w:rPr>
        <w:t xml:space="preserve">و قولها الباطن، فهو و اللّه الباطن علم الأوّلین و الآخرین و سائر الکتب المنزلة علی النبیّین و المرسلین، و ما زادنی اللّه تعالی به من علم ما لم یعلموه، و فضل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تعلمون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تعطوه، فما ذا تنکرون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اللّه یا رسول اللّه صلّی اللّه علیک و آلک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علمنا ما تعلم لسقط الإقرار و الفضل لک یا رسول اللّه و لعلیّ فاستغفر لنا، 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Style w:val="FootnoteAnchor"/>
          <w:rtl w:val="true"/>
        </w:rPr>
        <w:footnoteReference w:id="728"/>
      </w:r>
      <w:r>
        <w:rPr>
          <w:rFonts w:ascii="IRNazanin" w:hAnsi="IRNazanin" w:eastAsia="IRNazanin"/>
          <w:color w:val="111111"/>
          <w:sz w:val="28"/>
          <w:sz w:val="28"/>
          <w:szCs w:val="28"/>
          <w:rtl w:val="true"/>
          <w:lang w:bidi="fa-IR"/>
        </w:rPr>
        <w:t xml:space="preserve">و هذا فی سورة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دلائله علیه السلام</w:t>
      </w:r>
      <w:r>
        <w:rPr>
          <w:rFonts w:eastAsia="IRNazanin" w:cs="IRNazanin"/>
          <w:color w:val="111111"/>
          <w:sz w:val="28"/>
          <w:szCs w:val="28"/>
          <w:rtl w:val="true"/>
          <w:lang w:bidi="fa-IR"/>
        </w:rPr>
        <w:t xml:space="preserve">] </w:t>
      </w:r>
      <w:r>
        <w:rPr>
          <w:rStyle w:val="FootnoteAnchor"/>
          <w:rtl w:val="true"/>
        </w:rPr>
        <w:footnoteReference w:id="729"/>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61535_996550957"/>
      <w:bookmarkStart w:id="190" w:name="_Toc66"/>
      <w:bookmarkEnd w:id="189"/>
      <w:r>
        <w:rPr>
          <w:rtl w:val="true"/>
        </w:rPr>
        <w:t>الثالث و الثلاثون و خمسمائة علمه</w:t>
      </w:r>
      <w:r>
        <w:rPr>
          <w:rtl w:val="true"/>
        </w:rPr>
        <w:t>-</w:t>
      </w:r>
      <w:r>
        <w:rPr>
          <w:rtl w:val="true"/>
        </w:rPr>
        <w:t>علیه السلام</w:t>
      </w:r>
      <w:r>
        <w:rPr>
          <w:rtl w:val="true"/>
        </w:rPr>
        <w:t>-</w:t>
      </w:r>
      <w:r>
        <w:rPr>
          <w:rtl w:val="true"/>
        </w:rPr>
        <w:t>بما یکون من</w:t>
      </w:r>
      <w:bookmarkEnd w:id="190"/>
    </w:p>
    <w:p>
      <w:pPr>
        <w:pStyle w:val="BookText"/>
        <w:rPr/>
      </w:pPr>
      <w:r>
        <w:rPr>
          <w:rFonts w:ascii="IRNazanin" w:hAnsi="IRNazanin" w:eastAsia="IRNazanin"/>
          <w:color w:val="111111"/>
          <w:sz w:val="28"/>
          <w:sz w:val="28"/>
          <w:szCs w:val="28"/>
          <w:rtl w:val="true"/>
          <w:lang w:bidi="fa-IR"/>
        </w:rPr>
        <w:t>الذین یبایعون الضبّ، و بمن یقتل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میمون الخراسانی، عن علیّ بن حمزة، عن عاصم الحنّاط، عن أبی حمزة الثمالی، عن أبی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یسیر إلی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النهروان استنفر أهل الکوفة و أمرهم أن یعسکروا بالمدائن، </w:t>
      </w:r>
    </w:p>
    <w:p>
      <w:pPr>
        <w:pStyle w:val="BookText"/>
        <w:rPr/>
      </w:pPr>
      <w:r>
        <w:rPr>
          <w:rFonts w:ascii="Amiri" w:hAnsi="Amiri" w:eastAsia="Amiri" w:cs="Amiri"/>
          <w:color w:val="111111"/>
          <w:sz w:val="28"/>
          <w:sz w:val="28"/>
          <w:szCs w:val="28"/>
          <w:rtl w:val="true"/>
          <w:lang w:bidi="ar-SA"/>
        </w:rPr>
        <w:t xml:space="preserve">فتخلّف عنه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و الأشعث بن قیس الکندی و جریر بن عبد اللّه البجلی و عمرو بن حریث،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ائذن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لنا أیّاما نقضی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حوائجنا و نصنع ما نرید، ثمّ نلحق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فعلتموها، شوها لکم من مشایخ، و اللّه ما لکم حاجة تتخلّفون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و لکنّکم تتّخذون سفرة، و تخرجون إلی النزهة، و تجلسون تنظرون </w:t>
      </w:r>
      <w:r>
        <w:rPr>
          <w:rStyle w:val="FootnoteAnchor"/>
          <w:rtl w:val="true"/>
        </w:rPr>
        <w:footnoteReference w:id="735"/>
      </w:r>
      <w:r>
        <w:rPr>
          <w:rFonts w:ascii="IRNazanin" w:hAnsi="IRNazanin" w:eastAsia="IRNazanin"/>
          <w:color w:val="111111"/>
          <w:sz w:val="28"/>
          <w:sz w:val="28"/>
          <w:szCs w:val="28"/>
          <w:rtl w:val="true"/>
          <w:lang w:bidi="fa-IR"/>
        </w:rPr>
        <w:t xml:space="preserve">فی منظر تتنحّون </w:t>
      </w:r>
      <w:r>
        <w:rPr>
          <w:rStyle w:val="FootnoteAnchor"/>
          <w:rtl w:val="true"/>
        </w:rPr>
        <w:footnoteReference w:id="736"/>
      </w:r>
      <w:r>
        <w:rPr>
          <w:rFonts w:ascii="IRNazanin" w:hAnsi="IRNazanin" w:eastAsia="IRNazanin"/>
          <w:color w:val="111111"/>
          <w:sz w:val="28"/>
          <w:sz w:val="28"/>
          <w:szCs w:val="28"/>
          <w:rtl w:val="true"/>
          <w:lang w:bidi="fa-IR"/>
        </w:rPr>
        <w:t xml:space="preserve">عن الجادّة و تبسط سفرتکم بین أیدیکم فتأکلون من طعامکم </w:t>
      </w:r>
      <w:r>
        <w:rPr>
          <w:rStyle w:val="FootnoteAnchor"/>
          <w:rtl w:val="true"/>
        </w:rPr>
        <w:footnoteReference w:id="737"/>
      </w:r>
      <w:r>
        <w:rPr>
          <w:rFonts w:ascii="IRNazanin" w:hAnsi="IRNazanin" w:eastAsia="IRNazanin"/>
          <w:color w:val="111111"/>
          <w:sz w:val="28"/>
          <w:sz w:val="28"/>
          <w:szCs w:val="28"/>
          <w:rtl w:val="true"/>
          <w:lang w:bidi="fa-IR"/>
        </w:rPr>
        <w:t xml:space="preserve">و یمرّ ضبّ فتأمرون غلمانکم فیصطادونه لکم فیأتونکم به فتخلّفونی، و تبایعون الضبّ، و تجعلونه إمامکم دونی، و اعلموا </w:t>
      </w:r>
      <w:r>
        <w:rPr>
          <w:rStyle w:val="FootnoteAnchor"/>
          <w:rtl w:val="true"/>
        </w:rPr>
        <w:footnoteReference w:id="738"/>
      </w:r>
      <w:r>
        <w:rPr>
          <w:rFonts w:ascii="IRNazanin" w:hAnsi="IRNazanin" w:eastAsia="IRNazanin"/>
          <w:color w:val="111111"/>
          <w:sz w:val="28"/>
          <w:sz w:val="28"/>
          <w:szCs w:val="28"/>
          <w:rtl w:val="true"/>
          <w:lang w:bidi="fa-IR"/>
        </w:rPr>
        <w:t>انّی سمعت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لیخلو کلّ قوم بما کانوا یأتمّون به فی الحیاة الدنیا فمن أقبح وجوها منکم و أنتم تخلعون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 و صهره</w:t>
      </w:r>
      <w:r>
        <w:rPr>
          <w:rFonts w:eastAsia="IRNazanin" w:cs="IRNazanin"/>
          <w:color w:val="111111"/>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و تنقضون میثاقه الذی أخذه اللّه و رسوله علیکم، و تحشرون یوم القیامة و إمامکم ضبّ،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أمیر المؤمنین ما نرید إلاّ نقضی حوائجنا و نلحق بک، </w:t>
      </w:r>
    </w:p>
    <w:p>
      <w:pPr>
        <w:pStyle w:val="BookText"/>
        <w:rPr/>
      </w:pPr>
      <w:r>
        <w:rPr>
          <w:rFonts w:ascii="IRNazanin" w:hAnsi="IRNazanin" w:eastAsia="IRNazanin"/>
          <w:color w:val="111111"/>
          <w:sz w:val="28"/>
          <w:sz w:val="28"/>
          <w:szCs w:val="28"/>
          <w:rtl w:val="true"/>
          <w:lang w:bidi="fa-IR"/>
        </w:rPr>
        <w:t>فولّی عنهم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الدمار و سوء الدار، و اللّه ما یکون إلاّ ما قلت لکم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صار بالمدائن خرج القوم إلی الخورنق و هیّئوا طعاما فی سفرة و بسطوها فی الموضع و جلسوا یأکلون و یشربون الخمرة، فمرّ بهم ضبّ فأمروا غلمانهم فصادوه لهم و أتوهم به، فخلعوا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بایعوا له، فبسط لهم الضبّ یده،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إمامنا و ما بیعتنا لک و لعلیّ بن أبی طالب إلاّ واحدة، و إنّک لأحبّ إلینا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کما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کانوا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لِلظّالِمِینَ بَدَلاً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لحقوا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لمّا وردوا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یا أعداء اللّه، و أعداء رسوله،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أخبرتکم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ما فعلنا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لیبعثکم اللّه </w:t>
      </w:r>
      <w:r>
        <w:rPr>
          <w:rStyle w:val="FootnoteAnchor"/>
          <w:rtl w:val="true"/>
        </w:rPr>
        <w:footnoteReference w:id="742"/>
      </w:r>
      <w:r>
        <w:rPr>
          <w:rFonts w:ascii="IRNazanin" w:hAnsi="IRNazanin" w:eastAsia="IRNazanin"/>
          <w:color w:val="111111"/>
          <w:sz w:val="28"/>
          <w:sz w:val="28"/>
          <w:szCs w:val="28"/>
          <w:rtl w:val="true"/>
          <w:lang w:bidi="fa-IR"/>
        </w:rPr>
        <w:t>مع إمامکم،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فلحنا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إذا بعثنا اللّه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قد خلعتمونی و بایعتم الضبّ و اللّه لکأنّی أنظر إلیکم یوم القیامة و الضبّ یسوقکم إلی النّار، فحلفوا 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ما فعلنا، و لا خلعناک، و لا </w:t>
      </w:r>
      <w:r>
        <w:rPr>
          <w:rStyle w:val="FootnoteAnchor"/>
          <w:rtl w:val="true"/>
        </w:rPr>
        <w:footnoteReference w:id="744"/>
      </w:r>
      <w:r>
        <w:rPr>
          <w:rFonts w:ascii="IRNazanin" w:hAnsi="IRNazanin" w:eastAsia="IRNazanin"/>
          <w:color w:val="111111"/>
          <w:sz w:val="28"/>
          <w:sz w:val="28"/>
          <w:szCs w:val="28"/>
          <w:rtl w:val="true"/>
          <w:lang w:bidi="fa-IR"/>
        </w:rPr>
        <w:t>بایعنا الضبّ</w:t>
      </w:r>
      <w:r>
        <w:rPr>
          <w:rFonts w:eastAsia="IRNazanin" w:cs="IRNazanin"/>
          <w:color w:val="111111"/>
          <w:sz w:val="28"/>
          <w:szCs w:val="28"/>
          <w:rtl w:val="true"/>
          <w:lang w:bidi="fa-IR"/>
        </w:rPr>
        <w:t xml:space="preserve">. </w:t>
      </w:r>
      <w:bookmarkStart w:id="191" w:name="pg14498_214456"/>
    </w:p>
    <w:p>
      <w:pPr>
        <w:pStyle w:val="BookText"/>
        <w:rPr/>
      </w:pPr>
      <w:bookmarkEnd w:id="191"/>
      <w:r>
        <w:rPr>
          <w:rFonts w:ascii="Amiri" w:hAnsi="Amiri" w:eastAsia="Amiri" w:cs="Amiri"/>
          <w:color w:val="111111"/>
          <w:sz w:val="28"/>
          <w:sz w:val="28"/>
          <w:szCs w:val="28"/>
          <w:rtl w:val="true"/>
          <w:lang w:bidi="ar-SA"/>
        </w:rPr>
        <w:t xml:space="preserve">فلمّا رأوه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یکذّبهم و لا یقبل منهم، أقرّوا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لنا ذنوبنا،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غفرت لکم ذنوبکم، و قد اخترتم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مسخا مسخه اللّه، و جعله آیة للعالمین، و کذّبتم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حدّثنی عن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عزّ و جلّ فبعدا لکم و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فإنّ معی منافقین و أنتم هم، أما و اللّه یا شبث بن ربعی، و أنت یا عمرو بن حریث، و محمّد ابنک، یا أشعث </w:t>
      </w:r>
      <w:r>
        <w:rPr>
          <w:rStyle w:val="FootnoteAnchor"/>
          <w:rtl w:val="true"/>
        </w:rPr>
        <w:footnoteReference w:id="746"/>
      </w:r>
      <w:r>
        <w:rPr>
          <w:rFonts w:ascii="IRNazanin" w:hAnsi="IRNazanin" w:eastAsia="IRNazanin"/>
          <w:color w:val="111111"/>
          <w:sz w:val="28"/>
          <w:sz w:val="28"/>
          <w:szCs w:val="28"/>
          <w:rtl w:val="true"/>
          <w:lang w:bidi="fa-IR"/>
        </w:rPr>
        <w:t>بن قیس لتقتلنّ ابنی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حدّثنی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خصمه 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شبث بن ربعی و عمرو بن حریث و محمّد بن الاشعث فیمن سار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الکوفة و قاتلوه بکربلاء حتی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61537_996550957"/>
      <w:bookmarkStart w:id="193" w:name="_Toc67"/>
      <w:bookmarkEnd w:id="192"/>
      <w:r>
        <w:rPr>
          <w:rtl w:val="true"/>
        </w:rPr>
        <w:t>الرابع و الثلاثون و خمسمائة خبر الأفعی الذی جاء من باب</w:t>
      </w:r>
      <w:bookmarkEnd w:id="193"/>
    </w:p>
    <w:p>
      <w:pPr>
        <w:pStyle w:val="BookText"/>
        <w:rPr/>
      </w:pPr>
      <w:r>
        <w:rPr>
          <w:rFonts w:ascii="IRNazanin" w:hAnsi="IRNazanin" w:eastAsia="IRNazanin"/>
          <w:color w:val="111111"/>
          <w:sz w:val="28"/>
          <w:sz w:val="28"/>
          <w:szCs w:val="28"/>
          <w:rtl w:val="true"/>
          <w:lang w:bidi="fa-IR"/>
        </w:rPr>
        <w:t>الفیل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میمون، عن أبیه محمّد بن </w:t>
      </w:r>
    </w:p>
    <w:p>
      <w:pPr>
        <w:pStyle w:val="BookText"/>
        <w:rPr/>
      </w:pPr>
      <w:r>
        <w:rPr>
          <w:rFonts w:ascii="IRNazanin" w:hAnsi="IRNazanin" w:eastAsia="IRNazanin"/>
          <w:color w:val="111111"/>
          <w:sz w:val="28"/>
          <w:sz w:val="28"/>
          <w:szCs w:val="28"/>
          <w:rtl w:val="true"/>
          <w:lang w:bidi="fa-IR"/>
        </w:rPr>
        <w:t>میمون الخراسانی</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محمّد بن علی، 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أبی حمزة، عن القاسم بن الولید الهمدانی، عن الحارث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w:t>
      </w:r>
      <w:r>
        <w:rPr>
          <w:rStyle w:val="FootnoteAnchor"/>
          <w:rtl w:val="true"/>
        </w:rPr>
        <w:footnoteReference w:id="750"/>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یخطب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فی مسجد الکوفة إذ أقبل أفعی من ناحیة باب الفیل، رأسه أعظم من رأس البعیر، یهوی نحو المنبر، فافترق النّاس فرقتین فی جانبی </w:t>
      </w:r>
      <w:r>
        <w:rPr>
          <w:rStyle w:val="FootnoteAnchor"/>
          <w:rtl w:val="true"/>
        </w:rPr>
        <w:footnoteReference w:id="752"/>
      </w:r>
      <w:r>
        <w:rPr>
          <w:rFonts w:ascii="IRNazanin" w:hAnsi="IRNazanin" w:eastAsia="IRNazanin"/>
          <w:color w:val="111111"/>
          <w:sz w:val="28"/>
          <w:sz w:val="28"/>
          <w:szCs w:val="28"/>
          <w:rtl w:val="true"/>
          <w:lang w:bidi="fa-IR"/>
        </w:rPr>
        <w:t>المسجد خوفا منه فجاء حتّی صعد المنبر، ثمّ تطاول إلی اذن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فأصغی إلیه باذنه و أقبل یسارّه ملیّا،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یسمّونه باب الفیل انقطع أثره و غاب، فلم یبق مؤمن و لا مؤمنة إلاّ قال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عجائب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یبق منافق و لا منافقة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سحره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لست بساحر، و هذا الذی رأیتموه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الجنّ، و أنا وصیّه علی الإنس، و هذا یطیعنی أکثر ممّا تطیعونی، و هذا </w:t>
      </w:r>
      <w:r>
        <w:rPr>
          <w:rStyle w:val="FootnoteAnchor"/>
          <w:rtl w:val="true"/>
        </w:rPr>
        <w:footnoteReference w:id="757"/>
      </w:r>
      <w:r>
        <w:rPr>
          <w:rFonts w:ascii="IRNazanin" w:hAnsi="IRNazanin" w:eastAsia="IRNazanin"/>
          <w:color w:val="111111"/>
          <w:sz w:val="28"/>
          <w:sz w:val="28"/>
          <w:szCs w:val="28"/>
          <w:rtl w:val="true"/>
          <w:lang w:bidi="fa-IR"/>
        </w:rPr>
        <w:t xml:space="preserve">خلیفتی فیهم، و قد </w:t>
      </w:r>
      <w:bookmarkStart w:id="194" w:name="pg14498_214458"/>
    </w:p>
    <w:p>
      <w:pPr>
        <w:pStyle w:val="BookText"/>
        <w:rPr/>
      </w:pPr>
      <w:bookmarkEnd w:id="194"/>
      <w:r>
        <w:rPr>
          <w:rFonts w:ascii="IRNazanin" w:hAnsi="IRNazanin" w:eastAsia="IRNazanin"/>
          <w:color w:val="111111"/>
          <w:sz w:val="28"/>
          <w:sz w:val="28"/>
          <w:szCs w:val="28"/>
          <w:rtl w:val="true"/>
          <w:lang w:bidi="fa-IR"/>
        </w:rPr>
        <w:t xml:space="preserve">وقع بین الجنّ ملحمة تهاجروا فیها الدماء التی لا یعلمون ما المخرج منها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ما الحکم فیها، فأتانی سائلا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ذلک، فأجبته عنه بالحقّ، و هذا المثال الذی تمثّل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أراد أن یریکم فضلی علیکم الذی هو أعلم به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61539_996550957"/>
      <w:bookmarkStart w:id="196" w:name="_Toc68"/>
      <w:bookmarkEnd w:id="195"/>
      <w:r>
        <w:rPr>
          <w:rtl w:val="true"/>
        </w:rPr>
        <w:t>الخامس و الثلاثون و خمسمائة الرجل الذی صار رأسه کرأس</w:t>
      </w:r>
      <w:bookmarkEnd w:id="196"/>
    </w:p>
    <w:p>
      <w:pPr>
        <w:pStyle w:val="BookText"/>
        <w:rPr/>
      </w:pPr>
      <w:r>
        <w:rPr>
          <w:rFonts w:ascii="IRNazanin" w:hAnsi="IRNazanin" w:eastAsia="IRNazanin"/>
          <w:color w:val="111111"/>
          <w:sz w:val="28"/>
          <w:sz w:val="28"/>
          <w:szCs w:val="28"/>
          <w:rtl w:val="true"/>
          <w:lang w:bidi="fa-IR"/>
        </w:rPr>
        <w:t>الکلب و عوده سویّا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جابر</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 عن عبد اللّه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الحذّاء، عن محمّد بن جعفر الطوسی، عن محمّد بن صدقة العنبری، عن محمّد بن سنان الزهری، عن الحسن بن جهم بن </w:t>
      </w:r>
      <w:r>
        <w:rPr>
          <w:rStyle w:val="FootnoteAnchor"/>
          <w:rtl w:val="true"/>
        </w:rPr>
        <w:footnoteReference w:id="760"/>
      </w:r>
      <w:r>
        <w:rPr>
          <w:rFonts w:ascii="IRNazanin" w:hAnsi="IRNazanin" w:eastAsia="IRNazanin"/>
          <w:color w:val="111111"/>
          <w:sz w:val="28"/>
          <w:sz w:val="28"/>
          <w:szCs w:val="28"/>
          <w:rtl w:val="true"/>
          <w:lang w:bidi="fa-IR"/>
        </w:rPr>
        <w:t>المضا عن أبی الصامت، عن جابر بن یزید،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Style w:val="FootnoteAnchor"/>
          <w:rtl w:val="true"/>
        </w:rPr>
        <w:footnoteReference w:id="761"/>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یتجهّز </w:t>
      </w:r>
      <w:r>
        <w:rPr>
          <w:rStyle w:val="FootnoteAnchor"/>
          <w:rtl w:val="true"/>
        </w:rPr>
        <w:footnoteReference w:id="762"/>
      </w:r>
      <w:r>
        <w:rPr>
          <w:rFonts w:ascii="IRNazanin" w:hAnsi="IRNazanin" w:eastAsia="IRNazanin"/>
          <w:color w:val="111111"/>
          <w:sz w:val="28"/>
          <w:sz w:val="28"/>
          <w:szCs w:val="28"/>
          <w:rtl w:val="true"/>
          <w:lang w:bidi="fa-IR"/>
        </w:rPr>
        <w:t>إلی معاویة و یحرّض النّاس علی قتاله إذ اختصم إلیه رجلان فی فعل، فعجل أحدهما فی الکلام و زاد فیه، فالتفت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 فإذا رأسه رأس </w:t>
      </w:r>
    </w:p>
    <w:p>
      <w:pPr>
        <w:pStyle w:val="BookText"/>
        <w:rPr/>
      </w:pPr>
      <w:r>
        <w:rPr>
          <w:rFonts w:ascii="IRNazanin" w:hAnsi="IRNazanin" w:eastAsia="IRNazanin"/>
          <w:color w:val="111111"/>
          <w:sz w:val="28"/>
          <w:sz w:val="28"/>
          <w:szCs w:val="28"/>
          <w:rtl w:val="true"/>
          <w:lang w:bidi="fa-IR"/>
        </w:rPr>
        <w:t xml:space="preserve">کلب، فبهت من حوله و أقبل الرجل بإصبعه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المسبحة یتضرّع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یسأله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 شفتیه، فعاد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کان خلقا سویّا فوثب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القدرة لک کما رأینا و أنت تجهّز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تکفیناه ببعض ما أعطاک اللّه من هذه القدرة؟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فأطرق قلیلا و رفع رأسه إلیهم و </w:t>
      </w:r>
      <w:r>
        <w:rPr>
          <w:rStyle w:val="FootnoteAnchor"/>
          <w:rtl w:val="true"/>
        </w:rPr>
        <w:footnoteReference w:id="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فلق الحبّة، و برأ النسمة لو شئت أن أضرب برجلی هذه القصیرة فی طول هذه الفیافی و الجبال و الأودیة و الفلوات حتّی أضرب صدر معاویة علی سریره فأقلبه علی أمّ رأسه لفعلت، و لو أقسمت علی اللّه عزّ و جلّ أنّ اوتی </w:t>
      </w:r>
      <w:r>
        <w:rPr>
          <w:rStyle w:val="FootnoteAnchor"/>
          <w:rtl w:val="true"/>
        </w:rPr>
        <w:footnoteReference w:id="765"/>
      </w:r>
      <w:r>
        <w:rPr>
          <w:rFonts w:ascii="IRNazanin" w:hAnsi="IRNazanin" w:eastAsia="IRNazanin"/>
          <w:color w:val="111111"/>
          <w:sz w:val="28"/>
          <w:sz w:val="28"/>
          <w:szCs w:val="28"/>
          <w:rtl w:val="true"/>
          <w:lang w:bidi="fa-IR"/>
        </w:rPr>
        <w:t xml:space="preserve">به قبل أن أقوم من مجلسی هذا أو قبل </w:t>
      </w:r>
      <w:r>
        <w:rPr>
          <w:rStyle w:val="FootnoteAnchor"/>
          <w:rtl w:val="true"/>
        </w:rPr>
        <w:footnoteReference w:id="766"/>
      </w:r>
      <w:r>
        <w:rPr>
          <w:rFonts w:ascii="IRNazanin" w:hAnsi="IRNazanin" w:eastAsia="IRNazanin"/>
          <w:color w:val="111111"/>
          <w:sz w:val="28"/>
          <w:sz w:val="28"/>
          <w:szCs w:val="28"/>
          <w:rtl w:val="true"/>
          <w:lang w:bidi="fa-IR"/>
        </w:rPr>
        <w:t xml:space="preserve">أن یرتدّ إلی أحدکم طرفه لفعلت، و لکنّا کما </w:t>
      </w:r>
      <w:r>
        <w:rPr>
          <w:rStyle w:val="FootnoteAnchor"/>
          <w:rtl w:val="true"/>
        </w:rPr>
        <w:footnoteReference w:id="767"/>
      </w:r>
      <w:r>
        <w:rPr>
          <w:rFonts w:ascii="Amiri" w:hAnsi="Amiri" w:eastAsia="Amiri" w:cs="Amiri"/>
          <w:color w:val="111111"/>
          <w:sz w:val="28"/>
          <w:sz w:val="28"/>
          <w:szCs w:val="28"/>
          <w:rtl w:val="true"/>
          <w:lang w:bidi="ar-SA"/>
        </w:rPr>
        <w:t>وصف اللّه عزّ و جلّ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Style w:val="FootnoteAnchor"/>
          <w:rtl w:val="true"/>
        </w:rPr>
        <w:footnoteReference w:id="768"/>
      </w:r>
      <w:r>
        <w:rPr>
          <w:rStyle w:val="FootnoteAnchor"/>
          <w:rtl w:val="true"/>
        </w:rPr>
        <w:footnoteReference w:id="769"/>
      </w:r>
      <w:bookmarkStart w:id="197" w:name="pg14498_214460"/>
    </w:p>
    <w:p>
      <w:pPr>
        <w:pStyle w:val="Heading3"/>
        <w:numPr>
          <w:ilvl w:val="2"/>
          <w:numId w:val="1"/>
        </w:numPr>
        <w:rPr/>
      </w:pPr>
      <w:bookmarkStart w:id="198" w:name="__RefHeading___Toc961541_996550957"/>
      <w:bookmarkStart w:id="199" w:name="_Toc69"/>
      <w:bookmarkEnd w:id="197"/>
      <w:bookmarkEnd w:id="198"/>
      <w:r>
        <w:rPr>
          <w:rtl w:val="true"/>
        </w:rPr>
        <w:t>السادس و الثلاثون و خمسمائة إثمار الشجرة الیابسة</w:t>
      </w:r>
      <w:bookmarkEnd w:id="199"/>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میمون، عن أبیه محمّد بن میمون الخراسانی، عن محمّد بن علی، عن الحسن بن أبی حمزة، عن القاسم بن الولید الهمدانی</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الحارث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انتهینا إلی العاقول بالکوفة علی شاطئ الفرات، فإذا نحن بأصل شجرة و قد وقع لحاؤها و بقی عودها یابسا، فضربها بیده،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بإذن اللّه خضراء ذات ثمرة، فإذا هی تهتزّ بأغصانها مورقة مثمرة حملها الکمثری الذی لم یر مثله </w:t>
      </w:r>
      <w:r>
        <w:rPr>
          <w:rStyle w:val="FootnoteAnchor"/>
          <w:rtl w:val="true"/>
        </w:rPr>
        <w:footnoteReference w:id="771"/>
      </w:r>
      <w:r>
        <w:rPr>
          <w:rFonts w:ascii="IRNazanin" w:hAnsi="IRNazanin" w:eastAsia="IRNazanin"/>
          <w:color w:val="111111"/>
          <w:sz w:val="28"/>
          <w:sz w:val="28"/>
          <w:szCs w:val="28"/>
          <w:rtl w:val="true"/>
          <w:lang w:bidi="fa-IR"/>
        </w:rPr>
        <w:t xml:space="preserve">فی 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 فطعمنا منه و تزوّدنا و حملنا، فلمّا کان بعد أیّام عدنا إلیها فإذا بها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الکمثری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61543_996550957"/>
      <w:bookmarkStart w:id="201" w:name="_Toc70"/>
      <w:bookmarkEnd w:id="200"/>
      <w:r>
        <w:rPr>
          <w:rtl w:val="true"/>
        </w:rPr>
        <w:t>السابع و الثلاثون و خمسمائة خبر إیفاء دین رسول اللّه</w:t>
      </w:r>
      <w:r>
        <w:rPr>
          <w:rtl w:val="true"/>
        </w:rPr>
        <w:t>-</w:t>
      </w:r>
      <w:r>
        <w:rPr>
          <w:rtl w:val="true"/>
        </w:rPr>
        <w:t>صلّی اللّه</w:t>
      </w:r>
      <w:bookmarkEnd w:id="201"/>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عداته، و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بساطه ذلک و إخراج</w:t>
      </w:r>
    </w:p>
    <w:p>
      <w:pPr>
        <w:pStyle w:val="BookText"/>
        <w:rPr/>
      </w:pPr>
      <w:r>
        <w:rPr>
          <w:rFonts w:ascii="IRNazanin" w:hAnsi="IRNazanin" w:eastAsia="IRNazanin"/>
          <w:color w:val="111111"/>
          <w:sz w:val="28"/>
          <w:sz w:val="28"/>
          <w:szCs w:val="28"/>
          <w:rtl w:val="true"/>
          <w:lang w:bidi="fa-IR"/>
        </w:rPr>
        <w:t>الثمانین ناقة بأزمّتها و رحالها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محمّد بن میمون، عن أبیه، عن محمّد بن </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ما بین القوسین 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القاسم، عن عمرو بن شمر، عن جابر بن یزید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بإنجاز عدات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دیونه نادی منادی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أو عدة فلیقبل إلینا، فکان الرجل یجیء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شیئا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اقض عن نبیّک، فیصیب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البساط لا یزید درهما و لا ینقص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یصیب ما 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بساطه </w:t>
      </w:r>
      <w:r>
        <w:rPr>
          <w:rStyle w:val="FootnoteAnchor"/>
          <w:rtl w:val="true"/>
        </w:rPr>
        <w:footnoteReference w:id="776"/>
      </w:r>
      <w:r>
        <w:rPr>
          <w:rFonts w:ascii="IRNazanin" w:hAnsi="IRNazanin" w:eastAsia="IRNazanin"/>
          <w:color w:val="111111"/>
          <w:sz w:val="28"/>
          <w:sz w:val="28"/>
          <w:szCs w:val="28"/>
          <w:rtl w:val="true"/>
          <w:lang w:bidi="fa-IR"/>
        </w:rPr>
        <w:t>و نخشی أن تمیل النّاس إلیه،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منادیک أیضا فإنّک ستقضی </w:t>
      </w:r>
      <w:r>
        <w:rPr>
          <w:rStyle w:val="FootnoteAnchor"/>
          <w:rtl w:val="true"/>
        </w:rPr>
        <w:footnoteReference w:id="777"/>
      </w:r>
      <w:r>
        <w:rPr>
          <w:rFonts w:ascii="IRNazanin" w:hAnsi="IRNazanin" w:eastAsia="IRNazanin"/>
          <w:color w:val="111111"/>
          <w:sz w:val="28"/>
          <w:sz w:val="28"/>
          <w:szCs w:val="28"/>
          <w:rtl w:val="true"/>
          <w:lang w:bidi="fa-IR"/>
        </w:rPr>
        <w:t>کما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أو عدة فلیقبل </w:t>
      </w:r>
      <w:r>
        <w:rPr>
          <w:rStyle w:val="FootnoteAnchor"/>
          <w:rtl w:val="true"/>
        </w:rPr>
        <w:footnoteReference w:id="778"/>
      </w:r>
      <w:r>
        <w:rPr>
          <w:rFonts w:ascii="Amiri" w:hAnsi="Amiri" w:eastAsia="Amiri" w:cs="Amiri"/>
          <w:color w:val="111111"/>
          <w:sz w:val="28"/>
          <w:sz w:val="28"/>
          <w:szCs w:val="28"/>
          <w:rtl w:val="true"/>
          <w:lang w:bidi="ar-SA"/>
        </w:rPr>
        <w:t>، فسلّط اللّه علیهم أعرابی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لی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ثمانون ناقة حمراء سود المقل </w:t>
      </w:r>
      <w:r>
        <w:rPr>
          <w:rStyle w:val="FootnoteAnchor"/>
          <w:rtl w:val="true"/>
        </w:rPr>
        <w:footnoteReference w:id="780"/>
      </w:r>
      <w:r>
        <w:rPr>
          <w:rFonts w:ascii="IRNazanin" w:hAnsi="IRNazanin" w:eastAsia="IRNazanin"/>
          <w:color w:val="111111"/>
          <w:sz w:val="28"/>
          <w:sz w:val="28"/>
          <w:szCs w:val="28"/>
          <w:rtl w:val="true"/>
          <w:lang w:bidi="fa-IR"/>
        </w:rPr>
        <w:t>بأزمّتها و رحالها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عندنا یا أعرابی فی غد، فمضی الأعرابی، 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إلی هذا لا یزال یلقینا فی کلّ بدّة </w:t>
      </w:r>
    </w:p>
    <w:p>
      <w:pPr>
        <w:pStyle w:val="BookText"/>
        <w:rPr/>
      </w:pP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فی الدنیا ثمانون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سود المقل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بهذه الصفة ما ترید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أن یجعلنا کذّابین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هاهنا حیلة تخلصک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تحضر</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بیّنتک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الذی ذکرته حتّی نوفیک إیّاه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علیه بیّنة فی دین و لا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حضر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للوعد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احضر لنا </w:t>
      </w:r>
      <w:r>
        <w:rPr>
          <w:rStyle w:val="FootnoteAnchor"/>
          <w:rtl w:val="true"/>
        </w:rPr>
        <w:footnoteReference w:id="784"/>
      </w:r>
      <w:r>
        <w:rPr>
          <w:rFonts w:ascii="IRNazanin" w:hAnsi="IRNazanin" w:eastAsia="IRNazanin"/>
          <w:color w:val="111111"/>
          <w:sz w:val="28"/>
          <w:sz w:val="28"/>
          <w:szCs w:val="28"/>
          <w:rtl w:val="true"/>
          <w:lang w:bidi="fa-IR"/>
        </w:rPr>
        <w:t>بیّنتک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نوفیک،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 رجلا یعطینی بلا بیّنة و أجیء إلی قوم لا یعطونی إلاّ ببیّنة ما أراکم </w:t>
      </w:r>
      <w:r>
        <w:rPr>
          <w:rStyle w:val="FootnoteAnchor"/>
          <w:rtl w:val="true"/>
        </w:rPr>
        <w:footnoteReference w:id="785"/>
      </w:r>
      <w:r>
        <w:rPr>
          <w:rFonts w:ascii="IRNazanin" w:hAnsi="IRNazanin" w:eastAsia="IRNazanin"/>
          <w:color w:val="111111"/>
          <w:sz w:val="28"/>
          <w:sz w:val="28"/>
          <w:szCs w:val="28"/>
          <w:rtl w:val="true"/>
          <w:lang w:bidi="fa-IR"/>
        </w:rPr>
        <w:t>إلاّ و قد انقطعت بکم الأسباب، و تزعمون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کذّابا لآتینّ أبا الحسن علیّا فلئن قال لی مثل ما قلتما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لأرتدّنّ عن الاسلام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ثمانین </w:t>
      </w:r>
      <w:r>
        <w:rPr>
          <w:rStyle w:val="FootnoteAnchor"/>
          <w:rtl w:val="true"/>
        </w:rPr>
        <w:footnoteReference w:id="787"/>
      </w:r>
      <w:r>
        <w:rPr>
          <w:rFonts w:ascii="IRNazanin" w:hAnsi="IRNazanin" w:eastAsia="IRNazanin"/>
          <w:color w:val="111111"/>
          <w:sz w:val="28"/>
          <w:sz w:val="28"/>
          <w:szCs w:val="28"/>
          <w:rtl w:val="true"/>
          <w:lang w:bidi="fa-IR"/>
        </w:rPr>
        <w:t>ناقة حمراء، سود المقل،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أعرابی فإنّ اللّه تبارک و تعالی سیقضی </w:t>
      </w:r>
    </w:p>
    <w:p>
      <w:pPr>
        <w:pStyle w:val="BookText"/>
        <w:rPr/>
      </w:pPr>
      <w:r>
        <w:rPr>
          <w:rFonts w:ascii="IRNazanin" w:hAnsi="IRNazanin" w:eastAsia="IRNazanin"/>
          <w:color w:val="111111"/>
          <w:sz w:val="28"/>
          <w:sz w:val="28"/>
          <w:szCs w:val="28"/>
          <w:rtl w:val="true"/>
          <w:lang w:bidi="fa-IR"/>
        </w:rPr>
        <w:t>عن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و یا حسین تعالا و اذهبا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 فاذهبا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وادی آل فلان و نادیا عند شفیر الوادی بأنّا رسولا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حبیباه و وصیّاه و أنّ للأعرابی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ناقة حمراء سود المقل، فأجابهما مجیب من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أنّکما حبیبا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وصیّاه کما قلتما فانتظرا 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نجمعها بیننا، فما جلسنا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ظهرت ثمانون ناقة حمراء سود المقل، و أنّ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ساقاها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فدفعاها إلی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طلع من الصخرة رأس ناقة بزمامها فجذبه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الناقة، ثمّ ما زال ناقة ثمّ ناقة حتّی انقطع القطار علی ثمانین، ثمّ انضمّت الصخرة فدفع النوق إلی الرجل، فأمره بالکتمان لما رأی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قاضی دینه، و منجز وعده، و الإمام من بعده، رحمة اللّه و برکاته علیکم أهل البیت إنّه حمید مجید</w:t>
      </w:r>
      <w:r>
        <w:rPr>
          <w:rFonts w:eastAsia="IRNazanin" w:cs="IRNazanin"/>
          <w:color w:val="111111"/>
          <w:sz w:val="28"/>
          <w:szCs w:val="28"/>
          <w:rtl w:val="true"/>
          <w:lang w:bidi="fa-IR"/>
        </w:rPr>
        <w:t xml:space="preserve">) </w:t>
      </w:r>
      <w:r>
        <w:rPr>
          <w:rStyle w:val="FootnoteAnchor"/>
          <w:rtl w:val="true"/>
        </w:rPr>
        <w:footnoteReference w:id="789"/>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202" w:name="pg14498_214464"/>
    </w:p>
    <w:p>
      <w:pPr>
        <w:pStyle w:val="Heading3"/>
        <w:numPr>
          <w:ilvl w:val="2"/>
          <w:numId w:val="1"/>
        </w:numPr>
        <w:rPr/>
      </w:pPr>
      <w:bookmarkStart w:id="203" w:name="__RefHeading___Toc961545_996550957"/>
      <w:bookmarkStart w:id="204" w:name="_Toc71"/>
      <w:bookmarkEnd w:id="202"/>
      <w:bookmarkEnd w:id="203"/>
      <w:r>
        <w:rPr>
          <w:rtl w:val="true"/>
        </w:rPr>
        <w:t>الثامن و الثلاثون و خمسمائة خبر عمرو بن الحمق الخزاعی</w:t>
      </w:r>
      <w:bookmarkEnd w:id="204"/>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جبلّة التمّار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محمّد بن موسی الأزدی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المحوّل بن إبراهیم، عن رشید بن زید الحمیری، عن الحسن بن محبوب و عن أبی خدیجة سالم بن مکرم، عن أبی حمزة الثمالی،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حرام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ساعة کذا و کذا من اللّیل أرضا لا تمتدون فیها سیرا، فإذا وصلتم إلیها فخذوا ذات الشمال فإنّکم تمرّون برجل فاضل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فتسترشدونه فیابی أن یرشدکم حتّی تأکلوا من طعامه، و یذبح لکم کبشا فیطعمکم، ثمّ یقوم معکم فیرشدکم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الطریق فأقرءوه منّی السلام و أعلموه أنّی قد ظهرت فی المدینة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فمضوا فلمّا و صلوا إلی الموضع فی الوقت ضلّوا،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یقل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ذات الشمال، ففعلوا فمرّوا بالرّجل الذی وصفه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فاسترشدوه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أرشدکم حتّی تأکلوا من طعامی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فذبح لهم کبشا فأکلوا من طعامه، و قام معهم فأرشدهم الطریق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فأبلغوه سلامه فخلّف فی شأنه من خلّف و مضی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بن الحمق الخزاعی بن الکاهن بن حبیب بن عمرو بن القین بن راح بن عمرو بن سعد بن کعب بن عمرو، فلبث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ارجع إلی الموضع الذی هاجرت إلیّ منه فإذا نزل أخی أمیر المؤمنین الکوفة و جعلها دار هجرته فأتیه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عمرو بن الحمق إلی شأنه حتّی إذا 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أتاه فأقام معه فی الکوفة، فبینا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 عمرو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 لک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و اجعلها فی الأزد فإنّی غدا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غبت عنکم لطلبت </w:t>
      </w:r>
      <w:r>
        <w:rPr>
          <w:rStyle w:val="FootnoteAnchor"/>
          <w:rtl w:val="true"/>
        </w:rPr>
        <w:footnoteReference w:id="795"/>
      </w:r>
      <w:r>
        <w:rPr>
          <w:rFonts w:ascii="IRNazanin" w:hAnsi="IRNazanin" w:eastAsia="IRNazanin"/>
          <w:color w:val="111111"/>
          <w:sz w:val="28"/>
          <w:sz w:val="28"/>
          <w:szCs w:val="28"/>
          <w:rtl w:val="true"/>
          <w:lang w:bidi="fa-IR"/>
        </w:rPr>
        <w:t xml:space="preserve">فتتبعک الأزد حتّی تخرج من الکوفة متوجّها نحو الموصل، فتمرّ برجل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فتقعد عنده، فتستسقیه الماء فیسقیکه، و یسألک عن شأنک فتخبره، و ستصادفه </w:t>
      </w:r>
      <w:r>
        <w:rPr>
          <w:rStyle w:val="FootnoteAnchor"/>
          <w:rtl w:val="true"/>
        </w:rPr>
        <w:footnoteReference w:id="797"/>
      </w:r>
      <w:r>
        <w:rPr>
          <w:rFonts w:ascii="IRNazanin" w:hAnsi="IRNazanin" w:eastAsia="IRNazanin"/>
          <w:color w:val="111111"/>
          <w:sz w:val="28"/>
          <w:sz w:val="28"/>
          <w:szCs w:val="28"/>
          <w:rtl w:val="true"/>
          <w:lang w:bidi="fa-IR"/>
        </w:rPr>
        <w:t>مقعدا فادعه إلی الإسلام فإنّه یسلم، فإذا أسلم فامرر بیدک علی رکبتیه فإنّه ینهض صحیحا مسلما و یتّبعک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تمرّ برجل محجوب جالس علی الجادّة فتستسقیه الماء فیسقیک، و یسألک عن قصّتک، و ما الذی أخافک، و ممّ تتوقّی؟ فحدّثه </w:t>
      </w:r>
    </w:p>
    <w:p>
      <w:pPr>
        <w:pStyle w:val="BookText"/>
        <w:rPr/>
      </w:pPr>
      <w:r>
        <w:rPr>
          <w:rFonts w:ascii="IRNazanin" w:hAnsi="IRNazanin" w:eastAsia="IRNazanin"/>
          <w:color w:val="111111"/>
          <w:sz w:val="28"/>
          <w:sz w:val="28"/>
          <w:szCs w:val="28"/>
          <w:rtl w:val="true"/>
          <w:lang w:bidi="fa-IR"/>
        </w:rPr>
        <w:t>بأنّ معاویة طلبک لیقتلک و یمثّل بک لإیمانک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 إخلاصک</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ولایتی، و نصحک للّه تعالی فی دینک، فادعه إلی الإسلام فإنّه یسلم، فامرر یدک علی عینیه، فإنّه یرجع بصیرا بإذن اللّه تعالی، فیتّبعانک و یکونان معک، و هما اللذان یواریان جثّتک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تصیر إلی الدیر علی نهر یدعی بالدجلة فإنّ فیه صدیقا عنده من علم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تجده لک أعون الأعوان علی سرّک و ما ذاک إلاّ لیهدیه اللّه لک، فإذا أحسّت بک شرطة ابن أمّ الحکم، و هو خلیفة معاویة بالجزیرة، و یکون مسکنه بالموصل، فاقصد إلی الصدیق الذی فی الدیر فی أعلی الموصل فناده فإنّه یمتنع، فاذکر اسم اللّه الذی علّمتک إیّاه فإنّ الدیر یتواضع لک حتّی تصیر فی ذروته، فإذا رآک ذلک الراهب الصدیق قال لتلمیذ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 أنّ المسیح هذا شخص کریم و محمّد قد توفّاه اللّه و وصیّه قد استشهد بالکوفة و هذا من حواریه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یأتیک ذلیلا خاشعا فیقول لک أیّها الشخص العظیم قد احلتنی لما لم </w:t>
      </w:r>
      <w:r>
        <w:rPr>
          <w:rStyle w:val="FootnoteAnchor"/>
          <w:rtl w:val="true"/>
        </w:rPr>
        <w:footnoteReference w:id="799"/>
      </w:r>
      <w:r>
        <w:rPr>
          <w:rFonts w:ascii="IRNazanin" w:hAnsi="IRNazanin" w:eastAsia="IRNazanin"/>
          <w:color w:val="111111"/>
          <w:sz w:val="28"/>
          <w:sz w:val="28"/>
          <w:szCs w:val="28"/>
          <w:rtl w:val="true"/>
          <w:lang w:bidi="fa-IR"/>
        </w:rPr>
        <w:t xml:space="preserve">أستحقّه فبم تأمرنی،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تلمیذیّ هذین عندک و تشرف علی دیرک هذا فأنظر ما ذا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خیلا غامرة </w:t>
      </w:r>
      <w:r>
        <w:rPr>
          <w:rStyle w:val="FootnoteAnchor"/>
          <w:rtl w:val="true"/>
        </w:rPr>
        <w:footnoteReference w:id="801"/>
      </w:r>
      <w:r>
        <w:rPr>
          <w:rFonts w:ascii="IRNazanin" w:hAnsi="IRNazanin" w:eastAsia="IRNazanin"/>
          <w:color w:val="111111"/>
          <w:sz w:val="28"/>
          <w:sz w:val="28"/>
          <w:szCs w:val="28"/>
          <w:rtl w:val="true"/>
          <w:lang w:bidi="fa-IR"/>
        </w:rPr>
        <w:t xml:space="preserve">نحونا فخلّف تلمیذیک عنده و انزل و ارکب فرسک و اقصد نحو غار علی شاطئ الدجلة تستتر </w:t>
      </w:r>
      <w:r>
        <w:rPr>
          <w:rStyle w:val="FootnoteAnchor"/>
          <w:rtl w:val="true"/>
        </w:rPr>
        <w:footnoteReference w:id="802"/>
      </w:r>
      <w:r>
        <w:rPr>
          <w:rFonts w:ascii="IRNazanin" w:hAnsi="IRNazanin" w:eastAsia="IRNazanin"/>
          <w:color w:val="111111"/>
          <w:sz w:val="28"/>
          <w:sz w:val="28"/>
          <w:szCs w:val="28"/>
          <w:rtl w:val="true"/>
          <w:lang w:bidi="fa-IR"/>
        </w:rPr>
        <w:t xml:space="preserve">فیه فإنّه لا بدّ من أن یسترک، و فیه فسقة </w:t>
      </w:r>
    </w:p>
    <w:p>
      <w:pPr>
        <w:pStyle w:val="BookText"/>
        <w:rPr/>
      </w:pPr>
      <w:r>
        <w:rPr>
          <w:rFonts w:ascii="IRNazanin" w:hAnsi="IRNazanin" w:eastAsia="IRNazanin"/>
          <w:color w:val="111111"/>
          <w:sz w:val="28"/>
          <w:sz w:val="28"/>
          <w:szCs w:val="28"/>
          <w:rtl w:val="true"/>
          <w:lang w:bidi="fa-IR"/>
        </w:rPr>
        <w:t xml:space="preserve">من الجنّ و الإنس، فإذا استترت فیه عرفک فاسق من مردة الجنّ یظهر لک بصورة 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فینهشک نهشا یبالغ فی أضعافک، و یفرّ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فرسک فتبدر بک الخیل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 عمرو، و یقفون أثره، فإذا أحسست بهم دون الغار فابرز إلیهم بین دجلة و الجادّة، فقف لهم فی تلک البقعة فإنّ اللّه تعالی جعلها حفرتک و حرمک، فالقهم بسیفک فاقتل منهم ما استطعت حتّی یأتیک أمر اللّه، فإذا غلبوک جزّوا رأسک و شهروه علی قناة إلی معاویة و رأسک أوّل رأس یشهر فی الاسلام من بلد إلی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بکی </w:t>
      </w:r>
      <w:r>
        <w:rPr>
          <w:rStyle w:val="FootnoteAnchor"/>
          <w:rtl w:val="true"/>
        </w:rPr>
        <w:footnoteReference w:id="804"/>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ریحانة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ثمرة فؤاده، و قرّة عینه ابنی الحسین، فإنّی رأیته یسیر و ذراریه بعدک یا عمرو من کربلاء بغربیّ الفرات إلی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ینزل صاحبک المحجوب و المقعد فیواریان جسدک فی موضع مصرعک، و هو من الدیر و الموصل علی مائة و خمسین خطوة من الدیر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ذکره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5"/>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205" w:name="pg14498_214468"/>
    </w:p>
    <w:p>
      <w:pPr>
        <w:pStyle w:val="Heading3"/>
        <w:numPr>
          <w:ilvl w:val="2"/>
          <w:numId w:val="1"/>
        </w:numPr>
        <w:rPr/>
      </w:pPr>
      <w:bookmarkStart w:id="206" w:name="__RefHeading___Toc961547_996550957"/>
      <w:bookmarkStart w:id="207" w:name="_Toc72"/>
      <w:bookmarkEnd w:id="205"/>
      <w:bookmarkEnd w:id="206"/>
      <w:r>
        <w:rPr>
          <w:rtl w:val="true"/>
        </w:rPr>
        <w:t>التاسع و الثلاثون و خمسمائة إنطاق المسوخ له</w:t>
      </w:r>
      <w:r>
        <w:rPr>
          <w:rtl w:val="true"/>
        </w:rPr>
        <w:t>-</w:t>
      </w:r>
      <w:r>
        <w:rPr>
          <w:rtl w:val="true"/>
        </w:rPr>
        <w:t>علیه السلام</w:t>
      </w:r>
      <w:r>
        <w:rPr>
          <w:rtl w:val="true"/>
        </w:rPr>
        <w:t>-</w:t>
      </w:r>
      <w:bookmarkEnd w:id="207"/>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إبراهیم، عن جعفر بن زید القزوینی، عن زید الشحّام، عن أبی هارون، عن میثم التمّار،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المعتمد یزعم أنّک تقول هذا الجرّی 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 حتّی أخرج إلیکم، فتناول ثوبه، ثمّ خرج إلیهم، فمضی حتّی انتهی إلی الفرات بالکوفة،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المتّقین، و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عرضت علیّ ولایتک فجحدتها و لم أقبلها، فمسخت جرّیّا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هؤلاء الذین معک یمسخون جرّیّا</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808"/>
      </w:r>
      <w:r>
        <w:rPr>
          <w:rFonts w:ascii="IRNazanin" w:hAnsi="IRNazanin" w:eastAsia="IRNazanin"/>
          <w:color w:val="111111"/>
          <w:sz w:val="28"/>
          <w:sz w:val="28"/>
          <w:szCs w:val="28"/>
          <w:rtl w:val="true"/>
          <w:lang w:bidi="fa-IR"/>
        </w:rPr>
        <w:t>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قصّتک ممّن کنت، و من مسخ معک؟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کنّا أربع و عشرین طائفة من بنی إسرائیل قد تمرّدنا و طغینا و استکبرنا، و ترکنا المدن لا نسکنها أبدا، و سکنّا المفاوز رغبة منّا فی البعد عن المیاه و الأنهار، فأتانا آت أنت و اللّه یا أمیر المؤمنین أعرف به منّا فی ضحی النّهار، فصرخ صرخة فجمعنا فی جمع واحد و کنّا منبثّین فی تلک المفاوز و القفار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هربتم من المدن و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المیاه</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سکنتم هذه المفاوز؟</w:t>
      </w:r>
    </w:p>
    <w:p>
      <w:pPr>
        <w:pStyle w:val="BookText"/>
        <w:rPr/>
      </w:pPr>
      <w:r>
        <w:rPr>
          <w:rFonts w:ascii="IRNazanin" w:hAnsi="IRNazanin" w:eastAsia="IRNazanin"/>
          <w:color w:val="111111"/>
          <w:sz w:val="28"/>
          <w:sz w:val="28"/>
          <w:szCs w:val="28"/>
          <w:rtl w:val="true"/>
          <w:lang w:bidi="fa-IR"/>
        </w:rPr>
        <w:t>فأردنا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فوق العالم تعزّزا و تکبّرا،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فی أنفسکم، أ فعلی اللّه تعتزّون و تتکبّرون؟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أخذ علیکم العهد لتؤمننّ بمحمّد بن عبد اللّه المکیّ؟ فقلنا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علیکم العهد بولایة وصیّه و خلیفته من بعده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فسکتنا، فلم نجب بالسننا </w:t>
      </w:r>
      <w:r>
        <w:rPr>
          <w:rStyle w:val="FootnoteAnchor"/>
          <w:rtl w:val="true"/>
        </w:rPr>
        <w:footnoteReference w:id="810"/>
      </w:r>
      <w:r>
        <w:rPr>
          <w:rFonts w:ascii="IRNazanin" w:hAnsi="IRNazanin" w:eastAsia="IRNazanin"/>
          <w:color w:val="111111"/>
          <w:sz w:val="28"/>
          <w:sz w:val="28"/>
          <w:szCs w:val="28"/>
          <w:rtl w:val="true"/>
          <w:lang w:bidi="fa-IR"/>
        </w:rPr>
        <w:t>و قلوبنا و نیّاتنا لا نقبلها و لا نقرّبها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تقولوا بألسنتکم؟ فقلنا </w:t>
      </w:r>
      <w:r>
        <w:rPr>
          <w:rStyle w:val="FootnoteAnchor"/>
          <w:rtl w:val="true"/>
        </w:rPr>
        <w:footnoteReference w:id="811"/>
      </w:r>
      <w:r>
        <w:rPr>
          <w:rFonts w:ascii="IRNazanin" w:hAnsi="IRNazanin" w:eastAsia="IRNazanin"/>
          <w:color w:val="111111"/>
          <w:sz w:val="28"/>
          <w:sz w:val="28"/>
          <w:szCs w:val="28"/>
          <w:rtl w:val="true"/>
          <w:lang w:bidi="fa-IR"/>
        </w:rPr>
        <w:t xml:space="preserve">جمیعا بألسنتنا، فصاح بنا صیحة،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بإذن اللّه مسوخا کلّ طائفة جنسا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القفار کونی بإذن اللّه أنهارا تسکنک هذه المسوخ، و اتّصلی ببحار الدنیا و أنهارها حتّی لا یکون ماء إلاّ کانوا فیه، فمسخنا و نحن أربع و عشرون طائفة أربع و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اثنا عشر طائفة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المقتدر </w:t>
      </w:r>
      <w:r>
        <w:rPr>
          <w:rStyle w:val="FootnoteAnchor"/>
          <w:rtl w:val="true"/>
        </w:rPr>
        <w:footnoteReference w:id="814"/>
      </w:r>
      <w:r>
        <w:rPr>
          <w:rFonts w:ascii="IRNazanin" w:hAnsi="IRNazanin" w:eastAsia="IRNazanin"/>
          <w:color w:val="111111"/>
          <w:sz w:val="28"/>
          <w:sz w:val="28"/>
          <w:szCs w:val="28"/>
          <w:rtl w:val="true"/>
          <w:lang w:bidi="fa-IR"/>
        </w:rPr>
        <w:t>علینا بقدرة اللّه تعالی، بحقّه علیک لما أعفیتنا من الماء، و جعلتنا علی ظهر الأرض کیف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یا جرّی فبیّن لنا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الأجناس الممسوخة البرّیّة و البحریّة؟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البحریة فنحن الجرّی، و الرق، و السلاحف، و المارماهی، و الزمار، و السراطین، و کلاب الماء، و الضفادع، و نبت یقرض، و العرضان، و الکواسج، و التمساح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فالبرّیّة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الوزغ، و الخنافس، و الکلب، و الدبّ، و القرد، و الخنازیر، و الضفدع، و الحرباء، و الإوز </w:t>
      </w:r>
      <w:r>
        <w:rPr>
          <w:rStyle w:val="FootnoteAnchor"/>
          <w:rtl w:val="true"/>
        </w:rPr>
        <w:footnoteReference w:id="816"/>
      </w:r>
      <w:r>
        <w:rPr>
          <w:rFonts w:ascii="IRNazanin" w:hAnsi="IRNazanin" w:eastAsia="IRNazanin"/>
          <w:color w:val="111111"/>
          <w:sz w:val="28"/>
          <w:sz w:val="28"/>
          <w:szCs w:val="28"/>
          <w:rtl w:val="true"/>
          <w:lang w:bidi="fa-IR"/>
        </w:rPr>
        <w:t xml:space="preserve">، و الخفّاش، و الضبّع، و الأرنب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فیکم من خلق الإنسانیة و طبعها؟</w:t>
      </w:r>
    </w:p>
    <w:p>
      <w:pPr>
        <w:pStyle w:val="BookText"/>
        <w:rPr/>
      </w:pPr>
      <w:r>
        <w:rPr>
          <w:rFonts w:ascii="IRNazanin" w:hAnsi="IRNazanin" w:eastAsia="IRNazanin"/>
          <w:color w:val="111111"/>
          <w:sz w:val="28"/>
          <w:sz w:val="28"/>
          <w:szCs w:val="28"/>
          <w:rtl w:val="true"/>
          <w:lang w:bidi="fa-IR"/>
        </w:rPr>
        <w:t>قال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أفواهنا و البعض لکلّ صورة و خلق لکنّا تحیض منّا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الجرّی، و حفظت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فهل من توبة؟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هو یوم القیامة، </w:t>
      </w:r>
      <w:bookmarkStart w:id="208" w:name="pg14498_214471"/>
    </w:p>
    <w:p>
      <w:pPr>
        <w:pStyle w:val="BookText"/>
        <w:rPr/>
      </w:pPr>
      <w:bookmarkEnd w:id="208"/>
      <w:r>
        <w:rPr>
          <w:rFonts w:ascii="Amiri" w:hAnsi="Amiri" w:eastAsia="Amiri" w:cs="Amiri"/>
          <w:color w:val="111111"/>
          <w:sz w:val="28"/>
          <w:sz w:val="28"/>
          <w:szCs w:val="28"/>
          <w:rtl w:val="true"/>
          <w:lang w:bidi="ar-SA"/>
        </w:rPr>
        <w:t xml:space="preserve">و هو الوقت المعلوم فَاللّهُ خَیْرٌ حافِظاً وَ هُوَ أَرْحَمُ اَلرّاحِمِینَ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 اللّه ما قال ذلک الجرّی و وعیناه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عرضناه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61549_996550957"/>
      <w:bookmarkStart w:id="210" w:name="_Toc73"/>
      <w:bookmarkEnd w:id="209"/>
      <w:r>
        <w:rPr>
          <w:rtl w:val="true"/>
        </w:rPr>
        <w:t>الأربعون و خمسمائة علمه</w:t>
      </w:r>
      <w:r>
        <w:rPr>
          <w:rtl w:val="true"/>
        </w:rPr>
        <w:t>-</w:t>
      </w:r>
      <w:r>
        <w:rPr>
          <w:rtl w:val="true"/>
        </w:rPr>
        <w:t>علیه السلام</w:t>
      </w:r>
      <w:r>
        <w:rPr>
          <w:rtl w:val="true"/>
        </w:rPr>
        <w:t>-</w:t>
      </w:r>
      <w:r>
        <w:rPr>
          <w:rtl w:val="true"/>
        </w:rPr>
        <w:t>بما یکون</w:t>
      </w:r>
      <w:bookmarkEnd w:id="210"/>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أحمد بن الخضیب</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عن أحمد بن النضر، عن عبد اللّه الأسدی، عن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علی فرس له فاستقبل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مجلس، بنی أسد فتحدّثا حتّی التقتا </w:t>
      </w:r>
      <w:r>
        <w:rPr>
          <w:rStyle w:val="FootnoteAnchor"/>
          <w:rtl w:val="true"/>
        </w:rPr>
        <w:footnoteReference w:id="826"/>
      </w:r>
      <w:r>
        <w:rPr>
          <w:rFonts w:ascii="IRNazanin" w:hAnsi="IRNazanin" w:eastAsia="IRNazanin"/>
          <w:color w:val="111111"/>
          <w:sz w:val="28"/>
          <w:sz w:val="28"/>
          <w:szCs w:val="28"/>
          <w:rtl w:val="true"/>
          <w:lang w:bidi="fa-IR"/>
        </w:rPr>
        <w:t xml:space="preserve">أعناق فرسیهما، فقال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لکأنّی برجل </w:t>
      </w:r>
      <w:r>
        <w:rPr>
          <w:rStyle w:val="FootnoteAnchor"/>
          <w:rtl w:val="true"/>
        </w:rPr>
        <w:footnoteReference w:id="828"/>
      </w:r>
      <w:r>
        <w:rPr>
          <w:rFonts w:ascii="IRNazanin" w:hAnsi="IRNazanin" w:eastAsia="IRNazanin"/>
          <w:color w:val="111111"/>
          <w:sz w:val="28"/>
          <w:sz w:val="28"/>
          <w:szCs w:val="28"/>
          <w:rtl w:val="true"/>
          <w:lang w:bidi="fa-IR"/>
        </w:rPr>
        <w:t xml:space="preserve">أصلع ضخم البطن یبیع البطّیخ عند باب </w:t>
      </w:r>
      <w:r>
        <w:rPr>
          <w:rStyle w:val="FootnoteAnchor"/>
          <w:rtl w:val="true"/>
        </w:rPr>
        <w:footnoteReference w:id="829"/>
      </w:r>
      <w:r>
        <w:rPr>
          <w:rFonts w:ascii="IRNazanin" w:hAnsi="IRNazanin" w:eastAsia="IRNazanin"/>
          <w:color w:val="111111"/>
          <w:sz w:val="28"/>
          <w:sz w:val="28"/>
          <w:szCs w:val="28"/>
          <w:rtl w:val="true"/>
          <w:lang w:bidi="fa-IR"/>
        </w:rPr>
        <w:t>ارزق و قد صلب فی حبّ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لأعرف رجلا أحمر له عقیقة ان یخرج لنصرة ابن </w:t>
      </w:r>
      <w:bookmarkStart w:id="211" w:name="pg14498_214472"/>
    </w:p>
    <w:p>
      <w:pPr>
        <w:pStyle w:val="BookText"/>
        <w:rPr/>
      </w:pPr>
      <w:bookmarkEnd w:id="211"/>
      <w:r>
        <w:rPr>
          <w:rFonts w:ascii="IRNazanin" w:hAnsi="IRNazanin" w:eastAsia="IRNazanin"/>
          <w:color w:val="111111"/>
          <w:sz w:val="28"/>
          <w:sz w:val="28"/>
          <w:szCs w:val="28"/>
          <w:rtl w:val="true"/>
          <w:lang w:bidi="fa-IR"/>
        </w:rPr>
        <w:t>بنت نبیّه فیقتل و یطاف إلی الکوفة</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ما بین القوسین 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و قد قتلت و جیء برأسی إلی الکوفة و أجیز الذی جاء به، ثم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أعجب من أصحاب أبی تراب یقولون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بالغیب، فلم یفترق المجلس حتّی أقبل رشید الهجری یطلبهما، فسأل أهل المجلس</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عنهما،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افترقا و سمعناهما یقولان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رشید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و حبیبا قد نسی أنّه یزاد فی عطاء الذی یجیء برأسه مائة درهم ثمّ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أکذبهم، فما مرّت الأیّام حتّی رأی أصحاب </w:t>
      </w:r>
      <w:r>
        <w:rPr>
          <w:rStyle w:val="FootnoteAnchor"/>
          <w:rtl w:val="true"/>
        </w:rPr>
        <w:footnoteReference w:id="832"/>
      </w:r>
      <w:r>
        <w:rPr>
          <w:rFonts w:ascii="IRNazanin" w:hAnsi="IRNazanin" w:eastAsia="IRNazanin"/>
          <w:color w:val="111111"/>
          <w:sz w:val="28"/>
          <w:sz w:val="28"/>
          <w:szCs w:val="28"/>
          <w:rtl w:val="true"/>
          <w:lang w:bidi="fa-IR"/>
        </w:rPr>
        <w:t>المجلس میثما مصلوبا علی باب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جیء برأس حبیب بن مظاهر من کربلاء و قد قتل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فی عطاء الذی حمل رأس حبیب </w:t>
      </w:r>
      <w:r>
        <w:rPr>
          <w:rStyle w:val="FootnoteAnchor"/>
          <w:rtl w:val="true"/>
        </w:rPr>
        <w:footnoteReference w:id="833"/>
      </w:r>
      <w:r>
        <w:rPr>
          <w:rFonts w:ascii="IRNazanin" w:hAnsi="IRNazanin" w:eastAsia="IRNazanin"/>
          <w:color w:val="111111"/>
          <w:sz w:val="28"/>
          <w:sz w:val="28"/>
          <w:szCs w:val="28"/>
          <w:rtl w:val="true"/>
          <w:lang w:bidi="fa-IR"/>
        </w:rPr>
        <w:t>مائة درهم کما ذکر، و روی کلّما قال أصحاب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أخبرهم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61551_996550957"/>
      <w:bookmarkStart w:id="213" w:name="_Toc74"/>
      <w:bookmarkEnd w:id="212"/>
      <w:r>
        <w:rPr>
          <w:rtl w:val="true"/>
        </w:rPr>
        <w:t>الحادی و الأربعون و خمسمائة إخباره</w:t>
      </w:r>
      <w:r>
        <w:rPr>
          <w:rtl w:val="true"/>
        </w:rPr>
        <w:t>-</w:t>
      </w:r>
      <w:r>
        <w:rPr>
          <w:rtl w:val="true"/>
        </w:rPr>
        <w:t>علیه السلام</w:t>
      </w:r>
      <w:r>
        <w:rPr>
          <w:rtl w:val="true"/>
        </w:rPr>
        <w:t>-</w:t>
      </w:r>
      <w:r>
        <w:rPr>
          <w:rtl w:val="true"/>
        </w:rPr>
        <w:t>بالنخلة التی</w:t>
      </w:r>
      <w:bookmarkEnd w:id="2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یصلب علیها رشید الهجری </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إلی بستان البری و معه أصحابه، فجلس تحت نخلة، ثمّ أمر بنخلة فلقطت، فأنزل منها رطب فوضع بین أیدیهم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أطیب هذا الرطب؟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أما إنّک تصلب علی جذعها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أختلف إلیها طرفی النهار و أسقیها، و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فجئتها یوما و قد تقطّعت </w:t>
      </w:r>
      <w:r>
        <w:rPr>
          <w:rStyle w:val="FootnoteAnchor"/>
          <w:rtl w:val="true"/>
        </w:rPr>
        <w:footnoteReference w:id="836"/>
      </w:r>
      <w:r>
        <w:rPr>
          <w:rFonts w:ascii="IRNazanin" w:hAnsi="IRNazanin" w:eastAsia="IRNazanin"/>
          <w:color w:val="111111"/>
          <w:sz w:val="28"/>
          <w:sz w:val="28"/>
          <w:szCs w:val="28"/>
          <w:rtl w:val="true"/>
          <w:lang w:bidi="fa-IR"/>
        </w:rPr>
        <w:t xml:space="preserve">و ذهب نصفها </w:t>
      </w:r>
      <w:r>
        <w:rPr>
          <w:rStyle w:val="FootnoteAnchor"/>
          <w:rtl w:val="true"/>
        </w:rPr>
        <w:footnoteReference w:id="837"/>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اقترب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جئت الیوم الآخر فإذا النصف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زرنوقا یسقی علیه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کذّبنی خلیلی، فأتانی </w:t>
      </w:r>
      <w:r>
        <w:rPr>
          <w:rStyle w:val="FootnoteAnchor"/>
          <w:rtl w:val="true"/>
        </w:rPr>
        <w:footnoteReference w:id="839"/>
      </w:r>
      <w:r>
        <w:rPr>
          <w:rFonts w:ascii="IRNazanin" w:hAnsi="IRNazanin" w:eastAsia="IRNazanin"/>
          <w:color w:val="111111"/>
          <w:sz w:val="28"/>
          <w:sz w:val="28"/>
          <w:szCs w:val="28"/>
          <w:rtl w:val="true"/>
          <w:lang w:bidi="fa-IR"/>
        </w:rPr>
        <w:t>العریف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الأمیر، فأتیته، فلمّا و صلت القصر إذا أنا بخشب ملقی و فیه الزرنوق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حتّی ضربت الزرنوق</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برجلی،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عدت و إلیک انبت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أدخلت</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علی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کذب </w:t>
      </w:r>
      <w:bookmarkStart w:id="214" w:name="pg14498_214474"/>
    </w:p>
    <w:p>
      <w:pPr>
        <w:pStyle w:val="BookText"/>
        <w:rPr/>
      </w:pPr>
      <w:bookmarkEnd w:id="214"/>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یکذب، و لقد أخبرنی أنّک تقطع یدی و رجلیّ و لسانی،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اکذبه اقطعوا یدیه و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اطرحوه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 إلی أهله أقبل یحدّث النّاس و یعظهم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سلونی فإنّ للقوم عندی طلبة و لم یقبضوها، فدخل رجل علی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قطعت یده و رجله و ترکت اللسان فهو </w:t>
      </w:r>
      <w:r>
        <w:rPr>
          <w:rStyle w:val="FootnoteAnchor"/>
          <w:rtl w:val="true"/>
        </w:rPr>
        <w:footnoteReference w:id="845"/>
      </w:r>
      <w:r>
        <w:rPr>
          <w:rFonts w:ascii="Amiri" w:hAnsi="Amiri" w:eastAsia="Amiri" w:cs="Amiri"/>
          <w:color w:val="111111"/>
          <w:sz w:val="28"/>
          <w:sz w:val="28"/>
          <w:szCs w:val="28"/>
          <w:rtl w:val="true"/>
          <w:lang w:bidi="ar-SA"/>
        </w:rPr>
        <w:t>یحدّث النّاس بالعظائم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ارددوه، و قد بلغ باب داره، فردّوه، فأمر بقطع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صلبه</w:t>
      </w:r>
      <w:r>
        <w:rPr>
          <w:rFonts w:eastAsia="IRNazanin" w:cs="IRNazanin"/>
          <w:color w:val="111111"/>
          <w:sz w:val="28"/>
          <w:szCs w:val="28"/>
          <w:rtl w:val="true"/>
          <w:lang w:bidi="fa-IR"/>
        </w:rPr>
        <w:t xml:space="preserve">) </w:t>
      </w:r>
      <w:r>
        <w:rPr>
          <w:rStyle w:val="FootnoteAnchor"/>
          <w:rtl w:val="true"/>
        </w:rPr>
        <w:footnoteReference w:id="847"/>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61553_996550957"/>
      <w:bookmarkStart w:id="216" w:name="_Toc75"/>
      <w:bookmarkEnd w:id="215"/>
      <w:r>
        <w:rPr>
          <w:rtl w:val="true"/>
        </w:rPr>
        <w:t>الثانی و الأربعون و خمسمائة علمه بما فی نفس حبابة الوالبیّة</w:t>
      </w:r>
      <w:bookmarkEnd w:id="216"/>
    </w:p>
    <w:p>
      <w:pPr>
        <w:pStyle w:val="BookText"/>
        <w:rPr/>
      </w:pPr>
      <w:r>
        <w:rPr>
          <w:rFonts w:ascii="IRNazanin" w:hAnsi="IRNazanin" w:eastAsia="IRNazanin"/>
          <w:color w:val="111111"/>
          <w:sz w:val="28"/>
          <w:sz w:val="28"/>
          <w:szCs w:val="28"/>
          <w:rtl w:val="true"/>
          <w:lang w:bidi="fa-IR"/>
        </w:rPr>
        <w:t>و طبعه بخاتمه فی حصاتها و علمه بأجلها إلی زمان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الأئمّة ما بین ذلک فی حصاتها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یظهره لها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ظبیان، عن المفضّل بن عمر، عن جابر بن یزید الجعفی، عن یحیی بن معمر، عن أبی خالد عبد اللّه بن غالب، عن رشید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أبو عبد اللّه سلیمان و أبو عبد الرحمن قیس بن ورقاء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أبو القاسم مالک بن التیهان و سهل بن حنیف بین یدی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إذ دخلت علیه أمّ النداء حبابة الوالبیّة و علی رأسها کوز شبه المنسف و علیها أبحار سابغة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 متقلّدة بمصحف و بین أناملها سبحة من حصی و 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فسلّمت و بکت،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فقدک وا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غیبتک، وا حسرتا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علی ما یفوت من الغنیمة منک، لا یرغب عنک و لا یلهو یا أمیر المؤمنین من للّه فیه مشیّة و إرادة، و إنّنی من أمری إنّی لعلی یقین و بیان و حقیقة، و إنّنی لقیتک و أنت تعلم 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و أخذ من یدها حصاة بیضاء تلمع و تری من صفائها، و أخذ خاتمه من یده و طبع به الحصاة،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هذا کان مرادک منیّ؟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یا أمیر المؤمنین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ارید لما سمعناه من تفرّق شیعتک و اختلافهم من بعدک، فأردت هذا البرهان لیکون معی </w:t>
      </w:r>
    </w:p>
    <w:p>
      <w:pPr>
        <w:pStyle w:val="BookText"/>
        <w:rPr/>
      </w:pPr>
      <w:r>
        <w:rPr>
          <w:rFonts w:ascii="Amiri" w:hAnsi="Amiri" w:eastAsia="Amiri" w:cs="Amiri"/>
          <w:color w:val="111111"/>
          <w:sz w:val="28"/>
          <w:sz w:val="28"/>
          <w:szCs w:val="28"/>
          <w:rtl w:val="true"/>
          <w:lang w:bidi="ar-SA"/>
        </w:rPr>
        <w:t xml:space="preserve">إن عمّرت بعدک،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عمّرت</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یا لیتنی و قومی و أهلی لک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وقعت الإشارة أو شکت الشیعة فی من یقوم مقامک أتیته بهذه الحصاة، فإذا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فعلک</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بها علمت أنّه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بعدک، و أرجو أن لا اؤجّل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یا حبابة، لتلقین بهذه الحصاة ابنی الحسن، و الحسین، و علی بن الحسین، و محمّد بن علی، و جعفر بن محمّد، و موسی بن جعفر، و علی بن موسی و کلّ إذا أتیته استدعی بهذه الحصاة </w:t>
      </w:r>
      <w:r>
        <w:rPr>
          <w:rStyle w:val="FootnoteAnchor"/>
          <w:rtl w:val="true"/>
        </w:rPr>
        <w:footnoteReference w:id="854"/>
      </w:r>
      <w:r>
        <w:rPr>
          <w:rFonts w:ascii="IRNazanin" w:hAnsi="IRNazanin" w:eastAsia="IRNazanin"/>
          <w:color w:val="111111"/>
          <w:sz w:val="28"/>
          <w:sz w:val="28"/>
          <w:szCs w:val="28"/>
          <w:rtl w:val="true"/>
          <w:lang w:bidi="fa-IR"/>
        </w:rPr>
        <w:t xml:space="preserve">و طبعها بهذا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 فبعد علی بن موسی ترین فی نفسک برهانا عظیما منه و تختارین الموت، فتموتین و یتولّی أمرک، و یقوم علی حفرتک، و یصلّی علیک و أنا مبشّرک بأنّک من </w:t>
      </w:r>
      <w:r>
        <w:rPr>
          <w:rStyle w:val="FootnoteAnchor"/>
          <w:rtl w:val="true"/>
        </w:rPr>
        <w:footnoteReference w:id="856"/>
      </w:r>
      <w:r>
        <w:rPr>
          <w:rFonts w:ascii="IRNazanin" w:hAnsi="IRNazanin" w:eastAsia="IRNazanin"/>
          <w:color w:val="111111"/>
          <w:sz w:val="28"/>
          <w:sz w:val="28"/>
          <w:szCs w:val="28"/>
          <w:rtl w:val="true"/>
          <w:lang w:bidi="fa-IR"/>
        </w:rPr>
        <w:t>المکرورات من المؤمنات مع المهدی من ذرّیّتی إذا أظهر اللّه أمره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فبکت حبابة،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لأمتک الضعیفة الیقین، القلیلة العمل لو لا فضل اللّه، و فضل رسوله، و فضلک أن اوتی هذه المنزلة التی أنا و اللّه بما قلته لی منها موقنة لیقینی إنّک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لا سواک، فادع لی یا أمیر المؤمنین بالثبات علی ما هدانی اللّه إلیک لا أسلبه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لا افتتن فیه و لا أضلّ عنه، فدعا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أصبحها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بضربة عبد 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الکوفة أتیت مولای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یا حبابة، هاتی الحصاة، فمدّ یده کما مدّ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و أخذ الحصاة و طبعها کما طبعها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أخرج الخاتم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حبابة، هاتی الحصاة، فأخذها و ختمها بذلک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شکّ النّاس فیه، و مالت شیعة الحجاز إلی محمّد بن الحنفیّة، و صار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کبارهم</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أجمع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اللّه اللّه فینا اقصدی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بالحصاة حتی یبیّن الحقّ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فصرت إلیه فلمّا رآنی رحّب و قرّب و مدّ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الحصاة، فأخذها و طبعها بذلک الخاتم، ثمّ صرت بتلک الحصاة إلی محمد بن علی، و إلی جعفر بن محمد، و إلی موسی بن جعفر، و إلی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یفعل کفعل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p>
    <w:p>
      <w:pPr>
        <w:pStyle w:val="BookText"/>
        <w:rPr/>
      </w:pP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علت سنّی، و دقّ عظمی، و رقّ جلدی، و حال سواد شعری و کنت بکثرة نظری إلیهم </w:t>
      </w:r>
      <w:r>
        <w:rPr>
          <w:rStyle w:val="FootnoteAnchor"/>
          <w:rtl w:val="true"/>
        </w:rPr>
        <w:footnoteReference w:id="860"/>
      </w:r>
      <w:r>
        <w:rPr>
          <w:rFonts w:ascii="IRNazanin" w:hAnsi="IRNazanin" w:eastAsia="IRNazanin"/>
          <w:color w:val="111111"/>
          <w:sz w:val="28"/>
          <w:sz w:val="28"/>
          <w:szCs w:val="28"/>
          <w:rtl w:val="true"/>
          <w:lang w:bidi="fa-IR"/>
        </w:rPr>
        <w:t>صحیحة البصر و العقل و الفهم و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صرت إلی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شخصه الکریم ضحکت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ضحکا بان شدّة تبسّمی فأنکر بعض من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ضحکی</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خرفت یا حبابة و نقص </w:t>
      </w:r>
      <w:r>
        <w:rPr>
          <w:rStyle w:val="FootnoteAnchor"/>
          <w:rtl w:val="true"/>
        </w:rPr>
        <w:footnoteReference w:id="862"/>
      </w:r>
      <w:r>
        <w:rPr>
          <w:rFonts w:ascii="IRNazanin" w:hAnsi="IRNazanin" w:eastAsia="IRNazanin"/>
          <w:color w:val="111111"/>
          <w:sz w:val="28"/>
          <w:sz w:val="28"/>
          <w:szCs w:val="28"/>
          <w:rtl w:val="true"/>
          <w:lang w:bidi="fa-IR"/>
        </w:rPr>
        <w:t>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أقل لکم ما خرفت حبابة و لا نقص عقلها، و لکن جدّی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 بأنّها عند لقائی إیّاها تکون میتتها، و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مع المکرورات من المؤمنات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 فضحکت شوقا إلی ذلک، و سرورا به، و فرحا بقربها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نستغفر اللّه یا سیّدنا ما علمنا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ما الذی قال لک جدّی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ترین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ترینی برهانا عظیما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أ ما ترین بیاض شعرک؟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فتحبّین أن ترینه أسود حالکا مثل ما کان فی عنفوان شبابک؟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مولای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و یحزنک ذلک أو أزیدک؟</w:t>
      </w:r>
    </w:p>
    <w:p>
      <w:pPr>
        <w:pStyle w:val="BookText"/>
        <w:rPr/>
      </w:pPr>
      <w:r>
        <w:rPr>
          <w:rFonts w:ascii="IRNazanin" w:hAnsi="IRNazanin" w:eastAsia="IRNazanin"/>
          <w:color w:val="111111"/>
          <w:sz w:val="28"/>
          <w:sz w:val="28"/>
          <w:szCs w:val="28"/>
          <w:rtl w:val="true"/>
          <w:lang w:bidi="fa-IR"/>
        </w:rPr>
        <w:t>فقلت یا مولای، زدنی من فضل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تحبّین أن تکونی مع سواد الشعر شابّة؟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مولای، إنّ هذا برهان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من ذلک ما حدّثتیه فی نفسک ما أعلم به الناس؟</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اجعلنی لفضلک أهلا، فدعا بدعوات خفیّة حرّک بها شفتیه، فعدت و اللّه شابّة غضّة، سوداء الشعر حالکة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دخلت خلوة فی جانب الدار و فتّشت نفسی فوجدتنی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بکرا، فرجعت و خررت بین یدیه ساجدة،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النقلة إلی اللّه عزّ و جلّ فلا حاجة 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ادخلی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امّهات الأولاد فجهازک هناک مفرد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لأمر حبابة إلی إن </w:t>
      </w:r>
      <w:r>
        <w:rPr>
          <w:rStyle w:val="FootnoteAnchor"/>
          <w:rtl w:val="true"/>
        </w:rPr>
        <w:footnoteReference w:id="870"/>
      </w:r>
      <w:r>
        <w:rPr>
          <w:rFonts w:ascii="IRNazanin" w:hAnsi="IRNazanin" w:eastAsia="IRNazanin"/>
          <w:color w:val="111111"/>
          <w:sz w:val="28"/>
          <w:sz w:val="28"/>
          <w:szCs w:val="28"/>
          <w:rtl w:val="true"/>
          <w:lang w:bidi="fa-IR"/>
        </w:rPr>
        <w:t xml:space="preserve">دخلت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أمّهات الأولاد فلم تلبث إلاّ بمقدار </w:t>
      </w:r>
    </w:p>
    <w:p>
      <w:pPr>
        <w:pStyle w:val="BookText"/>
        <w:rPr/>
      </w:pPr>
      <w:r>
        <w:rPr>
          <w:rFonts w:ascii="IRNazanin" w:hAnsi="IRNazanin" w:eastAsia="IRNazanin"/>
          <w:color w:val="111111"/>
          <w:sz w:val="28"/>
          <w:sz w:val="28"/>
          <w:szCs w:val="28"/>
          <w:rtl w:val="true"/>
          <w:lang w:bidi="fa-IR"/>
        </w:rPr>
        <w:t xml:space="preserve">ما عاینت جهازها إلی اللّه تعالی حتّی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وفاتها إلی اللّه</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حبابة،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 قد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لبثت أن عاینت جهازها إلی اللّه تعالی حتّی قبضت، و أمر بتجهیزها فجهّزت و اخرجت، فصلّی علیها و صلّینا معه، و خرجت الشیعة فصلّوا علیها، و حملت إلی حفرتها و أمرنا سیّدنا بزیارتها، و تلاوة القرآن عندها، و التبرّک بالدعاء هناک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روی أبو جعفر محمّد بن جریر الطبری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874"/>
      </w:r>
      <w:r>
        <w:rPr>
          <w:rFonts w:ascii="IRNazanin" w:hAnsi="IRNazanin" w:eastAsia="IRNazanin"/>
          <w:color w:val="111111"/>
          <w:sz w:val="28"/>
          <w:sz w:val="28"/>
          <w:szCs w:val="28"/>
          <w:rtl w:val="true"/>
          <w:lang w:bidi="fa-IR"/>
        </w:rPr>
        <w:t>أبو محمّد هارون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صالح النخعی، عن محمد بن عمران، عن مفضّل بن عمر </w:t>
      </w:r>
      <w:r>
        <w:rPr>
          <w:rStyle w:val="FootnoteAnchor"/>
          <w:rtl w:val="true"/>
        </w:rPr>
        <w:footnoteReference w:id="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 </w:t>
      </w:r>
      <w:r>
        <w:rPr>
          <w:rStyle w:val="FootnoteAnchor"/>
          <w:rtl w:val="true"/>
        </w:rPr>
        <w:footnoteReference w:id="876"/>
      </w:r>
      <w:r>
        <w:rPr>
          <w:rFonts w:ascii="IRNazanin" w:hAnsi="IRNazanin" w:eastAsia="IRNazanin"/>
          <w:color w:val="111111"/>
          <w:sz w:val="28"/>
          <w:sz w:val="28"/>
          <w:szCs w:val="28"/>
          <w:rtl w:val="true"/>
          <w:lang w:bidi="fa-IR"/>
        </w:rPr>
        <w:t>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عشرة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یصنع بهنّ؟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یداوین الجرحی، و یقمن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المرضی کما کنّ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القنواء بنت رشید، و أمّ أیمن، و حبابة </w:t>
      </w:r>
      <w:bookmarkStart w:id="217" w:name="pg14498_214481"/>
    </w:p>
    <w:p>
      <w:pPr>
        <w:pStyle w:val="BookText"/>
        <w:rPr/>
      </w:pPr>
      <w:bookmarkEnd w:id="217"/>
      <w:r>
        <w:rPr>
          <w:rFonts w:ascii="IRNazanin" w:hAnsi="IRNazanin" w:eastAsia="IRNazanin"/>
          <w:color w:val="111111"/>
          <w:sz w:val="28"/>
          <w:sz w:val="28"/>
          <w:szCs w:val="28"/>
          <w:rtl w:val="true"/>
          <w:lang w:bidi="fa-IR"/>
        </w:rPr>
        <w:t xml:space="preserve">الوالبیّة، و سمیّة أمّ عمّار بن یاسر، و زبیدة، و أمّ خالد الأحمسیّة، و أمّ سعید الحنفیّة، و صبانة الماشطة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الماشطیة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أمّ خالد الجهنیّة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61555_996550957"/>
      <w:bookmarkStart w:id="219" w:name="_Toc76"/>
      <w:bookmarkEnd w:id="218"/>
      <w:r>
        <w:rPr>
          <w:rtl w:val="true"/>
        </w:rPr>
        <w:t>الثالث و الأربعون و خمسمائة علمه</w:t>
      </w:r>
      <w:r>
        <w:rPr>
          <w:rtl w:val="true"/>
        </w:rPr>
        <w:t>-</w:t>
      </w:r>
      <w:r>
        <w:rPr>
          <w:rtl w:val="true"/>
        </w:rPr>
        <w:t>علیه السلام</w:t>
      </w:r>
      <w:r>
        <w:rPr>
          <w:rtl w:val="true"/>
        </w:rPr>
        <w:t>-</w:t>
      </w:r>
      <w:r>
        <w:rPr>
          <w:rtl w:val="true"/>
        </w:rPr>
        <w:t>بما یکون ممّن</w:t>
      </w:r>
      <w:bookmarkEnd w:id="219"/>
    </w:p>
    <w:p>
      <w:pPr>
        <w:pStyle w:val="BookText"/>
        <w:rPr/>
      </w:pPr>
      <w:r>
        <w:rPr>
          <w:rFonts w:ascii="IRNazanin" w:hAnsi="IRNazanin" w:eastAsia="IRNazanin"/>
          <w:color w:val="111111"/>
          <w:sz w:val="28"/>
          <w:sz w:val="28"/>
          <w:szCs w:val="28"/>
          <w:rtl w:val="true"/>
          <w:lang w:bidi="fa-IR"/>
        </w:rPr>
        <w:t>یقاتل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عنق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w:t>
      </w:r>
    </w:p>
    <w:p>
      <w:pPr>
        <w:pStyle w:val="BookText"/>
        <w:rPr/>
      </w:pPr>
      <w:r>
        <w:rPr>
          <w:rFonts w:ascii="IRNazanin" w:hAnsi="IRNazanin" w:eastAsia="IRNazanin"/>
          <w:color w:val="111111"/>
          <w:sz w:val="28"/>
          <w:sz w:val="28"/>
          <w:szCs w:val="28"/>
          <w:rtl w:val="true"/>
          <w:lang w:bidi="fa-IR"/>
        </w:rPr>
        <w:t>الأشعث عند موته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حضرت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قال 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 و لعن أباها و 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أباها قد خالف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قعد عنه بالکوفة بعد الرجوع من صفّین مغالیا </w:t>
      </w:r>
      <w:r>
        <w:rPr>
          <w:rStyle w:val="FootnoteAnchor"/>
          <w:rtl w:val="true"/>
        </w:rPr>
        <w:footnoteReference w:id="880"/>
      </w:r>
      <w:r>
        <w:rPr>
          <w:rFonts w:ascii="IRNazanin" w:hAnsi="IRNazanin" w:eastAsia="IRNazanin"/>
          <w:color w:val="111111"/>
          <w:sz w:val="28"/>
          <w:sz w:val="28"/>
          <w:szCs w:val="28"/>
          <w:rtl w:val="true"/>
          <w:lang w:bidi="fa-IR"/>
        </w:rPr>
        <w:t xml:space="preserve">منحرفا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لطاعته بعد أن خلّفه بالکوفة من الإمامة، و لا یجتمع معه فی جماعة و لا من شیعته، و لا یصلّی علیهم منذ سمع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منبره، و هو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الفرخ فرخ </w:t>
      </w:r>
      <w:r>
        <w:rPr>
          <w:rStyle w:val="FootnoteAnchor"/>
          <w:rtl w:val="true"/>
        </w:rPr>
        <w:footnoteReference w:id="882"/>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ریحانته و قرّة عینه </w:t>
      </w:r>
      <w:r>
        <w:rPr>
          <w:rStyle w:val="FootnoteAnchor"/>
          <w:rtl w:val="true"/>
        </w:rPr>
        <w:footnoteReference w:id="883"/>
      </w:r>
      <w:r>
        <w:rPr>
          <w:rFonts w:ascii="IRNazanin" w:hAnsi="IRNazanin" w:eastAsia="IRNazanin"/>
          <w:color w:val="111111"/>
          <w:sz w:val="28"/>
          <w:sz w:val="28"/>
          <w:szCs w:val="28"/>
          <w:rtl w:val="true"/>
          <w:lang w:bidi="fa-IR"/>
        </w:rPr>
        <w:t xml:space="preserve">ابنی هذا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ابنک الذی من صلبک و هو مع ملک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متمرّد جبّار یملک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 بحر الأحنف بن قیس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یزید بن معاویة و یؤمّر علی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علی الجیش السائر إلی ابنی من الکوفة فتکون وقعتهم بنهر کربلاء فی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فکأنّی أنظر مناخ رکابهم، و حطّ رحالهم، و إحاطة جیوش أهل الکوفة بهم، و إعمال سیوفهم و رماحهم و قسیّهم فی جسومهم و دمائهم و لحومهم، و سبی أولادی و ذراری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حملهم علی شرس الأقتاب، و قتل الشیوخ و الکهول و الشباب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الأشعث بن قیس علی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تدّعیه من العلم من أین لک هذا؟</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عنق النار ابنک محمّد و اللّه من قوادهم إی و اللّه و شمر بن ذی الجوشن، و شبث بن ربعی، و عمرو بن الحجّاج الزبیدی، و عمرو بن حریث، فأسرع الأشعث فی قطع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أفهمنی ما تقول حتّی أجیبک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هو ما سمعت یا أشعث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ما یساوی کلامک عندی تمرتین، و ولّی و قام الناس علی أقدامهم و مدّوا أعینهم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لیأذن </w:t>
      </w:r>
    </w:p>
    <w:p>
      <w:pPr>
        <w:pStyle w:val="BookText"/>
        <w:rPr/>
      </w:pPr>
      <w:r>
        <w:rPr>
          <w:rFonts w:ascii="IRNazanin" w:hAnsi="IRNazanin" w:eastAsia="IRNazanin"/>
          <w:color w:val="111111"/>
          <w:sz w:val="28"/>
          <w:sz w:val="28"/>
          <w:szCs w:val="28"/>
          <w:rtl w:val="true"/>
          <w:lang w:bidi="fa-IR"/>
        </w:rPr>
        <w:t>لهم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رحمکم اللّه، و اللّه إنّی لأقدر علی هلاکه منکم و لا بدّ أن تحقّ کلمة العذاب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تشاغل فی بنیان حیلته بالکوفة و بنی فی داره مئذنة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عالیة، فکان إذا ارتفعت أصوات مؤذّنی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جامع الکوفة صعد الأشعث بن قیس مئذنته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فنادی نحو المسجد یرید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و ما هی حتم إنّک ساحر کذّاب، فاجتاز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من أصحابه بخطّة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ذروة بنیانه، فلمّا بصر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بوجهه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أشعث، حسبک ما أعدّ اللّه لک من عنق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معنی عنق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إذا حضرته الوفاة دخلت علیه عنق من نار ممدودة حتّی تصل إلیه و عشیرته ینظرون إلیه فتبتلعه، فإذا خرجت به عنق من النار لم یجدوه فی مضجعه، فیأخذون علیهم أبوابهم، و یکتمون أمرهم،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تقرّون بما رأیتم فیشمت بکم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تصنع به عنق النار بعد ذلک؟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فیها حیّا معذّبا إلی أن تورده النار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کیف عجّلت له النار فی الدنیا؟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لا یخاف اللّه و یخاف النار، فعذّبه اللّه بالذی کان یخاف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أین یکون عنق النار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الدنیا و الأشعث فیها تورده علی کلّ مؤمن، فتقذفه بین یدیه، فیراه بصورته و یدعوه الأشعث و یستخبره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یستجیر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الصالح ادع لی ربّک یخرجنی من هذه النار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جعلها اللّه عذابی فی الدنیا و یعذّبنی بها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ببغضی علیّ بن أبی طالب و شکّی 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أخرجک اللّه منها لا فی الدنیا و لا فی الآخرة إی و اللّه، و تقذفه عند عشیرته و أهله ممّن شکّ أن عنق النار أخذته حتّی یناجیهم و یناجونه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لنا بما صرت معذّبا بهذه النار </w:t>
      </w:r>
      <w:r>
        <w:rPr>
          <w:rStyle w:val="FootnoteAnchor"/>
          <w:rtl w:val="true"/>
        </w:rPr>
        <w:footnoteReference w:id="888"/>
      </w:r>
      <w:r>
        <w:rPr>
          <w:rFonts w:ascii="IRNazanin" w:hAnsi="IRNazanin" w:eastAsia="IRNazanin"/>
          <w:color w:val="111111"/>
          <w:sz w:val="28"/>
          <w:sz w:val="28"/>
          <w:szCs w:val="28"/>
          <w:rtl w:val="true"/>
          <w:lang w:bidi="fa-IR"/>
        </w:rPr>
        <w:t>؟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بشکّی فی محمّد، و بغضی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کراهتی بیعته </w:t>
      </w:r>
      <w:r>
        <w:rPr>
          <w:rStyle w:val="FootnoteAnchor"/>
          <w:rtl w:val="true"/>
        </w:rPr>
        <w:footnoteReference w:id="889"/>
      </w:r>
      <w:r>
        <w:rPr>
          <w:rFonts w:ascii="IRNazanin" w:hAnsi="IRNazanin" w:eastAsia="IRNazanin"/>
          <w:color w:val="111111"/>
          <w:sz w:val="28"/>
          <w:sz w:val="28"/>
          <w:szCs w:val="28"/>
          <w:rtl w:val="true"/>
          <w:lang w:bidi="fa-IR"/>
        </w:rPr>
        <w:t>، و خلافی علیه، و خلعی بیعته، و مبایعتی لضبّ دونه، فیلعنونه، و یتبرّؤون منه،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نحبّ أن نصیر إلی </w:t>
      </w:r>
      <w:r>
        <w:rPr>
          <w:rStyle w:val="FootnoteAnchor"/>
          <w:rtl w:val="true"/>
        </w:rPr>
        <w:footnoteReference w:id="890"/>
      </w:r>
      <w:r>
        <w:rPr>
          <w:rFonts w:ascii="IRNazanin" w:hAnsi="IRNazanin" w:eastAsia="IRNazanin"/>
          <w:color w:val="111111"/>
          <w:sz w:val="28"/>
          <w:sz w:val="28"/>
          <w:szCs w:val="28"/>
          <w:rtl w:val="true"/>
          <w:lang w:bidi="fa-IR"/>
        </w:rPr>
        <w:t xml:space="preserve">ما صرت إلیه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220" w:name="pg14498_214485"/>
    </w:p>
    <w:p>
      <w:pPr>
        <w:pStyle w:val="Heading3"/>
        <w:numPr>
          <w:ilvl w:val="2"/>
          <w:numId w:val="1"/>
        </w:numPr>
        <w:rPr/>
      </w:pPr>
      <w:bookmarkStart w:id="221" w:name="__RefHeading___Toc961557_996550957"/>
      <w:bookmarkStart w:id="222" w:name="_Toc77"/>
      <w:bookmarkEnd w:id="220"/>
      <w:bookmarkEnd w:id="221"/>
      <w:r>
        <w:rPr>
          <w:rtl w:val="true"/>
        </w:rPr>
        <w:t>الرابع و الأربعون و خمسمائة علمه</w:t>
      </w:r>
      <w:r>
        <w:rPr>
          <w:rtl w:val="true"/>
        </w:rPr>
        <w:t>-</w:t>
      </w:r>
      <w:r>
        <w:rPr>
          <w:rtl w:val="true"/>
        </w:rPr>
        <w:t>علیه السلام</w:t>
      </w:r>
      <w:r>
        <w:rPr>
          <w:rtl w:val="true"/>
        </w:rPr>
        <w:t>-</w:t>
      </w:r>
      <w:r>
        <w:rPr>
          <w:rtl w:val="true"/>
        </w:rPr>
        <w:t>بالغائب</w:t>
      </w:r>
      <w:bookmarkEnd w:id="222"/>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القصیر البصری، عن محمّد بن عبد اللّه بن مهران الکرخی، عن محمّد بن صدقة العنبری، عن محمّد بن سنان، عن المفضّل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الأعرابی الذی أصاب فی إحرامه صیدا و لم یکن عند أبی بکر و عمر و الجماعة جواب سؤاله، فقال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ما فی القوم إلاّ من یجهل ما جهلت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المدینة من تسأله بعد من ضمّه هذا المجلس إلاّ صاحب الحقّ الذی هو أولی بهذا المجلس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فترشدونی إلیه، قال له الزبیر</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اختیاری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یسرّ قوما و یسخط قوما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الحقّ و صرتم تکرهونه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تطیل الخطاب یا ابن العوّام، قوموا بنا و الأعرابی إلی علیّ فلا نسمع جواب هذه المسألة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بأجمعهم و الأعرابی معهم حتّی صاروا إلی منزل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فاستخرجوه منه و قالوا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قصّتک علی أبی الحسن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أرشدتمونی إلی غیر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أعرابی،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هذا وصیّه فی أهل بیته، و خلیفته علیهم، و قاضی دینه، و منجز عداته، و وارث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یا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أشرتم إلیه بالخلافة لیس فیه من هذه الخلال خلّة واحدة،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یا أعرابی سل عمّا بدا لک، ودع ما لیس من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من قومی محرما،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ترید الحجّ فوردت علی دحی و فیه بیض نعام فأخذته و اشتویته </w:t>
      </w:r>
      <w:r>
        <w:rPr>
          <w:rStyle w:val="FootnoteAnchor"/>
          <w:rtl w:val="true"/>
        </w:rPr>
        <w:footnoteReference w:id="894"/>
      </w:r>
      <w:r>
        <w:rPr>
          <w:rFonts w:ascii="IRNazanin" w:hAnsi="IRNazanin" w:eastAsia="IRNazanin"/>
          <w:color w:val="111111"/>
          <w:sz w:val="28"/>
          <w:sz w:val="28"/>
          <w:szCs w:val="28"/>
          <w:rtl w:val="true"/>
          <w:lang w:bidi="fa-IR"/>
        </w:rPr>
        <w:t>و أکلته؟</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أتیت تسأل عن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فارشدت إلی مجلس أبی بکر و عمر فأبدیت مسألتک </w:t>
      </w:r>
      <w:r>
        <w:rPr>
          <w:rStyle w:val="FootnoteAnchor"/>
          <w:rtl w:val="true"/>
        </w:rPr>
        <w:footnoteReference w:id="895"/>
      </w:r>
      <w:r>
        <w:rPr>
          <w:rFonts w:ascii="IRNazanin" w:hAnsi="IRNazanin" w:eastAsia="IRNazanin"/>
          <w:color w:val="111111"/>
          <w:sz w:val="28"/>
          <w:sz w:val="28"/>
          <w:szCs w:val="28"/>
          <w:rtl w:val="true"/>
          <w:lang w:bidi="fa-IR"/>
        </w:rPr>
        <w:t>فاختصم القوم و لم یکن فیهم من یجیبک علی مسألتک،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الصبی الذی بین یدی مؤدّبه صاحب الذؤابة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ابنی الحسن فسله فإنّه یفتیک، و الحدیث طویل یأتی بتمامه إن شاء اللّه تعالی فی السادس و التسعین من معاجز الحسن</w:t>
      </w:r>
      <w:r>
        <w:rPr>
          <w:rFonts w:eastAsia="IRNazanin" w:cs="IRNazanin"/>
          <w:color w:val="111111"/>
          <w:sz w:val="28"/>
          <w:szCs w:val="28"/>
          <w:rtl w:val="true"/>
          <w:lang w:bidi="fa-IR"/>
        </w:rPr>
        <w:t xml:space="preserve">- </w:t>
      </w:r>
      <w:bookmarkStart w:id="223" w:name="pg14498_214487"/>
    </w:p>
    <w:p>
      <w:pPr>
        <w:pStyle w:val="BookText"/>
        <w:rPr/>
      </w:pPr>
      <w:bookmarkEnd w:id="223"/>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هدایة الحضینی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61559_996550957"/>
      <w:bookmarkStart w:id="225" w:name="_Toc78"/>
      <w:bookmarkEnd w:id="224"/>
      <w:r>
        <w:rPr>
          <w:rtl w:val="true"/>
        </w:rPr>
        <w:t>الخامس و الأربعون و خمسمائة الجنّیّة التی أظهرها</w:t>
      </w:r>
      <w:r>
        <w:rPr>
          <w:rtl w:val="true"/>
        </w:rPr>
        <w:t>-</w:t>
      </w:r>
      <w:r>
        <w:rPr>
          <w:rtl w:val="true"/>
        </w:rPr>
        <w:t>علیه السلام</w:t>
      </w:r>
      <w:r>
        <w:rPr>
          <w:rtl w:val="true"/>
        </w:rPr>
        <w:t>-</w:t>
      </w:r>
      <w:bookmarkEnd w:id="225"/>
    </w:p>
    <w:p>
      <w:pPr>
        <w:pStyle w:val="BookText"/>
        <w:rPr/>
      </w:pPr>
      <w:r>
        <w:rPr>
          <w:rFonts w:ascii="Amiri" w:hAnsi="Amiri" w:eastAsia="Amiri" w:cs="Amiri"/>
          <w:color w:val="111111"/>
          <w:sz w:val="28"/>
          <w:sz w:val="28"/>
          <w:szCs w:val="28"/>
          <w:rtl w:val="true"/>
          <w:lang w:bidi="ar-SA"/>
        </w:rPr>
        <w:t>لعمر بن الخطّاب حین تزوّج بامّ کلثوم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جدعان بن نصر </w:t>
      </w:r>
      <w:r>
        <w:rPr>
          <w:rStyle w:val="FootnoteAnchor"/>
          <w:rtl w:val="true"/>
        </w:rPr>
        <w:footnoteReference w:id="8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حدّثنا أبو عبد اللّه محمّد بن مسعدة </w:t>
      </w:r>
      <w:r>
        <w:rPr>
          <w:rStyle w:val="FootnoteAnchor"/>
          <w:rtl w:val="true"/>
        </w:rPr>
        <w:footnoteReference w:id="9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حمویه </w:t>
      </w:r>
      <w:r>
        <w:rPr>
          <w:rStyle w:val="FootnoteAnchor"/>
          <w:rtl w:val="true"/>
        </w:rPr>
        <w:footnoteReference w:id="901"/>
      </w:r>
      <w:r>
        <w:rPr>
          <w:rFonts w:ascii="IRNazanin" w:hAnsi="IRNazanin" w:eastAsia="IRNazanin"/>
          <w:color w:val="111111"/>
          <w:sz w:val="28"/>
          <w:sz w:val="28"/>
          <w:szCs w:val="28"/>
          <w:rtl w:val="true"/>
          <w:lang w:bidi="fa-IR"/>
        </w:rPr>
        <w:t xml:space="preserve">ابن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الاربنوئی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 عن أبی عبد اللّه الزبینی </w:t>
      </w:r>
      <w:r>
        <w:rPr>
          <w:rStyle w:val="FootnoteAnchor"/>
          <w:rtl w:val="true"/>
        </w:rPr>
        <w:footnoteReference w:id="903"/>
      </w:r>
      <w:r>
        <w:rPr>
          <w:rFonts w:ascii="IRNazanin" w:hAnsi="IRNazanin" w:eastAsia="IRNazanin"/>
          <w:color w:val="111111"/>
          <w:sz w:val="28"/>
          <w:sz w:val="28"/>
          <w:szCs w:val="28"/>
          <w:rtl w:val="true"/>
          <w:lang w:bidi="fa-IR"/>
        </w:rPr>
        <w:t>، عن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یحتجّون علینا و یقولون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فلانا </w:t>
      </w:r>
      <w:r>
        <w:rPr>
          <w:rStyle w:val="FootnoteAnchor"/>
          <w:rtl w:val="true"/>
        </w:rPr>
        <w:footnoteReference w:id="904"/>
      </w:r>
      <w:r>
        <w:rPr>
          <w:rFonts w:ascii="IRNazanin" w:hAnsi="IRNazanin" w:eastAsia="IRNazanin"/>
          <w:color w:val="111111"/>
          <w:sz w:val="28"/>
          <w:sz w:val="28"/>
          <w:szCs w:val="28"/>
          <w:rtl w:val="true"/>
          <w:lang w:bidi="fa-IR"/>
        </w:rPr>
        <w:t>ابنته أمّ کلثوم، و کان متّکئا فجلس،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تقبلون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 فلانا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إنّ أقواما یزعمون ذلک لا یهتدون إلی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فصفق بیده و قال</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أن یحول بینه و بینها فینقذها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کذبوا لم یکن ما قالوا و إن فلانا خطب إلی </w:t>
      </w:r>
      <w:bookmarkStart w:id="226" w:name="pg14498_214488"/>
    </w:p>
    <w:p>
      <w:pPr>
        <w:pStyle w:val="BookText"/>
        <w:rPr/>
      </w:pPr>
      <w:bookmarkEnd w:id="226"/>
      <w:r>
        <w:rPr>
          <w:rFonts w:ascii="IRNazanin" w:hAnsi="IRNazanin" w:eastAsia="IRNazanin"/>
          <w:color w:val="111111"/>
          <w:sz w:val="28"/>
          <w:sz w:val="28"/>
          <w:szCs w:val="28"/>
          <w:rtl w:val="true"/>
          <w:lang w:bidi="fa-IR"/>
        </w:rPr>
        <w:t>علیّ بنته أمّ کلثوم فأبی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یزوّجنی لأنتزعنّ منک السقایة و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العبّاس علیّا و کلّمه فأبی علیه، فألحّ العبّاس، فلمّا رأی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و کلام الرجل علی العبّاس و أنّه سیفعل بالسقایة ما قال فأرسل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جنّیة من أهل نجران یهودیّة، یقال لها سحیقة بنت حریریة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فأمرها فتمثّلت فی مثال أمّ کلثوم، و حجبت الأبصار عن أمّ کلثوم، و بعث بها إلی الرجل فلم تزل عنده حتّی انّه استراب بها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أهل بیت أسحر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أن یظهر ذلک للنّاس فقتل و حوت المیراث و انصرفت إلی نجران و أظهر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کلثوم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61561_996550957"/>
      <w:bookmarkStart w:id="228" w:name="_Toc79"/>
      <w:bookmarkEnd w:id="227"/>
      <w:r>
        <w:rPr>
          <w:rtl w:val="true"/>
        </w:rPr>
        <w:t>السادس و الأربعون و خمسمائة علمه</w:t>
      </w:r>
      <w:r>
        <w:rPr>
          <w:rtl w:val="true"/>
        </w:rPr>
        <w:t>-</w:t>
      </w:r>
      <w:r>
        <w:rPr>
          <w:rtl w:val="true"/>
        </w:rPr>
        <w:t>علیه السلام</w:t>
      </w:r>
      <w:r>
        <w:rPr>
          <w:rtl w:val="true"/>
        </w:rPr>
        <w:t>-</w:t>
      </w:r>
      <w:r>
        <w:rPr>
          <w:rtl w:val="true"/>
        </w:rPr>
        <w:t>بالغائب</w:t>
      </w:r>
      <w:bookmarkEnd w:id="2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بکّار بن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جویریة بن مسهر العبدی خاصمه </w:t>
      </w:r>
      <w:r>
        <w:rPr>
          <w:rStyle w:val="FootnoteAnchor"/>
          <w:rtl w:val="true"/>
        </w:rPr>
        <w:footnoteReference w:id="911"/>
      </w:r>
      <w:r>
        <w:rPr>
          <w:rFonts w:ascii="IRNazanin" w:hAnsi="IRNazanin" w:eastAsia="IRNazanin"/>
          <w:color w:val="111111"/>
          <w:sz w:val="28"/>
          <w:sz w:val="28"/>
          <w:szCs w:val="28"/>
          <w:rtl w:val="true"/>
          <w:lang w:bidi="fa-IR"/>
        </w:rPr>
        <w:t xml:space="preserve">رجل فی فرس انثی فادّعیا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الفرس،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 منکما البیّنة؟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29" w:name="pg14498_214489"/>
    </w:p>
    <w:p>
      <w:pPr>
        <w:pStyle w:val="BookText"/>
        <w:rPr/>
      </w:pPr>
      <w:bookmarkEnd w:id="229"/>
      <w:r>
        <w:rPr>
          <w:rFonts w:ascii="IRNazanin" w:hAnsi="IRNazanin" w:eastAsia="IRNazanin"/>
          <w:color w:val="111111"/>
          <w:sz w:val="28"/>
          <w:sz w:val="28"/>
          <w:szCs w:val="28"/>
          <w:rtl w:val="true"/>
          <w:lang w:bidi="fa-IR"/>
        </w:rPr>
        <w:t>فقال لجویریة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الفرس،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بلا بیّنة،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لأنا أعلم بک منک بنفسک، أ تنسی صنیعک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الجهلاء</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فأخبره فأقرّ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61563_996550957"/>
      <w:bookmarkStart w:id="231" w:name="_Toc80"/>
      <w:bookmarkEnd w:id="230"/>
      <w:r>
        <w:rPr>
          <w:rtl w:val="true"/>
        </w:rPr>
        <w:t>السابع و الأربعون و خمسمائة إخراج الجنّات و النیران</w:t>
      </w:r>
      <w:bookmarkEnd w:id="231"/>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عن الثمالی، عن رمیلة و کان ممّن صحب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إلیه نفر من أصحابه فقالوا </w:t>
      </w:r>
      <w:r>
        <w:rPr>
          <w:rStyle w:val="FootnoteAnchor"/>
          <w:rtl w:val="true"/>
        </w:rPr>
        <w:footnoteReference w:id="91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یریهم الدلائل و العلامات و البراهین و المعجزات، و کان وصیّ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یریهم کذلک، فلو أریتنا شیئا تطمئنّ به </w:t>
      </w:r>
      <w:r>
        <w:rPr>
          <w:rStyle w:val="FootnoteAnchor"/>
          <w:rtl w:val="true"/>
        </w:rPr>
        <w:footnoteReference w:id="916"/>
      </w:r>
      <w:r>
        <w:rPr>
          <w:rFonts w:ascii="IRNazanin" w:hAnsi="IRNazanin" w:eastAsia="IRNazanin"/>
          <w:color w:val="111111"/>
          <w:sz w:val="28"/>
          <w:sz w:val="28"/>
          <w:szCs w:val="28"/>
          <w:rtl w:val="true"/>
          <w:lang w:bidi="fa-IR"/>
        </w:rPr>
        <w:t>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تحتملون علم العالم، و لا تقوون علی براهینه و آیاته، فألحّوا علیه، فخرج نحو أبیات الهجریّین حتّی أشرف بهم علی السبخة، فدعا خفیّا،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اکشفی غطاءک، فإذا بجنّات و أنهار فی جانب، و إذا بسعیر و نیران من جانب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سحر، و ثبت آخرون علی التصدیق و لم ینکروا مثلهم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روضة من ریاض </w:t>
      </w:r>
      <w:bookmarkStart w:id="232" w:name="pg14498_214490"/>
    </w:p>
    <w:p>
      <w:pPr>
        <w:pStyle w:val="BookText"/>
        <w:rPr/>
      </w:pPr>
      <w:bookmarkEnd w:id="232"/>
      <w:r>
        <w:rPr>
          <w:rFonts w:ascii="Amiri" w:hAnsi="Amiri" w:eastAsia="Amiri" w:cs="Amiri"/>
          <w:color w:val="111111"/>
          <w:sz w:val="28"/>
          <w:sz w:val="28"/>
          <w:szCs w:val="28"/>
          <w:rtl w:val="true"/>
          <w:lang w:bidi="ar-SA"/>
        </w:rPr>
        <w:t xml:space="preserve">الجنة أو حفرة من حفر النار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961565_996550957"/>
      <w:bookmarkStart w:id="234" w:name="_Toc81"/>
      <w:bookmarkEnd w:id="233"/>
      <w:r>
        <w:rPr>
          <w:rtl w:val="true"/>
        </w:rPr>
        <w:t>الثامن و الأربعون و خمسمائة الذی صار رأسه رأس کلب</w:t>
      </w:r>
      <w:bookmarkEnd w:id="234"/>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اختصم رجل و امرأة إلیه فعلی صوت الرجل صوت </w:t>
      </w:r>
      <w:r>
        <w:rPr>
          <w:rStyle w:val="FootnoteAnchor"/>
          <w:rtl w:val="true"/>
        </w:rPr>
        <w:footnoteReference w:id="919"/>
      </w:r>
      <w:r>
        <w:rPr>
          <w:rFonts w:ascii="IRNazanin" w:hAnsi="IRNazanin" w:eastAsia="IRNazanin"/>
          <w:color w:val="111111"/>
          <w:sz w:val="28"/>
          <w:sz w:val="28"/>
          <w:szCs w:val="28"/>
          <w:rtl w:val="true"/>
          <w:lang w:bidi="fa-IR"/>
        </w:rPr>
        <w:t>الامرأة،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و کان خارجیّا، فإذا رأسه رأس کلب،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صحت بهذا الخارجی فصار رأسه رأس کلب، فما یمنعک 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لو أشاء أن آتی بمعاویة إلی هاهنا علی سریره لدعوت اللّه حتّی فعل،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خزّان لا علی ذهب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فضّة، فلا إنکار علی أسرار تدبیر اللّه، أ ما تقرأ بَلْ عِبادٌ مُکْرَمُونَ لا یَسْبِقُونَهُ بِالْقَوْلِ وَ هُمْ بِأَمْرِهِ یَعْمَلُونَ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24"/>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أدعو هؤلاء </w:t>
      </w:r>
      <w:r>
        <w:rPr>
          <w:rStyle w:val="FootnoteAnchor"/>
          <w:rtl w:val="true"/>
        </w:rPr>
        <w:footnoteReference w:id="926"/>
      </w:r>
      <w:r>
        <w:rPr>
          <w:rFonts w:ascii="IRNazanin" w:hAnsi="IRNazanin" w:eastAsia="IRNazanin"/>
          <w:color w:val="111111"/>
          <w:sz w:val="28"/>
          <w:sz w:val="28"/>
          <w:szCs w:val="28"/>
          <w:rtl w:val="true"/>
          <w:lang w:bidi="fa-IR"/>
        </w:rPr>
        <w:t xml:space="preserve">لثبوت الحجّة، و کمال المحنة، و لو أذن فی الدعاء فی هلاک معاویة لما </w:t>
      </w:r>
      <w:bookmarkStart w:id="235" w:name="pg14498_214491"/>
    </w:p>
    <w:p>
      <w:pPr>
        <w:pStyle w:val="BookText"/>
        <w:rPr/>
      </w:pPr>
      <w:bookmarkEnd w:id="235"/>
      <w:r>
        <w:rPr>
          <w:rFonts w:ascii="Amiri" w:hAnsi="Amiri" w:eastAsia="Amiri" w:cs="Amiri"/>
          <w:color w:val="111111"/>
          <w:sz w:val="28"/>
          <w:sz w:val="28"/>
          <w:szCs w:val="28"/>
          <w:rtl w:val="true"/>
          <w:lang w:bidi="ar-SA"/>
        </w:rPr>
        <w:t xml:space="preserve">تأخّر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عنه البحار</w:t>
      </w:r>
      <w:r>
        <w:rPr>
          <w:rFonts w:eastAsia="IRNazanin" w:cs="IRNazanin"/>
          <w:color w:val="111111"/>
          <w:sz w:val="28"/>
          <w:szCs w:val="28"/>
          <w:rtl w:val="true"/>
          <w:lang w:bidi="fa-IR"/>
        </w:rPr>
        <w:t>:</w:t>
      </w:r>
      <w:r>
        <w:rPr>
          <w:rFonts w:eastAsia="IRNazanin" w:cs="IRNazanin"/>
          <w:color w:val="111111"/>
          <w:sz w:val="28"/>
          <w:szCs w:val="28"/>
          <w:lang w:bidi="fa-IR"/>
        </w:rPr>
        <w:t>41/191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61567_996550957"/>
      <w:bookmarkStart w:id="237" w:name="_Toc82"/>
      <w:bookmarkEnd w:id="236"/>
      <w:r>
        <w:rPr>
          <w:rtl w:val="true"/>
        </w:rPr>
        <w:t>التاسع و الأربعون و خمسمائة خبر طائر ابن ملجم</w:t>
      </w:r>
      <w:bookmarkEnd w:id="237"/>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ما</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أبو منصور شهردار بن شیرویه شهردار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أحمد المیدانی، حدّثنا أبو عمرو محمد بن یحیی، حدّثنا أبو حفص عمر بن أحمد بن محمد بن عمر</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الحسن بن محمد المعروف بابن الرفا بالکوفة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بالمسجد الحرام فرأیت النّاس مجتمعین حول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أسلم، فأشرفت علیه و إذا أنا بشیخ کبیر علیه جبّة صوف، و قلنسوة صوف، عظیم الخلق، و هو قاعد بحذاء مقام إبراهیم،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فی صومعة لی </w:t>
      </w:r>
      <w:r>
        <w:rPr>
          <w:rStyle w:val="FootnoteAnchor"/>
          <w:rtl w:val="true"/>
        </w:rPr>
        <w:footnoteReference w:id="930"/>
      </w:r>
      <w:r>
        <w:rPr>
          <w:rFonts w:ascii="IRNazanin" w:hAnsi="IRNazanin" w:eastAsia="IRNazanin"/>
          <w:color w:val="111111"/>
          <w:sz w:val="28"/>
          <w:sz w:val="28"/>
          <w:szCs w:val="28"/>
          <w:rtl w:val="true"/>
          <w:lang w:bidi="fa-IR"/>
        </w:rPr>
        <w:t xml:space="preserve">فأشرفت منها فإذا بطائر کالنسر قد سقط علی صخرة علی شاطئ البحر، فتقیّأ فرمی بربع إنسان، ثمّ طار فتفقّدته،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فتقیّأ فرمی بربع إنسان، ثمّ طار فجاء </w:t>
      </w:r>
      <w:r>
        <w:rPr>
          <w:rStyle w:val="FootnoteAnchor"/>
          <w:rtl w:val="true"/>
        </w:rPr>
        <w:footnoteReference w:id="932"/>
      </w:r>
      <w:r>
        <w:rPr>
          <w:rFonts w:ascii="Amiri" w:hAnsi="Amiri" w:eastAsia="Amiri" w:cs="Amiri"/>
          <w:color w:val="111111"/>
          <w:sz w:val="28"/>
          <w:sz w:val="28"/>
          <w:szCs w:val="28"/>
          <w:rtl w:val="true"/>
          <w:lang w:bidi="ar-SA"/>
        </w:rPr>
        <w:t xml:space="preserve">فتقیّأ </w:t>
      </w:r>
    </w:p>
    <w:p>
      <w:pPr>
        <w:pStyle w:val="BookText"/>
        <w:rPr/>
      </w:pPr>
      <w:r>
        <w:rPr>
          <w:rFonts w:ascii="IRNazanin" w:hAnsi="IRNazanin" w:eastAsia="IRNazanin"/>
          <w:color w:val="111111"/>
          <w:sz w:val="28"/>
          <w:sz w:val="28"/>
          <w:szCs w:val="28"/>
          <w:rtl w:val="true"/>
          <w:lang w:bidi="fa-IR"/>
        </w:rPr>
        <w:t xml:space="preserve">بربع إنسان، ثمّ دنت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إلی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رجلا فهو قائم، و أنا أتعجّب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انحدر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فضربه و أخذ ربعه فطار، ثمّ رجع فأخذ ربعه فطار، ثمّ رجع فأخذ ربعا فطار، ثم رجع فأخذ الربع الآخر </w:t>
      </w:r>
      <w:r>
        <w:rPr>
          <w:rStyle w:val="FootnoteAnchor"/>
          <w:rtl w:val="true"/>
        </w:rPr>
        <w:footnoteReference w:id="935"/>
      </w:r>
      <w:r>
        <w:rPr>
          <w:rFonts w:ascii="IRNazanin" w:hAnsi="IRNazanin" w:eastAsia="IRNazanin"/>
          <w:color w:val="111111"/>
          <w:sz w:val="28"/>
          <w:sz w:val="28"/>
          <w:szCs w:val="28"/>
          <w:rtl w:val="true"/>
          <w:lang w:bidi="fa-IR"/>
        </w:rPr>
        <w:t xml:space="preserve">، فبقیت أتفکّر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 تحسّرت </w:t>
      </w:r>
      <w:r>
        <w:rPr>
          <w:rStyle w:val="FootnoteAnchor"/>
          <w:rtl w:val="true"/>
        </w:rPr>
        <w:footnoteReference w:id="937"/>
      </w:r>
      <w:r>
        <w:rPr>
          <w:rFonts w:ascii="Amiri" w:hAnsi="Amiri" w:eastAsia="Amiri" w:cs="Amiri"/>
          <w:color w:val="111111"/>
          <w:sz w:val="28"/>
          <w:sz w:val="28"/>
          <w:szCs w:val="28"/>
          <w:rtl w:val="true"/>
          <w:lang w:bidi="ar-SA"/>
        </w:rPr>
        <w:t xml:space="preserve">إلاّ کنت تحقّقته </w:t>
      </w:r>
      <w:r>
        <w:rPr>
          <w:rStyle w:val="FootnoteAnchor"/>
          <w:rtl w:val="true"/>
        </w:rPr>
        <w:footnoteReference w:id="938"/>
      </w:r>
      <w:r>
        <w:rPr>
          <w:rFonts w:ascii="IRNazanin" w:hAnsi="IRNazanin" w:eastAsia="IRNazanin"/>
          <w:color w:val="111111"/>
          <w:sz w:val="28"/>
          <w:sz w:val="28"/>
          <w:szCs w:val="28"/>
          <w:rtl w:val="true"/>
          <w:lang w:bidi="fa-IR"/>
        </w:rPr>
        <w:t xml:space="preserve">، فسألته من هو، فبقیت أتفقّد الصخرة حتّی رأیت الطائر </w:t>
      </w:r>
      <w:r>
        <w:rPr>
          <w:rStyle w:val="FootnoteAnchor"/>
          <w:rtl w:val="true"/>
        </w:rPr>
        <w:footnoteReference w:id="939"/>
      </w:r>
      <w:r>
        <w:rPr>
          <w:rFonts w:ascii="IRNazanin" w:hAnsi="IRNazanin" w:eastAsia="IRNazanin"/>
          <w:color w:val="111111"/>
          <w:sz w:val="28"/>
          <w:sz w:val="28"/>
          <w:szCs w:val="28"/>
          <w:rtl w:val="true"/>
          <w:lang w:bidi="fa-IR"/>
        </w:rPr>
        <w:t xml:space="preserve">قد أقبل فتقیّأ بربع إنسان، فنزلت فقمت بإزائه فلم أزل حتّی تقیّأ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بربع ربع حتّی الرابع</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طار فالتأم رجلا فقام قائما، فدنوت منه فسألته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من أنت؟ فسکت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بحقّ من خلقک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عملت من الذنوب؟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علی بن أبی طالب، فوکّل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بی هذا الطیر یقتلنی </w:t>
      </w:r>
      <w:bookmarkStart w:id="238" w:name="pg14498_214493"/>
    </w:p>
    <w:p>
      <w:pPr>
        <w:pStyle w:val="BookText"/>
        <w:rPr/>
      </w:pPr>
      <w:bookmarkEnd w:id="238"/>
      <w:r>
        <w:rPr>
          <w:rFonts w:ascii="Amiri" w:hAnsi="Amiri" w:eastAsia="Amiri" w:cs="Amiri"/>
          <w:color w:val="111111"/>
          <w:sz w:val="28"/>
          <w:sz w:val="28"/>
          <w:szCs w:val="28"/>
          <w:rtl w:val="true"/>
          <w:lang w:bidi="ar-SA"/>
        </w:rPr>
        <w:t xml:space="preserve">کلّ یوم قتلة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فی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یحدّثنی إذ انقض الطائر فضربه فأخذ ربعه ثمّ 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حتّی أخذ الربع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فسألت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وصیّه، فأسلمت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61569_996550957"/>
      <w:bookmarkStart w:id="240" w:name="_Toc83"/>
      <w:bookmarkEnd w:id="239"/>
      <w:r>
        <w:rPr>
          <w:rtl w:val="true"/>
        </w:rPr>
        <w:t>الخمسون و خمسمائة خبر رؤیا الراضی</w:t>
      </w:r>
      <w:bookmarkEnd w:id="240"/>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محمد الصالحی </w:t>
      </w:r>
      <w:r>
        <w:rPr>
          <w:rStyle w:val="FootnoteAnchor"/>
          <w:rtl w:val="true"/>
        </w:rPr>
        <w:footnoteReference w:id="9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هارون المنجّم أنّ الخلیفة الراضی کان یجادلنی کثیرا علی خطأ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فأوضحت له الحجّة أنّ هذا لا یجوز علی علیّ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946"/>
      </w:r>
      <w:r>
        <w:rPr>
          <w:rFonts w:ascii="IRNazanin" w:hAnsi="IRNazanin" w:eastAsia="IRNazanin"/>
          <w:color w:val="111111"/>
          <w:sz w:val="28"/>
          <w:sz w:val="28"/>
          <w:szCs w:val="28"/>
          <w:rtl w:val="true"/>
          <w:lang w:bidi="fa-IR"/>
        </w:rPr>
        <w:t xml:space="preserve">یعمل إلاّ الصواب، فلم یقبل منّی هذا القول، ثمّ خرج </w:t>
      </w:r>
      <w:r>
        <w:rPr>
          <w:rStyle w:val="FootnoteAnchor"/>
          <w:rtl w:val="true"/>
        </w:rPr>
        <w:footnoteReference w:id="947"/>
      </w:r>
      <w:r>
        <w:rPr>
          <w:rFonts w:ascii="IRNazanin" w:hAnsi="IRNazanin" w:eastAsia="IRNazanin"/>
          <w:color w:val="111111"/>
          <w:sz w:val="28"/>
          <w:sz w:val="28"/>
          <w:szCs w:val="28"/>
          <w:rtl w:val="true"/>
          <w:lang w:bidi="fa-IR"/>
        </w:rPr>
        <w:t xml:space="preserve">إلینا فی بعض الأیّام فنهانی عن الخوض فی مثل ذلک، و حدّثنا أنّه رأی فی </w:t>
      </w:r>
      <w:bookmarkStart w:id="241" w:name="pg14498_214494"/>
    </w:p>
    <w:p>
      <w:pPr>
        <w:pStyle w:val="BookText"/>
        <w:rPr/>
      </w:pPr>
      <w:bookmarkEnd w:id="241"/>
      <w:r>
        <w:rPr>
          <w:rFonts w:ascii="IRNazanin" w:hAnsi="IRNazanin" w:eastAsia="IRNazanin"/>
          <w:color w:val="111111"/>
          <w:sz w:val="28"/>
          <w:sz w:val="28"/>
          <w:szCs w:val="28"/>
          <w:rtl w:val="true"/>
          <w:lang w:bidi="fa-IR"/>
        </w:rPr>
        <w:t xml:space="preserve">منامه کأنّه خارج من داره یرید بعض متنزّهاته، فرفع إلیه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قصّته</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رأسه رأس کلب، فسأل عنه،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کان یخطّئ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عبرة لی و لأمثالی، فتبت إلی اللّه تعالی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61571_996550957"/>
      <w:bookmarkStart w:id="243" w:name="_Toc84"/>
      <w:bookmarkEnd w:id="242"/>
      <w:r>
        <w:rPr>
          <w:rtl w:val="true"/>
        </w:rPr>
        <w:t>الحادی و الخمسون و خمسمائة قوسه</w:t>
      </w:r>
      <w:r>
        <w:rPr>
          <w:rtl w:val="true"/>
        </w:rPr>
        <w:t>-</w:t>
      </w:r>
      <w:r>
        <w:rPr>
          <w:rtl w:val="true"/>
        </w:rPr>
        <w:t>علیه السلام</w:t>
      </w:r>
      <w:r>
        <w:rPr>
          <w:rtl w:val="true"/>
        </w:rPr>
        <w:t>-</w:t>
      </w:r>
      <w:r>
        <w:rPr>
          <w:rtl w:val="true"/>
        </w:rPr>
        <w:t>صار ثعبانا،</w:t>
      </w:r>
      <w:bookmarkEnd w:id="243"/>
    </w:p>
    <w:p>
      <w:pPr>
        <w:pStyle w:val="BookText"/>
        <w:rPr/>
      </w:pPr>
      <w:r>
        <w:rPr>
          <w:rFonts w:ascii="IRNazanin" w:hAnsi="IRNazanin" w:eastAsia="IRNazanin"/>
          <w:color w:val="111111"/>
          <w:sz w:val="28"/>
          <w:sz w:val="28"/>
          <w:szCs w:val="28"/>
          <w:rtl w:val="true"/>
          <w:lang w:bidi="fa-IR"/>
        </w:rPr>
        <w:t>و علمه بالغائب الذی أراه فعلة عمر</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عمر ذکر شیعته فاستقبله فی بعض طرقات بساتین المدینة و فی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بلغنی عنک ذکرک لشیعتی،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ظلعک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لها هنا، ثمّ رمی بالقوس علی </w:t>
      </w:r>
      <w:r>
        <w:rPr>
          <w:rStyle w:val="FootnoteAnchor"/>
          <w:rtl w:val="true"/>
        </w:rPr>
        <w:footnoteReference w:id="952"/>
      </w:r>
      <w:r>
        <w:rPr>
          <w:rFonts w:ascii="IRNazanin" w:hAnsi="IRNazanin" w:eastAsia="IRNazanin"/>
          <w:color w:val="111111"/>
          <w:sz w:val="28"/>
          <w:sz w:val="28"/>
          <w:szCs w:val="28"/>
          <w:rtl w:val="true"/>
          <w:lang w:bidi="fa-IR"/>
        </w:rPr>
        <w:t>الأرض فإذا هی ثعبان کالبعیر فاغر فاه و قد أقبل نحو عمر لیبتلعه، فصاح عمر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یا أبا الحسن، لا عدت بعدها فی شیء، و جعل یتضرّع إلیه </w:t>
      </w:r>
    </w:p>
    <w:p>
      <w:pPr>
        <w:pStyle w:val="BookText"/>
        <w:rPr/>
      </w:pP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 إلی الثعبان فعادت القوس کما کانت، فمضی عمر إلی بیته مرعوبا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اللیل دعانی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إلی عمر فإنه حمل إلیه من ناحیة المشرق مال و لم یعلم به أحد و قد عزم أن یحبسه </w:t>
      </w:r>
      <w:r>
        <w:rPr>
          <w:rStyle w:val="FootnoteAnchor"/>
          <w:rtl w:val="true"/>
        </w:rPr>
        <w:footnoteReference w:id="954"/>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ما حمل إلیک من المشرق ففرّقه علی من جعل </w:t>
      </w:r>
      <w:r>
        <w:rPr>
          <w:rStyle w:val="FootnoteAnchor"/>
          <w:rtl w:val="true"/>
        </w:rPr>
        <w:footnoteReference w:id="955"/>
      </w:r>
      <w:r>
        <w:rPr>
          <w:rFonts w:ascii="IRNazanin" w:hAnsi="IRNazanin" w:eastAsia="IRNazanin"/>
          <w:color w:val="111111"/>
          <w:sz w:val="28"/>
          <w:sz w:val="28"/>
          <w:szCs w:val="28"/>
          <w:rtl w:val="true"/>
          <w:lang w:bidi="fa-IR"/>
        </w:rPr>
        <w:t>لهم و لا تحبسه فافضحک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إلیه و أدیت الرسالة فقال حیّرنی </w:t>
      </w:r>
      <w:r>
        <w:rPr>
          <w:rStyle w:val="FootnoteAnchor"/>
          <w:rtl w:val="true"/>
        </w:rPr>
        <w:footnoteReference w:id="956"/>
      </w:r>
      <w:r>
        <w:rPr>
          <w:rFonts w:ascii="IRNazanin" w:hAnsi="IRNazanin" w:eastAsia="IRNazanin"/>
          <w:color w:val="111111"/>
          <w:sz w:val="28"/>
          <w:sz w:val="28"/>
          <w:szCs w:val="28"/>
          <w:rtl w:val="true"/>
          <w:lang w:bidi="fa-IR"/>
        </w:rPr>
        <w:t xml:space="preserve">أمر صاحبک فمن أین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یخفی علیه مثل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اقبل منّی ما أقول لک ما علیّ إلاّ ساحر و إنّی لمشفق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منه، و الصواب أن تفارقه و تصیر </w:t>
      </w:r>
      <w:r>
        <w:rPr>
          <w:rStyle w:val="FootnoteAnchor"/>
          <w:rtl w:val="true"/>
        </w:rPr>
        <w:footnoteReference w:id="958"/>
      </w:r>
      <w:r>
        <w:rPr>
          <w:rFonts w:ascii="IRNazanin" w:hAnsi="IRNazanin" w:eastAsia="IRNazanin"/>
          <w:color w:val="111111"/>
          <w:sz w:val="28"/>
          <w:sz w:val="28"/>
          <w:szCs w:val="28"/>
          <w:rtl w:val="true"/>
          <w:lang w:bidi="fa-IR"/>
        </w:rPr>
        <w:t>فی جملتنا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لکن علیّا وارث من أسرار </w:t>
      </w:r>
      <w:r>
        <w:rPr>
          <w:rStyle w:val="FootnoteAnchor"/>
          <w:rtl w:val="true"/>
        </w:rPr>
        <w:footnoteReference w:id="959"/>
      </w:r>
      <w:r>
        <w:rPr>
          <w:rFonts w:ascii="IRNazanin" w:hAnsi="IRNazanin" w:eastAsia="IRNazanin"/>
          <w:color w:val="111111"/>
          <w:sz w:val="28"/>
          <w:sz w:val="28"/>
          <w:szCs w:val="28"/>
          <w:rtl w:val="true"/>
          <w:lang w:bidi="fa-IR"/>
        </w:rPr>
        <w:t xml:space="preserve">النبوّة ما قد رأیت منه، و عنده ما هو أکثر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رأیت</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 الطاعة لأمرک، فرجعت إلی </w:t>
      </w:r>
      <w:bookmarkStart w:id="244" w:name="pg14498_214496"/>
    </w:p>
    <w:p>
      <w:pPr>
        <w:pStyle w:val="BookText"/>
        <w:rPr/>
      </w:pPr>
      <w:bookmarkEnd w:id="244"/>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بما جری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به منّی، فتکلّم بکلّ ما جری بیننا،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رعب الثعبان فی قلبه إلی أن یموت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61573_996550957"/>
      <w:bookmarkStart w:id="246" w:name="_Toc85"/>
      <w:bookmarkEnd w:id="245"/>
      <w:r>
        <w:rPr>
          <w:rtl w:val="true"/>
        </w:rPr>
        <w:t>الثانی و الخمسون و خمسمائة إخباره</w:t>
      </w:r>
      <w:r>
        <w:rPr>
          <w:rtl w:val="true"/>
        </w:rPr>
        <w:t>-</w:t>
      </w:r>
      <w:r>
        <w:rPr>
          <w:rtl w:val="true"/>
        </w:rPr>
        <w:t>علیه السلام</w:t>
      </w:r>
      <w:r>
        <w:rPr>
          <w:rtl w:val="true"/>
        </w:rPr>
        <w:t>-</w:t>
      </w:r>
      <w:r>
        <w:rPr>
          <w:rtl w:val="true"/>
        </w:rPr>
        <w:t>بما یکون بعد</w:t>
      </w:r>
      <w:bookmarkEnd w:id="246"/>
    </w:p>
    <w:p>
      <w:pPr>
        <w:pStyle w:val="BookText"/>
        <w:rPr/>
      </w:pPr>
      <w:r>
        <w:rPr>
          <w:rFonts w:ascii="IRNazanin" w:hAnsi="IRNazanin" w:eastAsia="IRNazanin"/>
          <w:color w:val="111111"/>
          <w:sz w:val="28"/>
          <w:sz w:val="28"/>
          <w:szCs w:val="28"/>
          <w:rtl w:val="true"/>
          <w:lang w:bidi="fa-IR"/>
        </w:rPr>
        <w:t>وفاته من قبره و غیره</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منامی و هو یمسح الغبار عن وجهی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علیک لا علیک قد قضیت ما علیک، فما مکث الاّ ثلاثا حتی 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فی منامی، فشکوت إلیه ما لقیت من بنی أمیة </w:t>
      </w:r>
      <w:r>
        <w:rPr>
          <w:rStyle w:val="FootnoteAnchor"/>
          <w:rtl w:val="true"/>
        </w:rPr>
        <w:footnoteReference w:id="966"/>
      </w:r>
      <w:r>
        <w:rPr>
          <w:rFonts w:ascii="IRNazanin" w:hAnsi="IRNazanin" w:eastAsia="IRNazanin"/>
          <w:color w:val="111111"/>
          <w:sz w:val="28"/>
          <w:sz w:val="28"/>
          <w:szCs w:val="28"/>
          <w:rtl w:val="true"/>
          <w:lang w:bidi="fa-IR"/>
        </w:rPr>
        <w:t xml:space="preserve">من الأود </w:t>
      </w:r>
      <w:r>
        <w:rPr>
          <w:rStyle w:val="FootnoteAnchor"/>
          <w:rtl w:val="true"/>
        </w:rPr>
        <w:footnoteReference w:id="967"/>
      </w:r>
      <w:r>
        <w:rPr>
          <w:rFonts w:ascii="IRNazanin" w:hAnsi="IRNazanin" w:eastAsia="IRNazanin"/>
          <w:color w:val="111111"/>
          <w:sz w:val="28"/>
          <w:sz w:val="28"/>
          <w:szCs w:val="28"/>
          <w:rtl w:val="true"/>
          <w:lang w:bidi="fa-IR"/>
        </w:rPr>
        <w:t>و اللدد و بکیت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التفت فإذا رجلان مصفّدان </w:t>
      </w:r>
      <w:r>
        <w:rPr>
          <w:rStyle w:val="FootnoteAnchor"/>
          <w:rtl w:val="true"/>
        </w:rPr>
        <w:footnoteReference w:id="968"/>
      </w:r>
      <w:r>
        <w:rPr>
          <w:rFonts w:ascii="IRNazanin" w:hAnsi="IRNazanin" w:eastAsia="IRNazanin"/>
          <w:color w:val="111111"/>
          <w:sz w:val="28"/>
          <w:sz w:val="28"/>
          <w:szCs w:val="28"/>
          <w:rtl w:val="true"/>
          <w:lang w:bidi="fa-IR"/>
        </w:rPr>
        <w:t xml:space="preserve">و الجلامید یرشح </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جلامید ترضح بها رءوسهما، و الجلامید جمع الجلمد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 و رضح رأسه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رءوسهما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رءوسهما إذا مت فاحملانی إلی الغری من نجف الکوفة، و احملا آخر سریری فالملائکة یحملون أوله، و أمرهما أن یدفناه هناک و یعفیا قبره، لما یعلمه من دولة </w:t>
      </w:r>
      <w:r>
        <w:rPr>
          <w:rStyle w:val="FootnoteAnchor"/>
          <w:rtl w:val="true"/>
        </w:rPr>
        <w:footnoteReference w:id="970"/>
      </w:r>
      <w:r>
        <w:rPr>
          <w:rFonts w:ascii="IRNazanin" w:hAnsi="IRNazanin" w:eastAsia="IRNazanin"/>
          <w:color w:val="111111"/>
          <w:sz w:val="28"/>
          <w:sz w:val="28"/>
          <w:szCs w:val="28"/>
          <w:rtl w:val="true"/>
          <w:lang w:bidi="fa-IR"/>
        </w:rPr>
        <w:t>بنی امیّة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ستریان صخرة بیضاء تلمع نورا فاحتفرا فستجدان ساجة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ادخرها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ففعلا ما أمرهما به فدفناه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و عفیا اثره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قبره مخفیا حتّی دلّ علیه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أیّام الدولة العباسیة، و قد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الرشید یوما یتصیّد و أرسلوا الصقور عنها و الکلاب علی الظباء بجانب الغریین، فجاولتها ساعة، ثمّ لجأت الظباء إلی الأکمة، فرجع الکلاب و الصقور عنها فسقطت فی ناحیة، ثمّ هبطت الظباء من الأکمة فهبطت الکلاب و الصقور و رجعت إلیها </w:t>
      </w:r>
      <w:r>
        <w:rPr>
          <w:rStyle w:val="FootnoteAnchor"/>
          <w:rtl w:val="true"/>
        </w:rPr>
        <w:footnoteReference w:id="972"/>
      </w:r>
      <w:r>
        <w:rPr>
          <w:rFonts w:ascii="IRNazanin" w:hAnsi="IRNazanin" w:eastAsia="IRNazanin"/>
          <w:color w:val="111111"/>
          <w:sz w:val="28"/>
          <w:sz w:val="28"/>
          <w:szCs w:val="28"/>
          <w:rtl w:val="true"/>
          <w:lang w:bidi="fa-IR"/>
        </w:rPr>
        <w:t xml:space="preserve">، فتراجعت الظباء إلی الأکمة، فانصرفت عنها الصقور و الکلاب، ففعلن </w:t>
      </w:r>
      <w:r>
        <w:rPr>
          <w:rStyle w:val="FootnoteAnchor"/>
          <w:rtl w:val="true"/>
        </w:rPr>
        <w:footnoteReference w:id="973"/>
      </w:r>
      <w:r>
        <w:rPr>
          <w:rFonts w:ascii="IRNazanin" w:hAnsi="IRNazanin" w:eastAsia="IRNazanin"/>
          <w:color w:val="111111"/>
          <w:sz w:val="28"/>
          <w:sz w:val="28"/>
          <w:szCs w:val="28"/>
          <w:rtl w:val="true"/>
          <w:lang w:bidi="fa-IR"/>
        </w:rPr>
        <w:t>ذلک ثلاثا، فتعجب هارون الرشید من ذلک و سأل شخصا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الأکمة؟ </w:t>
      </w:r>
      <w:bookmarkStart w:id="247" w:name="pg14498_214498"/>
    </w:p>
    <w:p>
      <w:pPr>
        <w:pStyle w:val="BookText"/>
        <w:rPr/>
      </w:pPr>
      <w:bookmarkEnd w:id="2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قبر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فتوضّأ هارون و صلّی و دعا، فعند ذلک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أظهر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قبره بتلک الأکمة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61575_996550957"/>
      <w:bookmarkStart w:id="249" w:name="_Toc86"/>
      <w:bookmarkEnd w:id="248"/>
      <w:r>
        <w:rPr>
          <w:rtl w:val="true"/>
        </w:rPr>
        <w:t>الثالث و الخمسون و خمسمائة الفرس مسرجا ملجما مهدیّ</w:t>
      </w:r>
      <w:bookmarkEnd w:id="249"/>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سبحانه</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ملیا و هو راکب و سایرته ماشیا،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Style w:val="FootnoteAnchor"/>
          <w:rtl w:val="true"/>
        </w:rPr>
        <w:footnoteReference w:id="975"/>
      </w:r>
      <w:r>
        <w:rPr>
          <w:rFonts w:ascii="IRNazanin" w:hAnsi="IRNazanin" w:eastAsia="IRNazanin"/>
          <w:color w:val="111111"/>
          <w:sz w:val="28"/>
          <w:sz w:val="28"/>
          <w:szCs w:val="28"/>
          <w:rtl w:val="true"/>
          <w:lang w:bidi="fa-IR"/>
        </w:rPr>
        <w:t xml:space="preserve">ارکب کما رکبت، و </w:t>
      </w:r>
      <w:r>
        <w:rPr>
          <w:rStyle w:val="FootnoteAnchor"/>
          <w:rtl w:val="true"/>
        </w:rPr>
        <w:footnoteReference w:id="976"/>
      </w:r>
      <w:r>
        <w:rPr>
          <w:rFonts w:ascii="IRNazanin" w:hAnsi="IRNazanin" w:eastAsia="IRNazanin"/>
          <w:color w:val="111111"/>
          <w:sz w:val="28"/>
          <w:sz w:val="28"/>
          <w:szCs w:val="28"/>
          <w:rtl w:val="true"/>
          <w:lang w:bidi="fa-IR"/>
        </w:rPr>
        <w:t>امش کما مشیت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أمشی، فسار ثمّ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ارکب کما رکبت حتّی أمشی کما مشیت فأنت أخی و ابن عمّی و زوج ابنتی و ابو سبطیّ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ترکب و أمشی، فسار ملیا حتّی بلغنا إلی عین </w:t>
      </w:r>
      <w:r>
        <w:rPr>
          <w:rStyle w:val="FootnoteAnchor"/>
          <w:rtl w:val="true"/>
        </w:rPr>
        <w:footnoteReference w:id="978"/>
      </w:r>
      <w:r>
        <w:rPr>
          <w:rFonts w:ascii="IRNazanin" w:hAnsi="IRNazanin" w:eastAsia="IRNazanin"/>
          <w:color w:val="111111"/>
          <w:sz w:val="28"/>
          <w:sz w:val="28"/>
          <w:szCs w:val="28"/>
          <w:rtl w:val="true"/>
          <w:lang w:bidi="fa-IR"/>
        </w:rPr>
        <w:t xml:space="preserve">ماء، فثنی رجله من الرکاب و نزل و أسبغ الوضوء، و أسبغت الوضوء معه، ثمّ </w:t>
      </w:r>
      <w:bookmarkStart w:id="250" w:name="pg14498_214499"/>
    </w:p>
    <w:p>
      <w:pPr>
        <w:pStyle w:val="BookText"/>
        <w:rPr/>
      </w:pPr>
      <w:bookmarkEnd w:id="250"/>
      <w:r>
        <w:rPr>
          <w:rFonts w:ascii="IRNazanin" w:hAnsi="IRNazanin" w:eastAsia="IRNazanin"/>
          <w:color w:val="111111"/>
          <w:sz w:val="28"/>
          <w:sz w:val="28"/>
          <w:szCs w:val="28"/>
          <w:rtl w:val="true"/>
          <w:lang w:bidi="fa-IR"/>
        </w:rPr>
        <w:t>صفّ قدمیه و صلّی، و صففت قدمی و صلّیت حذاءه، فبینا أنا ساجد،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ارفع رأسک فانظر إلی هدیة اللّه إلیک، فرفعت رأسی فإذا أنا بنشز من الأرض و إذا علیه فرس بسرجه و لجامه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هدیة اللّه إلیک ارکبه، فرکبته و سرت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عنه البحار</w:t>
      </w:r>
      <w:r>
        <w:rPr>
          <w:rFonts w:eastAsia="IRNazanin" w:cs="IRNazanin"/>
          <w:color w:val="111111"/>
          <w:sz w:val="28"/>
          <w:szCs w:val="28"/>
          <w:rtl w:val="true"/>
          <w:lang w:bidi="fa-IR"/>
        </w:rPr>
        <w:t>:</w:t>
      </w:r>
      <w:r>
        <w:rPr>
          <w:rFonts w:eastAsia="IRNazanin" w:cs="IRNazanin"/>
          <w:color w:val="111111"/>
          <w:sz w:val="28"/>
          <w:szCs w:val="28"/>
          <w:lang w:bidi="fa-IR"/>
        </w:rPr>
        <w:t>39/125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ج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شهرآشوب مع تخریجاته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61577_996550957"/>
      <w:bookmarkStart w:id="252" w:name="_Toc87"/>
      <w:bookmarkEnd w:id="251"/>
      <w:r>
        <w:rPr>
          <w:rtl w:val="true"/>
        </w:rPr>
        <w:t>الرابع و الخمسون و خمسمائة اقرار حوت یونس</w:t>
      </w:r>
      <w:r>
        <w:rPr>
          <w:rtl w:val="true"/>
        </w:rPr>
        <w:t>-</w:t>
      </w:r>
      <w:r>
        <w:rPr>
          <w:rtl w:val="true"/>
        </w:rPr>
        <w:t>علیه السلام</w:t>
      </w:r>
      <w:r>
        <w:rPr>
          <w:rtl w:val="true"/>
        </w:rPr>
        <w:t>-</w:t>
      </w:r>
      <w:bookmarkEnd w:id="252"/>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أحمد بن علی المعروف بابن البغدادی و مولده بسوراء فی یوم الجمعة لخمس بقین من جمادی الاولی سنة خمس و تسعین و ثلاثمائة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الکتاب الملقب بکتاب المعضلات روایة أبی طالب محمّد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أبوه عن أبی </w:t>
      </w:r>
      <w:r>
        <w:rPr>
          <w:rStyle w:val="FootnoteAnchor"/>
          <w:rtl w:val="true"/>
        </w:rPr>
        <w:footnoteReference w:id="980"/>
      </w:r>
      <w:r>
        <w:rPr>
          <w:rFonts w:ascii="IRNazanin" w:hAnsi="IRNazanin" w:eastAsia="IRNazanin"/>
          <w:color w:val="111111"/>
          <w:sz w:val="28"/>
          <w:sz w:val="28"/>
          <w:szCs w:val="28"/>
          <w:rtl w:val="true"/>
          <w:lang w:bidi="fa-IR"/>
        </w:rPr>
        <w:t>ریاح یرفعه عن رجاله، عن محمّد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مجلس سیّدنا أبی الحسن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وقف به </w:t>
      </w:r>
      <w:r>
        <w:rPr>
          <w:rStyle w:val="FootnoteAnchor"/>
          <w:rtl w:val="true"/>
        </w:rPr>
        <w:footnoteReference w:id="981"/>
      </w:r>
      <w:r>
        <w:rPr>
          <w:rFonts w:ascii="IRNazanin" w:hAnsi="IRNazanin" w:eastAsia="IRNazanin"/>
          <w:color w:val="111111"/>
          <w:sz w:val="28"/>
          <w:sz w:val="28"/>
          <w:szCs w:val="28"/>
          <w:rtl w:val="true"/>
          <w:lang w:bidi="fa-IR"/>
        </w:rPr>
        <w:t xml:space="preserve">عبد اللّه بن عمر بن الخطاب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إنک تدعی أن یونس بن متی قد عرض علیه ولایة أبیک فلم یقبلها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حبس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عمر</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ما أنکرت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 أن یصح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فاجلس، ثمّ دعا غلامه فقال له جئنا بعصابتین، و قال لی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شدّ عینی </w:t>
      </w:r>
      <w:r>
        <w:rPr>
          <w:rStyle w:val="FootnoteAnchor"/>
          <w:rtl w:val="true"/>
        </w:rPr>
        <w:footnoteReference w:id="985"/>
      </w:r>
      <w:r>
        <w:rPr>
          <w:rFonts w:ascii="IRNazanin" w:hAnsi="IRNazanin" w:eastAsia="IRNazanin"/>
          <w:color w:val="111111"/>
          <w:sz w:val="28"/>
          <w:sz w:val="28"/>
          <w:szCs w:val="28"/>
          <w:rtl w:val="true"/>
          <w:lang w:bidi="fa-IR"/>
        </w:rPr>
        <w:t xml:space="preserve">عبد اللّه بإحدی العصابتین و اشدد عینیک بالأخری، فشددنا </w:t>
      </w:r>
      <w:r>
        <w:rPr>
          <w:rStyle w:val="FootnoteAnchor"/>
          <w:rtl w:val="true"/>
        </w:rPr>
        <w:footnoteReference w:id="986"/>
      </w:r>
      <w:r>
        <w:rPr>
          <w:rFonts w:ascii="IRNazanin" w:hAnsi="IRNazanin" w:eastAsia="IRNazanin"/>
          <w:color w:val="111111"/>
          <w:sz w:val="28"/>
          <w:sz w:val="28"/>
          <w:szCs w:val="28"/>
          <w:rtl w:val="true"/>
          <w:lang w:bidi="fa-IR"/>
        </w:rPr>
        <w:t xml:space="preserve">لا عیننا، فتکلّم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w:t>
      </w:r>
      <w:r>
        <w:rPr>
          <w:rFonts w:eastAsia="IRNazanin" w:cs="IRNazanin"/>
          <w:color w:val="111111"/>
          <w:sz w:val="28"/>
          <w:szCs w:val="28"/>
          <w:rtl w:val="true"/>
          <w:lang w:bidi="fa-IR"/>
        </w:rPr>
        <w:t xml:space="preserve">) </w:t>
      </w:r>
      <w:r>
        <w:rPr>
          <w:rStyle w:val="FootnoteAnchor"/>
          <w:rtl w:val="true"/>
        </w:rPr>
        <w:footnoteReference w:id="98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حلا اعینکما </w:t>
      </w:r>
      <w:r>
        <w:rPr>
          <w:rStyle w:val="FootnoteAnchor"/>
          <w:rtl w:val="true"/>
        </w:rPr>
        <w:footnoteReference w:id="988"/>
      </w:r>
      <w:r>
        <w:rPr>
          <w:rFonts w:ascii="IRNazanin" w:hAnsi="IRNazanin" w:eastAsia="IRNazanin"/>
          <w:color w:val="111111"/>
          <w:sz w:val="28"/>
          <w:sz w:val="28"/>
          <w:szCs w:val="28"/>
          <w:rtl w:val="true"/>
          <w:lang w:bidi="fa-IR"/>
        </w:rPr>
        <w:t xml:space="preserve">فحللنا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فوجدنا أنفسنا علی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علی ساحل البحر ثمّ تکلم </w:t>
      </w:r>
      <w:r>
        <w:rPr>
          <w:rStyle w:val="FootnoteAnchor"/>
          <w:rtl w:val="true"/>
        </w:rPr>
        <w:footnoteReference w:id="990"/>
      </w:r>
      <w:r>
        <w:rPr>
          <w:rFonts w:ascii="IRNazanin" w:hAnsi="IRNazanin" w:eastAsia="IRNazanin"/>
          <w:color w:val="111111"/>
          <w:sz w:val="28"/>
          <w:sz w:val="28"/>
          <w:szCs w:val="28"/>
          <w:rtl w:val="true"/>
          <w:lang w:bidi="fa-IR"/>
        </w:rPr>
        <w:t xml:space="preserve">بکلام فاجاب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له حیتان البحر، 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بینهن</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حوتة عظیمة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 نون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حبس یونس فی بطنک؟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علیه ولایة </w:t>
      </w:r>
    </w:p>
    <w:p>
      <w:pPr>
        <w:pStyle w:val="BookText"/>
        <w:rPr/>
      </w:pPr>
      <w:r>
        <w:rPr>
          <w:rFonts w:ascii="IRNazanin" w:hAnsi="IRNazanin" w:eastAsia="IRNazanin"/>
          <w:color w:val="111111"/>
          <w:sz w:val="28"/>
          <w:sz w:val="28"/>
          <w:szCs w:val="28"/>
          <w:rtl w:val="true"/>
          <w:lang w:bidi="fa-IR"/>
        </w:rPr>
        <w:t>أبیک فأنکرها فحبس فی بطنی، فلمّا أقرّ بها و أذعن امرت فقذفته، و کذلک من أنکر ولایتکم أهل البیت یخلد فی نار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عبد اللّه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اسمعت و شهدت؟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أعینکم، فشددناها، فتکلّم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ثمّ قال حلّوها، فحللناها فإذا نحن علی البساط فی مجلسه </w:t>
      </w:r>
      <w:r>
        <w:rPr>
          <w:rStyle w:val="FootnoteAnchor"/>
          <w:rtl w:val="true"/>
        </w:rPr>
        <w:footnoteReference w:id="994"/>
      </w:r>
      <w:r>
        <w:rPr>
          <w:rFonts w:ascii="IRNazanin" w:hAnsi="IRNazanin" w:eastAsia="IRNazanin"/>
          <w:color w:val="111111"/>
          <w:sz w:val="28"/>
          <w:sz w:val="28"/>
          <w:szCs w:val="28"/>
          <w:rtl w:val="true"/>
          <w:lang w:bidi="fa-IR"/>
        </w:rPr>
        <w:t>، فودعه عبد اللّه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لقد رأیت فی یومی هذا عجبا و آمنت به، فتری </w:t>
      </w:r>
      <w:r>
        <w:rPr>
          <w:rStyle w:val="FootnoteAnchor"/>
          <w:rtl w:val="true"/>
        </w:rPr>
        <w:footnoteReference w:id="996"/>
      </w:r>
      <w:r>
        <w:rPr>
          <w:rFonts w:ascii="IRNazanin" w:hAnsi="IRNazanin" w:eastAsia="IRNazanin"/>
          <w:color w:val="111111"/>
          <w:sz w:val="28"/>
          <w:sz w:val="28"/>
          <w:szCs w:val="28"/>
          <w:rtl w:val="true"/>
          <w:lang w:bidi="fa-IR"/>
        </w:rPr>
        <w:t>عبد اللّه بن عمر یؤمن بما آمنت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تحب أن تعرف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و اتّبعه و ماشه و اسمع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و مشیت 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عرفت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عبد المطلب لما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فی نفسک، هؤلاء قوم یتوارثون السحر کابرا عن کابر فعند ذلک علمت </w:t>
      </w:r>
      <w:r>
        <w:rPr>
          <w:rStyle w:val="FootnoteAnchor"/>
          <w:rtl w:val="true"/>
        </w:rPr>
        <w:footnoteReference w:id="1000"/>
      </w:r>
      <w:r>
        <w:rPr>
          <w:rFonts w:ascii="IRNazanin" w:hAnsi="IRNazanin" w:eastAsia="IRNazanin"/>
          <w:color w:val="111111"/>
          <w:sz w:val="28"/>
          <w:sz w:val="28"/>
          <w:szCs w:val="28"/>
          <w:rtl w:val="true"/>
          <w:lang w:bidi="fa-IR"/>
        </w:rPr>
        <w:t xml:space="preserve">ان الامام لا یقول الاّ حقّا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253" w:name="pg14498_214502"/>
    </w:p>
    <w:p>
      <w:pPr>
        <w:pStyle w:val="Heading3"/>
        <w:numPr>
          <w:ilvl w:val="2"/>
          <w:numId w:val="1"/>
        </w:numPr>
        <w:rPr/>
      </w:pPr>
      <w:bookmarkStart w:id="254" w:name="__RefHeading___Toc961579_996550957"/>
      <w:bookmarkStart w:id="255" w:name="_Toc88"/>
      <w:bookmarkEnd w:id="253"/>
      <w:bookmarkEnd w:id="254"/>
      <w:r>
        <w:rPr>
          <w:rtl w:val="true"/>
        </w:rPr>
        <w:t>الخامس و الخمسون و خمسمائة علمه</w:t>
      </w:r>
      <w:r>
        <w:rPr>
          <w:rtl w:val="true"/>
        </w:rPr>
        <w:t>-</w:t>
      </w:r>
      <w:r>
        <w:rPr>
          <w:rtl w:val="true"/>
        </w:rPr>
        <w:t>علیه السلام</w:t>
      </w:r>
      <w:r>
        <w:rPr>
          <w:rtl w:val="true"/>
        </w:rPr>
        <w:t>-</w:t>
      </w:r>
      <w:r>
        <w:rPr>
          <w:rtl w:val="true"/>
        </w:rPr>
        <w:t>بالغائب</w:t>
      </w:r>
      <w:bookmarkEnd w:id="255"/>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سالم،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اللّه بن عمرو بن العاص من عند عثمان فلقی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بتنا اللیلة فی أمر نرجو أن یثبت اللّه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یخفی علیّ ما یتمّ فیه حرّفتم و غیرتم و بدلتم تسعمائة حرف، ثلاثمائة حرفتم و ثلاثمائة غیرتم و ثلاثمائة بدّلتم فَوَیْلٌ لِلَّذِینَ یَکْتُبُونَ اَلْکِتابَ بِأَیْدِیهِمْ ثُمَّ یَقُولُونَ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یَکْسِبُونَ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7B2242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B506167654944223A31393038363635302C2242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B4944223A333331372C225365637469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E4E756D223A312C22506167654E756D223A3231382C225368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77506167654</w:t>
      </w:r>
      <w:r>
        <w:rPr>
          <w:rFonts w:eastAsia="Times New Roman" w:cs="Times New Roman" w:ascii="Times New Roman" w:hAnsi="Times New Roman"/>
          <w:color w:val="111111"/>
          <w:sz w:val="28"/>
          <w:szCs w:val="28"/>
          <w:lang w:val="en-US" w:bidi="en-US"/>
        </w:rPr>
        <w:t>E756D223A22323138222C2243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E74656E7454797065223A322C22486173496D616765223A747275652C2248617354657874223A66616C73652C22496E7465726E616C4964223A6E756C6C2C22496D61676543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E74656E7455726C223A22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B494D4147455331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B3032343136473030335331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B3032343136473030335331503231382E676966222C2253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C7242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B506167654964223A307D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56" w:name="pg14498_214504"/>
    </w:p>
    <w:p>
      <w:pPr>
        <w:pStyle w:val="BookText"/>
        <w:rPr/>
      </w:pPr>
      <w:bookmarkEnd w:id="256"/>
      <w:r>
        <w:rPr>
          <w:rFonts w:ascii="IRNazanin" w:hAnsi="IRNazanin" w:eastAsia="IRNazanin"/>
          <w:color w:val="111111"/>
          <w:sz w:val="28"/>
          <w:sz w:val="28"/>
          <w:szCs w:val="28"/>
          <w:rtl w:val="true"/>
          <w:lang w:bidi="fa-IR"/>
        </w:rPr>
        <w:t>بسم اللّه الرحمن الرحیم و به نستعین</w:t>
      </w:r>
    </w:p>
    <w:p>
      <w:pPr>
        <w:pStyle w:val="Heading2"/>
        <w:numPr>
          <w:ilvl w:val="1"/>
          <w:numId w:val="1"/>
        </w:numPr>
        <w:rPr/>
      </w:pPr>
      <w:bookmarkStart w:id="257" w:name="__RefHeading___Toc961581_996550957"/>
      <w:bookmarkStart w:id="258" w:name="_Toc89"/>
      <w:bookmarkEnd w:id="257"/>
      <w:r>
        <w:rPr>
          <w:rtl w:val="true"/>
        </w:rPr>
        <w:t>الباب الثانی فی معاجز الإمام أبی محمّد الحسن بن علی بن</w:t>
      </w:r>
      <w:bookmarkEnd w:id="258"/>
    </w:p>
    <w:p>
      <w:pPr>
        <w:pStyle w:val="Heading3"/>
        <w:numPr>
          <w:ilvl w:val="2"/>
          <w:numId w:val="1"/>
        </w:numPr>
        <w:rPr/>
      </w:pPr>
      <w:bookmarkStart w:id="259" w:name="__RefHeading___Toc961583_996550957"/>
      <w:bookmarkStart w:id="260" w:name="_Toc90"/>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61" w:name="__RefHeading___Toc961585_996550957"/>
      <w:bookmarkStart w:id="262" w:name="_Toc91"/>
      <w:bookmarkEnd w:id="261"/>
      <w:r>
        <w:rPr>
          <w:rtl w:val="true"/>
        </w:rPr>
        <w:t>الأوّل أنّ نور الحسن</w:t>
      </w:r>
      <w:r>
        <w:rPr>
          <w:rtl w:val="true"/>
        </w:rPr>
        <w:t>-</w:t>
      </w:r>
      <w:r>
        <w:rPr>
          <w:rtl w:val="true"/>
        </w:rPr>
        <w:t>علیه السلام</w:t>
      </w:r>
      <w:r>
        <w:rPr>
          <w:rtl w:val="true"/>
        </w:rPr>
        <w:t>-</w:t>
      </w:r>
      <w:r>
        <w:rPr>
          <w:rtl w:val="true"/>
        </w:rPr>
        <w:t>خلق اللّه جلّ جلاله منه اللوح</w:t>
      </w:r>
      <w:bookmarkEnd w:id="262"/>
    </w:p>
    <w:p>
      <w:pPr>
        <w:pStyle w:val="BookText"/>
        <w:rPr/>
      </w:pPr>
      <w:r>
        <w:rPr>
          <w:rFonts w:ascii="IRNazanin" w:hAnsi="IRNazanin" w:eastAsia="IRNazanin"/>
          <w:color w:val="111111"/>
          <w:sz w:val="28"/>
          <w:sz w:val="28"/>
          <w:szCs w:val="28"/>
          <w:rtl w:val="true"/>
          <w:lang w:bidi="fa-IR"/>
        </w:rPr>
        <w:t>و القلم و الشمس و القمر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السیّد الرضی فی کتاب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الأمین أبو عبد اللّه محمّد بن علی بن محمّد الجلابی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الحسین بن الحسن بن علی بن محمّد بن مخلد، عن جعفر بن حفص، عن سواد بن محمّد، عن عبد اللّه بن نجیح، عن محمّد بن مسلم البطائحی، عن محمّد بن یحیی الأنصاری، عن عمّه حارثة، عن زید بن </w:t>
      </w:r>
    </w:p>
    <w:p>
      <w:pPr>
        <w:pStyle w:val="BookText"/>
        <w:rPr/>
      </w:pPr>
      <w:r>
        <w:rPr>
          <w:rFonts w:ascii="IRNazanin" w:hAnsi="IRNazanin" w:eastAsia="IRNazanin"/>
          <w:color w:val="111111"/>
          <w:sz w:val="28"/>
          <w:sz w:val="28"/>
          <w:szCs w:val="28"/>
          <w:rtl w:val="true"/>
          <w:lang w:bidi="fa-IR"/>
        </w:rPr>
        <w:t>عبد اللّه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أرنی الحق حتّی أتبعه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 لج إلی المخدع، فولجت فرأیت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 و ساجدا و هو یقول عقیب 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بحرمة محمّد عبدک و رسولک اغفر للخاطئین من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لأخبر رسول اللّه بذلک، فوجدته راکعا و ساجدا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بحرمة عبدک علیّ اغفر للعاصین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هلع حتّی غشی علیّ، فرفع النبی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أکفر بعد ایمان؟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و لکنی رأیت علیا یسأل اللّه تعالی بک و أنت تسأل اللّه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أدر أیّکما اکرم علی اللّه</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مسعود إن اللّه تعالی خلقنی و علیّا و الحسن و الحسین من نور عظمته قبل الخلق بألفی عام حین لا تسبیح و لا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نوری فخلق منه السماوات و الأرض، و أنا أفضل من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علیّ فخلق منه العرش و الکرسی، و علیّ أفضل من العرش و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الحسن فخلق منه اللوح و القلم، و الحسن أفضل من اللوح و القلم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فتق نور الحسین فخلق منه الجنان و الحور العین، و الحسین أفضل منها، فاظلمت المشارق و المغارب فشکت الملائکة إلی اللّه عزّ </w:t>
      </w:r>
    </w:p>
    <w:p>
      <w:pPr>
        <w:pStyle w:val="BookText"/>
        <w:rPr/>
      </w:pPr>
      <w:r>
        <w:rPr>
          <w:rFonts w:ascii="IRNazanin" w:hAnsi="IRNazanin" w:eastAsia="IRNazanin"/>
          <w:color w:val="111111"/>
          <w:sz w:val="28"/>
          <w:sz w:val="28"/>
          <w:szCs w:val="28"/>
          <w:rtl w:val="true"/>
          <w:lang w:bidi="fa-IR"/>
        </w:rPr>
        <w:t>و جلّ الظلمة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هؤلاء الأشباح الذین خلقت ألاّ ما فرجت عنا من هذه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روحا و قرنها بأخری فخلق منها نورا، ثمّ أضاف النور إلی الروح فخلق منها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ذلک سمیت الزهراء فأضاء منها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 إذا کان یوم القیامة یقول اللّه عزّ و جلّ لی و لعلیّ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أدخلا الجنّة من شئتما و أدخلا النّار من شئتما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فالکفّار من جحد نبوتی، و العنید من عاند علیا و أهل بیته و شیعته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جعفر الطوسی 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الأیّام صلاة الفجر، ثمّ أقبل علینا بوجهه الکریم،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یا رسول اللّه إن رأیت أن تفسر 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النبیون فأنا، و أمّا الصدیقون فأخی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الشهداء فعمّی حمزة، و أمّا الصالحون فابنتی فاطمة و أولادها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حاضرا، فوثب فجلس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أنا و أنت و علیّ و فاطمة و الحسن و الحسین من نبعة واحدة؟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تعرف بعلی و فاطمة و الحسن و الحسین دوننا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یا عم ألسنا من نبعة واحدة فصدقت، و لکن یا عم إن اللّه تعالی خلقنی و علیا و فاطمة و الحسن و الحسین قبل أن یخلق اللّه تعالی آدم حیث </w:t>
      </w:r>
      <w:r>
        <w:rPr>
          <w:rStyle w:val="FootnoteAnchor"/>
          <w:rtl w:val="true"/>
        </w:rPr>
        <w:footnoteReference w:id="1008"/>
      </w:r>
      <w:r>
        <w:rPr>
          <w:rFonts w:ascii="IRNazanin" w:hAnsi="IRNazanin" w:eastAsia="IRNazanin"/>
          <w:color w:val="111111"/>
          <w:sz w:val="28"/>
          <w:sz w:val="28"/>
          <w:szCs w:val="28"/>
          <w:rtl w:val="true"/>
          <w:lang w:bidi="fa-IR"/>
        </w:rPr>
        <w:t>لاسماء مبنیة و لا أرض مدحیة و لا ظلمة و لا نور و لا جنّة و لا نار و لا شمس و لا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بدؤ خلقکم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لمّا أراد اللّه تعالی أن یخلقنا تکلّم بکلمة خلق منها نورا ثمّ تکلّم بکلمة فخلق منها روحا فمزج النور بالروح فخلقنی و أخی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فکنا نسبحه حین لا تسبیح، و نقدسه حین لا 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تعالی أن ینشیء الصنعة فتق نوری فخلق منه العرش، فنور العرش من نوری، و نوری خیر من نور العرش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فتق نور أخی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منه نور </w:t>
      </w:r>
    </w:p>
    <w:p>
      <w:pPr>
        <w:pStyle w:val="BookText"/>
        <w:rPr/>
      </w:pPr>
      <w:r>
        <w:rPr>
          <w:rFonts w:ascii="IRNazanin" w:hAnsi="IRNazanin" w:eastAsia="IRNazanin"/>
          <w:color w:val="111111"/>
          <w:sz w:val="28"/>
          <w:sz w:val="28"/>
          <w:szCs w:val="28"/>
          <w:rtl w:val="true"/>
          <w:lang w:bidi="fa-IR"/>
        </w:rPr>
        <w:t>الملائکة، فنور الملائکة من نور علیّ، فنور علی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ابنتی فاطمة فخلق منه نور السماوات و الأرض، فنور ابنتی فاطمة أفضل من نور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ولدی الحسن فخلق منه الشمس و القمر، فنور، ولدی الحسن أفضل من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ولدی الحسین فخلق منه الجنة و الحور العین فنور ولدی الحسین أفضل من الجنّة و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الظلمات أن تمر علی السماوات، فأظلمت علی الملائکة، فضجت الملائکة بالتسبیح و التقدیس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منذ خلقتنا و عرفتنا هذه الأشباح لم نر بؤسا، فبحقّ هذه الأشباح إلا کشفت عنّا هذه الظلمة، فأخرج اللّه من نور ابنتی قنادیل معلّقة فی بطنان العرش فازهرت السماوات و الأرض، ثمّ أشرقت بنورها فلأجل ذلک سمیت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لمن هذا النور الزاهر الذی قد ازهرت منه السماوات و الأرض؟</w:t>
      </w:r>
    </w:p>
    <w:p>
      <w:pPr>
        <w:pStyle w:val="BookText"/>
        <w:rPr/>
      </w:pPr>
      <w:r>
        <w:rPr>
          <w:rFonts w:ascii="IRNazanin" w:hAnsi="IRNazanin" w:eastAsia="IRNazanin"/>
          <w:color w:val="111111"/>
          <w:sz w:val="28"/>
          <w:sz w:val="28"/>
          <w:szCs w:val="28"/>
          <w:rtl w:val="true"/>
          <w:lang w:bidi="fa-IR"/>
        </w:rPr>
        <w:t>فأوحی اللّه إلیهم هذا نور اخترعته من نور جلالی لأمتی فاطمة ابنة حبیبی و زوجة ولیی و أخی نبیی و أبی حججی علی عبادی، أشهدکم ملائکتی أنی قد جعلت ثواب تسبیحکم لهذه المرأة و شیعتها ثم لمحبّیها إلی یوم القیامة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العبّاس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وثب قائما و قبل بین عینی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علیّ أنت الحجة البالغة لمن </w:t>
      </w:r>
      <w:bookmarkStart w:id="263" w:name="pg14498_214509"/>
    </w:p>
    <w:p>
      <w:pPr>
        <w:pStyle w:val="BookText"/>
        <w:rPr/>
      </w:pPr>
      <w:bookmarkEnd w:id="263"/>
      <w:r>
        <w:rPr>
          <w:rFonts w:ascii="IRNazanin" w:hAnsi="IRNazanin" w:eastAsia="IRNazanin"/>
          <w:color w:val="111111"/>
          <w:sz w:val="28"/>
          <w:sz w:val="28"/>
          <w:szCs w:val="28"/>
          <w:rtl w:val="true"/>
          <w:lang w:bidi="fa-IR"/>
        </w:rPr>
        <w:t xml:space="preserve">آمن باللّه تعالی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تأویل الآیات</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فی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و ج </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معجزة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61587_996550957"/>
      <w:bookmarkStart w:id="265" w:name="_Toc92"/>
      <w:bookmarkEnd w:id="264"/>
      <w:r>
        <w:rPr>
          <w:rtl w:val="true"/>
        </w:rPr>
        <w:t>الثانی ما منه الحسن و الحسین</w:t>
      </w:r>
      <w:r>
        <w:rPr>
          <w:rtl w:val="true"/>
        </w:rPr>
        <w:t>-</w:t>
      </w:r>
      <w:r>
        <w:rPr>
          <w:rtl w:val="true"/>
        </w:rPr>
        <w:t>علیهما السلام</w:t>
      </w:r>
      <w:r>
        <w:rPr>
          <w:rtl w:val="true"/>
        </w:rPr>
        <w:t>-</w:t>
      </w:r>
      <w:r>
        <w:rPr>
          <w:rtl w:val="true"/>
        </w:rPr>
        <w:t>کان من الجنة</w:t>
      </w:r>
      <w:bookmarkEnd w:id="265"/>
    </w:p>
    <w:p>
      <w:pPr>
        <w:pStyle w:val="BookText"/>
        <w:rPr/>
      </w:pPr>
      <w:r>
        <w:rPr>
          <w:rFonts w:eastAsia="IRNazanin" w:cs="IRNazanin"/>
          <w:color w:val="111111"/>
          <w:sz w:val="28"/>
          <w:szCs w:val="28"/>
          <w:lang w:bidi="fa-IR"/>
        </w:rPr>
        <w:t>841/3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النجفی فی کتاب تأویل الآیات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رجاله، عن المفضل بن شاذان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یلعبان بین یدیها ففرحت بهما فرحا شدیدا، فلم البث حتّی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بفضیلة هؤلاء لازداد حبّا لهم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لیلة اسری بی إلی السماء و أدارنی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رأیت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جبرائیل فی سماواته و جنانه، فبینما أنا أدور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قصورها و بساتینها و مقاصیرها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ما هذه الرائحة التی غلبت علی روائح </w:t>
      </w:r>
      <w:r>
        <w:rPr>
          <w:rStyle w:val="FootnoteAnchor"/>
          <w:rtl w:val="true"/>
        </w:rPr>
        <w:footnoteReference w:id="1012"/>
      </w:r>
      <w:r>
        <w:rPr>
          <w:rFonts w:ascii="IRNazanin" w:hAnsi="IRNazanin" w:eastAsia="IRNazanin"/>
          <w:color w:val="111111"/>
          <w:sz w:val="28"/>
          <w:sz w:val="28"/>
          <w:szCs w:val="28"/>
          <w:rtl w:val="true"/>
          <w:lang w:bidi="fa-IR"/>
        </w:rPr>
        <w:t>الجنة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تفاحة خلقها اللّه تبارک و تعالی بیده منذ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عام ما ندری ما یرید بها، فبینما أنا کذلک إذ رأیت ملائکة </w:t>
      </w:r>
      <w:bookmarkStart w:id="266" w:name="pg14498_214510"/>
    </w:p>
    <w:p>
      <w:pPr>
        <w:pStyle w:val="BookText"/>
        <w:rPr/>
      </w:pPr>
      <w:bookmarkEnd w:id="266"/>
      <w:r>
        <w:rPr>
          <w:rFonts w:ascii="IRNazanin" w:hAnsi="IRNazanin" w:eastAsia="IRNazanin"/>
          <w:color w:val="111111"/>
          <w:sz w:val="28"/>
          <w:sz w:val="28"/>
          <w:szCs w:val="28"/>
          <w:rtl w:val="true"/>
          <w:lang w:bidi="fa-IR"/>
        </w:rPr>
        <w:t>و معهم تلک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ربّنا السلام یقریء علیک السلام و قد اتحفک بهذه التفاحة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تلک التفاحة فوضعتها تحت جناح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هبط بی إلی الارض أکلت تلک التفاحة فجمع اللّه ماءها فی ظهری، فغشیت خدیجة بنت خویلد، 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ماء التفاحة، فأوحی اللّه عزّ و جلّ إلیّ أن قد ولد لک حوراء إنسیة، فزوج النور من النور، فاطمة من علیّ فإنی قد زوّجتها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الجنّة، و جعلت خمس الأرض مهرها، و ستخرج فیما بینهما ذریة طیبة و هما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الحسن و الحسین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صلب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أئمة یقتلون و یخذلون، فالویل لقاتلهم و خاذلهم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61589_996550957"/>
      <w:bookmarkStart w:id="268" w:name="_Toc93"/>
      <w:bookmarkEnd w:id="267"/>
      <w:r>
        <w:rPr>
          <w:rtl w:val="true"/>
        </w:rPr>
        <w:t>الثالث معجزات مولده</w:t>
      </w:r>
      <w:r>
        <w:rPr>
          <w:rtl w:val="true"/>
        </w:rPr>
        <w:t>-</w:t>
      </w:r>
      <w:r>
        <w:rPr>
          <w:rtl w:val="true"/>
        </w:rPr>
        <w:t>علیه السلام</w:t>
      </w:r>
      <w:r>
        <w:rPr>
          <w:rtl w:val="true"/>
        </w:rPr>
        <w:t>-</w:t>
      </w:r>
      <w:bookmarkEnd w:id="2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المولی أبو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و اتّبعه المؤمنون</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و کان مولده بعد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 عشرة سنة و أشهر، و ولدت </w:t>
      </w:r>
      <w:bookmarkStart w:id="269" w:name="pg14498_214511"/>
    </w:p>
    <w:p>
      <w:pPr>
        <w:pStyle w:val="BookText"/>
        <w:rPr/>
      </w:pPr>
      <w:bookmarkEnd w:id="269"/>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إحدی عشرة سنة کاملة، و کانت ولادته مثل ولادة جده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طاهرا مطهرا یسبح و یهلل فی حال ولادته و یقرأ القرآن علی ما رواه أصحاب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جبرائیل ناغاه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مهده</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الحسن و الحسین من فخذها 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فخذها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Style w:val="FootnoteAnchor"/>
          <w:rtl w:val="true"/>
        </w:rPr>
        <w:footnoteReference w:id="1017"/>
      </w:r>
      <w:r>
        <w:rPr>
          <w:rFonts w:ascii="IRNazanin" w:hAnsi="IRNazanin" w:eastAsia="IRNazanin"/>
          <w:color w:val="111111"/>
          <w:sz w:val="28"/>
          <w:sz w:val="28"/>
          <w:szCs w:val="28"/>
          <w:rtl w:val="true"/>
          <w:lang w:bidi="fa-IR"/>
        </w:rPr>
        <w:t xml:space="preserve">هذه الحکایة فی کتاب الأنوار و فی کتب کثیرة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61591_996550957"/>
      <w:bookmarkStart w:id="271" w:name="_Toc94"/>
      <w:bookmarkEnd w:id="270"/>
      <w:r>
        <w:rPr>
          <w:rtl w:val="true"/>
        </w:rPr>
        <w:t>الرابع تسمیته الحسن و أخاه الحسین من اللّه سبحانه و تعالی</w:t>
      </w:r>
      <w:bookmarkEnd w:id="271"/>
    </w:p>
    <w:p>
      <w:pPr>
        <w:pStyle w:val="BookText"/>
        <w:rPr/>
      </w:pPr>
      <w:r>
        <w:rPr>
          <w:rFonts w:eastAsia="IRNazanin" w:cs="IRNazanin"/>
          <w:color w:val="111111"/>
          <w:sz w:val="28"/>
          <w:szCs w:val="28"/>
          <w:lang w:bidi="fa-IR"/>
        </w:rPr>
        <w:t>843/5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أحمد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الطیّب محمد بن الحسین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زفر بن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مورق</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الحسن حسنا لان بإحسان اللّه قامت السماوات و الأرض، و الحسن مشتق من </w:t>
      </w:r>
    </w:p>
    <w:p>
      <w:pPr>
        <w:pStyle w:val="BookText"/>
        <w:rPr/>
      </w:pPr>
      <w:r>
        <w:rPr>
          <w:rFonts w:ascii="IRNazanin" w:hAnsi="IRNazanin" w:eastAsia="IRNazanin"/>
          <w:color w:val="111111"/>
          <w:sz w:val="28"/>
          <w:sz w:val="28"/>
          <w:szCs w:val="28"/>
          <w:rtl w:val="true"/>
          <w:lang w:bidi="fa-IR"/>
        </w:rPr>
        <w:t xml:space="preserve">الإحسان و علیّ و الحسن 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مشتقّان</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أسماء اللّه تعالی، و الحسین تصغیر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عن عبد اللّه بن یونس،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و حدّثنی أیضا عن محمّد بن اسماعیل الحسینی، عن أبی محمّد الحسن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أیضا</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عن منصور ابن ظفر، عن أحمد بن محمّد الغربالی </w:t>
      </w:r>
      <w:r>
        <w:rPr>
          <w:rStyle w:val="FootnoteAnchor"/>
          <w:rtl w:val="true"/>
        </w:rPr>
        <w:footnoteReference w:id="1024"/>
      </w:r>
      <w:r>
        <w:rPr>
          <w:rFonts w:ascii="IRNazanin" w:hAnsi="IRNazanin" w:eastAsia="IRNazanin"/>
          <w:color w:val="111111"/>
          <w:sz w:val="28"/>
          <w:sz w:val="28"/>
          <w:szCs w:val="28"/>
          <w:rtl w:val="true"/>
          <w:lang w:bidi="fa-IR"/>
        </w:rPr>
        <w:t>المخصوص ببیت المقدس فی شهر رمضان سنة اثنتین و ثلاثمائة، عن نصر بن علی الجهضمی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موالید الأئمة و أعمارهم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حدّثنی عن محمّد بن إسماعیل الحسینی </w:t>
      </w:r>
      <w:r>
        <w:rPr>
          <w:rStyle w:val="FootnoteAnchor"/>
          <w:rtl w:val="true"/>
        </w:rPr>
        <w:footnoteReference w:id="1025"/>
      </w:r>
      <w:r>
        <w:rPr>
          <w:rFonts w:ascii="IRNazanin" w:hAnsi="IRNazanin" w:eastAsia="IRNazanin"/>
          <w:color w:val="111111"/>
          <w:sz w:val="28"/>
          <w:sz w:val="28"/>
          <w:szCs w:val="28"/>
          <w:rtl w:val="true"/>
          <w:lang w:bidi="fa-IR"/>
        </w:rPr>
        <w:t>،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الحادی عشر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النصف من رمضان سنة ثلاث من الهجرة و فیها کانت بدر، و بعد خمسین لیلة من </w:t>
      </w:r>
    </w:p>
    <w:p>
      <w:pPr>
        <w:pStyle w:val="BookText"/>
        <w:rPr/>
      </w:pPr>
      <w:r>
        <w:rPr>
          <w:rFonts w:ascii="IRNazanin" w:hAnsi="IRNazanin" w:eastAsia="IRNazanin"/>
          <w:color w:val="111111"/>
          <w:sz w:val="28"/>
          <w:sz w:val="28"/>
          <w:szCs w:val="28"/>
          <w:rtl w:val="true"/>
          <w:lang w:bidi="fa-IR"/>
        </w:rPr>
        <w:t xml:space="preserve">ولادة الحسن علقت فاطمة بالحسین، فعق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کبشا، و حلق رأسه و أمر أن یتصدق بوزن شعره فضة، و لمّا ولد أهدی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فی خرقة حریر من ثیاب الجنة، و اشتق اسم الحسین من اسم الحسن، و کان أشبه بالنبیّ ما بین الصدر إلی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أن فاطمة لما ولدت الحسن جاءت به إلی النبیّ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احسنه یا رسول اللّه فسمّاه حسنا، فلما ولدت الحسین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حملته </w:t>
      </w:r>
      <w:r>
        <w:rPr>
          <w:rStyle w:val="FootnoteAnchor"/>
          <w:rtl w:val="true"/>
        </w:rPr>
        <w:footnoteReference w:id="1027"/>
      </w:r>
      <w:r>
        <w:rPr>
          <w:rFonts w:ascii="IRNazanin" w:hAnsi="IRNazanin" w:eastAsia="IRNazanin"/>
          <w:color w:val="111111"/>
          <w:sz w:val="28"/>
          <w:sz w:val="28"/>
          <w:szCs w:val="28"/>
          <w:rtl w:val="true"/>
          <w:lang w:bidi="fa-IR"/>
        </w:rPr>
        <w:t xml:space="preserve">هذا أحسن فسمّاه حسینا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یحیی العلوی، عن جدّه، عن أحمد بن صالح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عیسی،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جبرائیل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029"/>
      </w:r>
      <w:r>
        <w:rPr>
          <w:rFonts w:ascii="IRNazanin" w:hAnsi="IRNazanin" w:eastAsia="IRNazanin"/>
          <w:color w:val="111111"/>
          <w:sz w:val="28"/>
          <w:sz w:val="28"/>
          <w:szCs w:val="28"/>
          <w:rtl w:val="true"/>
          <w:lang w:bidi="fa-IR"/>
        </w:rPr>
        <w:t>خرقة حریر من ثیاب الجنّة و اشتق اسم الحسین من اسم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محمد بن یحیی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عمرو ابن دینار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2" w:name="pg14498_214514"/>
    </w:p>
    <w:p>
      <w:pPr>
        <w:pStyle w:val="BookText"/>
        <w:rPr/>
      </w:pPr>
      <w:bookmarkEnd w:id="272"/>
      <w:r>
        <w:rPr>
          <w:rFonts w:ascii="IRNazanin" w:hAnsi="IRNazanin" w:eastAsia="IRNazanin"/>
          <w:color w:val="111111"/>
          <w:sz w:val="28"/>
          <w:sz w:val="28"/>
          <w:szCs w:val="28"/>
          <w:rtl w:val="true"/>
          <w:lang w:bidi="fa-IR"/>
        </w:rPr>
        <w:t>جاءت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حسنا، فلمّا ولدت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أحسن من هذا، فسمّاه حسینا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عنهما البحار</w:t>
      </w:r>
      <w:r>
        <w:rPr>
          <w:rFonts w:eastAsia="IRNazanin" w:cs="IRNazanin"/>
          <w:color w:val="111111"/>
          <w:sz w:val="28"/>
          <w:szCs w:val="28"/>
          <w:rtl w:val="true"/>
          <w:lang w:bidi="fa-IR"/>
        </w:rPr>
        <w:t>:</w:t>
      </w:r>
      <w:r>
        <w:rPr>
          <w:rFonts w:eastAsia="IRNazanin" w:cs="IRNazanin"/>
          <w:color w:val="111111"/>
          <w:sz w:val="28"/>
          <w:szCs w:val="28"/>
          <w:lang w:bidi="fa-IR"/>
        </w:rPr>
        <w:t>43/242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61593_996550957"/>
      <w:bookmarkStart w:id="274" w:name="_Toc95"/>
      <w:bookmarkEnd w:id="273"/>
      <w:r>
        <w:rPr>
          <w:rtl w:val="true"/>
        </w:rPr>
        <w:t>الخامس أنّه</w:t>
      </w:r>
      <w:r>
        <w:rPr>
          <w:rtl w:val="true"/>
        </w:rPr>
        <w:t>-</w:t>
      </w:r>
      <w:r>
        <w:rPr>
          <w:rtl w:val="true"/>
        </w:rPr>
        <w:t>علیه السلام</w:t>
      </w:r>
      <w:r>
        <w:rPr>
          <w:rtl w:val="true"/>
        </w:rPr>
        <w:t>-</w:t>
      </w:r>
      <w:r>
        <w:rPr>
          <w:rtl w:val="true"/>
        </w:rPr>
        <w:t>من عمود من نور أودع فی رسول</w:t>
      </w:r>
      <w:bookmarkEnd w:id="274"/>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الفرج المعافی بن زکریّا بن یحیی بن حمید بن حمّاد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أحمد بن أبی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منذر السراج </w:t>
      </w:r>
      <w:r>
        <w:rPr>
          <w:rStyle w:val="FootnoteAnchor"/>
          <w:rtl w:val="true"/>
        </w:rPr>
        <w:footnoteReference w:id="10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علیّة </w:t>
      </w:r>
      <w:r>
        <w:rPr>
          <w:rStyle w:val="FootnoteAnchor"/>
          <w:rtl w:val="true"/>
        </w:rPr>
        <w:footnoteReference w:id="10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أسلم بن میسرة العجلانی، عن سعید، عن أنس بن مالک، عن معاذ بن جبل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خلقنی و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الدنیا بسبعة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کنتم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نسبح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نحمده</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و نقدسه و نمجده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مثال؟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نور حتّی إذا أراد اللّه عزّ و جلّ أن یخلق صورنا صیرنا عمود نور، ثمّ قذفنا فی صلب آدم، ثمّ أخرجنا إلی أصلاب الآباء و أرحام الأمّهات لا یصیبنا نجس الشرک و لا سفاح الکفر لیسعد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فی المصدر و العلل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قوم و یشقی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صیرنا فی </w:t>
      </w:r>
      <w:r>
        <w:rPr>
          <w:rStyle w:val="FootnoteAnchor"/>
          <w:rtl w:val="true"/>
        </w:rPr>
        <w:footnoteReference w:id="1036"/>
      </w:r>
      <w:r>
        <w:rPr>
          <w:rFonts w:ascii="IRNazanin" w:hAnsi="IRNazanin" w:eastAsia="IRNazanin"/>
          <w:color w:val="111111"/>
          <w:sz w:val="28"/>
          <w:sz w:val="28"/>
          <w:szCs w:val="28"/>
          <w:rtl w:val="true"/>
          <w:lang w:bidi="fa-IR"/>
        </w:rPr>
        <w:t xml:space="preserve">صلب عبد المطلب، أخرج ذلک النور فشقه نصفین، فجعل نصفه فی عبد اللّه، و نصفه فی أبی طالب، ثم أخرج النصف الذی لی إلی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وهب</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و النصف الآخر إلی فاطمة بنت أسد، فأخرجتنی آمنة، و أخرجت فاطمة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عاد عزّ و جلّ العمود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فخرجت منّی فاطمة، و أعاد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فخرج الحسن و الحسین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النصفین جمیعا، فما کان من نور علیّ فصار فی ولد الحسن، و ما کان من نوری فصار فی ولد الحسین، فهو ینتقل فی الأئمة من ولده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الحدیث ابن بابویه فی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ابن هارون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الثلج، 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منذر بن الشراک،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275" w:name="pg14498_214516"/>
    </w:p>
    <w:p>
      <w:pPr>
        <w:pStyle w:val="BookText"/>
        <w:rPr/>
      </w:pPr>
      <w:bookmarkEnd w:id="275"/>
      <w:r>
        <w:rPr>
          <w:rFonts w:ascii="IRNazanin" w:hAnsi="IRNazanin" w:eastAsia="IRNazanin"/>
          <w:color w:val="111111"/>
          <w:sz w:val="28"/>
          <w:sz w:val="28"/>
          <w:szCs w:val="28"/>
          <w:rtl w:val="true"/>
          <w:lang w:bidi="fa-IR"/>
        </w:rPr>
        <w:t>إسماعیل بن علیّة،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أسلم بن میسرة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الحدیث بعینه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61595_996550957"/>
      <w:bookmarkStart w:id="277" w:name="_Toc96"/>
      <w:bookmarkEnd w:id="276"/>
      <w:r>
        <w:rPr>
          <w:rtl w:val="true"/>
        </w:rPr>
        <w:t>السادس تلبیة النخلة له</w:t>
      </w:r>
      <w:r>
        <w:rPr>
          <w:rtl w:val="true"/>
        </w:rPr>
        <w:t>-</w:t>
      </w:r>
      <w:r>
        <w:rPr>
          <w:rtl w:val="true"/>
        </w:rPr>
        <w:t>علیه السلام</w:t>
      </w:r>
      <w:r>
        <w:rPr>
          <w:rtl w:val="true"/>
        </w:rPr>
        <w:t>-</w:t>
      </w:r>
      <w:bookmarkEnd w:id="277"/>
    </w:p>
    <w:p>
      <w:pPr>
        <w:pStyle w:val="BookText"/>
        <w:rPr/>
      </w:pPr>
      <w:r>
        <w:rPr>
          <w:rFonts w:eastAsia="IRNazanin" w:cs="IRNazanin"/>
          <w:color w:val="111111"/>
          <w:sz w:val="28"/>
          <w:szCs w:val="28"/>
          <w:lang w:bidi="fa-IR"/>
        </w:rPr>
        <w:t>848/10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البلوی، ثمّ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إبراهیم بن سعد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محمّد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طفلان یلعبان فرأیت الحسن و قد صاح بنخلة فأجابته بالتلبیة وسعت إلیه کما یسعی الولد إلی والده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61597_996550957"/>
      <w:bookmarkStart w:id="279" w:name="_Toc97"/>
      <w:bookmarkEnd w:id="278"/>
      <w:r>
        <w:rPr>
          <w:rtl w:val="true"/>
        </w:rPr>
        <w:t>السابع إخراجه من الصخرة عسلا</w:t>
      </w:r>
      <w:bookmarkEnd w:id="279"/>
    </w:p>
    <w:p>
      <w:pPr>
        <w:pStyle w:val="BookText"/>
        <w:rPr/>
      </w:pPr>
      <w:r>
        <w:rPr>
          <w:rFonts w:eastAsia="IRNazanin" w:cs="IRNazanin"/>
          <w:color w:val="111111"/>
          <w:sz w:val="28"/>
          <w:szCs w:val="28"/>
          <w:lang w:bidi="fa-IR"/>
        </w:rPr>
        <w:t>849/11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فی هذا عنه فهو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عن أبیه،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الأعمش، عن کثیر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80" w:name="pg14498_214517"/>
    </w:p>
    <w:p>
      <w:pPr>
        <w:pStyle w:val="BookText"/>
        <w:rPr/>
      </w:pPr>
      <w:bookmarkEnd w:id="28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من صخرة عسلا ماذیا 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تنکرون لابنی هذا و إنّه سیّد ابن سیّد یصلح اللّه به بین الفئتین و تطیعه أهل السماء فی سمائه و أهل الأرض فی ارضه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61599_996550957"/>
      <w:bookmarkStart w:id="282" w:name="_Toc98"/>
      <w:bookmarkEnd w:id="281"/>
      <w:r>
        <w:rPr>
          <w:rtl w:val="true"/>
        </w:rPr>
        <w:t>الثامن الطیر تظلّه و تجیبه</w:t>
      </w:r>
      <w:bookmarkEnd w:id="282"/>
    </w:p>
    <w:p>
      <w:pPr>
        <w:pStyle w:val="BookText"/>
        <w:rPr/>
      </w:pPr>
      <w:r>
        <w:rPr>
          <w:rFonts w:eastAsia="IRNazanin" w:cs="IRNazanin"/>
          <w:color w:val="111111"/>
          <w:sz w:val="28"/>
          <w:szCs w:val="28"/>
          <w:lang w:bidi="fa-IR"/>
        </w:rPr>
        <w:t>850/12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محمّد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الجاشی،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سعد، عن أبی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أبی سعید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طفل و الطیر تظلّه و رأیته یدعو الطیر فتجیبه</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961601_996550957"/>
      <w:bookmarkStart w:id="284" w:name="_Toc99"/>
      <w:bookmarkEnd w:id="283"/>
      <w:r>
        <w:rPr>
          <w:rtl w:val="true"/>
        </w:rPr>
        <w:t>التاسع علوه</w:t>
      </w:r>
      <w:r>
        <w:rPr>
          <w:rtl w:val="true"/>
        </w:rPr>
        <w:t>-</w:t>
      </w:r>
      <w:r>
        <w:rPr>
          <w:rtl w:val="true"/>
        </w:rPr>
        <w:t>علیه السلام</w:t>
      </w:r>
      <w:r>
        <w:rPr>
          <w:rtl w:val="true"/>
        </w:rPr>
        <w:t>-</w:t>
      </w:r>
      <w:r>
        <w:rPr>
          <w:rtl w:val="true"/>
        </w:rPr>
        <w:t>فی الهواء و غیبوبته فی السماء</w:t>
      </w:r>
      <w:bookmarkEnd w:id="284"/>
    </w:p>
    <w:p>
      <w:pPr>
        <w:pStyle w:val="BookText"/>
        <w:rPr/>
      </w:pPr>
      <w:r>
        <w:rPr>
          <w:rFonts w:eastAsia="IRNazanin" w:cs="IRNazanin"/>
          <w:color w:val="111111"/>
          <w:sz w:val="28"/>
          <w:szCs w:val="28"/>
          <w:lang w:bidi="fa-IR"/>
        </w:rPr>
        <w:t>851/13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مروان، عن جابر</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الحسن بن علی و قد علا فی الهواء و غاب فی السماء فأقام بها ثلاثا </w:t>
      </w:r>
      <w:bookmarkStart w:id="285" w:name="pg14498_214518"/>
    </w:p>
    <w:p>
      <w:pPr>
        <w:pStyle w:val="BookText"/>
        <w:rPr/>
      </w:pPr>
      <w:bookmarkEnd w:id="285"/>
      <w:r>
        <w:rPr>
          <w:rFonts w:ascii="IRNazanin" w:hAnsi="IRNazanin" w:eastAsia="IRNazanin"/>
          <w:color w:val="111111"/>
          <w:sz w:val="28"/>
          <w:sz w:val="28"/>
          <w:szCs w:val="28"/>
          <w:rtl w:val="true"/>
          <w:lang w:bidi="fa-IR"/>
        </w:rPr>
        <w:t>ثمّ نزل بعد الثلاث و علیه السکینة و الوقار،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 آبائی نلت ما نلت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61603_996550957"/>
      <w:bookmarkStart w:id="287" w:name="_Toc100"/>
      <w:bookmarkEnd w:id="286"/>
      <w:r>
        <w:rPr>
          <w:rtl w:val="true"/>
        </w:rPr>
        <w:t>العاشر أنّه</w:t>
      </w:r>
      <w:r>
        <w:rPr>
          <w:rtl w:val="true"/>
        </w:rPr>
        <w:t>-</w:t>
      </w:r>
      <w:r>
        <w:rPr>
          <w:rtl w:val="true"/>
        </w:rPr>
        <w:t>علیه السلام</w:t>
      </w:r>
      <w:r>
        <w:rPr>
          <w:rtl w:val="true"/>
        </w:rPr>
        <w:t>-</w:t>
      </w:r>
      <w:r>
        <w:rPr>
          <w:rtl w:val="true"/>
        </w:rPr>
        <w:t>أری أصحابه</w:t>
      </w:r>
      <w:r>
        <w:rPr>
          <w:rtl w:val="true"/>
        </w:rPr>
        <w:t>-</w:t>
      </w:r>
      <w:r>
        <w:rPr>
          <w:rtl w:val="true"/>
        </w:rPr>
        <w:t>علیه السلام</w:t>
      </w:r>
      <w:r>
        <w:rPr>
          <w:rtl w:val="true"/>
        </w:rPr>
        <w:t>-</w:t>
      </w:r>
      <w:r>
        <w:rPr>
          <w:rtl w:val="true"/>
        </w:rPr>
        <w:t>معاویة و عمرو بن</w:t>
      </w:r>
      <w:bookmarkEnd w:id="287"/>
    </w:p>
    <w:p>
      <w:pPr>
        <w:pStyle w:val="BookText"/>
        <w:rPr/>
      </w:pPr>
      <w:r>
        <w:rPr>
          <w:rFonts w:ascii="IRNazanin" w:hAnsi="IRNazanin" w:eastAsia="IRNazanin"/>
          <w:color w:val="111111"/>
          <w:sz w:val="28"/>
          <w:sz w:val="28"/>
          <w:szCs w:val="28"/>
          <w:rtl w:val="true"/>
          <w:lang w:bidi="fa-IR"/>
        </w:rPr>
        <w:t>العاص و أصحابه بظهر الکوفة، و هما بمصر و دمشق</w:t>
      </w:r>
    </w:p>
    <w:p>
      <w:pPr>
        <w:pStyle w:val="BookText"/>
        <w:rPr/>
      </w:pPr>
      <w:r>
        <w:rPr>
          <w:rFonts w:eastAsia="IRNazanin" w:cs="IRNazanin"/>
          <w:color w:val="111111"/>
          <w:sz w:val="28"/>
          <w:szCs w:val="28"/>
          <w:lang w:bidi="fa-IR"/>
        </w:rPr>
        <w:t>852/14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جریر،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51"/>
      </w:r>
      <w:r>
        <w:rPr>
          <w:rFonts w:ascii="IRNazanin" w:hAnsi="IRNazanin" w:eastAsia="IRNazanin"/>
          <w:color w:val="111111"/>
          <w:sz w:val="28"/>
          <w:sz w:val="28"/>
          <w:szCs w:val="28"/>
          <w:rtl w:val="true"/>
          <w:lang w:bidi="fa-IR"/>
        </w:rPr>
        <w:t>ثقیف البکّاء،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منصرفه من معاویة، و قد دخل علیه حجر بن 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کنت مذلّهم، بل أنا معزّ المؤمنین، و إنّما أردت الابقاء </w:t>
      </w:r>
      <w:r>
        <w:rPr>
          <w:rStyle w:val="FootnoteAnchor"/>
          <w:rtl w:val="true"/>
        </w:rPr>
        <w:footnoteReference w:id="1052"/>
      </w:r>
      <w:r>
        <w:rPr>
          <w:rFonts w:ascii="IRNazanin" w:hAnsi="IRNazanin" w:eastAsia="IRNazanin"/>
          <w:color w:val="111111"/>
          <w:sz w:val="28"/>
          <w:sz w:val="28"/>
          <w:szCs w:val="28"/>
          <w:rtl w:val="true"/>
          <w:lang w:bidi="fa-IR"/>
        </w:rPr>
        <w:t xml:space="preserve">علیهم، ثم ضرب برجله فی فسطاطه فاذا أنا فی ظهر </w:t>
      </w:r>
      <w:r>
        <w:rPr>
          <w:rStyle w:val="FootnoteAnchor"/>
          <w:rtl w:val="true"/>
        </w:rPr>
        <w:footnoteReference w:id="1053"/>
      </w:r>
      <w:r>
        <w:rPr>
          <w:rFonts w:ascii="IRNazanin" w:hAnsi="IRNazanin" w:eastAsia="IRNazanin"/>
          <w:color w:val="111111"/>
          <w:sz w:val="28"/>
          <w:sz w:val="28"/>
          <w:szCs w:val="28"/>
          <w:rtl w:val="true"/>
          <w:lang w:bidi="fa-IR"/>
        </w:rPr>
        <w:t xml:space="preserve">الکوفة و قد خرق </w:t>
      </w:r>
      <w:r>
        <w:rPr>
          <w:rStyle w:val="FootnoteAnchor"/>
          <w:rtl w:val="true"/>
        </w:rPr>
        <w:footnoteReference w:id="1054"/>
      </w:r>
      <w:r>
        <w:rPr>
          <w:rFonts w:ascii="IRNazanin" w:hAnsi="IRNazanin" w:eastAsia="IRNazanin"/>
          <w:color w:val="111111"/>
          <w:sz w:val="28"/>
          <w:sz w:val="28"/>
          <w:szCs w:val="28"/>
          <w:rtl w:val="true"/>
          <w:lang w:bidi="fa-IR"/>
        </w:rPr>
        <w:t xml:space="preserve">إلی دمشق و مضی </w:t>
      </w:r>
      <w:r>
        <w:rPr>
          <w:rStyle w:val="FootnoteAnchor"/>
          <w:rtl w:val="true"/>
        </w:rPr>
        <w:footnoteReference w:id="1055"/>
      </w:r>
      <w:r>
        <w:rPr>
          <w:rFonts w:ascii="IRNazanin" w:hAnsi="IRNazanin" w:eastAsia="IRNazanin"/>
          <w:color w:val="111111"/>
          <w:sz w:val="28"/>
          <w:sz w:val="28"/>
          <w:szCs w:val="28"/>
          <w:rtl w:val="true"/>
          <w:lang w:bidi="fa-IR"/>
        </w:rPr>
        <w:t>حتّی رأینا عمرو ابن العاص بمصر و معاویة بدمشق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لنزعتهما و لکن هاه هاه و مضی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منهاج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منهاج و أنا اخالفهما لا </w:t>
      </w:r>
      <w:bookmarkStart w:id="288" w:name="pg14498_214519"/>
    </w:p>
    <w:p>
      <w:pPr>
        <w:pStyle w:val="BookText"/>
        <w:rPr/>
      </w:pPr>
      <w:bookmarkEnd w:id="288"/>
      <w:r>
        <w:rPr>
          <w:rFonts w:ascii="IRNazanin" w:hAnsi="IRNazanin" w:eastAsia="IRNazanin"/>
          <w:color w:val="111111"/>
          <w:sz w:val="28"/>
          <w:sz w:val="28"/>
          <w:szCs w:val="28"/>
          <w:rtl w:val="true"/>
          <w:lang w:bidi="fa-IR"/>
        </w:rPr>
        <w:t xml:space="preserve">یکون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اخالفهما؟ لا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61605_996550957"/>
      <w:bookmarkStart w:id="290" w:name="_Toc101"/>
      <w:bookmarkEnd w:id="289"/>
      <w:r>
        <w:rPr>
          <w:rtl w:val="true"/>
        </w:rPr>
        <w:t>الحادی عشر إتیانه</w:t>
      </w:r>
      <w:r>
        <w:rPr>
          <w:rtl w:val="true"/>
        </w:rPr>
        <w:t>-</w:t>
      </w:r>
      <w:r>
        <w:rPr>
          <w:rtl w:val="true"/>
        </w:rPr>
        <w:t>علیه السلام</w:t>
      </w:r>
      <w:r>
        <w:rPr>
          <w:rtl w:val="true"/>
        </w:rPr>
        <w:t>-</w:t>
      </w:r>
      <w:r>
        <w:rPr>
          <w:rtl w:val="true"/>
        </w:rPr>
        <w:t>بالمطر و البرد و اللؤلؤ، و أخذه</w:t>
      </w:r>
      <w:bookmarkEnd w:id="290"/>
    </w:p>
    <w:p>
      <w:pPr>
        <w:pStyle w:val="BookText"/>
        <w:rPr/>
      </w:pPr>
      <w:r>
        <w:rPr>
          <w:rFonts w:ascii="IRNazanin" w:hAnsi="IRNazanin" w:eastAsia="IRNazanin"/>
          <w:color w:val="111111"/>
          <w:sz w:val="28"/>
          <w:sz w:val="28"/>
          <w:szCs w:val="28"/>
          <w:rtl w:val="true"/>
          <w:lang w:bidi="fa-IR"/>
        </w:rPr>
        <w:t>الکواکب من السماء</w:t>
      </w:r>
    </w:p>
    <w:p>
      <w:pPr>
        <w:pStyle w:val="BookText"/>
        <w:rPr/>
      </w:pPr>
      <w:r>
        <w:rPr>
          <w:rFonts w:eastAsia="IRNazanin" w:cs="IRNazanin"/>
          <w:color w:val="111111"/>
          <w:sz w:val="28"/>
          <w:szCs w:val="28"/>
          <w:lang w:bidi="fa-IR"/>
        </w:rPr>
        <w:t>853/15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محمد بن سفیان، عن أبیه، عن الأعمش، عن ابراهیم، عن منصور </w:t>
      </w:r>
      <w:r>
        <w:rPr>
          <w:rStyle w:val="FootnoteAnchor"/>
          <w:rtl w:val="true"/>
        </w:rPr>
        <w:footnoteReference w:id="10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و قد خرج مع قوم یستسقون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إلیکم المطر، أم البرد، أم اللؤلؤ؟</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أحببت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لا یأخذ أحد منکم لدنیاه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بالثلاث و رأیناه یأخذ الکواکب من السماء ثمّ یرسلها </w:t>
      </w:r>
      <w:r>
        <w:rPr>
          <w:rStyle w:val="FootnoteAnchor"/>
          <w:rtl w:val="true"/>
        </w:rPr>
        <w:footnoteReference w:id="1060"/>
      </w:r>
      <w:r>
        <w:rPr>
          <w:rFonts w:ascii="IRNazanin" w:hAnsi="IRNazanin" w:eastAsia="IRNazanin"/>
          <w:color w:val="111111"/>
          <w:sz w:val="28"/>
          <w:sz w:val="28"/>
          <w:szCs w:val="28"/>
          <w:rtl w:val="true"/>
          <w:lang w:bidi="fa-IR"/>
        </w:rPr>
        <w:t xml:space="preserve">فتطیر کالعصافیر إلی مواضعها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291" w:name="pg14498_214520"/>
    </w:p>
    <w:p>
      <w:pPr>
        <w:pStyle w:val="Heading3"/>
        <w:numPr>
          <w:ilvl w:val="2"/>
          <w:numId w:val="1"/>
        </w:numPr>
        <w:rPr/>
      </w:pPr>
      <w:bookmarkStart w:id="292" w:name="__RefHeading___Toc961607_996550957"/>
      <w:bookmarkStart w:id="293" w:name="_Toc102"/>
      <w:bookmarkEnd w:id="291"/>
      <w:bookmarkEnd w:id="292"/>
      <w:r>
        <w:rPr>
          <w:rtl w:val="true"/>
        </w:rPr>
        <w:t>الثانی عشر الموائد التی نزلت علیه</w:t>
      </w:r>
      <w:r>
        <w:rPr>
          <w:rtl w:val="true"/>
        </w:rPr>
        <w:t>-</w:t>
      </w:r>
      <w:r>
        <w:rPr>
          <w:rtl w:val="true"/>
        </w:rPr>
        <w:t>علیه السلام</w:t>
      </w:r>
      <w:r>
        <w:rPr>
          <w:rtl w:val="true"/>
        </w:rPr>
        <w:t>-</w:t>
      </w:r>
      <w:r>
        <w:rPr>
          <w:rtl w:val="true"/>
        </w:rPr>
        <w:t>من السماء مع</w:t>
      </w:r>
      <w:bookmarkEnd w:id="293"/>
    </w:p>
    <w:p>
      <w:pPr>
        <w:pStyle w:val="BookText"/>
        <w:rPr/>
      </w:pPr>
      <w:r>
        <w:rPr>
          <w:rFonts w:ascii="IRNazanin" w:hAnsi="IRNazanin" w:eastAsia="IRNazanin"/>
          <w:color w:val="111111"/>
          <w:sz w:val="28"/>
          <w:sz w:val="28"/>
          <w:szCs w:val="28"/>
          <w:rtl w:val="true"/>
          <w:lang w:bidi="fa-IR"/>
        </w:rPr>
        <w:t>الملائکة</w:t>
      </w:r>
    </w:p>
    <w:p>
      <w:pPr>
        <w:pStyle w:val="BookText"/>
        <w:rPr/>
      </w:pPr>
      <w:r>
        <w:rPr>
          <w:rFonts w:eastAsia="IRNazanin" w:cs="IRNazanin"/>
          <w:color w:val="111111"/>
          <w:sz w:val="28"/>
          <w:szCs w:val="28"/>
          <w:lang w:bidi="fa-IR"/>
        </w:rPr>
        <w:t>854/16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r>
        <w:rPr>
          <w:rStyle w:val="FootnoteAnchor"/>
          <w:rtl w:val="true"/>
        </w:rPr>
        <w:footnoteReference w:id="1063"/>
      </w: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قبیصة بن إیاس،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الحسن بن علی و هو صائم و نحن نسیر معه إلی الشام و لیس معه زاد و لا ماء و لا شیء الا ما هو علیه راکب،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غاب الشفق و صلی العشاء فتحت أبواب السماء و علق فیها القنادیل و نزلت الملائکة و معهم الموائد و الفواکه و طسوت و أباریق و موائد تنصب </w:t>
      </w:r>
      <w:r>
        <w:rPr>
          <w:rStyle w:val="FootnoteAnchor"/>
          <w:rtl w:val="true"/>
        </w:rPr>
        <w:footnoteReference w:id="1065"/>
      </w:r>
      <w:r>
        <w:rPr>
          <w:rFonts w:ascii="IRNazanin" w:hAnsi="IRNazanin" w:eastAsia="IRNazanin"/>
          <w:color w:val="111111"/>
          <w:sz w:val="28"/>
          <w:sz w:val="28"/>
          <w:szCs w:val="28"/>
          <w:rtl w:val="true"/>
          <w:lang w:bidi="fa-IR"/>
        </w:rPr>
        <w:t xml:space="preserve">و نحن سبعون رجلا فنقل من کل حار و بارد حتّی أملینا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امتلیء</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 ثمّ رفعت علی هیئتها لم تنقص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61609_996550957"/>
      <w:bookmarkStart w:id="295" w:name="_Toc103"/>
      <w:bookmarkEnd w:id="294"/>
      <w:r>
        <w:rPr>
          <w:rtl w:val="true"/>
        </w:rPr>
        <w:t>الثالث عشر إخباره</w:t>
      </w:r>
      <w:r>
        <w:rPr>
          <w:rtl w:val="true"/>
        </w:rPr>
        <w:t>-</w:t>
      </w:r>
      <w:r>
        <w:rPr>
          <w:rtl w:val="true"/>
        </w:rPr>
        <w:t>علیه السلام</w:t>
      </w:r>
      <w:r>
        <w:rPr>
          <w:rtl w:val="true"/>
        </w:rPr>
        <w:t>-</w:t>
      </w:r>
      <w:r>
        <w:rPr>
          <w:rtl w:val="true"/>
        </w:rPr>
        <w:t>بوقت قتل عثمان</w:t>
      </w:r>
      <w:bookmarkEnd w:id="2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سفیان، عن أبیه، عن الأعمش، عن </w:t>
      </w:r>
      <w:r>
        <w:rPr>
          <w:rStyle w:val="FootnoteAnchor"/>
          <w:rtl w:val="true"/>
        </w:rPr>
        <w:footnoteReference w:id="1068"/>
      </w:r>
      <w:r>
        <w:rPr>
          <w:rFonts w:ascii="IRNazanin" w:hAnsi="IRNazanin" w:eastAsia="IRNazanin"/>
          <w:color w:val="111111"/>
          <w:sz w:val="28"/>
          <w:sz w:val="28"/>
          <w:szCs w:val="28"/>
          <w:rtl w:val="true"/>
          <w:lang w:bidi="fa-IR"/>
        </w:rPr>
        <w:t>عبد اللّه بن مجاهد، عن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حوصر عثمان فی الدار فأرسله أبوه لیدخل إلیه </w:t>
      </w:r>
      <w:bookmarkStart w:id="296" w:name="pg14498_214521"/>
    </w:p>
    <w:p>
      <w:pPr>
        <w:pStyle w:val="BookText"/>
        <w:rPr/>
      </w:pPr>
      <w:bookmarkEnd w:id="296"/>
      <w:r>
        <w:rPr>
          <w:rFonts w:ascii="IRNazanin" w:hAnsi="IRNazanin" w:eastAsia="IRNazanin"/>
          <w:color w:val="111111"/>
          <w:sz w:val="28"/>
          <w:sz w:val="28"/>
          <w:szCs w:val="28"/>
          <w:rtl w:val="true"/>
          <w:lang w:bidi="fa-IR"/>
        </w:rPr>
        <w:t>الماء،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الأشعث</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الساعة یدخل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یقتله و أنه لا یسمی، فکان کذلک ما أمسی یومه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61611_996550957"/>
      <w:bookmarkStart w:id="298" w:name="_Toc104"/>
      <w:bookmarkEnd w:id="297"/>
      <w:r>
        <w:rPr>
          <w:rtl w:val="true"/>
        </w:rPr>
        <w:t>الرابع عشر إخباره بمن یقتل عثمان</w:t>
      </w:r>
      <w:bookmarkEnd w:id="298"/>
    </w:p>
    <w:p>
      <w:pPr>
        <w:pStyle w:val="BookText"/>
        <w:rPr/>
      </w:pPr>
      <w:r>
        <w:rPr>
          <w:rFonts w:eastAsia="IRNazanin" w:cs="IRNazanin"/>
          <w:color w:val="111111"/>
          <w:sz w:val="28"/>
          <w:szCs w:val="28"/>
          <w:lang w:bidi="fa-IR"/>
        </w:rPr>
        <w:t>856/18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یوم الدار و هو یقول أنا أعلم من یقتل عثمان، فسمّاه قبل أن یقتل عثمان </w:t>
      </w:r>
      <w:r>
        <w:rPr>
          <w:rStyle w:val="FootnoteAnchor"/>
          <w:rtl w:val="true"/>
        </w:rPr>
        <w:footnoteReference w:id="1070"/>
      </w:r>
      <w:r>
        <w:rPr>
          <w:rFonts w:ascii="IRNazanin" w:hAnsi="IRNazanin" w:eastAsia="IRNazanin"/>
          <w:color w:val="111111"/>
          <w:sz w:val="28"/>
          <w:sz w:val="28"/>
          <w:szCs w:val="28"/>
          <w:rtl w:val="true"/>
          <w:lang w:bidi="fa-IR"/>
        </w:rPr>
        <w:t xml:space="preserve">بأربعة أیام فکان أهل الدار یسمّونه الکاهن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61613_996550957"/>
      <w:bookmarkStart w:id="300" w:name="_Toc105"/>
      <w:bookmarkEnd w:id="299"/>
      <w:r>
        <w:rPr>
          <w:rtl w:val="true"/>
        </w:rPr>
        <w:t>الخامس عشر تلبیة الظباء و فتح أبواب السماء و نزول النور</w:t>
      </w:r>
      <w:bookmarkEnd w:id="300"/>
    </w:p>
    <w:p>
      <w:pPr>
        <w:pStyle w:val="BookText"/>
        <w:rPr/>
      </w:pPr>
      <w:r>
        <w:rPr>
          <w:rFonts w:ascii="Amiri" w:hAnsi="Amiri" w:eastAsia="Amiri" w:cs="Amiri"/>
          <w:color w:val="111111"/>
          <w:sz w:val="28"/>
          <w:sz w:val="28"/>
          <w:szCs w:val="28"/>
          <w:rtl w:val="true"/>
          <w:lang w:bidi="ar-SA"/>
        </w:rPr>
        <w:t>و الزلزلة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عن أبیه، عن الأعمش، عن أبی بریدة، عن محمّد بن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مرّت به صریمة من الظباء فصاح بهن فأجابته کلها بالتلبیة حتّی أتت </w:t>
      </w:r>
      <w:r>
        <w:rPr>
          <w:rStyle w:val="FootnoteAnchor"/>
          <w:rtl w:val="true"/>
        </w:rPr>
        <w:footnoteReference w:id="1072"/>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bookmarkStart w:id="301" w:name="pg14498_214522"/>
    </w:p>
    <w:p>
      <w:pPr>
        <w:pStyle w:val="BookText"/>
        <w:rPr/>
      </w:pPr>
      <w:bookmarkEnd w:id="301"/>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هذا وحش فأرنا آیة من أمر السماء، فأومی نحو السماء ففتحت الأبواب و نزل نور حتّی أحاط بدور المدینة و تزلزلت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حتّی کادت أن تخرب، فقلنا یا بن رسول اللّه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الآخرون و نحن الاوّلون </w:t>
      </w:r>
      <w:r>
        <w:rPr>
          <w:rStyle w:val="FootnoteAnchor"/>
          <w:rtl w:val="true"/>
        </w:rPr>
        <w:footnoteReference w:id="1074"/>
      </w:r>
      <w:r>
        <w:rPr>
          <w:rFonts w:ascii="IRNazanin" w:hAnsi="IRNazanin" w:eastAsia="IRNazanin"/>
          <w:color w:val="111111"/>
          <w:sz w:val="28"/>
          <w:sz w:val="28"/>
          <w:szCs w:val="28"/>
          <w:rtl w:val="true"/>
          <w:lang w:bidi="fa-IR"/>
        </w:rPr>
        <w:t xml:space="preserve">و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الآمرون و نحن</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النور ننور الروحانیین بنور اللّه و نروحهم بروحه فینا مسکنه و إلینا معدنه الآخر منّا کالأول، و الأول منا کالآخر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61615_996550957"/>
      <w:bookmarkStart w:id="303" w:name="_Toc106"/>
      <w:bookmarkEnd w:id="302"/>
      <w:r>
        <w:rPr>
          <w:rtl w:val="true"/>
        </w:rPr>
        <w:t>السادس عشر إخراجه البحور و السفن و السمک منها</w:t>
      </w:r>
      <w:bookmarkEnd w:id="303"/>
    </w:p>
    <w:p>
      <w:pPr>
        <w:pStyle w:val="BookText"/>
        <w:rPr/>
      </w:pPr>
      <w:r>
        <w:rPr>
          <w:rFonts w:eastAsia="IRNazanin" w:cs="IRNazanin"/>
          <w:color w:val="111111"/>
          <w:sz w:val="28"/>
          <w:szCs w:val="28"/>
          <w:lang w:bidi="fa-IR"/>
        </w:rPr>
        <w:t>858/20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عن أبیه، عن الأعمش، عن مورق،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احب أن ترینی معجزة نتحدّث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عنک و نحن </w:t>
      </w:r>
      <w:r>
        <w:rPr>
          <w:rStyle w:val="FootnoteAnchor"/>
          <w:rtl w:val="true"/>
        </w:rPr>
        <w:footnoteReference w:id="1079"/>
      </w:r>
      <w:r>
        <w:rPr>
          <w:rFonts w:ascii="IRNazanin" w:hAnsi="IRNazanin" w:eastAsia="IRNazanin"/>
          <w:color w:val="111111"/>
          <w:sz w:val="28"/>
          <w:sz w:val="28"/>
          <w:szCs w:val="28"/>
          <w:rtl w:val="true"/>
          <w:lang w:bidi="fa-IR"/>
        </w:rPr>
        <w:t>فی مسجد رسول اللّه، فضرب برجله الأرض حتّی أرانی البحور و ما یجری فیها من السفن، ثمّ أخرج من سمکها فأعطانیه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لابنی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إلی المنزل فحمله </w:t>
      </w:r>
      <w:r>
        <w:rPr>
          <w:rStyle w:val="FootnoteAnchor"/>
          <w:rtl w:val="true"/>
        </w:rPr>
        <w:footnoteReference w:id="1080"/>
      </w:r>
      <w:r>
        <w:rPr>
          <w:rFonts w:ascii="IRNazanin" w:hAnsi="IRNazanin" w:eastAsia="IRNazanin"/>
          <w:color w:val="111111"/>
          <w:sz w:val="28"/>
          <w:sz w:val="28"/>
          <w:szCs w:val="28"/>
          <w:rtl w:val="true"/>
          <w:lang w:bidi="fa-IR"/>
        </w:rPr>
        <w:t xml:space="preserve">فأکلنا منه </w:t>
      </w:r>
      <w:bookmarkStart w:id="304" w:name="pg14498_214523"/>
    </w:p>
    <w:p>
      <w:pPr>
        <w:pStyle w:val="BookText"/>
        <w:rPr/>
      </w:pPr>
      <w:bookmarkEnd w:id="304"/>
      <w:r>
        <w:rPr>
          <w:rFonts w:ascii="IRNazanin" w:hAnsi="IRNazanin" w:eastAsia="IRNazanin"/>
          <w:color w:val="111111"/>
          <w:sz w:val="28"/>
          <w:sz w:val="28"/>
          <w:szCs w:val="28"/>
          <w:rtl w:val="true"/>
          <w:lang w:bidi="fa-IR"/>
        </w:rPr>
        <w:t xml:space="preserve">ثلاثا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61617_996550957"/>
      <w:bookmarkStart w:id="306" w:name="_Toc107"/>
      <w:bookmarkEnd w:id="305"/>
      <w:r>
        <w:rPr>
          <w:rtl w:val="true"/>
        </w:rPr>
        <w:t>السابع عشر رفعه</w:t>
      </w:r>
      <w:r>
        <w:rPr>
          <w:rtl w:val="true"/>
        </w:rPr>
        <w:t>-</w:t>
      </w:r>
      <w:r>
        <w:rPr>
          <w:rtl w:val="true"/>
        </w:rPr>
        <w:t>علیه السلام</w:t>
      </w:r>
      <w:r>
        <w:rPr>
          <w:rtl w:val="true"/>
        </w:rPr>
        <w:t>-</w:t>
      </w:r>
      <w:r>
        <w:rPr>
          <w:rtl w:val="true"/>
        </w:rPr>
        <w:t>البیت إلی الهواء</w:t>
      </w:r>
      <w:bookmarkEnd w:id="306"/>
    </w:p>
    <w:p>
      <w:pPr>
        <w:pStyle w:val="BookText"/>
        <w:rPr/>
      </w:pPr>
      <w:r>
        <w:rPr>
          <w:rFonts w:eastAsia="IRNazanin" w:cs="IRNazanin"/>
          <w:color w:val="111111"/>
          <w:sz w:val="28"/>
          <w:szCs w:val="28"/>
          <w:lang w:bidi="fa-IR"/>
        </w:rPr>
        <w:t>859/21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أبیه، عن الأعمش،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ابن </w:t>
      </w:r>
      <w:r>
        <w:rPr>
          <w:rStyle w:val="FootnoteAnchor"/>
          <w:rtl w:val="true"/>
        </w:rPr>
        <w:footnoteReference w:id="1082"/>
      </w:r>
      <w:r>
        <w:rPr>
          <w:rFonts w:ascii="IRNazanin" w:hAnsi="IRNazanin" w:eastAsia="IRNazanin"/>
          <w:color w:val="111111"/>
          <w:sz w:val="28"/>
          <w:sz w:val="28"/>
          <w:szCs w:val="28"/>
          <w:rtl w:val="true"/>
          <w:lang w:bidi="fa-IR"/>
        </w:rPr>
        <w:t>إبراهیم الکلابی،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بمکة </w:t>
      </w:r>
      <w:r>
        <w:rPr>
          <w:rStyle w:val="FootnoteAnchor"/>
          <w:rtl w:val="true"/>
        </w:rPr>
        <w:footnoteReference w:id="1083"/>
      </w:r>
      <w:r>
        <w:rPr>
          <w:rFonts w:ascii="IRNazanin" w:hAnsi="IRNazanin" w:eastAsia="IRNazanin"/>
          <w:color w:val="111111"/>
          <w:sz w:val="28"/>
          <w:sz w:val="28"/>
          <w:szCs w:val="28"/>
          <w:rtl w:val="true"/>
          <w:lang w:bidi="fa-IR"/>
        </w:rPr>
        <w:t>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فسألناه أن یرینا معجزة نتحدث </w:t>
      </w:r>
      <w:r>
        <w:rPr>
          <w:rStyle w:val="FootnoteAnchor"/>
          <w:rtl w:val="true"/>
        </w:rPr>
        <w:footnoteReference w:id="1084"/>
      </w:r>
      <w:r>
        <w:rPr>
          <w:rFonts w:ascii="IRNazanin" w:hAnsi="IRNazanin" w:eastAsia="IRNazanin"/>
          <w:color w:val="111111"/>
          <w:sz w:val="28"/>
          <w:sz w:val="28"/>
          <w:szCs w:val="28"/>
          <w:rtl w:val="true"/>
          <w:lang w:bidi="fa-IR"/>
        </w:rPr>
        <w:t xml:space="preserve">بها عندنا بالکوفة، فرأیته و قد تکلّم و رفع البیت حتّی علا به فی الهواء </w:t>
      </w:r>
      <w:r>
        <w:rPr>
          <w:rStyle w:val="FootnoteAnchor"/>
          <w:rtl w:val="true"/>
        </w:rPr>
        <w:footnoteReference w:id="1085"/>
      </w:r>
      <w:r>
        <w:rPr>
          <w:rFonts w:ascii="IRNazanin" w:hAnsi="IRNazanin" w:eastAsia="IRNazanin"/>
          <w:color w:val="111111"/>
          <w:sz w:val="28"/>
          <w:sz w:val="28"/>
          <w:szCs w:val="28"/>
          <w:rtl w:val="true"/>
          <w:lang w:bidi="fa-IR"/>
        </w:rPr>
        <w:t xml:space="preserve">و أهل مکة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معتمرون مکبرون، ثمّ ردّنا إلی الموضع</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اعجوبة، فجاء خلق کثیر تحت البیت، و البیت فی الهواء، ثم ردّه</w:t>
      </w:r>
      <w:r>
        <w:rPr>
          <w:rFonts w:eastAsia="IRNazanin" w:cs="IRNazanin"/>
          <w:color w:val="111111"/>
          <w:sz w:val="28"/>
          <w:szCs w:val="28"/>
          <w:rtl w:val="true"/>
          <w:lang w:bidi="fa-IR"/>
        </w:rPr>
        <w:t xml:space="preserve">) </w:t>
      </w:r>
      <w:r>
        <w:rPr>
          <w:rStyle w:val="FootnoteAnchor"/>
          <w:rtl w:val="true"/>
        </w:rPr>
        <w:footnoteReference w:id="1087"/>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61619_996550957"/>
      <w:bookmarkStart w:id="308" w:name="_Toc108"/>
      <w:bookmarkEnd w:id="307"/>
      <w:r>
        <w:rPr>
          <w:rtl w:val="true"/>
        </w:rPr>
        <w:t>الثامن عشر مثله و فی مسجد الأعظم بالکوفة</w:t>
      </w:r>
      <w:bookmarkEnd w:id="3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الأعمش، عن سوید الازرق، عن سعد بن منقذ،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بمکة و هو </w:t>
      </w:r>
      <w:bookmarkStart w:id="309" w:name="pg14498_214524"/>
    </w:p>
    <w:p>
      <w:pPr>
        <w:pStyle w:val="BookText"/>
        <w:rPr/>
      </w:pPr>
      <w:bookmarkEnd w:id="309"/>
      <w:r>
        <w:rPr>
          <w:rFonts w:ascii="IRNazanin" w:hAnsi="IRNazanin" w:eastAsia="IRNazanin"/>
          <w:color w:val="111111"/>
          <w:sz w:val="28"/>
          <w:sz w:val="28"/>
          <w:szCs w:val="28"/>
          <w:rtl w:val="true"/>
          <w:lang w:bidi="fa-IR"/>
        </w:rPr>
        <w:t xml:space="preserve">یتکلّم بکلام و قد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البیت بنا، فتعجّبنا و کنا نتحدث بذلک فلا نکاد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نصدّق حتّی رأیناه فی مسجد الأعظم بالکوفة،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حدّثناه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لست فعلت کذا و کذا؟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لحولت مسجدکم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إلی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بقمة</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 هو ملتقی النهرین نهر الفرات و نهر الأعلی،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ففعل ذلک، ثمّ ردّه فکنّا نصدّق بعد ذلک بالکوفة بمعجزاته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61621_996550957"/>
      <w:bookmarkStart w:id="311" w:name="_Toc109"/>
      <w:bookmarkEnd w:id="310"/>
      <w:r>
        <w:rPr>
          <w:rtl w:val="true"/>
        </w:rPr>
        <w:t>التاسع عشر استخراجه الماء من ساریة المسجد و لبنا و عسلا</w:t>
      </w:r>
      <w:bookmarkEnd w:id="3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عبد اللّه بن محمّد و اللیث بن محمّد بن موسی الشیبانی،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ابراهیم بن کثیر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جبرائیل،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و قد استسقی ماء فابطأ علیه السؤال </w:t>
      </w:r>
      <w:r>
        <w:rPr>
          <w:rStyle w:val="FootnoteAnchor"/>
          <w:rtl w:val="true"/>
        </w:rPr>
        <w:footnoteReference w:id="1095"/>
      </w:r>
      <w:r>
        <w:rPr>
          <w:rFonts w:ascii="IRNazanin" w:hAnsi="IRNazanin" w:eastAsia="IRNazanin"/>
          <w:color w:val="111111"/>
          <w:sz w:val="28"/>
          <w:sz w:val="28"/>
          <w:szCs w:val="28"/>
          <w:rtl w:val="true"/>
          <w:lang w:bidi="fa-IR"/>
        </w:rPr>
        <w:t xml:space="preserve">فاستخرج من ساریة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الروضة التی فیها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فشرب و سقی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نسقیکم لبنا و عسلا</w:t>
      </w:r>
      <w:r>
        <w:rPr>
          <w:rFonts w:eastAsia="IRNazanin" w:cs="IRNazanin"/>
          <w:color w:val="111111"/>
          <w:sz w:val="28"/>
          <w:szCs w:val="28"/>
          <w:rtl w:val="true"/>
          <w:lang w:bidi="fa-IR"/>
        </w:rPr>
        <w:t xml:space="preserve">. </w:t>
      </w:r>
      <w:bookmarkStart w:id="312" w:name="pg14498_214525"/>
    </w:p>
    <w:p>
      <w:pPr>
        <w:pStyle w:val="BookText"/>
        <w:rPr/>
      </w:pPr>
      <w:bookmarkEnd w:id="312"/>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فاسقنا لبنا و عسلا فسقانا لبنا و عسلا من ساریة المسجد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61623_996550957"/>
      <w:bookmarkStart w:id="314" w:name="_Toc110"/>
      <w:bookmarkEnd w:id="313"/>
      <w:r>
        <w:rPr>
          <w:rtl w:val="true"/>
        </w:rPr>
        <w:t>العشرون إجابة الحیّات له</w:t>
      </w:r>
      <w:r>
        <w:rPr>
          <w:rtl w:val="true"/>
        </w:rPr>
        <w:t>-</w:t>
      </w:r>
      <w:r>
        <w:rPr>
          <w:rtl w:val="true"/>
        </w:rPr>
        <w:t>علیه السلام</w:t>
      </w:r>
      <w:r>
        <w:rPr>
          <w:rtl w:val="true"/>
        </w:rPr>
        <w:t>-</w:t>
      </w:r>
      <w:r>
        <w:rPr>
          <w:rtl w:val="true"/>
        </w:rPr>
        <w:t>و لفّها علی یده و عنقه</w:t>
      </w:r>
      <w:bookmarkEnd w:id="314"/>
    </w:p>
    <w:p>
      <w:pPr>
        <w:pStyle w:val="BookText"/>
        <w:rPr/>
      </w:pPr>
      <w:r>
        <w:rPr>
          <w:rFonts w:eastAsia="IRNazanin" w:cs="IRNazanin"/>
          <w:color w:val="111111"/>
          <w:sz w:val="28"/>
          <w:szCs w:val="28"/>
          <w:lang w:bidi="fa-IR"/>
        </w:rPr>
        <w:t>862/24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جعفر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محرز بن یعلی، عن أبی أیوب الواقدی، عن محمّد بن هامان،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الحیات فتجیبه و یلفها علی یده و عنقه و یرسلها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فقال رجل من ولد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أفعل ذلک فأخذ حیة فلفها علی یده فهزمته حتی مات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61625_996550957"/>
      <w:bookmarkStart w:id="316" w:name="_Toc111"/>
      <w:bookmarkEnd w:id="315"/>
      <w:r>
        <w:rPr>
          <w:rtl w:val="true"/>
        </w:rPr>
        <w:t>الحادی و العشرون حبسه الریح فی کفّه و إرسالها و رجوعها</w:t>
      </w:r>
      <w:bookmarkEnd w:id="316"/>
    </w:p>
    <w:p>
      <w:pPr>
        <w:pStyle w:val="BookText"/>
        <w:rPr/>
      </w:pPr>
      <w:r>
        <w:rPr>
          <w:rFonts w:eastAsia="IRNazanin" w:cs="IRNazanin"/>
          <w:color w:val="111111"/>
          <w:sz w:val="28"/>
          <w:szCs w:val="28"/>
          <w:lang w:bidi="fa-IR"/>
        </w:rPr>
        <w:t>863/25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عن وکیع، عن الاعمش، عن سهل بن أبی اسحاق بن </w:t>
      </w:r>
      <w:r>
        <w:rPr>
          <w:rStyle w:val="FootnoteAnchor"/>
          <w:rtl w:val="true"/>
        </w:rPr>
        <w:footnoteReference w:id="1100"/>
      </w:r>
      <w:r>
        <w:rPr>
          <w:rFonts w:ascii="IRNazanin" w:hAnsi="IRNazanin" w:eastAsia="IRNazanin"/>
          <w:color w:val="111111"/>
          <w:sz w:val="28"/>
          <w:sz w:val="28"/>
          <w:szCs w:val="28"/>
          <w:rtl w:val="true"/>
          <w:lang w:bidi="fa-IR"/>
        </w:rPr>
        <w:t>کدیر بن أبی کدیر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الحسن بن علی و هو یأخذ الریح فیحبسها فی کفّه،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أن أرسلها؟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بیت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فیرسلها، ثم یدعوها </w:t>
      </w:r>
      <w:bookmarkStart w:id="317" w:name="pg14498_214526"/>
    </w:p>
    <w:p>
      <w:pPr>
        <w:pStyle w:val="BookText"/>
        <w:rPr/>
      </w:pPr>
      <w:bookmarkEnd w:id="317"/>
      <w:r>
        <w:rPr>
          <w:rFonts w:ascii="IRNazanin" w:hAnsi="IRNazanin" w:eastAsia="IRNazanin"/>
          <w:color w:val="111111"/>
          <w:sz w:val="28"/>
          <w:sz w:val="28"/>
          <w:szCs w:val="28"/>
          <w:rtl w:val="true"/>
          <w:lang w:bidi="fa-IR"/>
        </w:rPr>
        <w:t xml:space="preserve">فترجع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961627_996550957"/>
      <w:bookmarkStart w:id="319" w:name="_Toc112"/>
      <w:bookmarkEnd w:id="318"/>
      <w:r>
        <w:rPr>
          <w:rtl w:val="true"/>
        </w:rPr>
        <w:t>الثانی و العشرون إخباره بما فی بقرة حبلی و وصفه</w:t>
      </w:r>
      <w:bookmarkEnd w:id="319"/>
    </w:p>
    <w:p>
      <w:pPr>
        <w:pStyle w:val="BookText"/>
        <w:rPr/>
      </w:pPr>
      <w:r>
        <w:rPr>
          <w:rFonts w:eastAsia="IRNazanin" w:cs="IRNazanin"/>
          <w:color w:val="111111"/>
          <w:sz w:val="28"/>
          <w:szCs w:val="28"/>
          <w:lang w:bidi="fa-IR"/>
        </w:rPr>
        <w:t>864/26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زید المدنی، حدّثنی إبراهیم بن سعد و إبراهیم </w:t>
      </w:r>
      <w:r>
        <w:rPr>
          <w:rStyle w:val="FootnoteAnchor"/>
          <w:rtl w:val="true"/>
        </w:rPr>
        <w:footnoteReference w:id="1103"/>
      </w:r>
      <w:r>
        <w:rPr>
          <w:rFonts w:ascii="IRNazanin" w:hAnsi="IRNazanin" w:eastAsia="IRNazanin"/>
          <w:color w:val="111111"/>
          <w:sz w:val="28"/>
          <w:sz w:val="28"/>
          <w:szCs w:val="28"/>
          <w:rtl w:val="true"/>
          <w:lang w:bidi="fa-IR"/>
        </w:rPr>
        <w:t xml:space="preserve">بن مسعر کلاهما عن محمّد بن إسحاق صاحب المغازی، عن عطاء </w:t>
      </w:r>
      <w:r>
        <w:rPr>
          <w:rStyle w:val="FootnoteAnchor"/>
          <w:rtl w:val="true"/>
        </w:rPr>
        <w:footnoteReference w:id="1104"/>
      </w:r>
      <w:r>
        <w:rPr>
          <w:rFonts w:ascii="IRNazanin" w:hAnsi="IRNazanin" w:eastAsia="IRNazanin"/>
          <w:color w:val="111111"/>
          <w:sz w:val="28"/>
          <w:sz w:val="28"/>
          <w:szCs w:val="28"/>
          <w:rtl w:val="true"/>
          <w:lang w:bidi="fa-IR"/>
        </w:rPr>
        <w:t xml:space="preserve">بن یسار،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حبلی بعجلة انثی لها غرة فی جبهتها و رأس ذنبها أبیض، فانطلقنا مع القصاب حتّی </w:t>
      </w:r>
      <w:r>
        <w:rPr>
          <w:rStyle w:val="FootnoteAnchor"/>
          <w:rtl w:val="true"/>
        </w:rPr>
        <w:footnoteReference w:id="1106"/>
      </w:r>
      <w:r>
        <w:rPr>
          <w:rFonts w:ascii="IRNazanin" w:hAnsi="IRNazanin" w:eastAsia="IRNazanin"/>
          <w:color w:val="111111"/>
          <w:sz w:val="28"/>
          <w:sz w:val="28"/>
          <w:szCs w:val="28"/>
          <w:rtl w:val="true"/>
          <w:lang w:bidi="fa-IR"/>
        </w:rPr>
        <w:t xml:space="preserve">ذبحها فوجدنا العجلة کما وصف علی صورتها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اللّه عزّ و جلّ یقول وَ یَعْلَمُ ما فِی اَلْأَرْحامِ  </w:t>
      </w:r>
      <w:r>
        <w:rPr>
          <w:rStyle w:val="FootnoteAnchor"/>
          <w:rtl w:val="true"/>
        </w:rPr>
        <w:footnoteReference w:id="1108"/>
      </w:r>
      <w:r>
        <w:rPr>
          <w:rFonts w:ascii="IRNazanin" w:hAnsi="IRNazanin" w:eastAsia="IRNazanin"/>
          <w:color w:val="111111"/>
          <w:sz w:val="28"/>
          <w:sz w:val="28"/>
          <w:szCs w:val="28"/>
          <w:rtl w:val="true"/>
          <w:lang w:bidi="fa-IR"/>
        </w:rPr>
        <w:t>، فکیف علمت هذا؟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المکنون المخزون المکتوم الذی لم یطّلع علیه ملک مقرب و لا نبی مرسل غیر محمّد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320" w:name="pg14498_214527"/>
    </w:p>
    <w:p>
      <w:pPr>
        <w:pStyle w:val="Heading3"/>
        <w:numPr>
          <w:ilvl w:val="2"/>
          <w:numId w:val="1"/>
        </w:numPr>
        <w:rPr/>
      </w:pPr>
      <w:bookmarkStart w:id="321" w:name="__RefHeading___Toc961629_996550957"/>
      <w:bookmarkStart w:id="322" w:name="_Toc113"/>
      <w:bookmarkEnd w:id="320"/>
      <w:bookmarkEnd w:id="321"/>
      <w:r>
        <w:rPr>
          <w:rtl w:val="true"/>
        </w:rPr>
        <w:t>الثالث و العشرون مثله</w:t>
      </w:r>
      <w:bookmarkEnd w:id="322"/>
    </w:p>
    <w:p>
      <w:pPr>
        <w:pStyle w:val="BookText"/>
        <w:rPr/>
      </w:pPr>
      <w:r>
        <w:rPr>
          <w:rFonts w:eastAsia="IRNazanin" w:cs="IRNazanin"/>
          <w:color w:val="111111"/>
          <w:sz w:val="28"/>
          <w:szCs w:val="28"/>
          <w:lang w:bidi="fa-IR"/>
        </w:rPr>
        <w:t>865/27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ابراهیم الضبی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زید بن کامل بن أبی </w:t>
      </w:r>
      <w:r>
        <w:rPr>
          <w:rStyle w:val="FootnoteAnchor"/>
          <w:rtl w:val="true"/>
        </w:rPr>
        <w:footnoteReference w:id="1111"/>
      </w:r>
      <w:r>
        <w:rPr>
          <w:rFonts w:ascii="IRNazanin" w:hAnsi="IRNazanin" w:eastAsia="IRNazanin"/>
          <w:color w:val="111111"/>
          <w:sz w:val="28"/>
          <w:sz w:val="28"/>
          <w:szCs w:val="28"/>
          <w:rtl w:val="true"/>
          <w:lang w:bidi="fa-IR"/>
        </w:rPr>
        <w:t>نوفل محمّد بن نوفل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 بظبیة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حبلی بخشفین انثیین أحد هما فی عینها عیب </w:t>
      </w:r>
      <w:r>
        <w:rPr>
          <w:rStyle w:val="FootnoteAnchor"/>
          <w:rtl w:val="true"/>
        </w:rPr>
        <w:footnoteReference w:id="1112"/>
      </w:r>
      <w:r>
        <w:rPr>
          <w:rFonts w:ascii="IRNazanin" w:hAnsi="IRNazanin" w:eastAsia="IRNazanin"/>
          <w:color w:val="111111"/>
          <w:sz w:val="28"/>
          <w:sz w:val="28"/>
          <w:szCs w:val="28"/>
          <w:rtl w:val="true"/>
          <w:lang w:bidi="fa-IR"/>
        </w:rPr>
        <w:t xml:space="preserve">، فذبحها فوجدنا هما </w:t>
      </w:r>
      <w:r>
        <w:rPr>
          <w:rStyle w:val="FootnoteAnchor"/>
          <w:rtl w:val="true"/>
        </w:rPr>
        <w:footnoteReference w:id="1113"/>
      </w:r>
      <w:r>
        <w:rPr>
          <w:rFonts w:ascii="IRNazanin" w:hAnsi="IRNazanin" w:eastAsia="IRNazanin"/>
          <w:color w:val="111111"/>
          <w:sz w:val="28"/>
          <w:sz w:val="28"/>
          <w:szCs w:val="28"/>
          <w:rtl w:val="true"/>
          <w:lang w:bidi="fa-IR"/>
        </w:rPr>
        <w:t xml:space="preserve">کذلک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61631_996550957"/>
      <w:bookmarkStart w:id="324" w:name="_Toc114"/>
      <w:bookmarkEnd w:id="323"/>
      <w:r>
        <w:rPr>
          <w:rtl w:val="true"/>
        </w:rPr>
        <w:t>الرابع و العشرون إخراجه الماء من الصخرة و استخراج الطعام</w:t>
      </w:r>
      <w:bookmarkEnd w:id="32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وکیع، عن الاعمش، عن قدامة بن رافع، عن أبی الاحوص مولی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بعرفات و معه قضیب و هناک اجراء </w:t>
      </w:r>
      <w:r>
        <w:rPr>
          <w:rStyle w:val="FootnoteAnchor"/>
          <w:rtl w:val="true"/>
        </w:rPr>
        <w:footnoteReference w:id="1115"/>
      </w:r>
      <w:r>
        <w:rPr>
          <w:rFonts w:ascii="IRNazanin" w:hAnsi="IRNazanin" w:eastAsia="IRNazanin"/>
          <w:color w:val="111111"/>
          <w:sz w:val="28"/>
          <w:sz w:val="28"/>
          <w:szCs w:val="28"/>
          <w:rtl w:val="true"/>
          <w:lang w:bidi="fa-IR"/>
        </w:rPr>
        <w:t xml:space="preserve">یحرثون فکلما هموا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حین علم همّهم یضرب</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بقضیبه إلی الصخرة فینبع لهم الماء </w:t>
      </w:r>
      <w:r>
        <w:rPr>
          <w:rStyle w:val="FootnoteAnchor"/>
          <w:rtl w:val="true"/>
        </w:rPr>
        <w:footnoteReference w:id="1117"/>
      </w:r>
      <w:r>
        <w:rPr>
          <w:rFonts w:ascii="IRNazanin" w:hAnsi="IRNazanin" w:eastAsia="IRNazanin"/>
          <w:color w:val="111111"/>
          <w:sz w:val="28"/>
          <w:sz w:val="28"/>
          <w:szCs w:val="28"/>
          <w:rtl w:val="true"/>
          <w:lang w:bidi="fa-IR"/>
        </w:rPr>
        <w:t xml:space="preserve">و استخرج لهم طعام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325" w:name="pg14498_214528"/>
    </w:p>
    <w:p>
      <w:pPr>
        <w:pStyle w:val="Heading3"/>
        <w:numPr>
          <w:ilvl w:val="2"/>
          <w:numId w:val="1"/>
        </w:numPr>
        <w:rPr/>
      </w:pPr>
      <w:bookmarkStart w:id="326" w:name="__RefHeading___Toc961633_996550957"/>
      <w:bookmarkStart w:id="327" w:name="_Toc115"/>
      <w:bookmarkEnd w:id="325"/>
      <w:bookmarkEnd w:id="326"/>
      <w:r>
        <w:rPr>
          <w:rtl w:val="true"/>
        </w:rPr>
        <w:t>الخامس و العشرون اخباره بقدوم جوائز معاویة</w:t>
      </w:r>
      <w:bookmarkEnd w:id="327"/>
    </w:p>
    <w:p>
      <w:pPr>
        <w:pStyle w:val="BookText"/>
        <w:rPr/>
      </w:pPr>
      <w:r>
        <w:rPr>
          <w:rFonts w:eastAsia="IRNazanin" w:cs="IRNazanin"/>
          <w:color w:val="111111"/>
          <w:sz w:val="28"/>
          <w:szCs w:val="28"/>
          <w:lang w:bidi="fa-IR"/>
        </w:rPr>
        <w:t>867/29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حمید بن المثنی، عن عیینة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فی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مصعب،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لأخیه الحسین ذات یوم و بحضرتهما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الطاغیة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باعث إلیکم بجوائزکم فی رأس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فما أنتم صانعون؟</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و أنا به مغموم فإن أتانی اللّه به قضیت دینی، فلمّا کان رأس الهلال وافاهم المال، فبعث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ألف درهم، و بعث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بتسعمائة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بعث إلی عبد اللّه بن جعفر بخمسمائة الف درهم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تقع هذه من دینی و ما فیها قضاء دینی و لا ما أرید، و أمّا الحسن أخذها و قضی دینه، و أمّا الحسین فأخذها و قضی دینه و قسم ثلث ما بقی فی أهل بیته و 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الباقی انفقه یومه</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 و أمّا عبد اللّه بن جعفر فقضی دینه، و فضلت له عشرة آلاف درهم فدفعها إلی الرسول الذی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بالمال، فسأل معاویة رسوله </w:t>
      </w:r>
      <w:bookmarkStart w:id="328" w:name="pg14498_214529"/>
    </w:p>
    <w:p>
      <w:pPr>
        <w:pStyle w:val="BookText"/>
        <w:rPr/>
      </w:pPr>
      <w:bookmarkEnd w:id="328"/>
      <w:r>
        <w:rPr>
          <w:rFonts w:ascii="IRNazanin" w:hAnsi="IRNazanin" w:eastAsia="IRNazanin"/>
          <w:color w:val="111111"/>
          <w:sz w:val="28"/>
          <w:sz w:val="28"/>
          <w:szCs w:val="28"/>
          <w:rtl w:val="true"/>
          <w:lang w:bidi="fa-IR"/>
        </w:rPr>
        <w:t xml:space="preserve">ما فعل القوم بالمال، فأخبره بما صنع القوم بأموالهم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61635_996550957"/>
      <w:bookmarkStart w:id="330" w:name="_Toc116"/>
      <w:bookmarkEnd w:id="329"/>
      <w:r>
        <w:rPr>
          <w:rtl w:val="true"/>
        </w:rPr>
        <w:t>السادس و العشرون إحیاء میّت</w:t>
      </w:r>
      <w:bookmarkEnd w:id="330"/>
    </w:p>
    <w:p>
      <w:pPr>
        <w:pStyle w:val="BookText"/>
        <w:rPr/>
      </w:pPr>
      <w:r>
        <w:rPr>
          <w:rFonts w:eastAsia="IRNazanin" w:cs="IRNazanin"/>
          <w:color w:val="111111"/>
          <w:sz w:val="28"/>
          <w:szCs w:val="28"/>
          <w:lang w:bidi="fa-IR"/>
        </w:rPr>
        <w:t>868/30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أبی حمزة، عن علی بن معمر، عن أبیه </w:t>
      </w:r>
      <w:r>
        <w:rPr>
          <w:rStyle w:val="FootnoteAnchor"/>
          <w:rtl w:val="true"/>
        </w:rPr>
        <w:footnoteReference w:id="1123"/>
      </w:r>
      <w:r>
        <w:rPr>
          <w:rFonts w:ascii="IRNazanin" w:hAnsi="IRNazanin" w:eastAsia="IRNazanin"/>
          <w:color w:val="111111"/>
          <w:sz w:val="28"/>
          <w:sz w:val="28"/>
          <w:szCs w:val="28"/>
          <w:rtl w:val="true"/>
          <w:lang w:bidi="fa-IR"/>
        </w:rPr>
        <w:t>،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إلی الحسن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ما عندک من عجائب أبیک التی </w:t>
      </w:r>
      <w:r>
        <w:rPr>
          <w:rStyle w:val="FootnoteAnchor"/>
          <w:rtl w:val="true"/>
        </w:rPr>
        <w:footnoteReference w:id="1124"/>
      </w:r>
      <w:r>
        <w:rPr>
          <w:rFonts w:ascii="IRNazanin" w:hAnsi="IRNazanin" w:eastAsia="IRNazanin"/>
          <w:color w:val="111111"/>
          <w:sz w:val="28"/>
          <w:sz w:val="28"/>
          <w:szCs w:val="28"/>
          <w:rtl w:val="true"/>
          <w:lang w:bidi="fa-IR"/>
        </w:rPr>
        <w:t>کان یریناها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قال کلهم</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نعم نؤمن به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فأحیا لهم </w:t>
      </w:r>
      <w:r>
        <w:rPr>
          <w:rStyle w:val="FootnoteAnchor"/>
          <w:rtl w:val="true"/>
        </w:rPr>
        <w:footnoteReference w:id="1126"/>
      </w:r>
      <w:r>
        <w:rPr>
          <w:rFonts w:ascii="IRNazanin" w:hAnsi="IRNazanin" w:eastAsia="IRNazanin"/>
          <w:color w:val="111111"/>
          <w:sz w:val="28"/>
          <w:sz w:val="28"/>
          <w:szCs w:val="28"/>
          <w:rtl w:val="true"/>
          <w:lang w:bidi="fa-IR"/>
        </w:rPr>
        <w:t>میتا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بأنّک ابن أمیر المؤمنین حقّا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یرینا مثل هذا کثیرا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961637_996550957"/>
      <w:bookmarkStart w:id="332" w:name="_Toc117"/>
      <w:bookmarkEnd w:id="331"/>
      <w:r>
        <w:rPr>
          <w:rtl w:val="true"/>
        </w:rPr>
        <w:t>السابع و العشرون معرفته بالأسود صاحب الدهن و ما ولد له</w:t>
      </w:r>
      <w:bookmarkEnd w:id="3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معلی بن </w:t>
      </w:r>
    </w:p>
    <w:p>
      <w:pPr>
        <w:pStyle w:val="BookText"/>
        <w:rPr/>
      </w:pPr>
      <w:r>
        <w:rPr>
          <w:rFonts w:ascii="IRNazanin" w:hAnsi="IRNazanin" w:eastAsia="IRNazanin"/>
          <w:color w:val="111111"/>
          <w:sz w:val="28"/>
          <w:sz w:val="28"/>
          <w:szCs w:val="28"/>
          <w:rtl w:val="true"/>
          <w:lang w:bidi="fa-IR"/>
        </w:rPr>
        <w:t>محمّد، عن أحمد بن محمّد، عن محمّد بن علی بن النعمان، عن صندل، عن أبی اسامة،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علی إلی مکة سنة ماشیا فورمت قدماه،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امسک عنه هذه الورمة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أتینا هذا المنزل فإنّه یستقبلک أسود و معه دهن فاشتر منه و لا تماکسه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ما قدامنا منزل فیه أحد یبیع هذا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أمامک دون المنزل، فسار میلا فإذا هو بالأسود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الرجل فخذ منه الدهن و أعطه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لمن أردت هذا الدهن؟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إلیه، فانطلق به فأدخله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لم اعلم أنّک تحتاج إلی هذا و تری ذلک و لست اخذ له ثمنا إنما أنا مولاک و لکن ادع اللّه أن یرزقنی ذکرا سویّا یحبّکم أهل البیت فإنی خلفت أهلی و هی تمخض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منزلک فقد وهب اللّه لک ذکرا سویّا و هو من شیعتنا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عن الخرائج</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باختلاف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جعفر محمّد بن جریر الطبری فی 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اسامة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مکة سنة من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 حافیا</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فورمت قدماه،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رکبت لسکن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الورم الذی برجلیک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إذا أتیت </w:t>
      </w:r>
      <w:r>
        <w:rPr>
          <w:rStyle w:val="FootnoteAnchor"/>
          <w:rtl w:val="true"/>
        </w:rPr>
        <w:footnoteReference w:id="1132"/>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لیستقبلک</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أسود معه دهن بهذا الدوح </w:t>
      </w:r>
      <w:r>
        <w:rPr>
          <w:rStyle w:val="FootnoteAnchor"/>
          <w:rtl w:val="true"/>
        </w:rPr>
        <w:footnoteReference w:id="1134"/>
      </w:r>
      <w:r>
        <w:rPr>
          <w:rFonts w:ascii="IRNazanin" w:hAnsi="IRNazanin" w:eastAsia="IRNazanin"/>
          <w:color w:val="111111"/>
          <w:sz w:val="28"/>
          <w:sz w:val="28"/>
          <w:szCs w:val="28"/>
          <w:rtl w:val="true"/>
          <w:lang w:bidi="fa-IR"/>
        </w:rPr>
        <w:t>، فاشتره منه و لا تماکسه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لیس أمامنا منزل فیه أحد یبیع هذا الدواء،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أمامک دون المنزل، فسارا أمیالا فإذا الأسود قد استقبله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الرجل </w:t>
      </w:r>
      <w:r>
        <w:rPr>
          <w:rStyle w:val="FootnoteAnchor"/>
          <w:rtl w:val="true"/>
        </w:rPr>
        <w:footnoteReference w:id="1136"/>
      </w:r>
      <w:r>
        <w:rPr>
          <w:rFonts w:ascii="IRNazanin" w:hAnsi="IRNazanin" w:eastAsia="IRNazanin"/>
          <w:color w:val="111111"/>
          <w:sz w:val="28"/>
          <w:sz w:val="28"/>
          <w:szCs w:val="28"/>
          <w:rtl w:val="true"/>
          <w:lang w:bidi="fa-IR"/>
        </w:rPr>
        <w:t>فخذ منه الدهن و أعطه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w:t>
      </w:r>
      <w:r>
        <w:rPr>
          <w:rFonts w:eastAsia="IRNazanin" w:cs="IRNazanin"/>
          <w:color w:val="111111"/>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أردت هذا الدهن؟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بی إلیه، فأخذ بیده حتی أدخله إلیه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کذا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لم أعلم إنّک تحتاج إلیه و لا انه دواء لک و لست </w:t>
      </w:r>
      <w:r>
        <w:rPr>
          <w:rStyle w:val="FootnoteAnchor"/>
          <w:rtl w:val="true"/>
        </w:rPr>
        <w:footnoteReference w:id="1139"/>
      </w:r>
      <w:r>
        <w:rPr>
          <w:rFonts w:ascii="IRNazanin" w:hAnsi="IRNazanin" w:eastAsia="IRNazanin"/>
          <w:color w:val="111111"/>
          <w:sz w:val="28"/>
          <w:sz w:val="28"/>
          <w:szCs w:val="28"/>
          <w:rtl w:val="true"/>
          <w:lang w:bidi="fa-IR"/>
        </w:rPr>
        <w:t xml:space="preserve">آخذ له ثمنا،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مولاک</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 و لکن ادع اللّه أن یرزقنی ذکرا سویا یحبّکم أهل البیت، فإنی خلفت امرأتی و قد أخذها الطلق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تمخّض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منزلک فان اللّه تبارک و تعالی قد وهب لک ذکرا سویّا و هو لنا شیعة فرجع الاسود فوره </w:t>
      </w:r>
      <w:r>
        <w:rPr>
          <w:rStyle w:val="FootnoteAnchor"/>
          <w:rtl w:val="true"/>
        </w:rPr>
        <w:footnoteReference w:id="1141"/>
      </w:r>
      <w:r>
        <w:rPr>
          <w:rFonts w:ascii="IRNazanin" w:hAnsi="IRNazanin" w:eastAsia="IRNazanin"/>
          <w:color w:val="111111"/>
          <w:sz w:val="28"/>
          <w:sz w:val="28"/>
          <w:szCs w:val="28"/>
          <w:rtl w:val="true"/>
          <w:lang w:bidi="fa-IR"/>
        </w:rPr>
        <w:t xml:space="preserve">فاذا أهله </w:t>
      </w:r>
      <w:r>
        <w:rPr>
          <w:rStyle w:val="FootnoteAnchor"/>
          <w:rtl w:val="true"/>
        </w:rPr>
        <w:footnoteReference w:id="1142"/>
      </w:r>
      <w:r>
        <w:rPr>
          <w:rFonts w:ascii="IRNazanin" w:hAnsi="IRNazanin" w:eastAsia="IRNazanin"/>
          <w:color w:val="111111"/>
          <w:sz w:val="28"/>
          <w:sz w:val="28"/>
          <w:szCs w:val="28"/>
          <w:rtl w:val="true"/>
          <w:lang w:bidi="fa-IR"/>
        </w:rPr>
        <w:t xml:space="preserve">قد وضعت غلاما سویا،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 الحسن</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فأخبره بذلک و 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خیرا</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و مسح الحسن رجلیه بذلک الدهن، فما برح من مجلسه حتی سکن ما به و مشی علی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بذلک الدهن رجلیه، فما برح من مجلسه حتی سکن و رمه و مشی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الحدیث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ادع اللّه أن یرزقنی ذکرا سویّا یحبّکم أهل البیت،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اخلفت</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امرأتی حامل</w:t>
      </w:r>
      <w:r>
        <w:rPr>
          <w:rFonts w:eastAsia="IRNazanin" w:cs="IRNazanin"/>
          <w:color w:val="111111"/>
          <w:sz w:val="28"/>
          <w:szCs w:val="28"/>
          <w:rtl w:val="true"/>
          <w:lang w:bidi="fa-IR"/>
        </w:rPr>
        <w:t xml:space="preserve">. </w:t>
      </w:r>
      <w:bookmarkStart w:id="333" w:name="pg14498_214533"/>
    </w:p>
    <w:p>
      <w:pPr>
        <w:pStyle w:val="BookText"/>
        <w:rPr/>
      </w:pPr>
      <w:bookmarkEnd w:id="33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منزلک فان اللّه قد وهب لک غلاما سویّا و هو لنا شیعة و محبّ، فانطلق فوجد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غلاما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ان ذلک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اسماعیل بن محمّد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الحمیری شاعر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961639_996550957"/>
      <w:bookmarkStart w:id="335" w:name="_Toc118"/>
      <w:bookmarkEnd w:id="334"/>
      <w:r>
        <w:rPr>
          <w:rtl w:val="true"/>
        </w:rPr>
        <w:t>الثامن و العشرون انطباع خاتمه فی حصاة حبابة الوالبیّة</w:t>
      </w:r>
      <w:bookmarkEnd w:id="335"/>
    </w:p>
    <w:p>
      <w:pPr>
        <w:pStyle w:val="BookText"/>
        <w:rPr/>
      </w:pPr>
      <w:r>
        <w:rPr>
          <w:rFonts w:eastAsia="IRNazanin" w:cs="IRNazanin"/>
          <w:color w:val="111111"/>
          <w:sz w:val="28"/>
          <w:szCs w:val="28"/>
          <w:lang w:bidi="fa-IR"/>
        </w:rPr>
        <w:t>871/33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أبی علی محمّد بن إسماعیل بن موسی، بن جعفر، عن أحمد بن القاسم العجلی، عن أحمد ابن یحیی المعروف بکرد، عن محمّد بن خداهی، عن عبد اللّه ابن أیّوب، عن عبد اللّه بن هاشم، عن عبد الکریم بن عمرو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درّة لها سبّابتان، یضرب بها بیاعی الجری و المارماهی و الزّمار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 جند بنی مروان؟</w:t>
      </w:r>
    </w:p>
    <w:p>
      <w:pPr>
        <w:pStyle w:val="BookText"/>
        <w:rPr/>
      </w:pPr>
      <w:r>
        <w:rPr>
          <w:rFonts w:ascii="IRNazanin" w:hAnsi="IRNazanin" w:eastAsia="IRNazanin"/>
          <w:color w:val="111111"/>
          <w:sz w:val="28"/>
          <w:sz w:val="28"/>
          <w:szCs w:val="28"/>
          <w:rtl w:val="true"/>
          <w:lang w:bidi="fa-IR"/>
        </w:rPr>
        <w:t>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جند بنی مروان؟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حلقوا اللحی و فتلوا الشوارب فمسخوا فلم أر ناطقا أحسن نطقا منه، ثم اتبعته فلم أزل أقفو أثره حتی قعد فی رحبة </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الإمامة یرحمک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 و أشار بیده إلی حصاة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فاعلمی أنه إمام مفترض الطاعة، و الإمام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 فتریدین دلالة الامامة؟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بی الکبر إلی أن رعشت و أنا اعد یومئذ مائة و ثلاث عشرة سنة، فرأیته راکعا و ساجدا و مشغولا بالعبادة فیئست من الدلالة، فأومی لی بالسبابة، فعاد إلی شبابی</w:t>
      </w:r>
      <w:r>
        <w:rPr>
          <w:rFonts w:eastAsia="IRNazanin" w:cs="IRNazanin"/>
          <w:color w:val="111111"/>
          <w:sz w:val="28"/>
          <w:szCs w:val="28"/>
          <w:rtl w:val="true"/>
          <w:lang w:bidi="fa-IR"/>
        </w:rPr>
        <w:t xml:space="preserve">. </w:t>
      </w:r>
      <w:bookmarkStart w:id="336" w:name="pg14498_214535"/>
    </w:p>
    <w:p>
      <w:pPr>
        <w:pStyle w:val="BookText"/>
        <w:rPr/>
      </w:pPr>
      <w:bookmarkEnd w:id="336"/>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 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 أما ما بقی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 ثم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لی فیها، 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فطبع لی فیها، و عاشت حبابة بعد ذلک تسعة أشهر علی ما ذکر محمّد بن هشام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61641_996550957"/>
      <w:bookmarkStart w:id="338" w:name="_Toc119"/>
      <w:bookmarkEnd w:id="337"/>
      <w:r>
        <w:rPr>
          <w:rtl w:val="true"/>
        </w:rPr>
        <w:t>التاسع و العشرون مثله</w:t>
      </w:r>
      <w:bookmarkEnd w:id="338"/>
    </w:p>
    <w:p>
      <w:pPr>
        <w:pStyle w:val="BookText"/>
        <w:rPr/>
      </w:pPr>
      <w:r>
        <w:rPr>
          <w:rFonts w:eastAsia="IRNazanin" w:cs="IRNazanin"/>
          <w:color w:val="111111"/>
          <w:sz w:val="28"/>
          <w:szCs w:val="28"/>
          <w:lang w:bidi="fa-IR"/>
        </w:rPr>
        <w:t>872/34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ذکر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محمّد بن إسماعیل بن عبد اللّه </w:t>
      </w:r>
      <w:r>
        <w:rPr>
          <w:rStyle w:val="FootnoteAnchor"/>
          <w:rtl w:val="true"/>
        </w:rPr>
        <w:footnoteReference w:id="1152"/>
      </w:r>
      <w:r>
        <w:rPr>
          <w:rFonts w:ascii="IRNazanin" w:hAnsi="IRNazanin" w:eastAsia="IRNazanin"/>
          <w:color w:val="111111"/>
          <w:sz w:val="28"/>
          <w:sz w:val="28"/>
          <w:szCs w:val="28"/>
          <w:rtl w:val="true"/>
          <w:lang w:bidi="fa-IR"/>
        </w:rPr>
        <w:t>بن العباس بن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زید بن موسی،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أمّ أسلم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 أمّ سلمة فسألتها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 الساعة یجیء، فانتظرته عند أمّ سلمة حتی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إنّی قد قرأت الکتب و علمت کل نبی و وصی، فموسی کان له وصی فی حیاته و وصی بعد </w:t>
      </w:r>
    </w:p>
    <w:p>
      <w:pPr>
        <w:pStyle w:val="BookText"/>
        <w:rPr/>
      </w:pPr>
      <w:r>
        <w:rPr>
          <w:rFonts w:ascii="IRNazanin" w:hAnsi="IRNazanin" w:eastAsia="IRNazanin"/>
          <w:color w:val="111111"/>
          <w:sz w:val="28"/>
          <w:sz w:val="28"/>
          <w:szCs w:val="28"/>
          <w:rtl w:val="true"/>
          <w:lang w:bidi="fa-IR"/>
        </w:rPr>
        <w:t>موته و کذلک، فمن وصیّک یا رسول اللّه؟</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وصیی فی حیاتی و بعد مماتی 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من فعل فعلی فهو وصیی، ثمّ ضرب بیده إلی حصاة من الأرض ففرکها باصبعه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اسلم، ثمّ ضرب بیده إلی حصاة ففرکها فجعلها کهیئة الدقیق، ثم عجنها و 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من فعل فعلی هذا فهو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 أبیک؟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اسلم، و ضرب بیده و أخذ حصاة ففعل بها کفعلهما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أستصغره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 وصی أخیک؟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اسلم، ائتینی بحصاة، ثم فعل کفعلهم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فعمرت أمّ اسلم حتی لحقت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منصرفه فسألته أنت وصی أبیک؟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4498_214537"/>
    </w:p>
    <w:p>
      <w:pPr>
        <w:pStyle w:val="Heading3"/>
        <w:numPr>
          <w:ilvl w:val="2"/>
          <w:numId w:val="1"/>
        </w:numPr>
        <w:rPr/>
      </w:pPr>
      <w:bookmarkStart w:id="340" w:name="__RefHeading___Toc961643_996550957"/>
      <w:bookmarkStart w:id="341" w:name="_Toc120"/>
      <w:bookmarkEnd w:id="339"/>
      <w:bookmarkEnd w:id="340"/>
      <w:r>
        <w:rPr>
          <w:rtl w:val="true"/>
        </w:rPr>
        <w:t>الثلاثون إعطاء الرطب من النخلة الیابسة</w:t>
      </w:r>
      <w:bookmarkEnd w:id="341"/>
    </w:p>
    <w:p>
      <w:pPr>
        <w:pStyle w:val="BookText"/>
        <w:rPr/>
      </w:pPr>
      <w:r>
        <w:rPr>
          <w:rFonts w:eastAsia="IRNazanin" w:cs="IRNazanin"/>
          <w:color w:val="111111"/>
          <w:sz w:val="28"/>
          <w:szCs w:val="28"/>
          <w:lang w:bidi="fa-IR"/>
        </w:rPr>
        <w:t>873/35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 أحمد بن محمّد، عن محمّد بن الحسن، عن القاسم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فی البصائر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النهدی، عن إسماعیل بن مهران، عن الکناسی،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عمره و معه رجل من ولد الزبیر کان یقول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 فی منهل من تلک المناهل تحت نخل یابس قد یبس من العطش، ففرش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نخلة، و فرش للزبیری بحذاه تحت نخلة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 و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هذا النخل رطب لأکلنا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لتشتهی الرطب؟</w:t>
      </w:r>
    </w:p>
    <w:p>
      <w:pPr>
        <w:pStyle w:val="BookText"/>
        <w:rPr/>
      </w:pPr>
      <w:r>
        <w:rPr>
          <w:rFonts w:ascii="IRNazanin" w:hAnsi="IRNazanin" w:eastAsia="IRNazanin"/>
          <w:color w:val="111111"/>
          <w:sz w:val="28"/>
          <w:sz w:val="28"/>
          <w:szCs w:val="28"/>
          <w:rtl w:val="true"/>
          <w:lang w:bidi="fa-IR"/>
        </w:rPr>
        <w:t>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 یده إلی السماء فدعا بکلام لم افهمه فاخضرت النخلة، ثمّ صارت إلی حالها فاورقت و حملت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الجمّال الذی اکتروا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لیس بسحر، و لکن دعوة ابن نبی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إلی النخلة فصرموا ما کان فیها فکفاهم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الهیثم بن النهدی، عن إسماعیل بن مهران، عن عبد اللّه الکناسی،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w:t>
      </w:r>
      <w:bookmarkStart w:id="342" w:name="pg14498_214538"/>
    </w:p>
    <w:p>
      <w:pPr>
        <w:pStyle w:val="BookText"/>
        <w:rPr/>
      </w:pPr>
      <w:bookmarkEnd w:id="342"/>
      <w:r>
        <w:rPr>
          <w:rFonts w:ascii="IRNazanin" w:hAnsi="IRNazanin" w:eastAsia="IRNazanin"/>
          <w:color w:val="111111"/>
          <w:sz w:val="28"/>
          <w:sz w:val="28"/>
          <w:szCs w:val="28"/>
          <w:rtl w:val="true"/>
          <w:lang w:bidi="fa-IR"/>
        </w:rPr>
        <w:t xml:space="preserve">عمره و معه رجل من ولد الزبیر کان یقول بإمامته و ذکر الحدیث بعینه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إثبات الهداة</w:t>
      </w:r>
      <w:r>
        <w:rPr>
          <w:rFonts w:eastAsia="IRNazanin" w:cs="IRNazanin"/>
          <w:color w:val="111111"/>
          <w:sz w:val="28"/>
          <w:szCs w:val="28"/>
          <w:rtl w:val="true"/>
          <w:lang w:bidi="fa-IR"/>
        </w:rPr>
        <w:t>:</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البصائر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و فی البحار</w:t>
      </w:r>
      <w:r>
        <w:rPr>
          <w:rFonts w:eastAsia="IRNazanin" w:cs="IRNazanin"/>
          <w:color w:val="111111"/>
          <w:sz w:val="28"/>
          <w:szCs w:val="28"/>
          <w:rtl w:val="true"/>
          <w:lang w:bidi="fa-IR"/>
        </w:rPr>
        <w:t>:</w:t>
      </w:r>
      <w:r>
        <w:rPr>
          <w:rFonts w:eastAsia="IRNazanin" w:cs="IRNazanin"/>
          <w:color w:val="111111"/>
          <w:sz w:val="28"/>
          <w:szCs w:val="28"/>
          <w:lang w:bidi="fa-IR"/>
        </w:rPr>
        <w:t>43/323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و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المعجزة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دلائل الإمامة باختلاف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961645_996550957"/>
      <w:bookmarkStart w:id="344" w:name="_Toc121"/>
      <w:bookmarkEnd w:id="343"/>
      <w:r>
        <w:rPr>
          <w:rtl w:val="true"/>
        </w:rPr>
        <w:t>الحادی و الثلاثون معرفته بلغات من کان بمدینتین بالمشرق</w:t>
      </w:r>
      <w:bookmarkEnd w:id="344"/>
    </w:p>
    <w:p>
      <w:pPr>
        <w:pStyle w:val="BookText"/>
        <w:rPr/>
      </w:pPr>
      <w:r>
        <w:rPr>
          <w:rFonts w:ascii="IRNazanin" w:hAnsi="IRNazanin" w:eastAsia="IRNazanin"/>
          <w:color w:val="111111"/>
          <w:sz w:val="28"/>
          <w:sz w:val="28"/>
          <w:szCs w:val="28"/>
          <w:rtl w:val="true"/>
          <w:lang w:bidi="fa-IR"/>
        </w:rPr>
        <w:t>و المغرب</w:t>
      </w:r>
    </w:p>
    <w:p>
      <w:pPr>
        <w:pStyle w:val="BookText"/>
        <w:rPr/>
      </w:pPr>
      <w:r>
        <w:rPr>
          <w:rFonts w:eastAsia="IRNazanin" w:cs="IRNazanin"/>
          <w:color w:val="111111"/>
          <w:sz w:val="28"/>
          <w:szCs w:val="28"/>
          <w:lang w:bidi="fa-IR"/>
        </w:rPr>
        <w:t>874/36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 محمّد بن عن محمّد بن الحسن، عن یعقوب بن یزید، عن ابن أبی عمیر، عن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مدینتین إحداهما بالمشرق و الاخری بالمغرب، علیهما سور من حدید، و علی کل واحد منهما ألف ألف مصراع، و فیهما ألف ألف لغة، یتکلم کل لغة بخلاف صاحبها، و أنا أعرف جمیع اللغات و ما فیهما و ما بینهما و ما علیهما حجة غیری و غیر الحسین أخی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ابن یزید،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الحدیث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مدینتین إحداهما بالمشرق و الاخری بالمغرب، علیهما سور </w:t>
      </w:r>
      <w:r>
        <w:rPr>
          <w:rStyle w:val="FootnoteAnchor"/>
          <w:rtl w:val="true"/>
        </w:rPr>
        <w:footnoteReference w:id="1158"/>
      </w:r>
      <w:r>
        <w:rPr>
          <w:rFonts w:ascii="IRNazanin" w:hAnsi="IRNazanin" w:eastAsia="IRNazanin"/>
          <w:color w:val="111111"/>
          <w:sz w:val="28"/>
          <w:sz w:val="28"/>
          <w:szCs w:val="28"/>
          <w:rtl w:val="true"/>
          <w:lang w:bidi="fa-IR"/>
        </w:rPr>
        <w:t xml:space="preserve">من حدید، </w:t>
      </w:r>
      <w:bookmarkStart w:id="345" w:name="pg14498_214539"/>
    </w:p>
    <w:p>
      <w:pPr>
        <w:pStyle w:val="BookText"/>
        <w:rPr/>
      </w:pPr>
      <w:bookmarkEnd w:id="345"/>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محمّد بن أبی عمیر، عن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مدینتین إحداهما بالمشرق و الاخری بالمغرب، علیهما سور من حدید،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المفید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زید، عن محمّد بن أبی عمیر، عن بعض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الاختصاص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57/326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43/337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المختصر و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61647_996550957"/>
      <w:bookmarkStart w:id="347" w:name="_Toc122"/>
      <w:bookmarkEnd w:id="346"/>
      <w:r>
        <w:rPr>
          <w:rtl w:val="true"/>
        </w:rPr>
        <w:t>الثانی و الثلاثون مثله</w:t>
      </w:r>
      <w:bookmarkEnd w:id="3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الخطاب، عن سلیمان بن سماعة، و عبد اللّه بن محمّد، عن عبد اللّه بن القاسم عن سماعة بن مهران، عمن حدّثه، عن الحسن بن حی و أبی الجارود ذکراه </w:t>
      </w:r>
      <w:r>
        <w:rPr>
          <w:rStyle w:val="FootnoteAnchor"/>
          <w:rtl w:val="true"/>
        </w:rPr>
        <w:footnoteReference w:id="1160"/>
      </w:r>
      <w:r>
        <w:rPr>
          <w:rFonts w:ascii="IRNazanin" w:hAnsi="IRNazanin" w:eastAsia="IRNazanin"/>
          <w:color w:val="111111"/>
          <w:sz w:val="28"/>
          <w:sz w:val="28"/>
          <w:szCs w:val="28"/>
          <w:rtl w:val="true"/>
          <w:lang w:bidi="fa-IR"/>
        </w:rPr>
        <w:t>، عن أبی سعید عقیصا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مدینة بالمشرق و مدینة بالمغرب علی کل </w:t>
      </w:r>
      <w:bookmarkStart w:id="348" w:name="pg14498_214540"/>
    </w:p>
    <w:p>
      <w:pPr>
        <w:pStyle w:val="BookText"/>
        <w:rPr/>
      </w:pPr>
      <w:bookmarkEnd w:id="348"/>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من حدید فی کل سور سبعون ألف مصراع ذهبا یدخل فی کل مصراع سبعون ألف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آدمی لیس منها لغة إلاّ و هی مخالفة للاخری، و ما منها لغة إلاّ و قد علمناها، و ما فیهما و ما بینهما ابن نبی غیری و غیر أخی و أنا الحجة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61649_996550957"/>
      <w:bookmarkStart w:id="350" w:name="_Toc123"/>
      <w:bookmarkEnd w:id="349"/>
      <w:r>
        <w:rPr>
          <w:rtl w:val="true"/>
        </w:rPr>
        <w:t>الثالث و الثلاثون استشهاده</w:t>
      </w:r>
      <w:r>
        <w:rPr>
          <w:rtl w:val="true"/>
        </w:rPr>
        <w:t>-</w:t>
      </w:r>
      <w:r>
        <w:rPr>
          <w:rtl w:val="true"/>
        </w:rPr>
        <w:t>علیه السلام</w:t>
      </w:r>
      <w:r>
        <w:rPr>
          <w:rtl w:val="true"/>
        </w:rPr>
        <w:t>-</w:t>
      </w:r>
      <w:r>
        <w:rPr>
          <w:rtl w:val="true"/>
        </w:rPr>
        <w:t>رسول اللّه بعد موته</w:t>
      </w:r>
      <w:r>
        <w:rPr>
          <w:rtl w:val="true"/>
        </w:rPr>
        <w:t>-</w:t>
      </w:r>
      <w:r>
        <w:rPr>
          <w:rtl w:val="true"/>
        </w:rPr>
        <w:t>صلی</w:t>
      </w:r>
      <w:bookmarkEnd w:id="350"/>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بنی إسرائیل و لا حرج فإنّه </w:t>
      </w:r>
      <w:r>
        <w:rPr>
          <w:rStyle w:val="FootnoteAnchor"/>
          <w:rtl w:val="true"/>
        </w:rPr>
        <w:footnoteReference w:id="1162"/>
      </w:r>
      <w:r>
        <w:rPr>
          <w:rFonts w:ascii="IRNazanin" w:hAnsi="IRNazanin" w:eastAsia="IRNazanin"/>
          <w:color w:val="111111"/>
          <w:sz w:val="28"/>
          <w:sz w:val="28"/>
          <w:szCs w:val="28"/>
          <w:rtl w:val="true"/>
          <w:lang w:bidi="fa-IR"/>
        </w:rPr>
        <w:t>قد کانت فیهم الأعاجیب، ثم أنشأ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طائفة </w:t>
      </w:r>
      <w:r>
        <w:rPr>
          <w:rStyle w:val="FootnoteAnchor"/>
          <w:rtl w:val="true"/>
        </w:rPr>
        <w:footnoteReference w:id="1163"/>
      </w:r>
      <w:r>
        <w:rPr>
          <w:rFonts w:ascii="IRNazanin" w:hAnsi="IRNazanin" w:eastAsia="IRNazanin"/>
          <w:color w:val="111111"/>
          <w:sz w:val="28"/>
          <w:sz w:val="28"/>
          <w:szCs w:val="28"/>
          <w:rtl w:val="true"/>
          <w:lang w:bidi="fa-IR"/>
        </w:rPr>
        <w:t>من بنی إسرائیل حتی أتوا مقبرة 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صلینا فدعونا اللّه تعالی فأخرج لنا رجلا ممن مات نسأله عن الموت، ففعلوا، فبینما هم کذلک اذ أطلع رجل </w:t>
      </w:r>
      <w:r>
        <w:rPr>
          <w:rStyle w:val="FootnoteAnchor"/>
          <w:rtl w:val="true"/>
        </w:rPr>
        <w:footnoteReference w:id="1164"/>
      </w:r>
      <w:r>
        <w:rPr>
          <w:rFonts w:ascii="IRNazanin" w:hAnsi="IRNazanin" w:eastAsia="IRNazanin"/>
          <w:color w:val="111111"/>
          <w:sz w:val="28"/>
          <w:sz w:val="28"/>
          <w:szCs w:val="28"/>
          <w:rtl w:val="true"/>
          <w:lang w:bidi="fa-IR"/>
        </w:rPr>
        <w:t>رأسه من قبر بین عینیه أثر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ما أردتم </w:t>
      </w:r>
    </w:p>
    <w:p>
      <w:pPr>
        <w:pStyle w:val="BookText"/>
        <w:rPr/>
      </w:pPr>
      <w:r>
        <w:rPr>
          <w:rFonts w:ascii="IRNazanin" w:hAnsi="IRNazanin" w:eastAsia="IRNazanin"/>
          <w:color w:val="111111"/>
          <w:sz w:val="28"/>
          <w:sz w:val="28"/>
          <w:szCs w:val="28"/>
          <w:rtl w:val="true"/>
          <w:lang w:bidi="fa-IR"/>
        </w:rPr>
        <w:t xml:space="preserve">منی، لقد مت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سبعمائة</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سکنت حرارة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کان الآن فادعوا اللّه ان یعیدنی کما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 و حق اللّه و حق رسوله من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 أعجب منها، و من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أما الذی رأیته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أنه لمّا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أصحابه ما وقع، و ألجأه ذلک إلی مصالحة معاویة، فصالحه و اشتدّ ذلک علی خواص أصحابه فکنت احدهم فجئته </w:t>
      </w:r>
      <w:r>
        <w:rPr>
          <w:rStyle w:val="FootnoteAnchor"/>
          <w:rtl w:val="true"/>
        </w:rPr>
        <w:footnoteReference w:id="1167"/>
      </w:r>
      <w:r>
        <w:rPr>
          <w:rFonts w:ascii="IRNazanin" w:hAnsi="IRNazanin" w:eastAsia="IRNazanin"/>
          <w:color w:val="111111"/>
          <w:sz w:val="28"/>
          <w:sz w:val="28"/>
          <w:szCs w:val="28"/>
          <w:rtl w:val="true"/>
          <w:lang w:bidi="fa-IR"/>
        </w:rPr>
        <w:t>و عذلته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تعذلنی و صدق رسول اللّه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 أن اللّه تعالی یصلح به بین فئتین عظیمتین من المسلمین فکأنه لم یشف ذلک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شیء یکون بعد و لیس هذا هو الصلح مع معاویة فان هذا هلاک المؤمنین و اذلالهم، فوضع یده علی صدری،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شککت و قلت کذا؟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أستشهد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حتی تسمع منه، فعجبت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سمعت هدّة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إذا الأرض من تحت </w:t>
      </w:r>
      <w:bookmarkStart w:id="351" w:name="pg14498_214542"/>
    </w:p>
    <w:p>
      <w:pPr>
        <w:pStyle w:val="BookText"/>
        <w:rPr/>
      </w:pPr>
      <w:bookmarkEnd w:id="351"/>
      <w:r>
        <w:rPr>
          <w:rFonts w:ascii="IRNazanin" w:hAnsi="IRNazanin" w:eastAsia="IRNazanin"/>
          <w:color w:val="111111"/>
          <w:sz w:val="28"/>
          <w:sz w:val="28"/>
          <w:szCs w:val="28"/>
          <w:rtl w:val="true"/>
          <w:lang w:bidi="fa-IR"/>
        </w:rPr>
        <w:t xml:space="preserve">أرجلنا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انشقت، و 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جعفر 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خرجوا منها، فوثبت فزعا مذعورا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جابر و قد عذلنی بما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إنّک لا تکون مؤمنا حتی تکون لأئمتک مسلما، و لا تکن علیهم برأیک معترضا، سلم لابنی الحسن ما فعل فإن الحق فیه أنه دفع عن خیار </w:t>
      </w:r>
      <w:r>
        <w:rPr>
          <w:rStyle w:val="FootnoteAnchor"/>
          <w:rtl w:val="true"/>
        </w:rPr>
        <w:footnoteReference w:id="1170"/>
      </w:r>
      <w:r>
        <w:rPr>
          <w:rFonts w:ascii="IRNazanin" w:hAnsi="IRNazanin" w:eastAsia="IRNazanin"/>
          <w:color w:val="111111"/>
          <w:sz w:val="28"/>
          <w:sz w:val="28"/>
          <w:szCs w:val="28"/>
          <w:rtl w:val="true"/>
          <w:lang w:bidi="fa-IR"/>
        </w:rPr>
        <w:t xml:space="preserve">المسلمین الاصطلام بما فعل و ما کان ما فعله </w:t>
      </w:r>
      <w:r>
        <w:rPr>
          <w:rStyle w:val="FootnoteAnchor"/>
          <w:rtl w:val="true"/>
        </w:rPr>
        <w:footnoteReference w:id="1171"/>
      </w:r>
      <w:r>
        <w:rPr>
          <w:rFonts w:ascii="IRNazanin" w:hAnsi="IRNazanin" w:eastAsia="IRNazanin"/>
          <w:color w:val="111111"/>
          <w:sz w:val="28"/>
          <w:sz w:val="28"/>
          <w:szCs w:val="28"/>
          <w:rtl w:val="true"/>
          <w:lang w:bidi="fa-IR"/>
        </w:rPr>
        <w:t>إلا عن أمر اللّه تعالی و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سلمت یا رسول اللّه، ثمّ ارتفع فی الهواء هو و حمزة و جعفر و علی فما زلت أنظر إلیهم حتی انفتح لهم باب فی السماء و دخلوها ثم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الثانیة إلی سبع سماوات یقدمهم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و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61651_996550957"/>
      <w:bookmarkStart w:id="353" w:name="_Toc124"/>
      <w:bookmarkEnd w:id="352"/>
      <w:r>
        <w:rPr>
          <w:rtl w:val="true"/>
        </w:rPr>
        <w:t>الرابع و الثلاثون أنّه</w:t>
      </w:r>
      <w:r>
        <w:rPr>
          <w:rtl w:val="true"/>
        </w:rPr>
        <w:t>-</w:t>
      </w:r>
      <w:r>
        <w:rPr>
          <w:rtl w:val="true"/>
        </w:rPr>
        <w:t>علیه السلام</w:t>
      </w:r>
      <w:r>
        <w:rPr>
          <w:rtl w:val="true"/>
        </w:rPr>
        <w:t>-</w:t>
      </w:r>
      <w:r>
        <w:rPr>
          <w:rtl w:val="true"/>
        </w:rPr>
        <w:t>أری أصحابه أباه بعد موته</w:t>
      </w:r>
      <w:r>
        <w:rPr>
          <w:rtl w:val="true"/>
        </w:rPr>
        <w:t>-</w:t>
      </w:r>
      <w:r>
        <w:rPr>
          <w:rtl w:val="true"/>
        </w:rPr>
        <w:t>علیه</w:t>
      </w:r>
      <w:bookmarkEnd w:id="35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Style w:val="FootnoteAnchor"/>
          <w:rtl w:val="true"/>
        </w:rPr>
        <w:footnoteReference w:id="1174"/>
      </w:r>
      <w:r>
        <w:rPr>
          <w:rFonts w:ascii="IRNazanin" w:hAnsi="IRNazanin" w:eastAsia="IRNazanin"/>
          <w:color w:val="111111"/>
          <w:sz w:val="28"/>
          <w:sz w:val="28"/>
          <w:szCs w:val="28"/>
          <w:rtl w:val="true"/>
          <w:lang w:bidi="fa-IR"/>
        </w:rPr>
        <w:t xml:space="preserve">عن جابر الجعفی، </w:t>
      </w:r>
      <w:bookmarkStart w:id="354" w:name="pg14498_214543"/>
    </w:p>
    <w:p>
      <w:pPr>
        <w:pStyle w:val="BookText"/>
        <w:rPr/>
      </w:pPr>
      <w:bookmarkEnd w:id="354"/>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ناس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بعض ما عندک من أعاجیب أبیک التی کان یریناها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 تؤمنون بذلک؟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 به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تعرفون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کلّنا </w:t>
      </w:r>
      <w:r>
        <w:rPr>
          <w:rStyle w:val="FootnoteAnchor"/>
          <w:rtl w:val="true"/>
        </w:rPr>
        <w:footnoteReference w:id="1176"/>
      </w:r>
      <w:r>
        <w:rPr>
          <w:rFonts w:ascii="IRNazanin" w:hAnsi="IRNazanin" w:eastAsia="IRNazanin"/>
          <w:color w:val="111111"/>
          <w:sz w:val="28"/>
          <w:sz w:val="28"/>
          <w:szCs w:val="28"/>
          <w:rtl w:val="true"/>
          <w:lang w:bidi="fa-IR"/>
        </w:rPr>
        <w:t>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لهم جانب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أمیر المؤمنین، و نشهد أنّک ابنه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یرینا مثل ذلک کثیرا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61653_996550957"/>
      <w:bookmarkStart w:id="356" w:name="_Toc125"/>
      <w:bookmarkEnd w:id="355"/>
      <w:r>
        <w:rPr>
          <w:rtl w:val="true"/>
        </w:rPr>
        <w:t>الخامس و الثلاثون مثله</w:t>
      </w:r>
      <w:bookmarkEnd w:id="3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فرات بن أحنف، عن یحیی بن أمّ الطویل</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عن رشید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Style w:val="FootnoteAnchor"/>
          <w:rtl w:val="true"/>
        </w:rPr>
        <w:footnoteReference w:id="1180"/>
      </w:r>
      <w:r>
        <w:rPr>
          <w:rFonts w:ascii="IRNazanin" w:hAnsi="IRNazanin" w:eastAsia="IRNazanin"/>
          <w:color w:val="111111"/>
          <w:sz w:val="28"/>
          <w:sz w:val="28"/>
          <w:szCs w:val="28"/>
          <w:rtl w:val="true"/>
          <w:lang w:bidi="fa-IR"/>
        </w:rPr>
        <w:t>علی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مضی أبوه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57" w:name="pg14498_214544"/>
    </w:p>
    <w:p>
      <w:pPr>
        <w:pStyle w:val="BookText"/>
        <w:rPr/>
      </w:pPr>
      <w:bookmarkEnd w:id="35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فتذاکرنا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شوقنا إلیه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ترونه؟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انّی لنا بذلک و قد مضی لسبیله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إلی ستر کان معلقا علی باب فی صدر المجلس فرفعه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فی البیت </w:t>
      </w:r>
      <w:r>
        <w:rPr>
          <w:rStyle w:val="FootnoteAnchor"/>
          <w:rtl w:val="true"/>
        </w:rPr>
        <w:footnoteReference w:id="1183"/>
      </w:r>
      <w:r>
        <w:rPr>
          <w:rFonts w:ascii="IRNazanin" w:hAnsi="IRNazanin" w:eastAsia="IRNazanin"/>
          <w:color w:val="111111"/>
          <w:sz w:val="28"/>
          <w:sz w:val="28"/>
          <w:szCs w:val="28"/>
          <w:rtl w:val="true"/>
          <w:lang w:bidi="fa-IR"/>
        </w:rPr>
        <w:t>فاذا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کأحسن ما رأیناه فی حیاته،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ثم علق </w:t>
      </w:r>
      <w:r>
        <w:rPr>
          <w:rStyle w:val="FootnoteAnchor"/>
          <w:rtl w:val="true"/>
        </w:rPr>
        <w:footnoteReference w:id="1184"/>
      </w:r>
      <w:r>
        <w:rPr>
          <w:rFonts w:ascii="IRNazanin" w:hAnsi="IRNazanin" w:eastAsia="IRNazanin"/>
          <w:color w:val="111111"/>
          <w:sz w:val="28"/>
          <w:sz w:val="28"/>
          <w:szCs w:val="28"/>
          <w:rtl w:val="true"/>
          <w:lang w:bidi="fa-IR"/>
        </w:rPr>
        <w:t>الستر من یده فقال 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رأیناه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نشاهد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 دلائل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61655_996550957"/>
      <w:bookmarkStart w:id="359" w:name="_Toc126"/>
      <w:bookmarkEnd w:id="358"/>
      <w:r>
        <w:rPr>
          <w:rtl w:val="true"/>
        </w:rPr>
        <w:t>السادس و الثلاثون انفلاق الصخرة عن إنسانین</w:t>
      </w:r>
      <w:bookmarkEnd w:id="3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أنّه أتی آت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اعجز عنه موسی من مسائلة </w:t>
      </w:r>
      <w:r>
        <w:rPr>
          <w:rStyle w:val="FootnoteAnchor"/>
          <w:rtl w:val="true"/>
        </w:rPr>
        <w:footnoteReference w:id="1188"/>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الکنز </w:t>
      </w:r>
      <w:r>
        <w:rPr>
          <w:rStyle w:val="FootnoteAnchor"/>
          <w:rtl w:val="true"/>
        </w:rPr>
        <w:footnoteReference w:id="1189"/>
      </w:r>
      <w:r>
        <w:rPr>
          <w:rFonts w:ascii="IRNazanin" w:hAnsi="IRNazanin" w:eastAsia="IRNazanin"/>
          <w:color w:val="111111"/>
          <w:sz w:val="28"/>
          <w:sz w:val="28"/>
          <w:szCs w:val="28"/>
          <w:rtl w:val="true"/>
          <w:lang w:bidi="fa-IR"/>
        </w:rPr>
        <w:t xml:space="preserve">الأعظم، ثمّ ضرب بیده علی منکب </w:t>
      </w:r>
      <w:bookmarkStart w:id="360" w:name="pg14498_214545"/>
    </w:p>
    <w:p>
      <w:pPr>
        <w:pStyle w:val="BookText"/>
        <w:rPr/>
      </w:pPr>
      <w:bookmarkEnd w:id="360"/>
      <w:r>
        <w:rPr>
          <w:rFonts w:ascii="IRNazanin" w:hAnsi="IRNazanin" w:eastAsia="IRNazanin"/>
          <w:color w:val="111111"/>
          <w:sz w:val="28"/>
          <w:sz w:val="28"/>
          <w:szCs w:val="28"/>
          <w:rtl w:val="true"/>
          <w:lang w:bidi="fa-IR"/>
        </w:rPr>
        <w:t>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رکض ما بین یدیه فانفلق عن إنسانین علی صخرة یرتفع منهما غبار أشد نتنا من الخیال، و فی عنق کلّ واحد منهما سلسلة و شیطان مقرون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 و الشیطانان یردان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انطبقی علیهما إلی الوقت المعلوم الذی لا یقدم و لا یؤخر و هو خروج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ثمّ ولّی و هو یرید </w:t>
      </w:r>
      <w:r>
        <w:rPr>
          <w:rStyle w:val="FootnoteAnchor"/>
          <w:rtl w:val="true"/>
        </w:rPr>
        <w:footnoteReference w:id="1191"/>
      </w:r>
      <w:r>
        <w:rPr>
          <w:rFonts w:ascii="IRNazanin" w:hAnsi="IRNazanin" w:eastAsia="IRNazanin"/>
          <w:color w:val="111111"/>
          <w:sz w:val="28"/>
          <w:sz w:val="28"/>
          <w:szCs w:val="28"/>
          <w:rtl w:val="true"/>
          <w:lang w:bidi="fa-IR"/>
        </w:rPr>
        <w:t xml:space="preserve">أن یخبر بضدّ ذلک </w:t>
      </w:r>
      <w:r>
        <w:rPr>
          <w:rStyle w:val="FootnoteAnchor"/>
          <w:rtl w:val="true"/>
        </w:rPr>
        <w:footnoteReference w:id="1192"/>
      </w:r>
      <w:r>
        <w:rPr>
          <w:rFonts w:ascii="IRNazanin" w:hAnsi="IRNazanin" w:eastAsia="IRNazanin"/>
          <w:color w:val="111111"/>
          <w:sz w:val="28"/>
          <w:sz w:val="28"/>
          <w:szCs w:val="28"/>
          <w:rtl w:val="true"/>
          <w:lang w:bidi="fa-IR"/>
        </w:rPr>
        <w:t xml:space="preserve">فخرس لسانه و لم یقدر ینطق </w:t>
      </w:r>
      <w:r>
        <w:rPr>
          <w:rStyle w:val="FootnoteAnchor"/>
          <w:rtl w:val="true"/>
        </w:rPr>
        <w:footnoteReference w:id="1193"/>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61657_996550957"/>
      <w:bookmarkStart w:id="362" w:name="_Toc127"/>
      <w:bookmarkEnd w:id="361"/>
      <w:r>
        <w:rPr>
          <w:rtl w:val="true"/>
        </w:rPr>
        <w:t>السابع و الثلاثون انقلاب الرجل انثی و بالعکس، و ردّهما إلی</w:t>
      </w:r>
      <w:bookmarkEnd w:id="362"/>
    </w:p>
    <w:p>
      <w:pPr>
        <w:pStyle w:val="BookText"/>
        <w:rPr/>
      </w:pPr>
      <w:r>
        <w:rPr>
          <w:rFonts w:ascii="IRNazanin" w:hAnsi="IRNazanin" w:eastAsia="IRNazanin"/>
          <w:color w:val="111111"/>
          <w:sz w:val="28"/>
          <w:sz w:val="28"/>
          <w:szCs w:val="28"/>
          <w:rtl w:val="true"/>
          <w:lang w:bidi="fa-IR"/>
        </w:rPr>
        <w:t>حالهما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کتب أصحابنا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أهل الشام أتی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زوجته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تراب، و ذکر بعد ذلک کلاما نزهت عن ذکره، إن کنتم فی دعواکم صادقین فحولنی امرأة و حول امرأتی رجلا کالمستهزیء فی کلامه،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شزرا</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و حرّک شفتیه و دعا بما لم </w:t>
      </w:r>
      <w:bookmarkStart w:id="363" w:name="pg14498_214546"/>
    </w:p>
    <w:p>
      <w:pPr>
        <w:pStyle w:val="BookText"/>
        <w:rPr/>
      </w:pPr>
      <w:bookmarkEnd w:id="363"/>
      <w:r>
        <w:rPr>
          <w:rFonts w:ascii="IRNazanin" w:hAnsi="IRNazanin" w:eastAsia="IRNazanin"/>
          <w:color w:val="111111"/>
          <w:sz w:val="28"/>
          <w:sz w:val="28"/>
          <w:szCs w:val="28"/>
          <w:rtl w:val="true"/>
          <w:lang w:bidi="fa-IR"/>
        </w:rPr>
        <w:t xml:space="preserve">نفهمه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نظر إلیهما و أحدّ النظر، فرجع الشامی إلی نفسه و اطرق خجلا و وضع یده علی وجهه، ثم ولی مسرعا و أقبلت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إنی صرت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ذهبا حینا من الزمان، ثم عادا إلیه و قد ولد لهما مولود و تضرعا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تائبین و معتذرین مما </w:t>
      </w:r>
      <w:r>
        <w:rPr>
          <w:rStyle w:val="FootnoteAnchor"/>
          <w:rtl w:val="true"/>
        </w:rPr>
        <w:footnoteReference w:id="1197"/>
      </w:r>
      <w:r>
        <w:rPr>
          <w:rFonts w:ascii="IRNazanin" w:hAnsi="IRNazanin" w:eastAsia="IRNazanin"/>
          <w:color w:val="111111"/>
          <w:sz w:val="28"/>
          <w:sz w:val="28"/>
          <w:szCs w:val="28"/>
          <w:rtl w:val="true"/>
          <w:lang w:bidi="fa-IR"/>
        </w:rPr>
        <w:t xml:space="preserve">فرطا فیه و طلبا منه انقلابهما إلی حالهما الأول </w:t>
      </w:r>
      <w:r>
        <w:rPr>
          <w:rStyle w:val="FootnoteAnchor"/>
          <w:rtl w:val="true"/>
        </w:rPr>
        <w:footnoteReference w:id="1198"/>
      </w:r>
      <w:r>
        <w:rPr>
          <w:rFonts w:ascii="IRNazanin" w:hAnsi="IRNazanin" w:eastAsia="IRNazanin"/>
          <w:color w:val="111111"/>
          <w:sz w:val="28"/>
          <w:sz w:val="28"/>
          <w:szCs w:val="28"/>
          <w:rtl w:val="true"/>
          <w:lang w:bidi="fa-IR"/>
        </w:rPr>
        <w:t>، فأجابهما إلی ذلک و رفع یدیه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کانا صادقین فی توبتهما فتب علیهما و حولهما إلی ما کانا علیه، فرجعا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فیه و لا شبهة</w:t>
      </w:r>
      <w:r>
        <w:rPr>
          <w:rFonts w:eastAsia="IRNazanin" w:cs="IRNazanin"/>
          <w:color w:val="111111"/>
          <w:sz w:val="28"/>
          <w:szCs w:val="28"/>
          <w:rtl w:val="true"/>
          <w:lang w:bidi="fa-IR"/>
        </w:rPr>
        <w:t xml:space="preserve">] </w:t>
      </w:r>
      <w:r>
        <w:rPr>
          <w:rStyle w:val="FootnoteAnchor"/>
          <w:rtl w:val="true"/>
        </w:rPr>
        <w:footnoteReference w:id="1199"/>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61659_996550957"/>
      <w:bookmarkStart w:id="365" w:name="_Toc128"/>
      <w:bookmarkEnd w:id="364"/>
      <w:r>
        <w:rPr>
          <w:rtl w:val="true"/>
        </w:rPr>
        <w:t>الثامن و الثلاثون النبق و الخرنوب و السفرجل و الرمان الذی</w:t>
      </w:r>
      <w:bookmarkEnd w:id="365"/>
    </w:p>
    <w:p>
      <w:pPr>
        <w:pStyle w:val="BookText"/>
        <w:rPr/>
      </w:pPr>
      <w:r>
        <w:rPr>
          <w:rFonts w:ascii="IRNazanin" w:hAnsi="IRNazanin" w:eastAsia="IRNazanin"/>
          <w:color w:val="111111"/>
          <w:sz w:val="28"/>
          <w:sz w:val="28"/>
          <w:szCs w:val="28"/>
          <w:rtl w:val="true"/>
          <w:lang w:bidi="fa-IR"/>
        </w:rPr>
        <w:t>نزل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عامر بن عبد اللّه عن أبیه،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دحیة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 و کان دحیة</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اذا قدم من الشام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لی و لأخی خرنوبا و نبقا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66" w:name="pg14498_214547"/>
    </w:p>
    <w:p>
      <w:pPr>
        <w:pStyle w:val="BookText"/>
        <w:rPr/>
      </w:pPr>
      <w:bookmarkEnd w:id="366"/>
      <w:r>
        <w:rPr>
          <w:rFonts w:ascii="IRNazanin" w:hAnsi="IRNazanin" w:eastAsia="IRNazanin"/>
          <w:color w:val="111111"/>
          <w:sz w:val="28"/>
          <w:sz w:val="28"/>
          <w:szCs w:val="28"/>
          <w:rtl w:val="true"/>
          <w:lang w:bidi="fa-IR"/>
        </w:rPr>
        <w:t>فشبهناه بدحیة بن خلیفة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دحیة کان یجعلنا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نفتش 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یریدان؟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شبهاک بدحیة بن خلیفة الکلبی، و انّ دحیة کان یحمل لهما إذا قدم من الشام نبقا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تینا</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و خرنوبا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الفردوس الأعلی فأخذ منه نبقا و خرنوبا و سفرجلا و رمانا فملأنا به حجرنا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فخرجنا مستبشرین، فلقینا أبونا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ثمر لم یر مثله فی الدنیا فأخذ من هذا و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کل و ادفع لی أوفر نصیب فان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به آنفا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61661_996550957"/>
      <w:bookmarkStart w:id="368" w:name="_Toc129"/>
      <w:bookmarkEnd w:id="367"/>
      <w:r>
        <w:rPr>
          <w:rtl w:val="true"/>
        </w:rPr>
        <w:t>التاسع و الثلاثون البطّیخ و الرمّان و السفرجل و التفّاح الّذی نزل</w:t>
      </w:r>
      <w:bookmarkEnd w:id="368"/>
    </w:p>
    <w:p>
      <w:pPr>
        <w:pStyle w:val="BookText"/>
        <w:rPr/>
      </w:pPr>
      <w:r>
        <w:rPr>
          <w:rFonts w:eastAsia="IRNazanin" w:cs="IRNazanin"/>
          <w:color w:val="111111"/>
          <w:sz w:val="28"/>
          <w:szCs w:val="28"/>
          <w:lang w:bidi="fa-IR"/>
        </w:rPr>
        <w:t>882/44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بریء، و دخل بعقبة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فی صدره فضمه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جدک تشتهی شیئا؟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اشتهی خربزا </w:t>
      </w:r>
      <w:r>
        <w:rPr>
          <w:rStyle w:val="FootnoteAnchor"/>
          <w:rtl w:val="true"/>
        </w:rPr>
        <w:footnoteReference w:id="1205"/>
      </w:r>
      <w:r>
        <w:rPr>
          <w:rFonts w:ascii="IRNazanin" w:hAnsi="IRNazanin" w:eastAsia="IRNazanin"/>
          <w:color w:val="111111"/>
          <w:sz w:val="28"/>
          <w:sz w:val="28"/>
          <w:szCs w:val="28"/>
          <w:rtl w:val="true"/>
          <w:lang w:bidi="fa-IR"/>
        </w:rPr>
        <w:t>، فأدخل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تحت </w:t>
      </w:r>
    </w:p>
    <w:p>
      <w:pPr>
        <w:pStyle w:val="BookText"/>
        <w:rPr/>
      </w:pPr>
      <w:r>
        <w:rPr>
          <w:rFonts w:ascii="IRNazanin" w:hAnsi="IRNazanin" w:eastAsia="IRNazanin"/>
          <w:color w:val="111111"/>
          <w:sz w:val="28"/>
          <w:sz w:val="28"/>
          <w:szCs w:val="28"/>
          <w:rtl w:val="true"/>
          <w:lang w:bidi="fa-IR"/>
        </w:rPr>
        <w:t>جناحه ثم هزه إلی السقف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بصری فلم ألحقه و إنّی لاراعی السقف</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لیعود منه فاذا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من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ثوبه من طرف حجره معطوف ففتحه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بطیختان و رمانتان و سفرجلتان و تفاحتان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جعلکم مثل خیار بنی إسرائیل ینزل إلیکم رزقکم من جنات النعیم، امض فداک جدّک و کل أنت و أخوک و أبوک و امّک و اخبأ لجدّک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من سائر الاعداد و یعود 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فتغیر البطیخ فأکلوه فلم یعد و لم یزالوا کذلک إلی ان </w:t>
      </w:r>
      <w:r>
        <w:rPr>
          <w:rStyle w:val="FootnoteAnchor"/>
          <w:rtl w:val="true"/>
        </w:rPr>
        <w:footnoteReference w:id="1207"/>
      </w:r>
      <w:r>
        <w:rPr>
          <w:rFonts w:ascii="IRNazanin" w:hAnsi="IRNazanin" w:eastAsia="IRNazanin"/>
          <w:color w:val="111111"/>
          <w:sz w:val="28"/>
          <w:sz w:val="28"/>
          <w:szCs w:val="28"/>
          <w:rtl w:val="true"/>
          <w:lang w:bidi="fa-IR"/>
        </w:rPr>
        <w:t>قبضت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فتغیر الرمان فأکلوه فلم یعد، و لم یزالوا کذلک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فتغیر السفرجل فأکلوه فلم یعد و بقی التفاحتان معی و مع أخی فلمّا کان یوم آخر عهدی بالحسن وجدتها عند رأسه و قد تغیرت فأکلتها و بقیت الأخری معی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محیص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بکربلاء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کرب </w:t>
      </w:r>
      <w:r>
        <w:rPr>
          <w:rStyle w:val="FootnoteAnchor"/>
          <w:rtl w:val="true"/>
        </w:rPr>
        <w:footnoteReference w:id="1209"/>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العطش استخرجها من </w:t>
      </w:r>
      <w:bookmarkStart w:id="369" w:name="pg14498_214549"/>
    </w:p>
    <w:p>
      <w:pPr>
        <w:pStyle w:val="BookText"/>
        <w:rPr/>
      </w:pPr>
      <w:bookmarkEnd w:id="369"/>
      <w:r>
        <w:rPr>
          <w:rFonts w:ascii="IRNazanin" w:hAnsi="IRNazanin" w:eastAsia="IRNazanin"/>
          <w:color w:val="111111"/>
          <w:sz w:val="28"/>
          <w:sz w:val="28"/>
          <w:szCs w:val="28"/>
          <w:rtl w:val="true"/>
          <w:lang w:bidi="fa-IR"/>
        </w:rPr>
        <w:t xml:space="preserve">ردائه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من ردنه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اشتمها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فتشته فلم أجدها و سمعت صوتا من رجال رأیتهم و لم یمکننی الوصول إلیهم ان الملائکة تلذّذ بروائحها عند قبره عند طلوع الفجر و قیام النهار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طول أخذت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موسی فی مصنفه فضائل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بالرمانتین و السفرجلتین و التفاحتین و اعطی الحسن و الحسین و أهل البیت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الرمان، و السفرجل و التفاحتان بقیتا معهما فمن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مخلصی شیعته بالأسحار وجد رائحتها، و لست أدری واحدة أم الثنتان و قد وقع الاختلاف فی الروایة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61663_996550957"/>
      <w:bookmarkStart w:id="371" w:name="_Toc130"/>
      <w:bookmarkEnd w:id="370"/>
      <w:r>
        <w:rPr>
          <w:rtl w:val="true"/>
        </w:rPr>
        <w:t>الأربعون الجام و فیه التحفة الذی نزل و سبّحا فی ید أهل</w:t>
      </w:r>
      <w:bookmarkEnd w:id="371"/>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یتضور جوعا اذ اتاه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بجام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تحفة من تحف الجنّة</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فهلل الجام و هللت التحفة فی یده و سبحا </w:t>
      </w:r>
      <w:bookmarkStart w:id="372" w:name="pg14498_214550"/>
    </w:p>
    <w:p>
      <w:pPr>
        <w:pStyle w:val="BookText"/>
        <w:rPr/>
      </w:pPr>
      <w:bookmarkEnd w:id="372"/>
      <w:r>
        <w:rPr>
          <w:rFonts w:ascii="IRNazanin" w:hAnsi="IRNazanin" w:eastAsia="IRNazanin"/>
          <w:color w:val="111111"/>
          <w:sz w:val="28"/>
          <w:sz w:val="28"/>
          <w:szCs w:val="28"/>
          <w:rtl w:val="true"/>
          <w:lang w:bidi="fa-IR"/>
        </w:rPr>
        <w:t xml:space="preserve">و کبرا و حمدا، فناولها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بیته ففعلوا مثل ذلک، فهم ان یناولها بعض أصحابه، فتناوله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فإنها تحفة من الجنة اتحفک اللّه بها و انها لیست تصلح إلاّ لنبی أو وصی نبی فأکل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أکلنا و انّی لاجد حلاوتها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ساعتی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61665_996550957"/>
      <w:bookmarkStart w:id="374" w:name="_Toc131"/>
      <w:bookmarkEnd w:id="373"/>
      <w:r>
        <w:rPr>
          <w:rtl w:val="true"/>
        </w:rPr>
        <w:t>الحادی و الأربعون الطبق الّذی نزل و فیه الکعک و الزبیب</w:t>
      </w:r>
      <w:bookmarkEnd w:id="374"/>
    </w:p>
    <w:p>
      <w:pPr>
        <w:pStyle w:val="BookText"/>
        <w:rPr/>
      </w:pPr>
      <w:r>
        <w:rPr>
          <w:rFonts w:ascii="IRNazanin" w:hAnsi="IRNazanin" w:eastAsia="IRNazanin"/>
          <w:color w:val="111111"/>
          <w:sz w:val="28"/>
          <w:sz w:val="28"/>
          <w:szCs w:val="28"/>
          <w:rtl w:val="true"/>
          <w:lang w:bidi="fa-IR"/>
        </w:rPr>
        <w:t>و التمر</w:t>
      </w:r>
    </w:p>
    <w:p>
      <w:pPr>
        <w:pStyle w:val="BookText"/>
        <w:rPr/>
      </w:pPr>
      <w:r>
        <w:rPr>
          <w:rFonts w:eastAsia="IRNazanin" w:cs="IRNazanin"/>
          <w:color w:val="111111"/>
          <w:sz w:val="28"/>
          <w:szCs w:val="28"/>
          <w:lang w:bidi="fa-IR"/>
        </w:rPr>
        <w:t>886/48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لیلی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فضل نفسها و فضل زوجها و ابنیها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لقد بات ابنای جائعین،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قومی فهات القصاع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 هنا من قصاع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قومی فإنه من أطاعنی فقد أطاع اللّه و من عصانی </w:t>
      </w:r>
      <w:bookmarkStart w:id="375" w:name="pg14498_214551"/>
    </w:p>
    <w:p>
      <w:pPr>
        <w:pStyle w:val="BookText"/>
        <w:rPr/>
      </w:pPr>
      <w:bookmarkEnd w:id="375"/>
      <w:r>
        <w:rPr>
          <w:rFonts w:ascii="IRNazanin" w:hAnsi="IRNazanin" w:eastAsia="IRNazanin"/>
          <w:color w:val="111111"/>
          <w:sz w:val="28"/>
          <w:sz w:val="28"/>
          <w:szCs w:val="28"/>
          <w:rtl w:val="true"/>
          <w:lang w:bidi="fa-IR"/>
        </w:rPr>
        <w:t>فقد عصی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المسجد فإذا هی بقصاع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قدام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فإذا هو مغطی بمندیل شامی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بعلی أیقظی </w:t>
      </w:r>
      <w:r>
        <w:rPr>
          <w:rStyle w:val="FootnoteAnchor"/>
          <w:rtl w:val="true"/>
        </w:rPr>
        <w:footnoteReference w:id="1221"/>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کشف عن الطبق فاذا فیه کعک أبیض ککعک الشام </w:t>
      </w:r>
      <w:r>
        <w:rPr>
          <w:rStyle w:val="FootnoteAnchor"/>
          <w:rtl w:val="true"/>
        </w:rPr>
        <w:footnoteReference w:id="1222"/>
      </w:r>
      <w:r>
        <w:rPr>
          <w:rFonts w:ascii="IRNazanin" w:hAnsi="IRNazanin" w:eastAsia="IRNazanin"/>
          <w:color w:val="111111"/>
          <w:sz w:val="28"/>
          <w:sz w:val="28"/>
          <w:szCs w:val="28"/>
          <w:rtl w:val="true"/>
          <w:lang w:bidi="fa-IR"/>
        </w:rPr>
        <w:t xml:space="preserve">، و زبیب یشبه زبیب الطائف، و تمر تشبه العجوة </w:t>
      </w:r>
      <w:r>
        <w:rPr>
          <w:rStyle w:val="FootnoteAnchor"/>
          <w:rtl w:val="true"/>
        </w:rPr>
        <w:footnoteReference w:id="1223"/>
      </w:r>
      <w:r>
        <w:rPr>
          <w:rFonts w:ascii="IRNazanin" w:hAnsi="IRNazanin" w:eastAsia="IRNazanin"/>
          <w:color w:val="111111"/>
          <w:sz w:val="28"/>
          <w:sz w:val="28"/>
          <w:szCs w:val="28"/>
          <w:rtl w:val="true"/>
          <w:lang w:bidi="fa-IR"/>
        </w:rPr>
        <w:t>یسمی الرائع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غیره و صیحانی مثل صیحانی 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قد تقدم الحدیث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961667_996550957"/>
      <w:bookmarkStart w:id="377" w:name="_Toc132"/>
      <w:bookmarkEnd w:id="376"/>
      <w:r>
        <w:rPr>
          <w:rtl w:val="true"/>
        </w:rPr>
        <w:t>الثانی و الأربعون الرمّانة الّتی نزلت</w:t>
      </w:r>
      <w:bookmarkEnd w:id="3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الدیلمی،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مطروا بالمدینة مطرا جودا، فلما أن </w:t>
      </w:r>
    </w:p>
    <w:p>
      <w:pPr>
        <w:pStyle w:val="BookText"/>
        <w:rPr/>
      </w:pPr>
      <w:r>
        <w:rPr>
          <w:rFonts w:ascii="Amiri" w:hAnsi="Amiri" w:eastAsia="Amiri" w:cs="Amiri"/>
          <w:color w:val="111111"/>
          <w:sz w:val="28"/>
          <w:sz w:val="28"/>
          <w:szCs w:val="28"/>
          <w:rtl w:val="true"/>
          <w:lang w:bidi="ar-SA"/>
        </w:rPr>
        <w:t xml:space="preserve">تقشّعت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السحابة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عدة من أصحابه المهاجرین و الأنصار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القوم، فلمّا خرجوا من باب المدینة جلس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حوله فبینما هو کذلک اذ أقبل علیّ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هذا علیّ قد أتاک نقی الکفین نقی القلب یمشی کمالا و یقول صوابا تزول الجبال و لا یزول، فلمّا دنا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یمسح وجهه بکفه و 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علی و یمسح به وجه نفسه</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أنت الهادی من بعدی، فانزل اللّه علی نبیه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ارتفع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 فاذا هو بکف أشد بیاضا من الثلج قد أدلت رمانة أشدّ خضرة من الزمرد، فأقبلت الرمانة تهوی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بضجیج، فلمّا صارت فی یده عض منها عضّات، ثم دفعها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Style w:val="FootnoteAnchor"/>
          <w:rtl w:val="true"/>
        </w:rPr>
        <w:footnoteReference w:id="123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افضل لابنتی و ابنیّ یعنی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 xml:space="preserve">)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78" w:name="pg14498_214553"/>
    </w:p>
    <w:p>
      <w:pPr>
        <w:pStyle w:val="BookText"/>
        <w:rPr/>
      </w:pPr>
      <w:bookmarkEnd w:id="378"/>
      <w:r>
        <w:rPr>
          <w:rFonts w:ascii="IRNazanin" w:hAnsi="IRNazanin" w:eastAsia="IRNazanin"/>
          <w:color w:val="111111"/>
          <w:sz w:val="28"/>
          <w:sz w:val="28"/>
          <w:szCs w:val="28"/>
          <w:rtl w:val="true"/>
          <w:lang w:bidi="fa-IR"/>
        </w:rPr>
        <w:t>ثم التفت إلی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هذه هدیة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لی و إلی وصیّی و إلی ابنتی و إلی سبطی فلو أذن اللّه لی ان آتیکم منها لفعلت فاعذرونی عافاکم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w:t>
      </w:r>
      <w:r>
        <w:rPr>
          <w:rStyle w:val="FootnoteAnchor"/>
          <w:rtl w:val="true"/>
        </w:rPr>
        <w:footnoteReference w:id="1234"/>
      </w:r>
      <w:r>
        <w:rPr>
          <w:rFonts w:ascii="IRNazanin" w:hAnsi="IRNazanin" w:eastAsia="IRNazanin"/>
          <w:color w:val="111111"/>
          <w:sz w:val="28"/>
          <w:sz w:val="28"/>
          <w:szCs w:val="28"/>
          <w:rtl w:val="true"/>
          <w:lang w:bidi="fa-IR"/>
        </w:rPr>
        <w:t xml:space="preserve">فداک فما </w:t>
      </w:r>
      <w:r>
        <w:rPr>
          <w:rStyle w:val="FootnoteAnchor"/>
          <w:rtl w:val="true"/>
        </w:rPr>
        <w:footnoteReference w:id="1235"/>
      </w:r>
      <w:r>
        <w:rPr>
          <w:rFonts w:ascii="IRNazanin" w:hAnsi="IRNazanin" w:eastAsia="IRNazanin"/>
          <w:color w:val="111111"/>
          <w:sz w:val="28"/>
          <w:sz w:val="28"/>
          <w:szCs w:val="28"/>
          <w:rtl w:val="true"/>
          <w:lang w:bidi="fa-IR"/>
        </w:rPr>
        <w:t>کان ذلک الضجیج؟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الرمانة لما اجتنیت ضجت الشجرة بالتسبیح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تسبیح الشجرة؟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سبحت له الشجر الناضرة، سبحان ربی الجلیل، سبحان من قدح من قضبانها النار المضیئة، سبحان ربّی الکریم،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تسبیح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61669_996550957"/>
      <w:bookmarkStart w:id="380" w:name="_Toc133"/>
      <w:bookmarkEnd w:id="379"/>
      <w:r>
        <w:rPr>
          <w:rtl w:val="true"/>
        </w:rPr>
        <w:t>الثالث و الأربعون الأترجّة الّتی اهدیت لرسول اللّه</w:t>
      </w:r>
      <w:r>
        <w:rPr>
          <w:rtl w:val="true"/>
        </w:rPr>
        <w:t>-</w:t>
      </w:r>
      <w:r>
        <w:rPr>
          <w:rtl w:val="true"/>
        </w:rPr>
        <w:t>صلّی اللّه علیه</w:t>
      </w:r>
      <w:bookmarkEnd w:id="380"/>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أن یطعم منها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أترجة من أترج الجنة، ففاح ریحها بالمدینة حتی کاد أهل المدینة أن یعتبقوا بریحها، فلمّا 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بالأترجة فقطعها خمس قطع فأکل واحدة، و أطعم علیا واحدة، و أطعم فاطمة </w:t>
      </w:r>
      <w:bookmarkStart w:id="381" w:name="pg14498_214554"/>
    </w:p>
    <w:p>
      <w:pPr>
        <w:pStyle w:val="BookText"/>
        <w:rPr/>
      </w:pPr>
      <w:bookmarkEnd w:id="381"/>
      <w:r>
        <w:rPr>
          <w:rFonts w:ascii="IRNazanin" w:hAnsi="IRNazanin" w:eastAsia="IRNazanin"/>
          <w:color w:val="111111"/>
          <w:sz w:val="28"/>
          <w:sz w:val="28"/>
          <w:szCs w:val="28"/>
          <w:rtl w:val="true"/>
          <w:lang w:bidi="fa-IR"/>
        </w:rPr>
        <w:t>واحدة، و أطعم الحسن واحدة، و أطعم الحسین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أزواجک؟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 سلمة، و لکنها تحفة من الجنة أتانی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أن آکل و أطعم عترتی یا أمّ سلمة، إن رحمنا أهل البیت موصلة بالرحمن منوطة بالعرش فمن وصلها وصله اللّه و من قطعها قطعه اللّه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961671_996550957"/>
      <w:bookmarkStart w:id="383" w:name="_Toc134"/>
      <w:bookmarkEnd w:id="382"/>
      <w:r>
        <w:rPr>
          <w:rtl w:val="true"/>
        </w:rPr>
        <w:t>الرابع و الأربعون إخباره بما یرسله معاویة من الجاریة أنیس</w:t>
      </w:r>
      <w:bookmarkEnd w:id="383"/>
    </w:p>
    <w:p>
      <w:pPr>
        <w:pStyle w:val="BookText"/>
        <w:rPr/>
      </w:pPr>
      <w:r>
        <w:rPr>
          <w:rFonts w:ascii="Amiri" w:hAnsi="Amiri" w:eastAsia="Amiri" w:cs="Amiri"/>
          <w:color w:val="111111"/>
          <w:sz w:val="28"/>
          <w:sz w:val="28"/>
          <w:szCs w:val="28"/>
          <w:rtl w:val="true"/>
          <w:lang w:bidi="ar-SA"/>
        </w:rPr>
        <w:t>و معها السمّ</w:t>
      </w:r>
    </w:p>
    <w:p>
      <w:pPr>
        <w:pStyle w:val="BookText"/>
        <w:rPr/>
      </w:pPr>
      <w:r>
        <w:rPr>
          <w:rFonts w:eastAsia="IRNazanin" w:cs="IRNazanin"/>
          <w:color w:val="111111"/>
          <w:sz w:val="28"/>
          <w:szCs w:val="28"/>
          <w:lang w:bidi="fa-IR"/>
        </w:rPr>
        <w:t>889/51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عن أبی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لولده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إذا کان فی عامنا هذا یدفع إلیّ هذا الطاغی جاریة تسمّی انیس فتسمّنی بسمّ قد جعله الطاغی تحت فصّ خاتمها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تقتلها قبل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جف القلم و أبرم الأمر بعقد فاحلّ </w:t>
      </w:r>
      <w:r>
        <w:rPr>
          <w:rStyle w:val="FootnoteAnchor"/>
          <w:rtl w:val="true"/>
        </w:rPr>
        <w:footnoteReference w:id="1240"/>
      </w:r>
      <w:r>
        <w:rPr>
          <w:rFonts w:ascii="IRNazanin" w:hAnsi="IRNazanin" w:eastAsia="IRNazanin"/>
          <w:color w:val="111111"/>
          <w:sz w:val="28"/>
          <w:sz w:val="28"/>
          <w:szCs w:val="28"/>
          <w:rtl w:val="true"/>
          <w:lang w:bidi="fa-IR"/>
        </w:rPr>
        <w:t xml:space="preserve">لعقد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العام القابل أهدی إلیه جاریة اسمها أنیس، فلمّا </w:t>
      </w:r>
      <w:bookmarkStart w:id="384" w:name="pg14498_214555"/>
    </w:p>
    <w:p>
      <w:pPr>
        <w:pStyle w:val="BookText"/>
        <w:rPr/>
      </w:pPr>
      <w:bookmarkEnd w:id="384"/>
      <w:r>
        <w:rPr>
          <w:rFonts w:ascii="IRNazanin" w:hAnsi="IRNazanin" w:eastAsia="IRNazanin"/>
          <w:color w:val="111111"/>
          <w:sz w:val="28"/>
          <w:sz w:val="28"/>
          <w:szCs w:val="28"/>
          <w:rtl w:val="true"/>
          <w:lang w:bidi="fa-IR"/>
        </w:rPr>
        <w:t>دخلت علیه ضرب بیده علی منکبها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أنیس دخلت النار بما تحت فص خاتمک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نحوه فی الخرائج</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961673_996550957"/>
      <w:bookmarkStart w:id="386" w:name="_Toc135"/>
      <w:bookmarkEnd w:id="385"/>
      <w:r>
        <w:rPr>
          <w:rtl w:val="true"/>
        </w:rPr>
        <w:t>الخامس و الأربعون البرقة</w:t>
      </w:r>
      <w:bookmarkEnd w:id="386"/>
    </w:p>
    <w:p>
      <w:pPr>
        <w:pStyle w:val="BookText"/>
        <w:rPr/>
      </w:pPr>
      <w:r>
        <w:rPr>
          <w:rFonts w:eastAsia="IRNazanin" w:cs="IRNazanin"/>
          <w:color w:val="111111"/>
          <w:sz w:val="28"/>
          <w:szCs w:val="28"/>
          <w:lang w:bidi="fa-IR"/>
        </w:rPr>
        <w:t>890/52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فی المسند و ابن بطة فی الابانة و النطنزی فی الخصائص و الخرگوشی فی شرف النبی و اللفظ له و روی جماعة عن أبی صالح، عن أبی هریرة، و عن صفوان بن یحیی، و عن محمّد بن علی بن الحسین، و عن علی بن موسی الرضا، و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یلعبان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عامة اللیل،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إلی امکما، فبرقت برقة فما زالت تضیء لهما حتی دخلا علی فاطمة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البرقة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اکرمنا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السمعانی و أبو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فضائلیهما</w:t>
      </w:r>
      <w:r>
        <w:rPr>
          <w:rFonts w:eastAsia="IRNazanin" w:cs="IRNazanin"/>
          <w:color w:val="111111"/>
          <w:sz w:val="28"/>
          <w:szCs w:val="28"/>
          <w:rtl w:val="true"/>
          <w:lang w:bidi="fa-IR"/>
        </w:rPr>
        <w:t xml:space="preserve">]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جحیفة الا انهما تفردا فی حق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387" w:name="pg14498_214556"/>
    </w:p>
    <w:p>
      <w:pPr>
        <w:pStyle w:val="BookText"/>
        <w:rPr/>
      </w:pPr>
      <w:bookmarkEnd w:id="387"/>
      <w:r>
        <w:rPr>
          <w:rFonts w:eastAsia="IRNazanin" w:cs="IRNazanin"/>
          <w:color w:val="111111"/>
          <w:sz w:val="28"/>
          <w:szCs w:val="28"/>
          <w:lang w:bidi="fa-IR"/>
        </w:rPr>
        <w:t>891/53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المناقب الفاخرة فی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الحافظ، عن محمّد بن محمّد الأشعث، عن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و الحسین کانا یلعبان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شتائیة مظلمة و مکثا عنده حتی ذهب عالیة اللیل،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انصرفا إلی أبیکما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فخرجا و معهما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فبرقت لهما برقة فما زالت حتی دخلا علی امّهما و رسول اللّه قائم ینظر،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اکرم أهل بیتی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88" w:name="__RefHeading___Toc961675_996550957"/>
      <w:bookmarkStart w:id="389" w:name="_Toc136"/>
      <w:bookmarkEnd w:id="388"/>
      <w:r>
        <w:rPr>
          <w:rtl w:val="true"/>
        </w:rPr>
        <w:t>السادس و الأربعون مثله</w:t>
      </w:r>
      <w:bookmarkEnd w:id="389"/>
    </w:p>
    <w:p>
      <w:pPr>
        <w:pStyle w:val="BookText"/>
        <w:rPr/>
      </w:pPr>
      <w:r>
        <w:rPr>
          <w:rFonts w:eastAsia="IRNazanin" w:cs="IRNazanin"/>
          <w:color w:val="111111"/>
          <w:sz w:val="28"/>
          <w:szCs w:val="28"/>
          <w:lang w:bidi="fa-IR"/>
        </w:rPr>
        <w:t>892/54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المخالفین ما رواه السمعانی فی 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الأعمش،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یحبّه حبّا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معه؟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فجاءت برقة من السماء فمشی فی ضوئها حتی وصل إلی امّه</w:t>
      </w:r>
      <w:r>
        <w:rPr>
          <w:rFonts w:eastAsia="IRNazanin" w:cs="IRNazanin"/>
          <w:color w:val="111111"/>
          <w:sz w:val="28"/>
          <w:szCs w:val="28"/>
          <w:rtl w:val="true"/>
          <w:lang w:bidi="fa-IR"/>
        </w:rPr>
        <w:t xml:space="preserve">. </w:t>
      </w:r>
      <w:bookmarkStart w:id="390" w:name="pg14498_214557"/>
    </w:p>
    <w:p>
      <w:pPr>
        <w:pStyle w:val="Heading3"/>
        <w:numPr>
          <w:ilvl w:val="2"/>
          <w:numId w:val="1"/>
        </w:numPr>
        <w:rPr/>
      </w:pPr>
      <w:bookmarkStart w:id="391" w:name="__RefHeading___Toc961677_996550957"/>
      <w:bookmarkStart w:id="392" w:name="_Toc137"/>
      <w:bookmarkEnd w:id="390"/>
      <w:bookmarkEnd w:id="391"/>
      <w:r>
        <w:rPr>
          <w:rtl w:val="true"/>
        </w:rPr>
        <w:t>السابع و الأربعون النور الّذی سطع له و لأخیه</w:t>
      </w:r>
      <w:r>
        <w:rPr>
          <w:rtl w:val="true"/>
        </w:rPr>
        <w:t>-</w:t>
      </w:r>
      <w:r>
        <w:rPr>
          <w:rtl w:val="true"/>
        </w:rPr>
        <w:t>علیهما السلام</w:t>
      </w:r>
      <w:r>
        <w:rPr>
          <w:rtl w:val="true"/>
        </w:rPr>
        <w:t>-</w:t>
      </w:r>
      <w:bookmarkEnd w:id="392"/>
    </w:p>
    <w:p>
      <w:pPr>
        <w:pStyle w:val="BookText"/>
        <w:rPr/>
      </w:pPr>
      <w:r>
        <w:rPr>
          <w:rFonts w:ascii="IRNazanin" w:hAnsi="IRNazanin" w:eastAsia="IRNazanin"/>
          <w:color w:val="111111"/>
          <w:sz w:val="28"/>
          <w:sz w:val="28"/>
          <w:szCs w:val="28"/>
          <w:rtl w:val="true"/>
          <w:lang w:bidi="fa-IR"/>
        </w:rPr>
        <w:t>و المطر الّذی لم یصبهما و الجنّی الذی حرسهما</w:t>
      </w:r>
    </w:p>
    <w:p>
      <w:pPr>
        <w:pStyle w:val="BookText"/>
        <w:rPr/>
      </w:pPr>
      <w:r>
        <w:rPr>
          <w:rFonts w:eastAsia="IRNazanin" w:cs="IRNazanin"/>
          <w:color w:val="111111"/>
          <w:sz w:val="28"/>
          <w:szCs w:val="28"/>
          <w:lang w:bidi="fa-IR"/>
        </w:rPr>
        <w:t>893/55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 اللّه البرقی، عن أبیه، عن فضالة بن أیّوب،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الشحام، عن أبی عبد اللّه الصادق جعفر بن محمّد، عن أبیه محمّد بن علی الباقر،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المرضة التی عوفی منها فعادته فاطمة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اخذت الحسن بیدها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الیمنی و الحسین بیدها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الیسری و هما یمشیان و فاطمة بینهما حتی دخلوا منزل عائشة، فقعد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 فأقبلا یغمزان ما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إن جدّ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اغفی فانصرفا ساعتکما هذه و دعاه حتی یفیق و ترجعان </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ببارحین فی وقتنا هذا فاضطجع الحسن علی عضد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و الحسین علی عضده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فغفیا</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فانتبها قبل أن ینتبه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ناما انصرفت إلی منزلها،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أمّنا،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نمتما رجعت إلی منزلها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فخرجا فی لیلة ظلماء مدلهمة ذات رعد و برق و قد أرخت السماء عزالیها فسطع لهما نور، فلم یزالا یمشیان فی ذلک النور و الحسن آخذ </w:t>
      </w:r>
      <w:r>
        <w:rPr>
          <w:rStyle w:val="FootnoteAnchor"/>
          <w:rtl w:val="true"/>
        </w:rPr>
        <w:footnoteReference w:id="1248"/>
      </w:r>
      <w:r>
        <w:rPr>
          <w:rFonts w:ascii="IRNazanin" w:hAnsi="IRNazanin" w:eastAsia="IRNazanin"/>
          <w:color w:val="111111"/>
          <w:sz w:val="28"/>
          <w:sz w:val="28"/>
          <w:szCs w:val="28"/>
          <w:rtl w:val="true"/>
          <w:lang w:bidi="fa-IR"/>
        </w:rPr>
        <w:t>بیده الیمنی علی ید الحسین الیسری و هما یتماشیان و یتحدثان حتی أتیا حدیقة بنی النجار، فلما بلغا الحدیقة حارا فبقیا لا یعلمان أین یأخذان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حرنا و بقینا علی حالتنا هذه و ما ندری أین نسلک فلا علینا </w:t>
      </w:r>
      <w:r>
        <w:rPr>
          <w:rStyle w:val="FootnoteAnchor"/>
          <w:rtl w:val="true"/>
        </w:rPr>
        <w:footnoteReference w:id="1249"/>
      </w:r>
      <w:r>
        <w:rPr>
          <w:rFonts w:ascii="IRNazanin" w:hAnsi="IRNazanin" w:eastAsia="IRNazanin"/>
          <w:color w:val="111111"/>
          <w:sz w:val="28"/>
          <w:sz w:val="28"/>
          <w:szCs w:val="28"/>
          <w:rtl w:val="true"/>
          <w:lang w:bidi="fa-IR"/>
        </w:rPr>
        <w:t>ان ننام فی وقتنا هذا حتی نصبح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یا أخی فافعل ما تری فاضطجعا جمیعا و اعتنق کل واحد منهما صاحبه و ناما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نومته التی نامها، فطلبهما فی منزل فاطمة فلم یکونا فیه و افتقدهما،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علی رجلیه </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و مولای هذان شبلای خرجا من المخمصة و المجاعة اللهم أنت وکیلی علیهما، فسطع من النبی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فلم یزل یمضی فی ذلک النور حتی اتی حدیقة بنی النجار فإذا هما نائمان قد اعتنق کل واحد منهما صاحبه، و قد تقشعت السماء فوقهما کطبق فهی تمطر 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مطر ما رأی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و قد منع اللّه عزّ و جلّ المطر منهما فی البقعة التی هما فیها نائمان لا یمطر علیهما قطرة و قد اکتنفتهما 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شعرات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کآجام القصب و جناحان، جناح قد غطت به الحسن و جناح قد غطت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بصر بهما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 فانسابت الحیة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أشهدک و أشهد ملائکتک أنّ هذین شبلا نبیّک قد حفظتهما علیه و دفعتهما إلیه صحیحین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الحیة فمن </w:t>
      </w:r>
      <w:r>
        <w:rPr>
          <w:rStyle w:val="FootnoteAnchor"/>
          <w:rtl w:val="true"/>
        </w:rPr>
        <w:footnoteReference w:id="1252"/>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الجن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الجن؟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نصیبین نفر من بنی ملیح نسینا آیة من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فبعثونی </w:t>
      </w:r>
      <w:r>
        <w:rPr>
          <w:rStyle w:val="FootnoteAnchor"/>
          <w:rtl w:val="true"/>
        </w:rPr>
        <w:footnoteReference w:id="1253"/>
      </w:r>
      <w:r>
        <w:rPr>
          <w:rFonts w:ascii="IRNazanin" w:hAnsi="IRNazanin" w:eastAsia="IRNazanin"/>
          <w:color w:val="111111"/>
          <w:sz w:val="28"/>
          <w:sz w:val="28"/>
          <w:szCs w:val="28"/>
          <w:rtl w:val="true"/>
          <w:lang w:bidi="fa-IR"/>
        </w:rPr>
        <w:t>إلیک لتعلمنا ما نسینا من کتاب اللّه</w:t>
      </w:r>
      <w:r>
        <w:rPr>
          <w:rFonts w:eastAsia="IRNazanin" w:cs="IRNazanin"/>
          <w:color w:val="111111"/>
          <w:sz w:val="28"/>
          <w:szCs w:val="28"/>
          <w:rtl w:val="true"/>
          <w:lang w:bidi="fa-IR"/>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 فلمّا بلغت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هذا الموضع سمعت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 ینادی أیتها الحیة هذان شبلا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فاحفظیهما من العاهات و الآفات من طوارق اللیل و النهار، و قد حفظتهما و سلمتهما إلیک سالمین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الحیة الآیة و انصرفت و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فوضعه علی عاتقه الأیمن و وضع الحسین علی عاتقه الأیسر و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بعض أصحابه </w:t>
      </w:r>
      <w:r>
        <w:rPr>
          <w:rStyle w:val="FootnoteAnchor"/>
          <w:rtl w:val="true"/>
        </w:rPr>
        <w:footnoteReference w:id="1257"/>
      </w:r>
      <w:r>
        <w:rPr>
          <w:rFonts w:ascii="IRNazanin" w:hAnsi="IRNazanin" w:eastAsia="IRNazanin"/>
          <w:color w:val="111111"/>
          <w:sz w:val="28"/>
          <w:sz w:val="28"/>
          <w:szCs w:val="28"/>
          <w:rtl w:val="true"/>
          <w:lang w:bidi="fa-IR"/>
        </w:rPr>
        <w:t xml:space="preserve">بأبی أنت و امّی ادفع لی أحد شبلیک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اخفف عنک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سمع اللّه کلامک و عرف مقامک و تلقاه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ادفع إلیّ أحد شبلیک اخفف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کلامک و عرف مقامک فتلقاه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ادفع لی أحد شبلی و شبلیک لاخفف </w:t>
      </w:r>
      <w:r>
        <w:rPr>
          <w:rStyle w:val="FootnoteAnchor"/>
          <w:rtl w:val="true"/>
        </w:rPr>
        <w:footnoteReference w:id="1261"/>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هل تمضی إلی کتف أبیک؟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جداه ان کتفک لا حبّ إلیّ من کتف أبی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هل تمضی إلی کتف ابیک؟ </w:t>
      </w:r>
      <w:bookmarkStart w:id="393" w:name="pg14498_214561"/>
    </w:p>
    <w:p>
      <w:pPr>
        <w:pStyle w:val="BookText"/>
        <w:rPr/>
      </w:pPr>
      <w:bookmarkEnd w:id="393"/>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لا قول لک کما قال أخی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کتفک لا حبّ إلیّ من کتف أبی، فاقبل بهما إلی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ادّخرت لهما تمیرات فوضعتها بین ایدیهما فأکلا و شبعا و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فاصطرعا، فقاما لیصطرعا و قد خرجت فاطمة فی بعض حاجتها، فدخلت فسمعت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حسن شدّ علی الحسین فاصرعه،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وا عجبا أ تشجع هذا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تشجع الکبیر علی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أ ما ترضین ان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یا حسن شدّ علی الحسین فاصرعه و هذا حبیبی جبرائیل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شدّ علی الحسن فاصرعه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61679_996550957"/>
      <w:bookmarkStart w:id="395" w:name="_Toc138"/>
      <w:bookmarkEnd w:id="394"/>
      <w:r>
        <w:rPr>
          <w:rtl w:val="true"/>
        </w:rPr>
        <w:t>الثامن و الأربعون الملک الّذی حرسه و أخاه الحسین</w:t>
      </w:r>
      <w:r>
        <w:rPr>
          <w:rtl w:val="true"/>
        </w:rPr>
        <w:t>-</w:t>
      </w:r>
      <w:r>
        <w:rPr>
          <w:rtl w:val="true"/>
        </w:rPr>
        <w:t>علیهما</w:t>
      </w:r>
      <w:bookmarkEnd w:id="395"/>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و علی بن أحمد بن موسی الدقاق و محمّد بن أحمد السنانی و عبد </w:t>
      </w:r>
    </w:p>
    <w:p>
      <w:pPr>
        <w:pStyle w:val="BookText"/>
        <w:rPr/>
      </w:pPr>
      <w:r>
        <w:rPr>
          <w:rFonts w:ascii="IRNazanin" w:hAnsi="IRNazanin" w:eastAsia="IRNazanin"/>
          <w:color w:val="111111"/>
          <w:sz w:val="28"/>
          <w:sz w:val="28"/>
          <w:szCs w:val="28"/>
          <w:rtl w:val="true"/>
          <w:lang w:bidi="fa-IR"/>
        </w:rPr>
        <w:t>اللّه بن محمّد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بکر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الفضل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القدوس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کثیر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الحسین بن ابراهیم بن أحمد المکتب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یحیی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محمد بن باطویه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ناطویه</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کثیر 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1268"/>
      </w:r>
      <w:r>
        <w:rPr>
          <w:rFonts w:ascii="IRNazanin" w:hAnsi="IRNazanin" w:eastAsia="IRNazanin"/>
          <w:color w:val="111111"/>
          <w:sz w:val="28"/>
          <w:sz w:val="28"/>
          <w:szCs w:val="28"/>
          <w:rtl w:val="true"/>
          <w:lang w:bidi="fa-IR"/>
        </w:rPr>
        <w:t>سلیمان بن أحمد بن ایوب اللخمی فیما کتب إلینا من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بن مساور الجوهری سنة ست و ثمانین و 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الولید بن الفضل العنزی </w:t>
      </w:r>
      <w:r>
        <w:rPr>
          <w:rStyle w:val="FootnoteAnchor"/>
          <w:rtl w:val="true"/>
        </w:rPr>
        <w:footnoteReference w:id="12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بن علی العنزی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سعید الحسن بن علی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عیسی </w:t>
      </w:r>
    </w:p>
    <w:p>
      <w:pPr>
        <w:pStyle w:val="BookText"/>
        <w:rPr/>
      </w:pP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بن عبد الحمید، عن الاعمش و زاد بعضهم علی بعض فی اللفظ و قال بعضهم ما لم یقل بعض و سیاق الحدیث لمندل بن علی العنزی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جعفر الدّوانیقی فی جوف اللیل أن أجب،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w:t>
      </w:r>
      <w:r>
        <w:rPr>
          <w:rStyle w:val="FootnoteAnchor"/>
          <w:rtl w:val="true"/>
        </w:rPr>
        <w:footnoteReference w:id="1272"/>
      </w:r>
      <w:r>
        <w:rPr>
          <w:rFonts w:ascii="IRNazanin" w:hAnsi="IRNazanin" w:eastAsia="IRNazanin"/>
          <w:color w:val="111111"/>
          <w:sz w:val="28"/>
          <w:sz w:val="28"/>
          <w:szCs w:val="28"/>
          <w:rtl w:val="true"/>
          <w:lang w:bidi="fa-IR"/>
        </w:rPr>
        <w:t>متفکرا فیما بینی و بین نفسی، و قلت ما بعث إلیّ أمیر المؤمنین فی هذه الساعة إلاّ لیسألنی عن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إن اخبرته 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وصیتی و لبست کفنی و 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فدنوت و عنده عمرو بن عبید، فلمّا رأیته طابت نفسی شیئا </w:t>
      </w:r>
      <w:r>
        <w:rPr>
          <w:rStyle w:val="FootnoteAnchor"/>
          <w:rtl w:val="true"/>
        </w:rPr>
        <w:footnoteReference w:id="127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فدنوت حتی کادت تمسّ رکبتی رکبته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منی رائحة الحنوط،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لتصدّقنی أو لأصلبنّک،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متحنطا؟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رسولک فی جوف اللیل أن أجب،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یکون أمیر المؤمنین بعث إلیّ فی هذه الساعة لیسألنی عن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لعلی إن أخبرته قتلنی، فکتبت وصیتی و لبست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فاستوی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سألتک باللّه یا سلیمان کم حدیثا ترویه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یا 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حدیث 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لأحدثنکم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لأحدّثنک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بحدیث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 حدیث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هاربا من بنی أمیّة و کنت أتردد فی البلدان فأتقرّب إلی الناس بفضائل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یطعمونی و یزودونی حتی وردت بلاد الشام و انی لفی کساء خلق ما علیّ غیره، فسمعت الاقامة و أنا جائع، فدخلت المسجد لاصلّی و فی نفسی أن اکلّم الناس فی عشاء یعشونی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 الإمام دخل المسجد صبیان فالتفت الإمام إلیهما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بکما و مرحبا بمن اسمکما علی اسمهما فکان إلی جنبی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ما الصبیان من الشیخ؟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جدهما و لیس بالمدینة أحد یحب علیا غیر هذا الشیخ فلذلک سمی احدهما الحسن و الآخر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فرحا فقلت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حدیث اقرّ به عینک؟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أقررت عینی أقررت عینک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تبکی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فاطمة؟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خرج الحسن و الحسین فما أدری أین باتا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یا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 تبکین فاللّه الذی خلقهما هو ألطف بهما منک، و رفع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کانا اخذا برا و بحرا فأحفظهما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سلّمهما</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اللّه یقرئک السلام و یقول لک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و لا تغتم لهما فإنهما فاضلان فی الدنیا فاضلان فی الآخرة و أبوهما أفضل منهما، هما نائمان فی حضیرة بنی النجار و قد 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بهما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مسرورا</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و معه أصحابه حتی أتوا حضیرة بنی النجار فاذا هم بالحسن معانقا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الملک الموکل بهما قد افترش أحد جناحیه تحتهما و غطاهما بالآخر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w:t>
      </w:r>
      <w:r>
        <w:rPr>
          <w:rStyle w:val="FootnoteAnchor"/>
          <w:rtl w:val="true"/>
        </w:rPr>
        <w:footnoteReference w:id="1280"/>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یقبلهما حتی انتبها، فلمّا استیقظا 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حمل جبرائیل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الحضیرة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لأشرفنّکما کما شرفکما </w:t>
      </w:r>
      <w:r>
        <w:rPr>
          <w:rStyle w:val="FootnoteAnchor"/>
          <w:rtl w:val="true"/>
        </w:rPr>
        <w:footnoteReference w:id="1281"/>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أحد الصبیین اخفف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نعم الحاملان و نعم الراکبان و أبو هما 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ما بین القوسین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الناس، فنادی منادی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فاجتمع الناس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فقام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أ لا أدلکم علی خیر الناس جدا و جدة؟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جدّهما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جدتهما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الا أدلکم علی خیر الناس أبا و اما؟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فان أباهما علیّ یحب اللّه و رسوله و یحبّه اللّه و رسوله، و امهما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الا أدلّکم علی خیر الناس عما و 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فان عمّهما جعفر بن أبی طالب الطیار فی الجنّة مع الملائکة، و عمّتهما أمّ هانئ بنت أبی طالب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معاشر الناس الا أدلّکم علی خیر الناس خالا و خالة؟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فان خالهما القاسم 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خالتهما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w:t>
      </w:r>
      <w:r>
        <w:rPr>
          <w:rStyle w:val="FootnoteAnchor"/>
          <w:rtl w:val="true"/>
        </w:rPr>
        <w:footnoteReference w:id="1285"/>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یحشرنا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ان الحسن فی الجنّة و الحسین فی الجنّة جدّهما </w:t>
      </w:r>
      <w:r>
        <w:rPr>
          <w:rStyle w:val="FootnoteAnchor"/>
          <w:rtl w:val="true"/>
        </w:rPr>
        <w:footnoteReference w:id="1286"/>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جدّتهما فی الجنّة</w:t>
      </w:r>
      <w:r>
        <w:rPr>
          <w:rFonts w:eastAsia="Amiri" w:cs="Amiri" w:ascii="Amiri" w:hAnsi="Amiri"/>
          <w:color w:val="111111"/>
          <w:sz w:val="28"/>
          <w:szCs w:val="28"/>
          <w:rtl w:val="true"/>
          <w:lang w:bidi="ar-SA"/>
        </w:rPr>
        <w:t xml:space="preserve">] </w:t>
      </w:r>
      <w:r>
        <w:rPr>
          <w:rStyle w:val="FootnoteAnchor"/>
          <w:rtl w:val="true"/>
        </w:rPr>
        <w:footnoteReference w:id="1287"/>
      </w:r>
      <w:r>
        <w:rPr>
          <w:rFonts w:ascii="IRNazanin" w:hAnsi="IRNazanin" w:eastAsia="IRNazanin"/>
          <w:color w:val="111111"/>
          <w:sz w:val="28"/>
          <w:sz w:val="28"/>
          <w:szCs w:val="28"/>
          <w:rtl w:val="true"/>
          <w:lang w:bidi="fa-IR"/>
        </w:rPr>
        <w:t>و أباهما فی الجنّة و امّهما فی الجنّة و عمهما فی الجنّة و عمتهما فی الجنّة و خالهما فی الجنّة و خالتهما فی الجنّة اللهم انک تعلم ان من یحبّهما فی الجنة و من یبغضهما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قلت ذلک للشیخ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فتی؟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عربی </w:t>
      </w:r>
      <w:r>
        <w:rPr>
          <w:rStyle w:val="FootnoteAnchor"/>
          <w:rtl w:val="true"/>
        </w:rPr>
        <w:footnoteReference w:id="1288"/>
      </w:r>
      <w:r>
        <w:rPr>
          <w:rFonts w:ascii="IRNazanin" w:hAnsi="IRNazanin" w:eastAsia="IRNazanin"/>
          <w:color w:val="111111"/>
          <w:sz w:val="28"/>
          <w:sz w:val="28"/>
          <w:szCs w:val="28"/>
          <w:rtl w:val="true"/>
          <w:lang w:bidi="fa-IR"/>
        </w:rPr>
        <w:t>أنت أم مولی؟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تحدّث بهذا الحدیث و أنت فی هذا الکساء، فکسانی خلعته و حملنی علی بغلته فبعتها بمائة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أقررت عینی فو اللّه لأقرنّ عینک و لأرشدنک إلی شاب یقر عینک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أخوان احدهما إمام و الآخر مؤذن، أمّا الإمام فإنه یحب </w:t>
      </w:r>
    </w:p>
    <w:p>
      <w:pPr>
        <w:pStyle w:val="BookText"/>
        <w:rPr/>
      </w:pPr>
      <w:r>
        <w:rPr>
          <w:rFonts w:ascii="IRNazanin" w:hAnsi="IRNazanin" w:eastAsia="IRNazanin"/>
          <w:color w:val="111111"/>
          <w:sz w:val="28"/>
          <w:sz w:val="28"/>
          <w:szCs w:val="28"/>
          <w:rtl w:val="true"/>
          <w:lang w:bidi="fa-IR"/>
        </w:rPr>
        <w:t xml:space="preserve">علیا منذ خرج من بطن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المؤذن فیبغض علیّا منذ أن خرج من بطن امّه</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فأرشدنی </w:t>
      </w:r>
      <w:r>
        <w:rPr>
          <w:rStyle w:val="FootnoteAnchor"/>
          <w:rtl w:val="true"/>
        </w:rPr>
        <w:footnoteReference w:id="1290"/>
      </w:r>
      <w:r>
        <w:rPr>
          <w:rFonts w:ascii="IRNazanin" w:hAnsi="IRNazanin" w:eastAsia="IRNazanin"/>
          <w:color w:val="111111"/>
          <w:sz w:val="28"/>
          <w:sz w:val="28"/>
          <w:szCs w:val="28"/>
          <w:rtl w:val="true"/>
          <w:lang w:bidi="fa-IR"/>
        </w:rPr>
        <w:t>، فأخذ بیدی حتی أتی باب الإمام فإذا أنا برجل قد خرج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البغلة و الکسوة فاعرفهما و اللّه، ما کان فلان یحملک و یکسوک إلاّ انّک تحب اللّه عزّ و جلّ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بحدیث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قعودا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بکاء شدیدا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أبة، عیرتنی نساء قریش و قلن انّ أباک زوّجک من معدم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تبکین فو اللّه ما زوّجتک حتی زوّجک اللّه من فوق عرشه و اشهد بذلک جبرائیل و میکائیل و ان اللّه عزّ و جلّ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الارض</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علی أهل الدنیا فاختار من الخلائق أباک فبعثه نبیا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اطلع الثانیة فاختار من الخلائق علیا فزوّجک إیاه و اتخذه وصیّا، فعلیّ أشجع الناس قلبا، و اعظم الناس حلما، و اسمح الناس کفا، و أقدم الناس سلما، و أعلم الناس علما، و الحسن و الحسین ابناه و هما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سیّدا شباب أهل الجنة و اسمهما فی التوراة شبر و شبیر لکرامتهما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لا تبکین فو اللّه انه إذا کان یوم القیامة یکسی أبوک حلتین و علیّ حلتین و لواء الحمد بیدی فاناوله علیّا لکرامته علی اللّه عزّ و جلّ، یا فاطمة لا تبکین فإنی إذا دعیت إلی ربّ العالمین یجیء علیّ معی و اذا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شفّعنی اللّه عزّ و جلّ شفّع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علیّا 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فاطمة لا تبکین إذا کان یوم القیامة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فی أهوال ذلک الیوم یا محمّد نعم الجدّ جدّک إبراهیم خلیل الرحمن و نعم الأخ أخوک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علیّ یعیننی علی مفاتیح الجنة و شیعته هم الفائزون یوم القیامة غدا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أم مولی؟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فکسانی ثلاثین ثوبا و أعطانی عشرة آلاف درهم،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أقررت عینی ولی إلیک حاجة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غدا فائت إلی مسجد آل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تری أخی المبغض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فطالت علی تلک اللیلة، فلمّا أصبحت اتیت المسجد الذی وصف لی فقمت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صفه لی فبقیت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إلی جنبی شاب متعمم فذهب لیرکع فسقطت عمامته فنظرت فی وجهه فاذا رأسه رأس خنزیر و وجهه وجه خنزیر فو اللّه ما علمت ما تکلمت به فی صلاتی حتی سلم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ویحک ما الذی أری بک؟</w:t>
      </w:r>
    </w:p>
    <w:p>
      <w:pPr>
        <w:pStyle w:val="BookText"/>
        <w:rPr/>
      </w:pPr>
      <w:r>
        <w:rPr>
          <w:rFonts w:ascii="IRNazanin" w:hAnsi="IRNazanin" w:eastAsia="IRNazanin"/>
          <w:color w:val="111111"/>
          <w:sz w:val="28"/>
          <w:sz w:val="28"/>
          <w:szCs w:val="28"/>
          <w:rtl w:val="true"/>
          <w:lang w:bidi="fa-IR"/>
        </w:rPr>
        <w:t>فبکی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هذه الدار، فنظرت،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و هو معی فلما استقر بنا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انی </w:t>
      </w:r>
      <w:r>
        <w:rPr>
          <w:rStyle w:val="FootnoteAnchor"/>
          <w:rtl w:val="true"/>
        </w:rPr>
        <w:footnoteReference w:id="1299"/>
      </w:r>
      <w:r>
        <w:rPr>
          <w:rFonts w:ascii="IRNazanin" w:hAnsi="IRNazanin" w:eastAsia="IRNazanin"/>
          <w:color w:val="111111"/>
          <w:sz w:val="28"/>
          <w:sz w:val="28"/>
          <w:szCs w:val="28"/>
          <w:rtl w:val="true"/>
          <w:lang w:bidi="fa-IR"/>
        </w:rPr>
        <w:t xml:space="preserve">کنت مؤذنا لآل فلان کلما أصبحت لعنت علیا ألف مرة بین الأذان و الاقامة، و کلّما </w:t>
      </w:r>
      <w:r>
        <w:rPr>
          <w:rStyle w:val="FootnoteAnchor"/>
          <w:rtl w:val="true"/>
        </w:rPr>
        <w:footnoteReference w:id="1300"/>
      </w:r>
      <w:r>
        <w:rPr>
          <w:rFonts w:ascii="IRNazanin" w:hAnsi="IRNazanin" w:eastAsia="IRNazanin"/>
          <w:color w:val="111111"/>
          <w:sz w:val="28"/>
          <w:sz w:val="28"/>
          <w:szCs w:val="28"/>
          <w:rtl w:val="true"/>
          <w:lang w:bidi="fa-IR"/>
        </w:rPr>
        <w:t>کان یوم الجمعة لعنته أربعة آلاف مرة، فخرجت یوما من مسجدی فأتیت داری فاتکأت علی هذا الدکان الذی تری فرأیت فی منامی کانّی بالجنّة و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و رأیت 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الحسن و عن یساره الحسین و معه کأس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اسقنی فسقاه،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الجماعة فشربوا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رأیته 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المتکئ علی هذا الدکان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 أ تامرنی ان اسقی هذا و هو یلعن والدی فی کل یوم ألف مرة بین الأذان و الاقامة و قد لعنه فی هذا الیوم أربعة آلاف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الأذان و الاقامة</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فأتانی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علیک لعنة اللّه تلعن علیّا و علیّ منیّ و تشتم علیّا و علیّ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فرأیته کأنه تفل فی وجهی و ضربنی برجله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غیر اللّه ما بک من نعمة، فانتبهت من نومی فاذا رأسی رأس خنزیر و وجهی وجه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أبو جعفر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هذان الحدیثان فی یدک؟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حبّ علیّ إیمان، و بغضه نفاق و اللّه لا یحبه إلاّ مؤمن، و لا یبغضه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فی النار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من یقتل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 فی النار</w:t>
      </w:r>
      <w:r>
        <w:rPr>
          <w:rFonts w:eastAsia="IRNazanin" w:cs="IRNazanin"/>
          <w:color w:val="111111"/>
          <w:sz w:val="28"/>
          <w:szCs w:val="28"/>
          <w:rtl w:val="true"/>
          <w:lang w:bidi="fa-IR"/>
        </w:rPr>
        <w:t xml:space="preserve">. </w:t>
      </w:r>
      <w:bookmarkStart w:id="396" w:name="pg14498_214572"/>
    </w:p>
    <w:p>
      <w:pPr>
        <w:pStyle w:val="BookText"/>
        <w:rPr/>
      </w:pPr>
      <w:bookmarkEnd w:id="39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یا سلیمان، اخرج فحدث بما سمعت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بشارة المصطفی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مناقب ابن المغازلی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شاذان ابن جبرئیل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61681_996550957"/>
      <w:bookmarkStart w:id="398" w:name="_Toc139"/>
      <w:bookmarkEnd w:id="397"/>
      <w:r>
        <w:rPr>
          <w:rtl w:val="true"/>
        </w:rPr>
        <w:t>التاسع و الأربعون الحیّة الّتی حرسته</w:t>
      </w:r>
      <w:r>
        <w:rPr>
          <w:rtl w:val="true"/>
        </w:rPr>
        <w:t>-</w:t>
      </w:r>
      <w:r>
        <w:rPr>
          <w:rtl w:val="true"/>
        </w:rPr>
        <w:t>علیه السلام</w:t>
      </w:r>
      <w:r>
        <w:rPr>
          <w:rtl w:val="true"/>
        </w:rPr>
        <w:t>-</w:t>
      </w:r>
      <w:r>
        <w:rPr>
          <w:rtl w:val="true"/>
        </w:rPr>
        <w:t>و أخاه الحسین</w:t>
      </w:r>
      <w:r>
        <w:rPr>
          <w:rtl w:val="true"/>
        </w:rPr>
        <w:t>-</w:t>
      </w:r>
      <w:bookmarkEnd w:id="398"/>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یزید المبرد النحوی فی اسناد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فرآها قائمة خلف بابها،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حبیبتی هاهنا؟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ابناک خرجا غدوة و قد خفی </w:t>
      </w:r>
      <w:r>
        <w:rPr>
          <w:rStyle w:val="FootnoteAnchor"/>
          <w:rtl w:val="true"/>
        </w:rPr>
        <w:footnoteReference w:id="1305"/>
      </w:r>
      <w:r>
        <w:rPr>
          <w:rFonts w:ascii="IRNazanin" w:hAnsi="IRNazanin" w:eastAsia="IRNazanin"/>
          <w:color w:val="111111"/>
          <w:sz w:val="28"/>
          <w:sz w:val="28"/>
          <w:szCs w:val="28"/>
          <w:rtl w:val="true"/>
          <w:lang w:bidi="fa-IR"/>
        </w:rPr>
        <w:t>علیّ خبرهما، فمضی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یقفوا اثرهما </w:t>
      </w:r>
      <w:r>
        <w:rPr>
          <w:rStyle w:val="FootnoteAnchor"/>
          <w:rtl w:val="true"/>
        </w:rPr>
        <w:footnoteReference w:id="1306"/>
      </w:r>
      <w:r>
        <w:rPr>
          <w:rFonts w:ascii="IRNazanin" w:hAnsi="IRNazanin" w:eastAsia="IRNazanin"/>
          <w:color w:val="111111"/>
          <w:sz w:val="28"/>
          <w:sz w:val="28"/>
          <w:szCs w:val="28"/>
          <w:rtl w:val="true"/>
          <w:lang w:bidi="fa-IR"/>
        </w:rPr>
        <w:t xml:space="preserve">حتی صار إلی کهف جبل فوجدهما نائمین وحیة مطوقة عند رءوسهما،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حجرا فاهوی إلیها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و اللّه ما أقمت </w:t>
      </w:r>
      <w:r>
        <w:rPr>
          <w:rStyle w:val="FootnoteAnchor"/>
          <w:rtl w:val="true"/>
        </w:rPr>
        <w:footnoteReference w:id="1308"/>
      </w:r>
      <w:r>
        <w:rPr>
          <w:rFonts w:ascii="IRNazanin" w:hAnsi="IRNazanin" w:eastAsia="IRNazanin"/>
          <w:color w:val="111111"/>
          <w:sz w:val="28"/>
          <w:sz w:val="28"/>
          <w:szCs w:val="28"/>
          <w:rtl w:val="true"/>
          <w:lang w:bidi="fa-IR"/>
        </w:rPr>
        <w:t xml:space="preserve">عند </w:t>
      </w:r>
      <w:bookmarkStart w:id="399" w:name="pg14498_214573"/>
    </w:p>
    <w:p>
      <w:pPr>
        <w:pStyle w:val="BookText"/>
        <w:rPr/>
      </w:pPr>
      <w:bookmarkEnd w:id="399"/>
      <w:r>
        <w:rPr>
          <w:rFonts w:ascii="IRNazanin" w:hAnsi="IRNazanin" w:eastAsia="IRNazanin"/>
          <w:color w:val="111111"/>
          <w:sz w:val="28"/>
          <w:sz w:val="28"/>
          <w:szCs w:val="28"/>
          <w:rtl w:val="true"/>
          <w:lang w:bidi="fa-IR"/>
        </w:rPr>
        <w:t xml:space="preserve">رأسهما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رءوسهما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حراسة لهما، فدعا لها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الحسن علی کتفه الیمنی و الحسین علی کتفه الیسری،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فکانا بعد ذلک یفتخران فیقول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خیر أهل الأرض، فیقول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خیر أهل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و قد رکبا عاتقیه  فنعم المطیّة و الراکبان</w:t>
      </w:r>
      <w:r>
        <w:rPr>
          <w:rFonts w:eastAsia="IRNazanin" w:cs="IRNazanin"/>
          <w:color w:val="111111"/>
          <w:sz w:val="28"/>
          <w:szCs w:val="28"/>
          <w:rtl w:val="true"/>
          <w:lang w:bidi="fa-IR"/>
        </w:rPr>
        <w:t xml:space="preserve">) </w:t>
      </w:r>
      <w:r>
        <w:rPr>
          <w:rStyle w:val="FootnoteAnchor"/>
          <w:rtl w:val="true"/>
        </w:rPr>
        <w:footnoteReference w:id="1310"/>
      </w:r>
      <w:r>
        <w:rPr>
          <w:rStyle w:val="FootnoteAnchor"/>
          <w:rtl w:val="true"/>
        </w:rPr>
        <w:footnoteReference w:id="1311"/>
      </w:r>
    </w:p>
    <w:p>
      <w:pPr>
        <w:pStyle w:val="Heading3"/>
        <w:numPr>
          <w:ilvl w:val="2"/>
          <w:numId w:val="1"/>
        </w:numPr>
        <w:rPr/>
      </w:pPr>
      <w:bookmarkStart w:id="400" w:name="__RefHeading___Toc961683_996550957"/>
      <w:bookmarkStart w:id="401" w:name="_Toc140"/>
      <w:bookmarkEnd w:id="400"/>
      <w:r>
        <w:rPr>
          <w:rtl w:val="true"/>
        </w:rPr>
        <w:t>الخمسون البرقة الّتی مشی فیها و أخوه الحسین</w:t>
      </w:r>
      <w:r>
        <w:rPr>
          <w:rtl w:val="true"/>
        </w:rPr>
        <w:t>-</w:t>
      </w:r>
      <w:r>
        <w:rPr>
          <w:rtl w:val="true"/>
        </w:rPr>
        <w:t>علیهما السلام</w:t>
      </w:r>
      <w:r>
        <w:rPr>
          <w:rtl w:val="true"/>
        </w:rPr>
        <w:t>-</w:t>
      </w:r>
      <w:bookmarkEnd w:id="401"/>
    </w:p>
    <w:p>
      <w:pPr>
        <w:pStyle w:val="BookText"/>
        <w:rPr/>
      </w:pPr>
      <w:r>
        <w:rPr>
          <w:rFonts w:eastAsia="IRNazanin" w:cs="IRNazanin"/>
          <w:color w:val="111111"/>
          <w:sz w:val="28"/>
          <w:szCs w:val="28"/>
          <w:lang w:bidi="fa-IR"/>
        </w:rPr>
        <w:t>896/58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نصلّی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سجد وثب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ان یرکع أخذهما اخذا رفیقا حتی یضعهما علی الأرض، فإذا عاد عادا حتی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فانصرف و وضعهما علی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اذهب بهما؟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لهما برقة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 بامکما فما زالا فی ضوئها حتی </w:t>
      </w:r>
      <w:bookmarkStart w:id="402" w:name="pg14498_214574"/>
    </w:p>
    <w:p>
      <w:pPr>
        <w:pStyle w:val="BookText"/>
        <w:rPr/>
      </w:pPr>
      <w:bookmarkEnd w:id="402"/>
      <w:r>
        <w:rPr>
          <w:rFonts w:ascii="IRNazanin" w:hAnsi="IRNazanin" w:eastAsia="IRNazanin"/>
          <w:color w:val="111111"/>
          <w:sz w:val="28"/>
          <w:sz w:val="28"/>
          <w:szCs w:val="28"/>
          <w:rtl w:val="true"/>
          <w:lang w:bidi="fa-IR"/>
        </w:rPr>
        <w:t xml:space="preserve">دخلا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روی نحوه ابن شهرآشوب فی المناقب</w:t>
      </w: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61685_996550957"/>
      <w:bookmarkStart w:id="404" w:name="_Toc141"/>
      <w:bookmarkEnd w:id="403"/>
      <w:r>
        <w:rPr>
          <w:rtl w:val="true"/>
        </w:rPr>
        <w:t>الحادی و الخمسون الملک الّذی وکّل بهما فی حضیرة بنی</w:t>
      </w:r>
      <w:bookmarkEnd w:id="404"/>
    </w:p>
    <w:p>
      <w:pPr>
        <w:pStyle w:val="BookText"/>
        <w:rPr/>
      </w:pPr>
      <w:r>
        <w:rPr>
          <w:rFonts w:ascii="Amiri" w:hAnsi="Amiri" w:eastAsia="Amiri" w:cs="Amiri"/>
          <w:color w:val="111111"/>
          <w:sz w:val="28"/>
          <w:sz w:val="28"/>
          <w:szCs w:val="28"/>
          <w:rtl w:val="true"/>
          <w:lang w:bidi="ar-SA"/>
        </w:rPr>
        <w:t>النجّار</w:t>
      </w:r>
    </w:p>
    <w:p>
      <w:pPr>
        <w:pStyle w:val="BookText"/>
        <w:rPr/>
      </w:pPr>
      <w:r>
        <w:rPr>
          <w:rFonts w:eastAsia="IRNazanin" w:cs="IRNazanin"/>
          <w:color w:val="111111"/>
          <w:sz w:val="28"/>
          <w:szCs w:val="28"/>
          <w:lang w:bidi="fa-IR"/>
        </w:rPr>
        <w:t>897/59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بفاطمة الزهراء قد اقبلت تبکی،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w:t>
      </w:r>
    </w:p>
    <w:p>
      <w:pPr>
        <w:pStyle w:val="BookText"/>
        <w:rPr/>
      </w:pPr>
      <w:r>
        <w:rPr>
          <w:rFonts w:ascii="IRNazanin" w:hAnsi="IRNazanin" w:eastAsia="IRNazanin"/>
          <w:color w:val="111111"/>
          <w:sz w:val="28"/>
          <w:sz w:val="28"/>
          <w:szCs w:val="28"/>
          <w:rtl w:val="true"/>
          <w:lang w:bidi="fa-IR"/>
        </w:rPr>
        <w:t>فقالت یا ابتاه 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غابا عنی هذا الیوم و قد طلبتهما فی بیوتک فلم اجدهما و لا ادری این هما، و ان علیّا راح إلی الدالیة منذ خمسة ایام یسقی بستانا له، و إذا أبو بکر قائم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اطلب لی قرتی عینیّ،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و یا سلمان و یا ابا ذر و یا فلان و یا فلان قوموا فاطلبوا قرتی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فاحصیت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وجه سبعین رجلا فی طلبهما فغابوا ساعة ثم رجعوا و لم یصیبوهما فاغتم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غما شدیدا فوقف عند باب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ابراهیم خلیلک، و بحق آدم صفیّک ان کان قرتا عینی و ثمرتا فؤادی اخذا برا أو بحرا فاحفظهما و سلمهما من کل سوء یا ارحم الراحمین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هبط 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لا تحزن و لا تغتم </w:t>
      </w:r>
      <w:r>
        <w:rPr>
          <w:rStyle w:val="FootnoteAnchor"/>
          <w:rtl w:val="true"/>
        </w:rPr>
        <w:footnoteReference w:id="1313"/>
      </w:r>
      <w:r>
        <w:rPr>
          <w:rFonts w:ascii="IRNazanin" w:hAnsi="IRNazanin" w:eastAsia="IRNazanin"/>
          <w:color w:val="111111"/>
          <w:sz w:val="28"/>
          <w:sz w:val="28"/>
          <w:szCs w:val="28"/>
          <w:rtl w:val="true"/>
          <w:lang w:bidi="fa-IR"/>
        </w:rPr>
        <w:t xml:space="preserve">فإن الحسن و الحسین فاضلان فی الدنیا و الآخرة </w:t>
      </w:r>
      <w:bookmarkStart w:id="405" w:name="pg14498_214575"/>
    </w:p>
    <w:p>
      <w:pPr>
        <w:pStyle w:val="BookText"/>
        <w:rPr/>
      </w:pPr>
      <w:bookmarkEnd w:id="405"/>
      <w:r>
        <w:rPr>
          <w:rFonts w:ascii="IRNazanin" w:hAnsi="IRNazanin" w:eastAsia="IRNazanin"/>
          <w:color w:val="111111"/>
          <w:sz w:val="28"/>
          <w:sz w:val="28"/>
          <w:szCs w:val="28"/>
          <w:rtl w:val="true"/>
          <w:lang w:bidi="fa-IR"/>
        </w:rPr>
        <w:t xml:space="preserve">و قد وکل اللّه بهما ملکا یحفظهما و ان قاما أو قعدا و ان ناما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 أو قعدا أو 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فی حضیرة بنی النجار، ففرح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سار جبرئیل عن یمینه و میکائیل عن یساره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المسلمون من حوله حتی دخلوا حضیرة بنی النجار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الموکل بهما قد جعل احد جناحیه تحتهما و الآخر فوقهما و علی کل واحد منهما دراعة من صوف و المداد علی شفتیهما و إذا الحسن معانق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نائمان فجثی النبی علی رکبتیه و لم یزل یقبلهما حتی استیقظا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جبرائیل الحسن 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الحضیرة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اعلموا ان من ابغضهما فی النار و من احبهما فهو فی الجنة و من کرامتهما </w:t>
      </w:r>
      <w:r>
        <w:rPr>
          <w:rStyle w:val="FootnoteAnchor"/>
          <w:rtl w:val="true"/>
        </w:rPr>
        <w:footnoteReference w:id="1315"/>
      </w:r>
      <w:r>
        <w:rPr>
          <w:rFonts w:ascii="IRNazanin" w:hAnsi="IRNazanin" w:eastAsia="IRNazanin"/>
          <w:color w:val="111111"/>
          <w:sz w:val="28"/>
          <w:sz w:val="28"/>
          <w:szCs w:val="28"/>
          <w:rtl w:val="true"/>
          <w:lang w:bidi="fa-IR"/>
        </w:rPr>
        <w:t xml:space="preserve">علی اللّه تعالی سماهما فی التوراة شبر و شبیر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61687_996550957"/>
      <w:bookmarkStart w:id="407" w:name="_Toc142"/>
      <w:bookmarkEnd w:id="406"/>
      <w:r>
        <w:rPr>
          <w:rtl w:val="true"/>
        </w:rPr>
        <w:t>الثانی و الخمسون الملک الّذی بصورة الثعبان یحرسهما</w:t>
      </w:r>
      <w:bookmarkEnd w:id="4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اهدی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من العنب فی غیر أوانه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p>
    <w:p>
      <w:pPr>
        <w:pStyle w:val="BookText"/>
        <w:rPr/>
      </w:pPr>
      <w:r>
        <w:rPr>
          <w:rFonts w:ascii="IRNazanin" w:hAnsi="IRNazanin" w:eastAsia="IRNazanin"/>
          <w:color w:val="111111"/>
          <w:sz w:val="28"/>
          <w:sz w:val="28"/>
          <w:szCs w:val="28"/>
          <w:rtl w:val="true"/>
          <w:lang w:bidi="fa-IR"/>
        </w:rPr>
        <w:t>ائتنی بولدی الحسن و الحسین لیأکلا معی من هذا العنب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أطوف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 منزل امّهما فلم أرهما فأتیت منزل اختهما أمّ کلثوم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أرهما، فجئت فخبرت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فاضطرب و وثب قائما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قرة عیناه من یرشدنی علیهما فله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علام هذا الانزعاج؟</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فانی خائف علیهما من کید الیهود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خف علیهما من کید المنافقین فإن کیدهم أشدّ من کید الیهود، و اعلم یا محمد انّ ابنیک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نائمان فی حدیقة أبی الدحداح، فسار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وقته و ساعته إلی الحدیقة و أنا معه حتی دخلنا الحدیقة فإذا هما نائمان و قد اعتنق احدهما الآخر و ثعبان فی فیه طاقة ریحان یروح بها </w:t>
      </w:r>
    </w:p>
    <w:p>
      <w:pPr>
        <w:pStyle w:val="BookText"/>
        <w:rPr/>
      </w:pPr>
      <w:r>
        <w:rPr>
          <w:rFonts w:ascii="IRNazanin" w:hAnsi="IRNazanin" w:eastAsia="IRNazanin"/>
          <w:color w:val="111111"/>
          <w:sz w:val="28"/>
          <w:sz w:val="28"/>
          <w:szCs w:val="28"/>
          <w:rtl w:val="true"/>
          <w:lang w:bidi="fa-IR"/>
        </w:rPr>
        <w:t xml:space="preserve">وجههما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فلما رأی الثعبان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ما کان فی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لست أنا ثعبانا و لکن ملک من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الکروبیّین غفلت عن ذکر ربی طرفة عین فغضب علیّ ربّی و مسخنی ثعبانا کما تری و طردنی من السماء إلی الأرض و إنّی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منذ سنین کثیرة اقصد کریما علی اللّه فأسأله ان یشفع لی عند ربی عسی ان یرحمنی و یعیدنی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کنت اولا انه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یقبّلهما حتّی استیقظا فجلسا علی رکبتی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انظرا یا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المسکین فقالا ما هذا یا جدنا قد خفنا من قبح منظره؟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xml:space="preserve">هذا ملک من ملائکة اللّه الکروبیین قد غفل عن ذکر ربّه طرفة عین فجعله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هکذا و انا استشفع إلی اللّه تعالی بکما فاشفعا له، فوثب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فاسبغا الوضوء و صلّیا رکعتین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جدنا الجلیل الحبیب محمد المصطفی، و بأبینا علیّ المرتضی، و بامّنا فاطمة الزهراء الا ما رددته إلی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w:t>
      </w:r>
      <w:r>
        <w:rPr>
          <w:rStyle w:val="FootnoteAnchor"/>
          <w:rtl w:val="true"/>
        </w:rPr>
        <w:footnoteReference w:id="1323"/>
      </w:r>
      <w:r>
        <w:rPr>
          <w:rFonts w:ascii="IRNazanin" w:hAnsi="IRNazanin" w:eastAsia="IRNazanin"/>
          <w:color w:val="111111"/>
          <w:sz w:val="28"/>
          <w:sz w:val="28"/>
          <w:szCs w:val="28"/>
          <w:rtl w:val="true"/>
          <w:lang w:bidi="fa-IR"/>
        </w:rPr>
        <w:t xml:space="preserve">دعاؤهما فاذا </w:t>
      </w:r>
      <w:r>
        <w:rPr>
          <w:rStyle w:val="FootnoteAnchor"/>
          <w:rtl w:val="true"/>
        </w:rPr>
        <w:footnoteReference w:id="1324"/>
      </w:r>
      <w:r>
        <w:rPr>
          <w:rFonts w:ascii="IRNazanin" w:hAnsi="IRNazanin" w:eastAsia="IRNazanin"/>
          <w:color w:val="111111"/>
          <w:sz w:val="28"/>
          <w:sz w:val="28"/>
          <w:szCs w:val="28"/>
          <w:rtl w:val="true"/>
          <w:lang w:bidi="fa-IR"/>
        </w:rPr>
        <w:t>بجبرائیل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نزل من </w:t>
      </w:r>
      <w:bookmarkStart w:id="408" w:name="pg14498_214578"/>
    </w:p>
    <w:p>
      <w:pPr>
        <w:pStyle w:val="BookText"/>
        <w:rPr/>
      </w:pPr>
      <w:bookmarkEnd w:id="408"/>
      <w:r>
        <w:rPr>
          <w:rFonts w:ascii="IRNazanin" w:hAnsi="IRNazanin" w:eastAsia="IRNazanin"/>
          <w:color w:val="111111"/>
          <w:sz w:val="28"/>
          <w:sz w:val="28"/>
          <w:szCs w:val="28"/>
          <w:rtl w:val="true"/>
          <w:lang w:bidi="fa-IR"/>
        </w:rPr>
        <w:t xml:space="preserve">السماء فی رهط من الملائکة و بشر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برضاء اللّه عنه و برده إلی سیرته الاولی ثم ارتفعوا به إلی السماء و هم یسبحون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ذلک الملک یفتخر علی ملائکة السبع سماوات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 أنا فی شفاعة السیّدین السندین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 </w:t>
      </w:r>
      <w:r>
        <w:rPr>
          <w:rStyle w:val="FootnoteAnchor"/>
          <w:rtl w:val="true"/>
        </w:rPr>
        <w:footnoteReference w:id="1327"/>
      </w:r>
    </w:p>
    <w:p>
      <w:pPr>
        <w:pStyle w:val="Heading3"/>
        <w:numPr>
          <w:ilvl w:val="2"/>
          <w:numId w:val="1"/>
        </w:numPr>
        <w:rPr/>
      </w:pPr>
      <w:bookmarkStart w:id="409" w:name="__RefHeading___Toc961689_996550957"/>
      <w:bookmarkStart w:id="410" w:name="_Toc143"/>
      <w:bookmarkEnd w:id="409"/>
      <w:r>
        <w:rPr>
          <w:rtl w:val="true"/>
        </w:rPr>
        <w:t>الثالث و الخمسون إسلام صالح الیهودی</w:t>
      </w:r>
      <w:bookmarkEnd w:id="4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المدینة غازیا و اخذ معه علیّا و بقی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امّهما لانهما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صغیران، فخرج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من دار أمه یمشی فی شوارع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یومئذ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بین نخیل و بساتین حول المدینة فجعل یسیر فی جوانبها و یتفرج فی مضاربها فمر علی </w:t>
      </w:r>
      <w:r>
        <w:rPr>
          <w:rStyle w:val="FootnoteAnchor"/>
          <w:rtl w:val="true"/>
        </w:rPr>
        <w:footnoteReference w:id="1329"/>
      </w:r>
      <w:r>
        <w:rPr>
          <w:rFonts w:ascii="IRNazanin" w:hAnsi="IRNazanin" w:eastAsia="IRNazanin"/>
          <w:color w:val="111111"/>
          <w:sz w:val="28"/>
          <w:sz w:val="28"/>
          <w:szCs w:val="28"/>
          <w:rtl w:val="true"/>
          <w:lang w:bidi="fa-IR"/>
        </w:rPr>
        <w:t xml:space="preserve">یهودی یقال له صالح بن </w:t>
      </w:r>
    </w:p>
    <w:p>
      <w:pPr>
        <w:pStyle w:val="BookText"/>
        <w:rPr/>
      </w:pPr>
      <w:r>
        <w:rPr>
          <w:rFonts w:ascii="Amiri" w:hAnsi="Amiri" w:eastAsia="Amiri" w:cs="Amiri"/>
          <w:color w:val="111111"/>
          <w:sz w:val="28"/>
          <w:sz w:val="28"/>
          <w:szCs w:val="28"/>
          <w:rtl w:val="true"/>
          <w:lang w:bidi="ar-SA"/>
        </w:rPr>
        <w:t xml:space="preserve">زمعة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الیهودی فاخذ الحسین إلی بیته و اخفاه عن امّه حتی بلغ النهار إلی وقت العصر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یتبین له اثر، فطار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 فاطمة بالهمّ و الحزن علی ولدها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تخرج من دارها إلی باب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 فلم تر أحدا تبعثه فی طلب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إلی 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مهجة </w:t>
      </w:r>
      <w:r>
        <w:rPr>
          <w:rStyle w:val="FootnoteAnchor"/>
          <w:rtl w:val="true"/>
        </w:rPr>
        <w:footnoteReference w:id="1331"/>
      </w:r>
      <w:r>
        <w:rPr>
          <w:rFonts w:ascii="IRNazanin" w:hAnsi="IRNazanin" w:eastAsia="IRNazanin"/>
          <w:color w:val="111111"/>
          <w:sz w:val="28"/>
          <w:sz w:val="28"/>
          <w:szCs w:val="28"/>
          <w:rtl w:val="true"/>
          <w:lang w:bidi="fa-IR"/>
        </w:rPr>
        <w:t>قلبی و قرة عینی قم و اطلب أخاک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قلبی یحترق من فراقه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الحسن و خرج من المدینة و اتی إلی دور حولها 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و جعل یصیح </w:t>
      </w:r>
      <w:r>
        <w:rPr>
          <w:rStyle w:val="FootnoteAnchor"/>
          <w:rtl w:val="true"/>
        </w:rPr>
        <w:footnoteReference w:id="1333"/>
      </w:r>
      <w:r>
        <w:rPr>
          <w:rFonts w:ascii="IRNazanin" w:hAnsi="IRNazanin" w:eastAsia="IRNazanin"/>
          <w:color w:val="111111"/>
          <w:sz w:val="28"/>
          <w:sz w:val="28"/>
          <w:szCs w:val="28"/>
          <w:rtl w:val="true"/>
          <w:lang w:bidi="fa-IR"/>
        </w:rPr>
        <w:t>یا حسین بن علی، یا قرة عین النبی، أین أنت یا أخی؟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اذ بدت له غزالة فی تلک الساعة فألهم اللّه الحسن ان یسأل الغزالة،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ظبیة هل رأیت أخی حسینا فأنطق اللّه الغزالة ببرکات رسول اللّه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یا نور عینی المصطفی، و سرور قلب المرتضی، و یا مهجة فؤاد الزهراء اعلم ان أخاک اخذه صالح الیهودی، و أخفاه فی بیته، فصار الحسن حتی </w:t>
      </w:r>
    </w:p>
    <w:p>
      <w:pPr>
        <w:pStyle w:val="BookText"/>
        <w:rPr/>
      </w:pPr>
      <w:r>
        <w:rPr>
          <w:rFonts w:ascii="IRNazanin" w:hAnsi="IRNazanin" w:eastAsia="IRNazanin"/>
          <w:color w:val="111111"/>
          <w:sz w:val="28"/>
          <w:sz w:val="28"/>
          <w:szCs w:val="28"/>
          <w:rtl w:val="true"/>
          <w:lang w:bidi="fa-IR"/>
        </w:rPr>
        <w:t xml:space="preserve">اتی دار الیهودی فناداه فخرج صالح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اخرج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دارک و سلّمه إلیّ و إلا أقول لامّی تدعو علیک فی أوقات السحر و تسأل ربّها حتی لا یبقی علی وجه الأرض یهودی، ثم أقول لأبی یضرب بحسامه جمعکم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یلحقکم بدار البوار، و أقول لجدی یسأل اللّه سبحانه ان لا یدع یهودیا الاّ و قد فارق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صالح الیهودی من کلام الحسن،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صبی من امّک؟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الزهراء بنت محمد المصطفی، قلادة الصفوة، و درّة صدف العصمة، و غرّة </w:t>
      </w:r>
      <w:r>
        <w:rPr>
          <w:rStyle w:val="FootnoteAnchor"/>
          <w:rtl w:val="true"/>
        </w:rPr>
        <w:footnoteReference w:id="1336"/>
      </w:r>
      <w:r>
        <w:rPr>
          <w:rFonts w:ascii="IRNazanin" w:hAnsi="IRNazanin" w:eastAsia="IRNazanin"/>
          <w:color w:val="111111"/>
          <w:sz w:val="28"/>
          <w:sz w:val="28"/>
          <w:szCs w:val="28"/>
          <w:rtl w:val="true"/>
          <w:lang w:bidi="fa-IR"/>
        </w:rPr>
        <w:t xml:space="preserve">جمال العلم و الحکمة، و هی نقطة دائرة المناقب و المفاخر، و لمعة من أنوار المحامد و المآثر، خمرت طینة وجودها من تفّاحة من تفاح الجنة،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فی صحیفتها عتق عصاة الامة، و هی أم السادة النجباء، و سیّدة النساء البتول العذراء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 فعرفتها فمن أبوک؟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الغالب، علی بن أبی طالب، الضارب بالسیفین، و الطاعن بالرمحین، و المصلی مع النبی فی القبلتین، و المفدی نفسه لسید الثقلین، و أبو الحسن و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صالح یا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صبی قد عرفت أباک فمن جدّک؟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درّة من صف </w:t>
      </w:r>
      <w:r>
        <w:rPr>
          <w:rStyle w:val="FootnoteAnchor"/>
          <w:rtl w:val="true"/>
        </w:rPr>
        <w:footnoteReference w:id="1339"/>
      </w:r>
      <w:r>
        <w:rPr>
          <w:rFonts w:ascii="IRNazanin" w:hAnsi="IRNazanin" w:eastAsia="IRNazanin"/>
          <w:color w:val="111111"/>
          <w:sz w:val="28"/>
          <w:sz w:val="28"/>
          <w:szCs w:val="28"/>
          <w:rtl w:val="true"/>
          <w:lang w:bidi="fa-IR"/>
        </w:rPr>
        <w:t xml:space="preserve">الجلیل، و ثمرة من شجرة ابراهیم الخلیل، و الکوکب الدری، و النور المضیء من مصباح التبجیل المعلقة فی عرش الجلیل، سیّد الکونین، و رسول الثقلین، و نظام الدارین، و فخر العالمین، و مقتدی </w:t>
      </w:r>
      <w:r>
        <w:rPr>
          <w:rStyle w:val="FootnoteAnchor"/>
          <w:rtl w:val="true"/>
        </w:rPr>
        <w:footnoteReference w:id="1340"/>
      </w:r>
      <w:r>
        <w:rPr>
          <w:rFonts w:ascii="IRNazanin" w:hAnsi="IRNazanin" w:eastAsia="IRNazanin"/>
          <w:color w:val="111111"/>
          <w:sz w:val="28"/>
          <w:sz w:val="28"/>
          <w:szCs w:val="28"/>
          <w:rtl w:val="true"/>
          <w:lang w:bidi="fa-IR"/>
        </w:rPr>
        <w:t xml:space="preserve">الحرمین، و امام المشرقین و المغربین، و جد السبطین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و أخی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تعداد مناقبه انجلی صدی الکفر </w:t>
      </w:r>
      <w:r>
        <w:rPr>
          <w:rStyle w:val="FootnoteAnchor"/>
          <w:rtl w:val="true"/>
        </w:rPr>
        <w:footnoteReference w:id="1342"/>
      </w:r>
      <w:r>
        <w:rPr>
          <w:rFonts w:ascii="IRNazanin" w:hAnsi="IRNazanin" w:eastAsia="IRNazanin"/>
          <w:color w:val="111111"/>
          <w:sz w:val="28"/>
          <w:sz w:val="28"/>
          <w:szCs w:val="28"/>
          <w:rtl w:val="true"/>
          <w:lang w:bidi="fa-IR"/>
        </w:rPr>
        <w:t xml:space="preserve">من قلب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و هملت عیناه بالدموع، و جعل ینظر کالمتحیّر متعجبا من حسن منطقه، و صغر سنه، و جودة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ثمرة فؤاد المصطفی، و یا نور عین المرتضی، و یا سرور صدر الزهراء اخبرنی من قبل أن أسلّم إلیک اخاک عن أحکام دین الاسلام حتی أذعن إلیک </w:t>
      </w:r>
      <w:r>
        <w:rPr>
          <w:rStyle w:val="FootnoteAnchor"/>
          <w:rtl w:val="true"/>
        </w:rPr>
        <w:footnoteReference w:id="1344"/>
      </w:r>
      <w:r>
        <w:rPr>
          <w:rFonts w:ascii="IRNazanin" w:hAnsi="IRNazanin" w:eastAsia="IRNazanin"/>
          <w:color w:val="111111"/>
          <w:sz w:val="28"/>
          <w:sz w:val="28"/>
          <w:szCs w:val="28"/>
          <w:rtl w:val="true"/>
          <w:lang w:bidi="fa-IR"/>
        </w:rPr>
        <w:t>و أنقاد إلی الاسلام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الحسن عرض </w:t>
      </w:r>
      <w:r>
        <w:rPr>
          <w:rStyle w:val="FootnoteAnchor"/>
          <w:rtl w:val="true"/>
        </w:rPr>
        <w:footnoteReference w:id="1345"/>
      </w:r>
      <w:r>
        <w:rPr>
          <w:rFonts w:ascii="IRNazanin" w:hAnsi="IRNazanin" w:eastAsia="IRNazanin"/>
          <w:color w:val="111111"/>
          <w:sz w:val="28"/>
          <w:sz w:val="28"/>
          <w:szCs w:val="28"/>
          <w:rtl w:val="true"/>
          <w:lang w:bidi="fa-IR"/>
        </w:rPr>
        <w:t xml:space="preserve">علیه أحکام الاسلام و عرّفه الحلال و الحرام، فأسلم صالح و أحسن الاسلام علی ید الامام ابن الامام، و سلم إلیه أخاه الحسین ثم نثر علی رأسهما طبقا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الفضّة</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 تصدّق به علی الفقراء و المساکین ببرکة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الحسن أخذ بید أخیه الحسین</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أتیا إلی امّهما فلما رأتهما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اطمئنّ قلبها و زاد سرورها بولدیها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الثانی أقبل صالح و معه سبعون رجلا من رهطه و أقاربه و قد دخلوا جمیعهم فی الاسلام علی ید الامام ابن الامام أخی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تقدّم صالح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 صوته بالثناء للسادة الامناء، و جعل یمرغ وجهه و شیبته علی عتبة دار فاطمة الزهراء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المصطفی عملت سوء بابنک و آذیت ولدک و أنا علی فعلی نادم فاصفحی عن ذنبی، فأرسلت إلیه فاطمة الزهراء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اما انا فقد عفوت من </w:t>
      </w:r>
      <w:r>
        <w:rPr>
          <w:rStyle w:val="FootnoteAnchor"/>
          <w:rtl w:val="true"/>
        </w:rPr>
        <w:footnoteReference w:id="1349"/>
      </w:r>
      <w:r>
        <w:rPr>
          <w:rFonts w:ascii="IRNazanin" w:hAnsi="IRNazanin" w:eastAsia="IRNazanin"/>
          <w:color w:val="111111"/>
          <w:sz w:val="28"/>
          <w:sz w:val="28"/>
          <w:szCs w:val="28"/>
          <w:rtl w:val="true"/>
          <w:lang w:bidi="fa-IR"/>
        </w:rPr>
        <w:t>حقی و نصیبی و صفحت عما سوءتنی به لکنهما ابنای و ابنا علی المرتضی فاعتذر إلیه مما اذیت ابنه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صالحا انتظر علیّا حتی اتی من سفره و اعرض علیه حاله و اعترف عنده بما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 بکی بین یدیه و اعتذر مما أساء </w:t>
      </w:r>
      <w:r>
        <w:rPr>
          <w:rStyle w:val="FootnoteAnchor"/>
          <w:rtl w:val="true"/>
        </w:rPr>
        <w:footnoteReference w:id="1351"/>
      </w:r>
      <w:r>
        <w:rPr>
          <w:rFonts w:ascii="IRNazanin" w:hAnsi="IRNazanin" w:eastAsia="IRNazanin"/>
          <w:color w:val="111111"/>
          <w:sz w:val="28"/>
          <w:sz w:val="28"/>
          <w:szCs w:val="28"/>
          <w:rtl w:val="true"/>
          <w:lang w:bidi="fa-IR"/>
        </w:rPr>
        <w:t>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اما انا فقد رضیت عنک و صفحت عن ذنبک و لکن هؤلاء ابنای و ریحانتا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فامض إلیه و اعتذر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 ممّا </w:t>
      </w:r>
      <w:bookmarkStart w:id="411" w:name="pg14498_214583"/>
    </w:p>
    <w:p>
      <w:pPr>
        <w:pStyle w:val="BookText"/>
        <w:rPr/>
      </w:pPr>
      <w:bookmarkEnd w:id="411"/>
      <w:r>
        <w:rPr>
          <w:rFonts w:ascii="IRNazanin" w:hAnsi="IRNazanin" w:eastAsia="IRNazanin"/>
          <w:color w:val="111111"/>
          <w:sz w:val="28"/>
          <w:sz w:val="28"/>
          <w:szCs w:val="28"/>
          <w:rtl w:val="true"/>
          <w:lang w:bidi="fa-IR"/>
        </w:rPr>
        <w:t xml:space="preserve">أسأت بولده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نسأت إلیه و ما أثبتناه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صالح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باکیا حزینا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المرسلین أنت قد ارسلت رحمة للعالمین و انی قد أسأت و اخطات و انی قد سرقت ولدک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ادخلته إلی داری، و اخفیته عن أخیه و امّه و قد سوءتهما فی ذلک و انا الآن قد فارقت الکفر و دخلت فی 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انا فقد رضیت عنک و صفحت عن جرمک لکن یجب علیک أن تعتذر إلی اللّه تعالی و تستغفره </w:t>
      </w:r>
      <w:r>
        <w:rPr>
          <w:rStyle w:val="FootnoteAnchor"/>
          <w:rtl w:val="true"/>
        </w:rPr>
        <w:footnoteReference w:id="1354"/>
      </w:r>
      <w:r>
        <w:rPr>
          <w:rFonts w:ascii="IRNazanin" w:hAnsi="IRNazanin" w:eastAsia="IRNazanin"/>
          <w:color w:val="111111"/>
          <w:sz w:val="28"/>
          <w:sz w:val="28"/>
          <w:szCs w:val="28"/>
          <w:rtl w:val="true"/>
          <w:lang w:bidi="fa-IR"/>
        </w:rPr>
        <w:t xml:space="preserve">مما أسأت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قرة عین الرسول و مهجة </w:t>
      </w:r>
      <w:r>
        <w:rPr>
          <w:rStyle w:val="FootnoteAnchor"/>
          <w:rtl w:val="true"/>
        </w:rPr>
        <w:footnoteReference w:id="1356"/>
      </w:r>
      <w:r>
        <w:rPr>
          <w:rFonts w:ascii="IRNazanin" w:hAnsi="IRNazanin" w:eastAsia="IRNazanin"/>
          <w:color w:val="111111"/>
          <w:sz w:val="28"/>
          <w:sz w:val="28"/>
          <w:szCs w:val="28"/>
          <w:rtl w:val="true"/>
          <w:lang w:bidi="fa-IR"/>
        </w:rPr>
        <w:t>فؤاد البتول حتی یعفو اللّه عنک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صالح یستغفر ربه و یتوسل إلیه و یتضرع بین یدیه فی أسحار اللیل و أوقات الصلاة حتی نزل جبرائیل علی النبی بأحسن التبجیل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صفح اللّه عن جرم صالح حیث دخل فی دین الاسلام علی ید الامام ابن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الامام</w:t>
      </w:r>
      <w:r>
        <w:rPr>
          <w:rFonts w:eastAsia="IRNazanin" w:cs="IRNazanin"/>
          <w:color w:val="111111"/>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 السلام</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61691_996550957"/>
      <w:bookmarkStart w:id="413" w:name="_Toc144"/>
      <w:bookmarkEnd w:id="412"/>
      <w:r>
        <w:rPr>
          <w:rtl w:val="true"/>
        </w:rPr>
        <w:t>الرابع و الخمسون قدّ اللؤلؤ نصفین</w:t>
      </w:r>
      <w:bookmarkEnd w:id="4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بعض الأخبار عن </w:t>
      </w:r>
    </w:p>
    <w:p>
      <w:pPr>
        <w:pStyle w:val="BookText"/>
        <w:rPr/>
      </w:pPr>
      <w:r>
        <w:rPr>
          <w:rFonts w:ascii="IRNazanin" w:hAnsi="IRNazanin" w:eastAsia="IRNazanin"/>
          <w:color w:val="111111"/>
          <w:sz w:val="28"/>
          <w:sz w:val="28"/>
          <w:szCs w:val="28"/>
          <w:rtl w:val="true"/>
          <w:lang w:bidi="fa-IR"/>
        </w:rPr>
        <w:t>الثقات الاخیار ان نصرانیا أتی رسولا من ملک الروم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حضر فی مجلسه الذی اتی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النصرانی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و صاح و 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 مفجوع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ابتلت لحیته بالدموع،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یزید انی دخلت المدینة تاجرا فی أیام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أردت ان آتیه بهدیة فسألت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أحب إلیه من الهدایا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احبّ إلیه من کل شیء و ان له رغبة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إلیه من المسک فارتین و قدرا من العنبر </w:t>
      </w:r>
      <w:r>
        <w:rPr>
          <w:rStyle w:val="FootnoteAnchor"/>
          <w:rtl w:val="true"/>
        </w:rPr>
        <w:footnoteReference w:id="1361"/>
      </w:r>
      <w:r>
        <w:rPr>
          <w:rFonts w:ascii="IRNazanin" w:hAnsi="IRNazanin" w:eastAsia="IRNazanin"/>
          <w:color w:val="111111"/>
          <w:sz w:val="28"/>
          <w:sz w:val="28"/>
          <w:szCs w:val="28"/>
          <w:rtl w:val="true"/>
          <w:lang w:bidi="fa-IR"/>
        </w:rPr>
        <w:t>الاشهب و جئت به إلیه و هو یومئذ فی بیت زوجته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شاهدت جماله </w:t>
      </w:r>
      <w:r>
        <w:rPr>
          <w:rStyle w:val="FootnoteAnchor"/>
          <w:rtl w:val="true"/>
        </w:rPr>
        <w:footnoteReference w:id="1362"/>
      </w:r>
      <w:r>
        <w:rPr>
          <w:rFonts w:ascii="IRNazanin" w:hAnsi="IRNazanin" w:eastAsia="IRNazanin"/>
          <w:color w:val="111111"/>
          <w:sz w:val="28"/>
          <w:sz w:val="28"/>
          <w:szCs w:val="28"/>
          <w:rtl w:val="true"/>
          <w:lang w:bidi="fa-IR"/>
        </w:rPr>
        <w:t>ازداد لعینی من لقائه نورا ساطعا و زادنی منه سرورا، و قد تعلق قلبی بمحبته فسلمت علیه و وضعت العطر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محقرة أتیت بها إلی حضرتک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اسمک،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سمّیتک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اسمّیک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إن قبلت منی الاسلام قبلت منک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فنظرته و تأمّلته فعلمت انه نبی و هو النبی الذی اخبرنا به </w:t>
      </w:r>
      <w:r>
        <w:rPr>
          <w:rStyle w:val="FootnoteAnchor"/>
          <w:rtl w:val="true"/>
        </w:rPr>
        <w:footnoteReference w:id="1364"/>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برسول یأتی من بعدی اسمه أحمد فاعتقدت ذلک و اسلمت علی یده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الساعة و رجعت إلی الروم و انا اخفی الاسلام ولی مدّة من السنین و انا مسلم مع خمس من البنین و اربع من البنات و انا الیوم وزیر ملک الروم و لیس لاحد من النصاری اطلاع علی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یزید انی یوم کنت فی 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بیت أمّ سلمة رأیت هذا العزیز الذی رأسه وضع بین یدیک مهانا حقیرا قد دخل علی جدّه من باب الحجرة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باعه </w:t>
      </w:r>
      <w:r>
        <w:rPr>
          <w:rStyle w:val="FootnoteAnchor"/>
          <w:rtl w:val="true"/>
        </w:rPr>
        <w:footnoteReference w:id="1366"/>
      </w:r>
      <w:r>
        <w:rPr>
          <w:rFonts w:ascii="IRNazanin" w:hAnsi="IRNazanin" w:eastAsia="IRNazanin"/>
          <w:color w:val="111111"/>
          <w:sz w:val="28"/>
          <w:sz w:val="28"/>
          <w:szCs w:val="28"/>
          <w:rtl w:val="true"/>
          <w:lang w:bidi="fa-IR"/>
        </w:rPr>
        <w:t>لیتناوله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حبیبی حتی انه تناوله و اجلسه فی حجره و جعل یقبل شفتیه و یرشف ثنایاه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w:t>
      </w:r>
      <w:r>
        <w:rPr>
          <w:rStyle w:val="FootnoteAnchor"/>
          <w:rtl w:val="true"/>
        </w:rPr>
        <w:footnoteReference w:id="1367"/>
      </w:r>
      <w:r>
        <w:rPr>
          <w:rFonts w:ascii="IRNazanin" w:hAnsi="IRNazanin" w:eastAsia="IRNazanin"/>
          <w:color w:val="111111"/>
          <w:sz w:val="28"/>
          <w:sz w:val="28"/>
          <w:szCs w:val="28"/>
          <w:rtl w:val="true"/>
          <w:lang w:bidi="fa-IR"/>
        </w:rPr>
        <w:t xml:space="preserve">رحمة اللّه من قتلک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قتلک</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یا حسین و أعان علی قتلک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یبکی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الیوم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مسجده إذ أتاه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أخیه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جداه قد تصارعت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أخی الحسن و لم یغلب احدنا الآخر و انما نرید ان نعلم أینا أشدّ قوة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مهجتیّ</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ان التصارع لا یلیق 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اذهبا فتکاتبا فمن کان خطه احسن کذلک یکون قوته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و کتب کل واحد منهما سطرا واتیا إلی جدهما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فاعطیاه اللوح لیقضی بینهما فنظر النبی إلیهما ساعة و لم یرد ان یکسر قلب احدهما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أمی لا اعرف الخط اذهبا إلی ابیکما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یحکم بینکما و ینظر أیکما احسن خطا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إلیه و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و دخلوا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إلی منزل فاطمة فما </w:t>
      </w:r>
      <w:r>
        <w:rPr>
          <w:rStyle w:val="FootnoteAnchor"/>
          <w:rtl w:val="true"/>
        </w:rPr>
        <w:footnoteReference w:id="1376"/>
      </w:r>
      <w:r>
        <w:rPr>
          <w:rFonts w:ascii="IRNazanin" w:hAnsi="IRNazanin" w:eastAsia="IRNazanin"/>
          <w:color w:val="111111"/>
          <w:sz w:val="28"/>
          <w:sz w:val="28"/>
          <w:szCs w:val="28"/>
          <w:rtl w:val="true"/>
          <w:lang w:bidi="fa-IR"/>
        </w:rPr>
        <w:t>کان الاّ ساعة و إذا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 سلمان الفارسی معه و کان بینی و بین سلمان صداقة و مودة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أبو هما و خط أیّهما أحسن؟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یجبهما بشیء لانه تأمّل أمرهما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الحسن أحسن کان یغتم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الحسین احسن کان یغتم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فوجّههما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بحق الصداقة و الاخوة التی بینی و بینک و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الاسلام الا ما اخبرتنی کیف حکم أبو هما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اتیا إلی أبیهما و تامل حالهما رقّ لهما و لم یرد ان یکسر قلب احدهما،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امضیا إلی امکما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تحکم بینکما فاتیا إلی امهما و عرضا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ما کتبا فی اللوح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امّاه ان جدّنا امرنا ان نتکاتب فکل من کان خطه احسن تکون قوته اکثر فتکاتبنا و جئنا إلیه فوجهنا إلی ابینا فلم یحکم بیننا و وجهنا إلیک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فتفکرت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جدهما و اباهما ما ارادا کسر </w:t>
      </w:r>
      <w:r>
        <w:rPr>
          <w:rStyle w:val="FootnoteAnchor"/>
          <w:rtl w:val="true"/>
        </w:rPr>
        <w:footnoteReference w:id="1383"/>
      </w:r>
      <w:r>
        <w:rPr>
          <w:rFonts w:ascii="IRNazanin" w:hAnsi="IRNazanin" w:eastAsia="IRNazanin"/>
          <w:color w:val="111111"/>
          <w:sz w:val="28"/>
          <w:sz w:val="28"/>
          <w:szCs w:val="28"/>
          <w:rtl w:val="true"/>
          <w:lang w:bidi="fa-IR"/>
        </w:rPr>
        <w:t xml:space="preserve">خاطر هما 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أصنع و کیف احکم بینهما؟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انی اقطع قلادتی علی رأسیکما فأیکما یلتقط من لؤلؤها اکثر کان خطه احسن و یکون قوته اکثر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قلادتها سبع لؤلؤات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 قامت فقطعت قلادتها علی رأسهما</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فالتقط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لؤلؤات و التقط الحسین ثلاث لؤلؤات و بقیت الاخری فاراد کل منهما تناولها فامر اللّه تعالی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بنزوله إلی الأرض و ان یضرب بجناحیه تلک اللؤلؤة و یقدّها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 لیأخذ کل واحد منهما نصفها لئلا یغتم قلب أحدهما فنزل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کطرفة عین و قد اللؤلؤ نصفین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فاخذ کل واحد منهما نصفها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یا یزید کیف ان </w:t>
      </w:r>
      <w:r>
        <w:rPr>
          <w:rStyle w:val="FootnoteAnchor"/>
          <w:rtl w:val="true"/>
        </w:rPr>
        <w:footnoteReference w:id="1386"/>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یدخل علی احدهما ألم ترجیح الکتابة </w:t>
      </w:r>
      <w:r>
        <w:rPr>
          <w:rStyle w:val="FootnoteAnchor"/>
          <w:rtl w:val="true"/>
        </w:rPr>
        <w:footnoteReference w:id="1387"/>
      </w:r>
      <w:r>
        <w:rPr>
          <w:rFonts w:ascii="IRNazanin" w:hAnsi="IRNazanin" w:eastAsia="IRNazanin"/>
          <w:color w:val="111111"/>
          <w:sz w:val="28"/>
          <w:sz w:val="28"/>
          <w:szCs w:val="28"/>
          <w:rtl w:val="true"/>
          <w:lang w:bidi="fa-IR"/>
        </w:rPr>
        <w:t xml:space="preserve">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قلبهما و کذلک</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أمیر المؤمنین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ربّ العزة لم یکسر </w:t>
      </w:r>
      <w:r>
        <w:rPr>
          <w:rStyle w:val="FootnoteAnchor"/>
          <w:rtl w:val="true"/>
        </w:rPr>
        <w:footnoteReference w:id="1389"/>
      </w:r>
      <w:r>
        <w:rPr>
          <w:rFonts w:ascii="Amiri" w:hAnsi="Amiri" w:eastAsia="Amiri" w:cs="Amiri"/>
          <w:color w:val="111111"/>
          <w:sz w:val="28"/>
          <w:sz w:val="28"/>
          <w:szCs w:val="28"/>
          <w:rtl w:val="true"/>
          <w:lang w:bidi="ar-SA"/>
        </w:rPr>
        <w:t>قلب احدهما بل امر من قسم اللؤلؤة بینهما لجبر قلبهما و أنت هکذا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لک و لدینک یا یزید فَإِنَّها لا تَعْمَی اَلْأَبْصارُ وَ لکِنْ تَعْمَی اَلْقُلُوبُ اَلَّتِی فِی اَلصُّدُورِ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النصرانی نهض إلی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احتضنه و جعل یقبله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اشهد </w:t>
      </w:r>
      <w:bookmarkStart w:id="414" w:name="pg14498_214589"/>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عند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المصطفی، و عند أبیک علی المرتضی، و عند امک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هذا المعنی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خیرة اللّه أحمد و علیّ  و بتول و شبّر و شبیر</w:t>
      </w:r>
    </w:p>
    <w:p>
      <w:pPr>
        <w:pStyle w:val="BookText"/>
        <w:rPr/>
      </w:pPr>
      <w:r>
        <w:rPr>
          <w:rFonts w:ascii="IRNazanin" w:hAnsi="IRNazanin" w:eastAsia="IRNazanin"/>
          <w:color w:val="111111"/>
          <w:sz w:val="28"/>
          <w:sz w:val="28"/>
          <w:szCs w:val="28"/>
          <w:rtl w:val="true"/>
          <w:lang w:bidi="fa-IR"/>
        </w:rPr>
        <w:t>قد اتی شبّر و معه شبیر  رقما الخط و هو خط نضیر</w:t>
      </w:r>
    </w:p>
    <w:p>
      <w:pPr>
        <w:pStyle w:val="BookText"/>
        <w:rPr/>
      </w:pPr>
      <w:r>
        <w:rPr>
          <w:rFonts w:ascii="IRNazanin" w:hAnsi="IRNazanin" w:eastAsia="IRNazanin"/>
          <w:color w:val="111111"/>
          <w:sz w:val="28"/>
          <w:sz w:val="28"/>
          <w:szCs w:val="28"/>
          <w:rtl w:val="true"/>
          <w:lang w:bidi="fa-IR"/>
        </w:rPr>
        <w:t>اتیا الجد قال عذرا مجیبا  اقصدا الاب نعم ذاک المشیر</w:t>
      </w:r>
    </w:p>
    <w:p>
      <w:pPr>
        <w:pStyle w:val="BookText"/>
        <w:rPr/>
      </w:pPr>
      <w:r>
        <w:rPr>
          <w:rFonts w:ascii="IRNazanin" w:hAnsi="IRNazanin" w:eastAsia="IRNazanin"/>
          <w:color w:val="111111"/>
          <w:sz w:val="28"/>
          <w:sz w:val="28"/>
          <w:szCs w:val="28"/>
          <w:rtl w:val="true"/>
          <w:lang w:bidi="fa-IR"/>
        </w:rPr>
        <w:t>حیدر قال عند ذاک مجیبا  اطلبا الام ذاک رأی جدیر</w:t>
      </w:r>
    </w:p>
    <w:p>
      <w:pPr>
        <w:pStyle w:val="BookText"/>
        <w:rPr/>
      </w:pPr>
      <w:r>
        <w:rPr>
          <w:rFonts w:ascii="IRNazanin" w:hAnsi="IRNazanin" w:eastAsia="IRNazanin"/>
          <w:color w:val="111111"/>
          <w:sz w:val="28"/>
          <w:sz w:val="28"/>
          <w:szCs w:val="28"/>
          <w:rtl w:val="true"/>
          <w:lang w:bidi="fa-IR"/>
        </w:rPr>
        <w:t>فاطم عند ذاک قالت سدیدا  اقطع العقد بعد ذلک نثیر</w:t>
      </w:r>
    </w:p>
    <w:p>
      <w:pPr>
        <w:pStyle w:val="BookText"/>
        <w:rPr/>
      </w:pPr>
      <w:r>
        <w:rPr>
          <w:rFonts w:ascii="IRNazanin" w:hAnsi="IRNazanin" w:eastAsia="IRNazanin"/>
          <w:color w:val="111111"/>
          <w:sz w:val="28"/>
          <w:sz w:val="28"/>
          <w:szCs w:val="28"/>
          <w:rtl w:val="true"/>
          <w:lang w:bidi="fa-IR"/>
        </w:rPr>
        <w:t>عقدها للؤلؤ و فی العدّ سبع  من یجوز الکثیر أقوی قدیر</w:t>
      </w:r>
    </w:p>
    <w:p>
      <w:pPr>
        <w:pStyle w:val="BookText"/>
        <w:rPr/>
      </w:pPr>
      <w:r>
        <w:rPr>
          <w:rFonts w:ascii="IRNazanin" w:hAnsi="IRNazanin" w:eastAsia="IRNazanin"/>
          <w:color w:val="111111"/>
          <w:sz w:val="28"/>
          <w:sz w:val="28"/>
          <w:szCs w:val="28"/>
          <w:rtl w:val="true"/>
          <w:lang w:bidi="fa-IR"/>
        </w:rPr>
        <w:t>حاز کلّ من العدید ثلاثا  ما بقی منه ناله التقدیر</w:t>
      </w:r>
    </w:p>
    <w:p>
      <w:pPr>
        <w:pStyle w:val="BookText"/>
        <w:rPr/>
      </w:pPr>
      <w:r>
        <w:rPr>
          <w:rFonts w:ascii="IRNazanin" w:hAnsi="IRNazanin" w:eastAsia="IRNazanin"/>
          <w:color w:val="111111"/>
          <w:sz w:val="28"/>
          <w:sz w:val="28"/>
          <w:szCs w:val="28"/>
          <w:rtl w:val="true"/>
          <w:lang w:bidi="fa-IR"/>
        </w:rPr>
        <w:t>ارسل اللّه جبرائیل إلیها  بجناحیه نالها التشطیر</w:t>
      </w:r>
    </w:p>
    <w:p>
      <w:pPr>
        <w:pStyle w:val="BookText"/>
        <w:rPr/>
      </w:pPr>
      <w:r>
        <w:rPr>
          <w:rFonts w:ascii="IRNazanin" w:hAnsi="IRNazanin" w:eastAsia="IRNazanin"/>
          <w:color w:val="111111"/>
          <w:sz w:val="28"/>
          <w:sz w:val="28"/>
          <w:szCs w:val="28"/>
          <w:rtl w:val="true"/>
          <w:lang w:bidi="fa-IR"/>
        </w:rPr>
        <w:t xml:space="preserve">حاز کلّ من المشطر شطرا  قد قضی ربّنا العلیّ الکبیر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p>
    <w:p>
      <w:pPr>
        <w:pStyle w:val="Heading3"/>
        <w:numPr>
          <w:ilvl w:val="2"/>
          <w:numId w:val="1"/>
        </w:numPr>
        <w:rPr/>
      </w:pPr>
      <w:bookmarkStart w:id="415" w:name="__RefHeading___Toc961693_996550957"/>
      <w:bookmarkStart w:id="416" w:name="_Toc145"/>
      <w:bookmarkEnd w:id="415"/>
      <w:r>
        <w:rPr>
          <w:rtl w:val="true"/>
        </w:rPr>
        <w:t>الخامس و الخمسون قول جبرائیل و میکائیل</w:t>
      </w:r>
      <w:r>
        <w:rPr>
          <w:rtl w:val="true"/>
        </w:rPr>
        <w:t xml:space="preserve">: </w:t>
      </w:r>
      <w:r>
        <w:rPr>
          <w:rtl w:val="true"/>
        </w:rPr>
        <w:t>هنیئا لک یا حسن</w:t>
      </w:r>
      <w:bookmarkEnd w:id="416"/>
    </w:p>
    <w:p>
      <w:pPr>
        <w:pStyle w:val="BookText"/>
        <w:rPr/>
      </w:pPr>
      <w:r>
        <w:rPr>
          <w:rFonts w:ascii="IRNazanin" w:hAnsi="IRNazanin" w:eastAsia="IRNazanin"/>
          <w:color w:val="111111"/>
          <w:sz w:val="28"/>
          <w:sz w:val="28"/>
          <w:szCs w:val="28"/>
          <w:rtl w:val="true"/>
          <w:lang w:bidi="fa-IR"/>
        </w:rPr>
        <w:t>حین أکل من رطب المائدة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اباک الیوم ضیفک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أبة</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الحسن و الحسین یطالبانی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بشیء من الزاد فلم اجد لهما شیئا یقتاتان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جلس مع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متحیرة ما تدری کیف تصنع، ثم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السماء ساعة و إذا بجبرائیل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العلی الاعلی یقرئک السلام و یخصّک بالتحیة و الاکرام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یشتهون من فواکه الجنة؟</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فاطمة و یا حسن و یا حسین ان رب العزة علم انکم جیاع فأی شیء تشتهون من فواکه الجنة؟ فامسکوا عن الکلام و لم یردوا جوابا حیاء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إذنک </w:t>
      </w:r>
      <w:r>
        <w:rPr>
          <w:rStyle w:val="FootnoteAnchor"/>
          <w:rtl w:val="true"/>
        </w:rPr>
        <w:footnoteReference w:id="1397"/>
      </w:r>
      <w:r>
        <w:rPr>
          <w:rFonts w:ascii="IRNazanin" w:hAnsi="IRNazanin" w:eastAsia="IRNazanin"/>
          <w:color w:val="111111"/>
          <w:sz w:val="28"/>
          <w:sz w:val="28"/>
          <w:szCs w:val="28"/>
          <w:rtl w:val="true"/>
          <w:lang w:bidi="fa-IR"/>
        </w:rPr>
        <w:t>یا اباه یا أمیر المؤمنین، و عن اذنک یا امّاه یا سیّدة نساء العالمین، و عن اذنک یا اخاه الحسن الزکی اختار لکم شیئا من فواکه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حسین ما شئت فقد رضینا بما تختاره لنا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قل لجبرائیل انا اشتهی رطبا جنیا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أوانه</w:t>
      </w:r>
      <w:r>
        <w:rPr>
          <w:rFonts w:eastAsia="IRNazanin" w:cs="IRNazanin"/>
          <w:color w:val="111111"/>
          <w:sz w:val="28"/>
          <w:szCs w:val="28"/>
          <w:rtl w:val="true"/>
          <w:lang w:bidi="fa-IR"/>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قومی ادخلی البیت و احضری إلینا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فاحضری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فیه، فدخلت فرأت فیه طبقا من البلور مغطی بمندیل من السندس الاخضر و فیه رطب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و هی حاملة المائدة</w:t>
      </w:r>
      <w:r>
        <w:rPr>
          <w:rFonts w:eastAsia="IRNazanin" w:cs="IRNazanin"/>
          <w:color w:val="111111"/>
          <w:sz w:val="28"/>
          <w:szCs w:val="28"/>
          <w:rtl w:val="true"/>
          <w:lang w:bidi="fa-IR"/>
        </w:rPr>
        <w:t xml:space="preserve">) </w:t>
      </w:r>
      <w:r>
        <w:rPr>
          <w:rStyle w:val="FootnoteAnchor"/>
          <w:rtl w:val="true"/>
        </w:rPr>
        <w:footnoteReference w:id="1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 هذا قالت هو من عند اللّه ان اللّه یرزق من یشاء بغیر حساب</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و قدمه بین ایدیهم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ثم اخذ 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فوضعها فی فم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اخذ 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فوضعها فی فم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رطبة ثالثة فوضعها فی فم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فاطمة الزهراء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اخذ رطبة رابعة فوضعها فی فم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ناول علیا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رطبة اخری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ثم جلس ثم اکلوا جمیعا من ذلک الرطب فلما اکتفوا و شبعوا ارتفعت المائدة إلی السماء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لقد رایت الیوم منک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اما الرطبة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 xml:space="preserve">وضعتها فی فم الحسین 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مریئا لک</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یا حسین فانی سمعت میکائیل و اسرافیل یقولان هنیئا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مریئا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موافقا لهما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اخذت الثانیة فوضعتها فی فم الحسن فسمعت جبرائیل و میکائیل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حسن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موافقا لهما فی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حسن</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اخذت الثالثة فوضعتها فی فمک یا فاطمة فسمعت الحور العین مسرورین مشرفین علینا من الجنان و هنّ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فاطمة </w:t>
      </w:r>
    </w:p>
    <w:p>
      <w:pPr>
        <w:pStyle w:val="BookText"/>
        <w:rPr/>
      </w:pPr>
      <w:r>
        <w:rPr>
          <w:rFonts w:ascii="IRNazanin" w:hAnsi="IRNazanin" w:eastAsia="IRNazanin"/>
          <w:color w:val="111111"/>
          <w:sz w:val="28"/>
          <w:sz w:val="28"/>
          <w:szCs w:val="28"/>
          <w:rtl w:val="true"/>
          <w:lang w:bidi="fa-IR"/>
        </w:rPr>
        <w:t>فقلت موافقا لهنّ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فاطمة</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اخذت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الرابعة فوضعتها فی فم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لک یا علی فقلت موافقا لقول اللّه تعالی، ثم ناولت علیا رطبة اخری،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ناولته رطبة</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اخری و انا اسمع صوت 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ثم قمت اجلالا لرب العزة جل جلاله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عزتی و جلالی لو ناولت علیا من هذه الساعة إلی یوم القیامة رطبة رطبة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بغیر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w:t>
      </w:r>
      <w:r>
        <w:rPr>
          <w:rStyle w:val="FootnoteAnchor"/>
          <w:rtl w:val="true"/>
        </w:rPr>
        <w:footnoteReference w:id="1417"/>
      </w:r>
      <w:r>
        <w:rPr>
          <w:rFonts w:ascii="IRNazanin" w:hAnsi="IRNazanin" w:eastAsia="IRNazanin"/>
          <w:color w:val="111111"/>
          <w:sz w:val="28"/>
          <w:sz w:val="28"/>
          <w:szCs w:val="28"/>
          <w:rtl w:val="true"/>
          <w:lang w:bidi="fa-IR"/>
        </w:rPr>
        <w:t>هو الشرف الرفیع و الفضل المنیع، و قد نظم بعضهم بهذا المعنی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شرف أحمد و وصیّه  و الطیّبین سلالة الاطهار</w:t>
      </w:r>
    </w:p>
    <w:p>
      <w:pPr>
        <w:pStyle w:val="BookText"/>
        <w:rPr/>
      </w:pPr>
      <w:r>
        <w:rPr>
          <w:rFonts w:ascii="IRNazanin" w:hAnsi="IRNazanin" w:eastAsia="IRNazanin"/>
          <w:color w:val="111111"/>
          <w:sz w:val="28"/>
          <w:sz w:val="28"/>
          <w:szCs w:val="28"/>
          <w:rtl w:val="true"/>
          <w:lang w:bidi="fa-IR"/>
        </w:rPr>
        <w:t>جاء النبی لفاطمة ضیفا لها  و البیت خال من عطا الزوار</w:t>
      </w:r>
    </w:p>
    <w:p>
      <w:pPr>
        <w:pStyle w:val="BookText"/>
        <w:rPr/>
      </w:pPr>
      <w:r>
        <w:rPr>
          <w:rFonts w:ascii="IRNazanin" w:hAnsi="IRNazanin" w:eastAsia="IRNazanin"/>
          <w:color w:val="111111"/>
          <w:sz w:val="28"/>
          <w:sz w:val="28"/>
          <w:szCs w:val="28"/>
          <w:rtl w:val="true"/>
          <w:lang w:bidi="fa-IR"/>
        </w:rPr>
        <w:t>و الطهر و الحسنان کانوا حضرا  و إذا بجبرائیل من الجبّار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یشتهون اتاهم من ربّهم  رطب جنی ما یری بدیار </w:t>
      </w:r>
      <w:r>
        <w:rPr>
          <w:rStyle w:val="FootnoteAnchor"/>
          <w:rtl w:val="true"/>
        </w:rPr>
        <w:footnoteReference w:id="1418"/>
      </w:r>
      <w:bookmarkStart w:id="417" w:name="pg14498_214594"/>
    </w:p>
    <w:p>
      <w:pPr>
        <w:pStyle w:val="Heading3"/>
        <w:numPr>
          <w:ilvl w:val="2"/>
          <w:numId w:val="1"/>
        </w:numPr>
        <w:rPr/>
      </w:pPr>
      <w:bookmarkStart w:id="418" w:name="__RefHeading___Toc961695_996550957"/>
      <w:bookmarkStart w:id="419" w:name="_Toc146"/>
      <w:bookmarkEnd w:id="417"/>
      <w:bookmarkEnd w:id="418"/>
      <w:r>
        <w:rPr>
          <w:rtl w:val="true"/>
        </w:rPr>
        <w:t>السادس و الخمسون فی الشرب هنیئا مریئا</w:t>
      </w:r>
      <w:bookmarkEnd w:id="419"/>
    </w:p>
    <w:p>
      <w:pPr>
        <w:pStyle w:val="BookText"/>
        <w:rPr/>
      </w:pPr>
      <w:r>
        <w:rPr>
          <w:rFonts w:eastAsia="IRNazanin" w:cs="IRNazanin"/>
          <w:color w:val="111111"/>
          <w:sz w:val="28"/>
          <w:szCs w:val="28"/>
          <w:lang w:bidi="fa-IR"/>
        </w:rPr>
        <w:t>902/64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استدعی یوما ماء و عنده أمیر المؤمنین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ناوله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یا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الزهراء فشربت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یا أمّ الأبرار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شرب 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رفع راسه قال له بعض 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شربت ثم ناولت الماء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ثم ناولته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ثم ناولته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فلمّا شربت قلت لها ما قلت للحسن و الحسین، ثم ناولته علیا فلمّا شرب سجدت، فما ذاک؟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لمّا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قال لی جبرائیل و الملائکة معه</w:t>
      </w:r>
      <w:r>
        <w:rPr>
          <w:rFonts w:eastAsia="IRNazanin" w:cs="IRNazanin"/>
          <w:color w:val="111111"/>
          <w:sz w:val="28"/>
          <w:szCs w:val="28"/>
          <w:rtl w:val="true"/>
          <w:lang w:bidi="fa-IR"/>
        </w:rPr>
        <w:t xml:space="preserve">: </w:t>
      </w:r>
      <w:bookmarkStart w:id="420" w:name="pg14498_214595"/>
    </w:p>
    <w:p>
      <w:pPr>
        <w:pStyle w:val="BookText"/>
        <w:rPr/>
      </w:pPr>
      <w:bookmarkEnd w:id="420"/>
      <w:r>
        <w:rPr>
          <w:rFonts w:ascii="IRNazanin" w:hAnsi="IRNazanin" w:eastAsia="IRNazanin"/>
          <w:color w:val="111111"/>
          <w:sz w:val="28"/>
          <w:sz w:val="28"/>
          <w:szCs w:val="28"/>
          <w:rtl w:val="true"/>
          <w:lang w:bidi="fa-IR"/>
        </w:rPr>
        <w:t xml:space="preserve">هنیئا مریئا یا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الحسن فقلت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کذلک، و لمّا شرب الحسین و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فقلت کما قالوا، و لمّا شرب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یا ولیی و حجتی علی خلقی، فسجدت للّه شکرا علی ما انعم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 بیتی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61697_996550957"/>
      <w:bookmarkStart w:id="422" w:name="_Toc147"/>
      <w:bookmarkEnd w:id="421"/>
      <w:r>
        <w:rPr>
          <w:rtl w:val="true"/>
        </w:rPr>
        <w:t>السابع و الخمسون الجام</w:t>
      </w:r>
      <w:bookmarkEnd w:id="422"/>
    </w:p>
    <w:p>
      <w:pPr>
        <w:pStyle w:val="BookText"/>
        <w:rPr/>
      </w:pPr>
      <w:r>
        <w:rPr>
          <w:rFonts w:eastAsia="IRNazanin" w:cs="IRNazanin"/>
          <w:color w:val="111111"/>
          <w:sz w:val="28"/>
          <w:szCs w:val="28"/>
          <w:lang w:bidi="fa-IR"/>
        </w:rPr>
        <w:t>903/65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المفضّل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رحبة مسجده بالمدینة و طائفة من المهاجرین و الأنصار حوله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یمینه و أبو بکر و عمر بین یدیه اذ دخلت </w:t>
      </w:r>
      <w:r>
        <w:rPr>
          <w:rStyle w:val="FootnoteAnchor"/>
          <w:rtl w:val="true"/>
        </w:rPr>
        <w:footnoteReference w:id="1423"/>
      </w:r>
      <w:r>
        <w:rPr>
          <w:rFonts w:ascii="IRNazanin" w:hAnsi="IRNazanin" w:eastAsia="IRNazanin"/>
          <w:color w:val="111111"/>
          <w:sz w:val="28"/>
          <w:sz w:val="28"/>
          <w:szCs w:val="28"/>
          <w:rtl w:val="true"/>
          <w:lang w:bidi="fa-IR"/>
        </w:rPr>
        <w:t xml:space="preserve">المسجد غمامة لها زجل و حفیف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قد اتتنا هدیة من اللّه، ثم 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إلی الغمامة فتدلت و ادلت </w:t>
      </w:r>
      <w:r>
        <w:rPr>
          <w:rStyle w:val="FootnoteAnchor"/>
          <w:rtl w:val="true"/>
        </w:rPr>
        <w:footnoteReference w:id="1425"/>
      </w:r>
      <w:r>
        <w:rPr>
          <w:rFonts w:ascii="IRNazanin" w:hAnsi="IRNazanin" w:eastAsia="IRNazanin"/>
          <w:color w:val="111111"/>
          <w:sz w:val="28"/>
          <w:sz w:val="28"/>
          <w:szCs w:val="28"/>
          <w:rtl w:val="true"/>
          <w:lang w:bidi="fa-IR"/>
        </w:rPr>
        <w:t xml:space="preserve">من یده </w:t>
      </w:r>
    </w:p>
    <w:p>
      <w:pPr>
        <w:pStyle w:val="BookText"/>
        <w:rPr/>
      </w:pPr>
      <w:r>
        <w:rPr>
          <w:rFonts w:ascii="IRNazanin" w:hAnsi="IRNazanin" w:eastAsia="IRNazanin"/>
          <w:color w:val="111111"/>
          <w:sz w:val="28"/>
          <w:sz w:val="28"/>
          <w:szCs w:val="28"/>
          <w:rtl w:val="true"/>
          <w:lang w:bidi="fa-IR"/>
        </w:rPr>
        <w:t xml:space="preserve">فبدا منها جام یلمع حتی غشیت أبصار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 من لمعانه و شعاع نوره و فاح فی المسجد روائح زالت من طیبها عقول الناس و الجام یسبّح اللّه تعالی و یقدّسه و یحمده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بلسان عربی مبین حتی نزل فی بطن راحة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حبیب اللّه و صفوته و نبیّه و رسوله المختار من العالمین و المفضّل علی أهل الملک </w:t>
      </w:r>
      <w:r>
        <w:rPr>
          <w:rStyle w:val="FootnoteAnchor"/>
          <w:rtl w:val="true"/>
        </w:rPr>
        <w:footnoteReference w:id="1427"/>
      </w:r>
      <w:r>
        <w:rPr>
          <w:rFonts w:ascii="IRNazanin" w:hAnsi="IRNazanin" w:eastAsia="IRNazanin"/>
          <w:color w:val="111111"/>
          <w:sz w:val="28"/>
          <w:sz w:val="28"/>
          <w:szCs w:val="28"/>
          <w:rtl w:val="true"/>
          <w:lang w:bidi="fa-IR"/>
        </w:rPr>
        <w:t xml:space="preserve">اجمعین من الاولین و الآخرین، و علی وصیّک خیر الوصیّین و أخیک خیر المؤاخین و خلیفتک خیر المستخلفین و امام المتقین و أمیر المؤمنین و نور المستنیرین و سراج المتقین و علی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فاطمة خیر نساء العالمین الزهراء فی الزاهرین البتول أم الائمة الراشدین و علی سبطیک و نوریک و ریحانتیک و قرة </w:t>
      </w:r>
      <w:r>
        <w:rPr>
          <w:rStyle w:val="FootnoteAnchor"/>
          <w:rtl w:val="true"/>
        </w:rPr>
        <w:footnoteReference w:id="1429"/>
      </w:r>
      <w:r>
        <w:rPr>
          <w:rFonts w:ascii="IRNazanin" w:hAnsi="IRNazanin" w:eastAsia="IRNazanin"/>
          <w:color w:val="111111"/>
          <w:sz w:val="28"/>
          <w:sz w:val="28"/>
          <w:szCs w:val="28"/>
          <w:rtl w:val="true"/>
          <w:lang w:bidi="fa-IR"/>
        </w:rPr>
        <w:t>عینیک الحسن و الحسین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من حضر یسمعون ما یقول الجام و یغضون أبصارهم من تلألؤ نوره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من حمد اللّه و شکره حتی قال الجام و هو فی کفه یا رسول اللّه ان اللّه بعثنی إلیک و إلی اخیک علی و إلی ابنتک فاطمة و إلی الحسن و الحسین فردنی یا رسول اللّه إلی کفّ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یا ابا الحسن تحفة اللّه إلیک فمدّ یده الیمنی فصار فی بطن راحته فقبله و اشتمه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بزلفة اللّه إلی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أهل بیته و اکثر من حمد اللّه و الثناء علیه و الجام یکبر اللّه و یهلله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 لعلیّ یردّنی إلی فاطمة و الحسن و الحسین کما امرنی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ابا الحسن و اردده </w:t>
      </w:r>
      <w:r>
        <w:rPr>
          <w:rStyle w:val="FootnoteAnchor"/>
          <w:rtl w:val="true"/>
        </w:rPr>
        <w:footnoteReference w:id="1431"/>
      </w:r>
      <w:r>
        <w:rPr>
          <w:rFonts w:ascii="Amiri" w:hAnsi="Amiri" w:eastAsia="Amiri" w:cs="Amiri"/>
          <w:color w:val="111111"/>
          <w:sz w:val="28"/>
          <w:sz w:val="28"/>
          <w:szCs w:val="28"/>
          <w:rtl w:val="true"/>
          <w:lang w:bidi="ar-SA"/>
        </w:rPr>
        <w:t xml:space="preserve">فی کفّ فاطمة و 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حبیبیّ</w:t>
      </w:r>
      <w:r>
        <w:rPr>
          <w:rFonts w:eastAsia="Amiri" w:cs="Amiri" w:ascii="Amiri" w:hAnsi="Amiri"/>
          <w:color w:val="111111"/>
          <w:sz w:val="28"/>
          <w:szCs w:val="28"/>
          <w:rtl w:val="true"/>
          <w:lang w:bidi="ar-SA"/>
        </w:rPr>
        <w:t xml:space="preserve">] </w:t>
      </w:r>
      <w:r>
        <w:rPr>
          <w:rStyle w:val="FootnoteAnchor"/>
          <w:rtl w:val="true"/>
        </w:rPr>
        <w:footnoteReference w:id="1432"/>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الجام و نوره یزید علی نور الشمس و رائحته قد اذهلت العقول طیبا حتی دخل علی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فی ایدیهم فتحیوا به و قبلوه و اکثروا من حمد اللّه و شکره و الثناء علیه ثمّ ردّوه </w:t>
      </w:r>
      <w:r>
        <w:rPr>
          <w:rStyle w:val="FootnoteAnchor"/>
          <w:rtl w:val="true"/>
        </w:rPr>
        <w:footnoteReference w:id="1433"/>
      </w:r>
      <w:r>
        <w:rPr>
          <w:rFonts w:ascii="Amiri" w:hAnsi="Amiri" w:eastAsia="Amiri" w:cs="Amiri"/>
          <w:color w:val="111111"/>
          <w:sz w:val="28"/>
          <w:sz w:val="28"/>
          <w:szCs w:val="28"/>
          <w:rtl w:val="true"/>
          <w:lang w:bidi="ar-SA"/>
        </w:rPr>
        <w:t>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فی کفّ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عمر علی قدمیه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ما لک تستأثر بکل ما اتاک من عند اللّه من تحیة </w:t>
      </w:r>
      <w:r>
        <w:rPr>
          <w:rStyle w:val="FootnoteAnchor"/>
          <w:rtl w:val="true"/>
        </w:rPr>
        <w:footnoteReference w:id="1435"/>
      </w:r>
      <w:r>
        <w:rPr>
          <w:rFonts w:ascii="IRNazanin" w:hAnsi="IRNazanin" w:eastAsia="IRNazanin"/>
          <w:color w:val="111111"/>
          <w:sz w:val="28"/>
          <w:sz w:val="28"/>
          <w:szCs w:val="28"/>
          <w:rtl w:val="true"/>
          <w:lang w:bidi="fa-IR"/>
        </w:rPr>
        <w:t>و هدیة أنت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ما أجرأک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سمعت ما قال الجام حتی تسألنی ان اعطیک ما لیس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فتأذن لی بأخذه و اشتمامه و تقبیله؟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عمر و اللّه ما ذاک لک و لا لغیرک من الناس اجمعین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تأذن لی فی لمسه </w:t>
      </w:r>
      <w:r>
        <w:rPr>
          <w:rStyle w:val="FootnoteAnchor"/>
          <w:rtl w:val="true"/>
        </w:rPr>
        <w:footnoteReference w:id="1437"/>
      </w:r>
      <w:r>
        <w:rPr>
          <w:rFonts w:ascii="IRNazanin" w:hAnsi="IRNazanin" w:eastAsia="IRNazanin"/>
          <w:color w:val="111111"/>
          <w:sz w:val="28"/>
          <w:sz w:val="28"/>
          <w:szCs w:val="28"/>
          <w:rtl w:val="true"/>
          <w:lang w:bidi="fa-IR"/>
        </w:rPr>
        <w:t>بیدی؟</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اشدّ إلحاحک قم فإن نلته فما محمد رسول اللّه حق </w:t>
      </w:r>
      <w:r>
        <w:rPr>
          <w:rStyle w:val="FootnoteAnchor"/>
          <w:rtl w:val="true"/>
        </w:rPr>
        <w:footnoteReference w:id="1438"/>
      </w:r>
      <w:r>
        <w:rPr>
          <w:rFonts w:ascii="IRNazanin" w:hAnsi="IRNazanin" w:eastAsia="IRNazanin"/>
          <w:color w:val="111111"/>
          <w:sz w:val="28"/>
          <w:sz w:val="28"/>
          <w:szCs w:val="28"/>
          <w:rtl w:val="true"/>
          <w:lang w:bidi="fa-IR"/>
        </w:rPr>
        <w:t xml:space="preserve">و لا جاء بحق </w:t>
      </w:r>
      <w:r>
        <w:rPr>
          <w:rStyle w:val="FootnoteAnchor"/>
          <w:rtl w:val="true"/>
        </w:rPr>
        <w:footnoteReference w:id="1439"/>
      </w:r>
      <w:r>
        <w:rPr>
          <w:rFonts w:ascii="IRNazanin" w:hAnsi="IRNazanin" w:eastAsia="IRNazanin"/>
          <w:color w:val="111111"/>
          <w:sz w:val="28"/>
          <w:sz w:val="28"/>
          <w:szCs w:val="28"/>
          <w:rtl w:val="true"/>
          <w:lang w:bidi="fa-IR"/>
        </w:rPr>
        <w:t xml:space="preserve">من عند اللّه، فمدّ عمر بیده </w:t>
      </w:r>
      <w:r>
        <w:rPr>
          <w:rStyle w:val="FootnoteAnchor"/>
          <w:rtl w:val="true"/>
        </w:rPr>
        <w:footnoteReference w:id="1440"/>
      </w:r>
      <w:r>
        <w:rPr>
          <w:rFonts w:ascii="IRNazanin" w:hAnsi="IRNazanin" w:eastAsia="IRNazanin"/>
          <w:color w:val="111111"/>
          <w:sz w:val="28"/>
          <w:sz w:val="28"/>
          <w:szCs w:val="28"/>
          <w:rtl w:val="true"/>
          <w:lang w:bidi="fa-IR"/>
        </w:rPr>
        <w:t xml:space="preserve">نحو الجام فلم تصل إلیه و انصاع </w:t>
      </w:r>
      <w:r>
        <w:rPr>
          <w:rStyle w:val="FootnoteAnchor"/>
          <w:rtl w:val="true"/>
        </w:rPr>
        <w:footnoteReference w:id="1441"/>
      </w:r>
      <w:r>
        <w:rPr>
          <w:rFonts w:ascii="IRNazanin" w:hAnsi="IRNazanin" w:eastAsia="IRNazanin"/>
          <w:color w:val="111111"/>
          <w:sz w:val="28"/>
          <w:sz w:val="28"/>
          <w:szCs w:val="28"/>
          <w:rtl w:val="true"/>
          <w:lang w:bidi="fa-IR"/>
        </w:rPr>
        <w:t>الجام و ارتفع نحو الغمامة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هکذا یفعل المزور بالزائر؟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یا عمر من أجرأک </w:t>
      </w:r>
      <w:r>
        <w:rPr>
          <w:rStyle w:val="FootnoteAnchor"/>
          <w:rtl w:val="true"/>
        </w:rPr>
        <w:footnoteReference w:id="1444"/>
      </w:r>
      <w:r>
        <w:rPr>
          <w:rFonts w:ascii="IRNazanin" w:hAnsi="IRNazanin" w:eastAsia="IRNazanin"/>
          <w:color w:val="111111"/>
          <w:sz w:val="28"/>
          <w:sz w:val="28"/>
          <w:szCs w:val="28"/>
          <w:rtl w:val="true"/>
          <w:lang w:bidi="fa-IR"/>
        </w:rPr>
        <w:t xml:space="preserve">علی اللّه و رسوله، قم یا ابا الحسن علی قدمیک و امدد یدک إلی الجام </w:t>
      </w:r>
      <w:r>
        <w:rPr>
          <w:rStyle w:val="FootnoteAnchor"/>
          <w:rtl w:val="true"/>
        </w:rPr>
        <w:footnoteReference w:id="1445"/>
      </w:r>
      <w:r>
        <w:rPr>
          <w:rFonts w:ascii="IRNazanin" w:hAnsi="IRNazanin" w:eastAsia="IRNazanin"/>
          <w:color w:val="111111"/>
          <w:sz w:val="28"/>
          <w:sz w:val="28"/>
          <w:szCs w:val="28"/>
          <w:rtl w:val="true"/>
          <w:lang w:bidi="fa-IR"/>
        </w:rPr>
        <w:t xml:space="preserve">فخذ الجام و قل له ما ذا امرک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ان تؤدّیه إلینا فأنسیته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 یده الی الغمام فتلقاه الجام </w:t>
      </w:r>
      <w:bookmarkStart w:id="423" w:name="pg14498_214599"/>
    </w:p>
    <w:p>
      <w:pPr>
        <w:pStyle w:val="BookText"/>
        <w:rPr/>
      </w:pPr>
      <w:bookmarkEnd w:id="423"/>
      <w:r>
        <w:rPr>
          <w:rFonts w:ascii="IRNazanin" w:hAnsi="IRNazanin" w:eastAsia="IRNazanin"/>
          <w:color w:val="111111"/>
          <w:sz w:val="28"/>
          <w:sz w:val="28"/>
          <w:szCs w:val="28"/>
          <w:rtl w:val="true"/>
          <w:lang w:bidi="fa-IR"/>
        </w:rPr>
        <w:t>فأخذه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امرک اللّه ان تقوله فانسیته؟</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اللّه ان اقول لکم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 xml:space="preserve">أوقفنی اللّه علی نفس کل مؤمن و مؤمنة من شیعتکم و أمرنی بحضور وفاته حتی لا یستوحش من الموت فیأنس بالنظر إلیکم و انا </w:t>
      </w:r>
      <w:r>
        <w:rPr>
          <w:rStyle w:val="FootnoteAnchor"/>
          <w:rtl w:val="true"/>
        </w:rPr>
        <w:footnoteReference w:id="1449"/>
      </w:r>
      <w:r>
        <w:rPr>
          <w:rFonts w:ascii="IRNazanin" w:hAnsi="IRNazanin" w:eastAsia="IRNazanin"/>
          <w:color w:val="111111"/>
          <w:sz w:val="28"/>
          <w:sz w:val="28"/>
          <w:szCs w:val="28"/>
          <w:rtl w:val="true"/>
          <w:lang w:bidi="fa-IR"/>
        </w:rPr>
        <w:t xml:space="preserve">علی صدره و ان أسکره بروائح طیبتی </w:t>
      </w:r>
      <w:r>
        <w:rPr>
          <w:rStyle w:val="FootnoteAnchor"/>
          <w:rtl w:val="true"/>
        </w:rPr>
        <w:footnoteReference w:id="1450"/>
      </w:r>
      <w:r>
        <w:rPr>
          <w:rFonts w:ascii="IRNazanin" w:hAnsi="IRNazanin" w:eastAsia="IRNazanin"/>
          <w:color w:val="111111"/>
          <w:sz w:val="28"/>
          <w:sz w:val="28"/>
          <w:szCs w:val="28"/>
          <w:rtl w:val="true"/>
          <w:lang w:bidi="fa-IR"/>
        </w:rPr>
        <w:t>فتقبض نفسه و هو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بالحدیث الاول و لم یذکر شیئا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61699_996550957"/>
      <w:bookmarkStart w:id="425" w:name="_Toc148"/>
      <w:bookmarkEnd w:id="424"/>
      <w:r>
        <w:rPr>
          <w:rtl w:val="true"/>
        </w:rPr>
        <w:t>الثامن و الخمسون الجام أیضا</w:t>
      </w:r>
      <w:bookmarkEnd w:id="4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أحمد الحلوانی،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محمد بن القاسم </w:t>
      </w:r>
    </w:p>
    <w:p>
      <w:pPr>
        <w:pStyle w:val="BookText"/>
        <w:rPr/>
      </w:pPr>
      <w:r>
        <w:rPr>
          <w:rFonts w:ascii="IRNazanin" w:hAnsi="IRNazanin" w:eastAsia="IRNazanin"/>
          <w:color w:val="111111"/>
          <w:sz w:val="28"/>
          <w:sz w:val="28"/>
          <w:szCs w:val="28"/>
          <w:rtl w:val="true"/>
          <w:lang w:bidi="fa-IR"/>
        </w:rPr>
        <w:t>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الجمحی</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ابن ابراهیم، عن ابان، عن قتادة، عن أبی العالیة،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هبط علیه الامین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جام من البلور الاحمر مملوءا مسکا و عنبرا و کان إلی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ولداه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اللّه یقرأ علیک السلام و یحیّیک بهذه التحیة و یامرک ان تحیّی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علیّا و ولدیه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فی کفّ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هلّلت ثلاثا و کبرت ثلاثا ثم قالت بلسان ذرب طلق یعنی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طه ما أَنْزَلْنا عَلَیْکَ اَلْقُرْآنَ لِتَشْقی </w:t>
      </w:r>
      <w:r>
        <w:rPr>
          <w:rStyle w:val="FootnoteAnchor"/>
          <w:rtl w:val="true"/>
        </w:rPr>
        <w:footnoteReference w:id="1456"/>
      </w:r>
      <w:r>
        <w:rPr>
          <w:rFonts w:ascii="Amiri" w:hAnsi="Amiri" w:eastAsia="Amiri" w:cs="Amiri"/>
          <w:color w:val="111111"/>
          <w:sz w:val="28"/>
          <w:sz w:val="28"/>
          <w:szCs w:val="28"/>
          <w:rtl w:val="true"/>
          <w:lang w:bidi="ar-SA"/>
        </w:rPr>
        <w:t>، فاشتمها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حیّی بها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فی کفّ علی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457"/>
      </w:r>
      <w:r>
        <w:rPr>
          <w:rFonts w:ascii="IRNazanin" w:hAnsi="IRNazanin" w:eastAsia="IRNazanin"/>
          <w:color w:val="111111"/>
          <w:sz w:val="28"/>
          <w:sz w:val="28"/>
          <w:szCs w:val="28"/>
          <w:rtl w:val="true"/>
          <w:lang w:bidi="fa-IR"/>
        </w:rPr>
        <w:t>، فاشتمها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حیّی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صارت فی کفّ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عَمَّ یَتَساءَلُونَ عَنِ اَلنَّبَإِ اَلْعَظِیمِ اَلَّذِی هُمْ فِیهِ </w:t>
      </w:r>
      <w:bookmarkStart w:id="426" w:name="pg14498_214601"/>
    </w:p>
    <w:p>
      <w:pPr>
        <w:pStyle w:val="BookText"/>
        <w:rPr/>
      </w:pPr>
      <w:bookmarkEnd w:id="426"/>
      <w:r>
        <w:rPr>
          <w:rFonts w:ascii="Amiri" w:hAnsi="Amiri" w:eastAsia="Amiri" w:cs="Amiri"/>
          <w:color w:val="111111"/>
          <w:sz w:val="28"/>
          <w:sz w:val="28"/>
          <w:szCs w:val="28"/>
          <w:rtl w:val="true"/>
          <w:lang w:bidi="ar-SA"/>
        </w:rPr>
        <w:t xml:space="preserve">مُخْتَلِفُونَ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فاشتمها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حیّی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فی کفّ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ردّت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ادری إلی السماء </w:t>
      </w:r>
      <w:r>
        <w:rPr>
          <w:rStyle w:val="FootnoteAnchor"/>
          <w:rtl w:val="true"/>
        </w:rPr>
        <w:footnoteReference w:id="1461"/>
      </w:r>
      <w:r>
        <w:rPr>
          <w:rFonts w:ascii="IRNazanin" w:hAnsi="IRNazanin" w:eastAsia="IRNazanin"/>
          <w:color w:val="111111"/>
          <w:sz w:val="28"/>
          <w:sz w:val="28"/>
          <w:szCs w:val="28"/>
          <w:rtl w:val="true"/>
          <w:lang w:bidi="fa-IR"/>
        </w:rPr>
        <w:t xml:space="preserve">صعدت أم فی الأرض توارت بقدرة اللّه عزّ و جلّ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61701_996550957"/>
      <w:bookmarkStart w:id="428" w:name="_Toc149"/>
      <w:bookmarkEnd w:id="427"/>
      <w:r>
        <w:rPr>
          <w:rtl w:val="true"/>
        </w:rPr>
        <w:t>التاسع و الخمسون التفّاحة</w:t>
      </w:r>
      <w:bookmarkEnd w:id="42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فرات ابن ابراهیم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علی بن أحمد بن الحسین بن سلیمان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جبرائیل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جبرائیل،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 عبد اللّه الجرجانی، عن نعیم النخعی،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بین یدیه علی ابن أبی طالب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هبط علیه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بیده تفّاحة فتحیّی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بتفّاحة فتحیّی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فتحیّی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تحیّی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حیّی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و ردّها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فتحیّی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حیّی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فتحیّی بها الحسین و قبّلها و ردّها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فتحیّی بها النبیّ و حیّی بها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فقبّلتها و ردّتها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 فحیّا بها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فتحیّی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 أن یردّها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التفاحة من اطراف انامله فانفلقت بنصفین فسطع منها نور حتی بلغ سماء الدنیا و إذا علیه سطران مکتوبان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تحیّة من اللّه عزّ و جلّ إلی محمد المصطفی و علی المرتضی و فاطمة الزهراء و الحسن و الحسین سبطی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امان لمحبیهم یوم القیامة من النار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429" w:name="pg14498_214603"/>
    </w:p>
    <w:p>
      <w:pPr>
        <w:pStyle w:val="Heading3"/>
        <w:numPr>
          <w:ilvl w:val="2"/>
          <w:numId w:val="1"/>
        </w:numPr>
        <w:rPr/>
      </w:pPr>
      <w:bookmarkStart w:id="430" w:name="__RefHeading___Toc961703_996550957"/>
      <w:bookmarkStart w:id="431" w:name="_Toc150"/>
      <w:bookmarkEnd w:id="429"/>
      <w:bookmarkEnd w:id="430"/>
      <w:r>
        <w:rPr>
          <w:rtl w:val="true"/>
        </w:rPr>
        <w:t>الستّون السفرجلة</w:t>
      </w:r>
      <w:bookmarkEnd w:id="431"/>
    </w:p>
    <w:p>
      <w:pPr>
        <w:pStyle w:val="BookText"/>
        <w:rPr/>
      </w:pPr>
      <w:r>
        <w:rPr>
          <w:rFonts w:eastAsia="IRNazanin" w:cs="IRNazanin"/>
          <w:color w:val="111111"/>
          <w:sz w:val="28"/>
          <w:szCs w:val="28"/>
          <w:lang w:bidi="fa-IR"/>
        </w:rPr>
        <w:t>906/68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أحمد بن شاذان فی المناقب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ثم دخلت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 الحسن و الحسین جائعان یبکیان خذ بأیدیهما فاخرج بهما إلی جدّهما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فاخذت بأیدیهما فحملتهما حتی أتیت بهما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یا حبیبای؟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طعاما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اطعمهما </w:t>
      </w:r>
      <w:r>
        <w:rPr>
          <w:rStyle w:val="FootnoteAnchor"/>
          <w:rtl w:val="true"/>
        </w:rPr>
        <w:footnoteReference w:id="1467"/>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فنظرت فإذا سفرجلة فی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شبیهة بقلّة </w:t>
      </w:r>
      <w:r>
        <w:rPr>
          <w:rStyle w:val="FootnoteAnchor"/>
          <w:rtl w:val="true"/>
        </w:rPr>
        <w:footnoteReference w:id="1469"/>
      </w:r>
      <w:r>
        <w:rPr>
          <w:rFonts w:ascii="IRNazanin" w:hAnsi="IRNazanin" w:eastAsia="IRNazanin"/>
          <w:color w:val="111111"/>
          <w:sz w:val="28"/>
          <w:sz w:val="28"/>
          <w:szCs w:val="28"/>
          <w:rtl w:val="true"/>
          <w:lang w:bidi="fa-IR"/>
        </w:rPr>
        <w:t>من قلال هجر أشد بیاضا من اللبن، و أحلی من العسل، و ألین من الزبد ففرکها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بابهامه فصیرها نصفین ثم دفع إلی الحسن نصفها و إلی الحسین نصفها فجعلت انظر إلی النصفین فی ایدیهما و انا اشتهیها</w:t>
      </w:r>
      <w:r>
        <w:rPr>
          <w:rFonts w:eastAsia="IRNazanin" w:cs="IRNazanin"/>
          <w:color w:val="111111"/>
          <w:sz w:val="28"/>
          <w:szCs w:val="28"/>
          <w:rtl w:val="true"/>
          <w:lang w:bidi="fa-IR"/>
        </w:rPr>
        <w:t xml:space="preserve">. </w:t>
      </w:r>
      <w:bookmarkStart w:id="432" w:name="pg14498_214604"/>
    </w:p>
    <w:p>
      <w:pPr>
        <w:pStyle w:val="BookText"/>
        <w:rPr/>
      </w:pPr>
      <w:bookmarkEnd w:id="43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تشتهیها؟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هذا طعام من الجنة لا یاکله أحد حتی ینجو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61705_996550957"/>
      <w:bookmarkStart w:id="434" w:name="_Toc151"/>
      <w:bookmarkEnd w:id="433"/>
      <w:r>
        <w:rPr>
          <w:rtl w:val="true"/>
        </w:rPr>
        <w:t>الحادی و الستّون الاترجّة</w:t>
      </w:r>
      <w:bookmarkEnd w:id="434"/>
    </w:p>
    <w:p>
      <w:pPr>
        <w:pStyle w:val="BookText"/>
        <w:rPr/>
      </w:pPr>
      <w:r>
        <w:rPr>
          <w:rFonts w:eastAsia="IRNazanin" w:cs="IRNazanin"/>
          <w:color w:val="111111"/>
          <w:sz w:val="28"/>
          <w:szCs w:val="28"/>
          <w:lang w:bidi="fa-IR"/>
        </w:rPr>
        <w:t>907/69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اترجة من اترج الجنة ففاح ریحها بالمدینة حتی کاد أهل المدینة ان یعتبقوا بریحها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بالاترجة فقطعها خمس قطع فاکل واحدة، و اطعم علیا واحدة، و اطعم فاطمة واحدة، و اطعم الحسن واحدة، و اطعم الحسین واحدة،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ازواجک؟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 سلمة و لکنها تحفة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الجنة أتانی بها جبرائیل أمرنی ان اکل و اطعم عترتی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 سلمة ان رحمنا أهل البیت موصلة بالرحمن منوطة بالعرش </w:t>
      </w:r>
      <w:bookmarkStart w:id="435" w:name="pg14498_214605"/>
    </w:p>
    <w:p>
      <w:pPr>
        <w:pStyle w:val="BookText"/>
        <w:rPr/>
      </w:pPr>
      <w:bookmarkEnd w:id="435"/>
      <w:r>
        <w:rPr>
          <w:rFonts w:ascii="IRNazanin" w:hAnsi="IRNazanin" w:eastAsia="IRNazanin"/>
          <w:color w:val="111111"/>
          <w:sz w:val="28"/>
          <w:sz w:val="28"/>
          <w:szCs w:val="28"/>
          <w:rtl w:val="true"/>
          <w:lang w:bidi="fa-IR"/>
        </w:rPr>
        <w:t xml:space="preserve">فمن وصلها وصله اللّه و من قطعها قطعه اللّه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 فی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961707_996550957"/>
      <w:bookmarkStart w:id="437" w:name="_Toc152"/>
      <w:bookmarkEnd w:id="436"/>
      <w:r>
        <w:rPr>
          <w:rtl w:val="true"/>
        </w:rPr>
        <w:t>الثانی و الستّون الرمّان</w:t>
      </w:r>
      <w:bookmarkEnd w:id="437"/>
    </w:p>
    <w:p>
      <w:pPr>
        <w:pStyle w:val="BookText"/>
        <w:rPr/>
      </w:pPr>
      <w:r>
        <w:rPr>
          <w:rFonts w:eastAsia="IRNazanin" w:cs="IRNazanin"/>
          <w:color w:val="111111"/>
          <w:sz w:val="28"/>
          <w:szCs w:val="28"/>
          <w:lang w:bidi="fa-IR"/>
        </w:rPr>
        <w:t>908/70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یرویه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المدینة غیث،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ابا الحسن لننظر إلی آثار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أصنع طعاما یکون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نحن فی ضیافته اکرم، ثم نهض و انا معه حتی جئنا إلی وادی العقیق فرقینا ربوة فلمّا استوینا للجلوس حتی أظلّنا غمام أبیض له رائحة کالکافور الأذفر و إذا بطبق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فیه رمان فاخذ رمانة و اخذت رمانة فاکتفینا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فوقر فی نفسی ولدی و زوجتی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یا علی و أنت ترید لولدیک و زوجتک خذ ثلاثا، فاخذت ثلاث رمانات و ارتفع الطبق فلمّا عدنا إلی المدینة لقینا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بوادی العقیق ننظر إلی آثار رحمة اللّه تعالی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اعلمتمانی حتی کنت اصنع لکما طعاما</w:t>
      </w:r>
      <w:r>
        <w:rPr>
          <w:rFonts w:eastAsia="IRNazanin" w:cs="IRNazanin"/>
          <w:color w:val="111111"/>
          <w:sz w:val="28"/>
          <w:szCs w:val="28"/>
          <w:rtl w:val="true"/>
          <w:lang w:bidi="fa-IR"/>
        </w:rPr>
        <w:t xml:space="preserve">. </w:t>
      </w:r>
      <w:bookmarkStart w:id="438" w:name="pg14498_214606"/>
    </w:p>
    <w:p>
      <w:pPr>
        <w:pStyle w:val="BookText"/>
        <w:rPr/>
      </w:pPr>
      <w:bookmarkEnd w:id="438"/>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کنا فی ضیافته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أبو بکر إلی ثقل کمی و الرمان فیه فاستحیت و مددت إلیه بکمی لیتناول منه رمانة فلم اجد فی کمی شیئا فنفضت کمی لیری أبو بکر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فافترقنا و انا متعجب من ذلک فلمّا وصلت إلی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کمی ثقلا فإذا هو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ناولتها ایاه و عدوت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یا علی قد عدت تحدّثنی بما کان رجعت منک و الرمان، یا علی لما هممت ان تناوله لأبی بکر لم تجد شیئا 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فلمّا وصلت إلی ببابک اعاده إلی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ان فاکهة الجنة لا یأکل منها فی الدنیا الاّ النبیون و الاوصیاء و اولادهم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یأتی فی معجزة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961709_996550957"/>
      <w:bookmarkStart w:id="440" w:name="_Toc153"/>
      <w:bookmarkEnd w:id="439"/>
      <w:r>
        <w:rPr>
          <w:rtl w:val="true"/>
        </w:rPr>
        <w:t>الثالث و الستّون الرمّان</w:t>
      </w:r>
      <w:bookmarkEnd w:id="440"/>
    </w:p>
    <w:p>
      <w:pPr>
        <w:pStyle w:val="BookText"/>
        <w:rPr/>
      </w:pPr>
      <w:r>
        <w:rPr>
          <w:rFonts w:eastAsia="IRNazanin" w:cs="IRNazanin"/>
          <w:color w:val="111111"/>
          <w:sz w:val="28"/>
          <w:szCs w:val="28"/>
          <w:lang w:bidi="fa-IR"/>
        </w:rPr>
        <w:t>909/71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عن معمر، عن الزهری </w:t>
      </w:r>
      <w:r>
        <w:rPr>
          <w:rStyle w:val="FootnoteAnchor"/>
          <w:rtl w:val="true"/>
        </w:rPr>
        <w:footnoteReference w:id="1475"/>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طشت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فلمّا 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إلی العقیق لننظر إلی حسن الماء فی حفر الأرض</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یدی فمضینا فلمّا وصلنا إلی العقیق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صفاء الماء فی حفر الأرض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اعلمتنی من اللیل لاتخذت لک سفرة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الذی أخرجنا إلیه لا یضیّعنا، فبینا نحن وقوف اذ نحن بغمامة قد اظلّتنا ببرق و رعد حتی قربت منّا فالقت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علیها رمان لم تر العیون مثله علی کل رمانة ثلاثة اقشار قشر من اللؤلؤ و قشر من الفضة و قشر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بسم اللّه و کل یا علی هذا اطیب من سفرتک، فکشفنا </w:t>
      </w:r>
      <w:r>
        <w:rPr>
          <w:rStyle w:val="FootnoteAnchor"/>
          <w:rtl w:val="true"/>
        </w:rPr>
        <w:footnoteReference w:id="1478"/>
      </w:r>
      <w:r>
        <w:rPr>
          <w:rFonts w:ascii="IRNazanin" w:hAnsi="IRNazanin" w:eastAsia="IRNazanin"/>
          <w:color w:val="111111"/>
          <w:sz w:val="28"/>
          <w:sz w:val="28"/>
          <w:szCs w:val="28"/>
          <w:rtl w:val="true"/>
          <w:lang w:bidi="fa-IR"/>
        </w:rPr>
        <w:t xml:space="preserve">عن الرمان فإذا فیه ثلاثة الوان من الحبّ حبّ کالیاقوت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و حبّ کاللؤلؤ الأبیض و حبّ کالزمرد الأخضر فیه طعم کل شیء من اللذة، فلمّا ذکرت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فضربت بیدی إلی ثلاث </w:t>
      </w:r>
      <w:r>
        <w:rPr>
          <w:rStyle w:val="FootnoteAnchor"/>
          <w:rtl w:val="true"/>
        </w:rPr>
        <w:footnoteReference w:id="1480"/>
      </w:r>
      <w:r>
        <w:rPr>
          <w:rFonts w:ascii="IRNazanin" w:hAnsi="IRNazanin" w:eastAsia="IRNazanin"/>
          <w:color w:val="111111"/>
          <w:sz w:val="28"/>
          <w:sz w:val="28"/>
          <w:szCs w:val="28"/>
          <w:rtl w:val="true"/>
          <w:lang w:bidi="fa-IR"/>
        </w:rPr>
        <w:t>رمانات فوضعتهن فی کمّی ثم رفعت السفرة، ثم انقلبنا نرید منازلنا فلقینا رجلان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اعلمتنا لاتخذن‌ا لک سفرة تصیب </w:t>
      </w:r>
      <w:r>
        <w:rPr>
          <w:rStyle w:val="FootnoteAnchor"/>
          <w:rtl w:val="true"/>
        </w:rPr>
        <w:footnoteReference w:id="148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أخرجنا لم یضیّعنا</w:t>
      </w:r>
      <w:r>
        <w:rPr>
          <w:rFonts w:eastAsia="IRNazanin" w:cs="IRNazanin"/>
          <w:color w:val="111111"/>
          <w:sz w:val="28"/>
          <w:szCs w:val="28"/>
          <w:rtl w:val="true"/>
          <w:lang w:bidi="fa-IR"/>
        </w:rPr>
        <w:t xml:space="preserve">. </w:t>
      </w:r>
      <w:bookmarkStart w:id="441" w:name="pg14498_214608"/>
    </w:p>
    <w:p>
      <w:pPr>
        <w:pStyle w:val="BookText"/>
        <w:rPr/>
      </w:pPr>
      <w:bookmarkEnd w:id="441"/>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انی اجد فیکما رائحة طیبة فهل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ثمّ</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فضربت بیدی إلی کمّی لاعطیهما رمانة فلم ار فی کمّی شیئا فاغتممت لذلک، فلمّا افترقنا و 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قربت من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کمّی خشخشة فنظرت فإذا الرمان فی کمی، فدخلت و القیت رمانة إلی فاطمة و الآخرتین إلی الحسن و الحسین ثم خرجت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تحدّثنی أم احدّثک؟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رسول اللّه فانه أشفی للغلیل، فاخبر بما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کأنّک کنت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Style w:val="FootnoteAnchor"/>
          <w:rtl w:val="true"/>
        </w:rPr>
        <w:footnoteReference w:id="1483"/>
      </w:r>
    </w:p>
    <w:p>
      <w:pPr>
        <w:pStyle w:val="Heading3"/>
        <w:numPr>
          <w:ilvl w:val="2"/>
          <w:numId w:val="1"/>
        </w:numPr>
        <w:rPr/>
      </w:pPr>
      <w:bookmarkStart w:id="442" w:name="__RefHeading___Toc961711_996550957"/>
      <w:bookmarkStart w:id="443" w:name="_Toc154"/>
      <w:bookmarkEnd w:id="442"/>
      <w:r>
        <w:rPr>
          <w:rtl w:val="true"/>
        </w:rPr>
        <w:t>الرابع و الستّون الثیاب الّتی أتی بها رضوان</w:t>
      </w:r>
      <w:bookmarkEnd w:id="443"/>
    </w:p>
    <w:p>
      <w:pPr>
        <w:pStyle w:val="BookText"/>
        <w:rPr/>
      </w:pPr>
      <w:r>
        <w:rPr>
          <w:rFonts w:eastAsia="IRNazanin" w:cs="IRNazanin"/>
          <w:color w:val="111111"/>
          <w:sz w:val="28"/>
          <w:szCs w:val="28"/>
          <w:lang w:bidi="fa-IR"/>
        </w:rPr>
        <w:t>910/72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المفید النیسابوری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ادرکهما العید فقالا لامهما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قد تزینوا صبیان المدینة الا نحن فما لک لا تزینینا بشیء من الثیاب فها نحن عرایا کما ترین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قرة عینی ان ثیابکما عند الخیاط </w:t>
      </w:r>
      <w:r>
        <w:rPr>
          <w:rStyle w:val="FootnoteAnchor"/>
          <w:rtl w:val="true"/>
        </w:rPr>
        <w:footnoteReference w:id="1484"/>
      </w:r>
      <w:r>
        <w:rPr>
          <w:rFonts w:ascii="IRNazanin" w:hAnsi="IRNazanin" w:eastAsia="IRNazanin"/>
          <w:color w:val="111111"/>
          <w:sz w:val="28"/>
          <w:sz w:val="28"/>
          <w:szCs w:val="28"/>
          <w:rtl w:val="true"/>
          <w:lang w:bidi="fa-IR"/>
        </w:rPr>
        <w:t xml:space="preserve">فإذا خاطهما و اتانی بهما زینتکما بها یوم العید، ترید بذلک ان تطیب قلوبهما فلمّا کان </w:t>
      </w:r>
    </w:p>
    <w:p>
      <w:pPr>
        <w:pStyle w:val="BookText"/>
        <w:rPr/>
      </w:pPr>
      <w:r>
        <w:rPr>
          <w:rFonts w:ascii="IRNazanin" w:hAnsi="IRNazanin" w:eastAsia="IRNazanin"/>
          <w:color w:val="111111"/>
          <w:sz w:val="28"/>
          <w:sz w:val="28"/>
          <w:szCs w:val="28"/>
          <w:rtl w:val="true"/>
          <w:lang w:bidi="fa-IR"/>
        </w:rPr>
        <w:t>لیلة العید اعادا القول علی امّهما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اللیلة اللیلة العید فبکت فاطمة رحمة لهما، و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طیبا نفسا إذا اتانی الخیاط زینتکما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و هن من اللیل و کانت لیلة العید اذ قرع الباب قارع،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افتحی الباب انا الخیاط قد جئت بثیاب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فاطمة ففتحت الباب فإذا هو رجل لم ار اهیب منه شیمة و اطیب منه ریحة فناولنی مندیلا مشدودا ثم انصرف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فاطمة و فتحت المندیل فإذا فیه قمیصان و دراعتان و سروالان و رداوان و عمامتان و خفّان فسرت فاطمة بذلک سرورا عظیما فلما استیقظ الحسنان ألبستهما و زینتهما بأحسن زینة فدخل النبی لهما یوم العید و هما مزینان فقبلهما و هنا هما بالعید و حملهما علی کتفیه و مشی بهما إلی امّهما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رأیت الخیاط الذی اعطاک الثیاب هل تعرفینه؟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لست اعرفه، و لست اعلم أنّ لی ثیابا عند الخیاط و اللّه و رسوله اعلم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لیس هو خیاط و انما هو رضوان خازن الجنان و الثیاب من الجنة اخبرنی بذلک جبرائیل عن ربّ العالمین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الطریحی فی المنتخب</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4498_214610"/>
    </w:p>
    <w:p>
      <w:pPr>
        <w:pStyle w:val="Heading3"/>
        <w:numPr>
          <w:ilvl w:val="2"/>
          <w:numId w:val="1"/>
        </w:numPr>
        <w:rPr/>
      </w:pPr>
      <w:bookmarkStart w:id="445" w:name="__RefHeading___Toc961713_996550957"/>
      <w:bookmarkStart w:id="446" w:name="_Toc155"/>
      <w:bookmarkEnd w:id="444"/>
      <w:bookmarkEnd w:id="445"/>
      <w:r>
        <w:rPr>
          <w:rtl w:val="true"/>
        </w:rPr>
        <w:t>الخامس و الستّون الثیاب الّتی نزل بها جبرائیل</w:t>
      </w:r>
      <w:bookmarkEnd w:id="446"/>
    </w:p>
    <w:p>
      <w:pPr>
        <w:pStyle w:val="BookText"/>
        <w:rPr/>
      </w:pPr>
      <w:r>
        <w:rPr>
          <w:rFonts w:eastAsia="IRNazanin" w:cs="IRNazanin"/>
          <w:color w:val="111111"/>
          <w:sz w:val="28"/>
          <w:szCs w:val="28"/>
          <w:lang w:bidi="fa-IR"/>
        </w:rPr>
        <w:t>911/73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الثقات الاخیار 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یوم عید علی حجرة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الیوم یوم العید و قد تزین أولاد العرب بالوان اللباس و لبسوا جدید الثیاب و لیس لنا ثوب جدید و قد توجهنا لجنابک لنأخذ عیدیتنا منک و لا نرید سوی ثیاب نلبسها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حالهما</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و بکی و لم یکن عنده فی البیت ثیاب تلیق بهما و لا رأی أن یمنعهما فیکسر خاطر هما فتوجه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الأحدیة و عرض الحال إلی الحضرة الصمدیة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اجبر قلبهما و قلب 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جبرائیل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تلک الحال و معه حلتان بیضاوان من حلل الجنة، فسر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سیدی شباب أهل الجنة هاکما اثوابکما خاطهما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 xml:space="preserve">خیاط القدرة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طولکما اتتکما مخیطة من عالم الغیب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رأیا الخلع بیضا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هذا و جمیع صبیان العرب لابسون الوان الثیاب، فاطرق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متفکرا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امرهما،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طب نفسا و قرّ عینا ان صانع صبغة اللّه عزّ و جلّ یفضی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لهما هذا الامر و یفرح قلوبهما بایّ لون شاءا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فأمر یا محمد باحضار الطشت و الابریق، فاحضره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انا أصبّ </w:t>
      </w:r>
      <w:r>
        <w:rPr>
          <w:rStyle w:val="FootnoteAnchor"/>
          <w:rtl w:val="true"/>
        </w:rPr>
        <w:footnoteReference w:id="1493"/>
      </w:r>
      <w:r>
        <w:rPr>
          <w:rFonts w:ascii="IRNazanin" w:hAnsi="IRNazanin" w:eastAsia="IRNazanin"/>
          <w:color w:val="111111"/>
          <w:sz w:val="28"/>
          <w:sz w:val="28"/>
          <w:szCs w:val="28"/>
          <w:rtl w:val="true"/>
          <w:lang w:bidi="fa-IR"/>
        </w:rPr>
        <w:t xml:space="preserve">الماء علی هذه الخلع و أنت تفرکهما بیدک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فتصبغ</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بأیّ لون شاءا، فوضع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الحسن فی الطشت فاخذ جبرائیل یصب الماء ثم اقبل النبی علی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بایّ لون ترید حلتک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أریدها خضراء ففرکها النبی فی یده فی ذلک الماء فاخذت بقدرة اللّه لونا اخضر فائقا کالزبرجد الأخضر فأخرجها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 حلة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الماء، 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نحو الحسین</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و کان له من العمر خمس سنین،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ایّ لون ترید حلتک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اریدها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حمراء، ففرکها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فی ذلک الماء فصارت حمراء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کالیاقوت الاحمر فلبسها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توجّه الحسن و الحسین إلی امّهما فرحین مسرورین فبکی جبرائیل لمّا شاهد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فی مثل هذا الیوم الذی فرح فیه ولدای تبکی و تحزن فباللّه علیک الا ما </w:t>
      </w:r>
      <w:r>
        <w:rPr>
          <w:rStyle w:val="FootnoteAnchor"/>
          <w:rtl w:val="true"/>
        </w:rPr>
        <w:footnoteReference w:id="1498"/>
      </w:r>
      <w:r>
        <w:rPr>
          <w:rFonts w:ascii="IRNazanin" w:hAnsi="IRNazanin" w:eastAsia="IRNazanin"/>
          <w:color w:val="111111"/>
          <w:sz w:val="28"/>
          <w:sz w:val="28"/>
          <w:szCs w:val="28"/>
          <w:rtl w:val="true"/>
          <w:lang w:bidi="fa-IR"/>
        </w:rPr>
        <w:t xml:space="preserve">اخبرتنی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حزنت</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رسول اللّه ان اختیار ابنیک علی اختلاف اللون فلا بدّ للحسن ان یسقوه السمّ و یخضر لون جسده من عظم السمّ، و لا بدّ للحسین ان یقتلوه و یذبحوه و یخضب بدنه من دمه، فبکی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حزنه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الحسنان الطهر یا جدّ أعطنا  ثیابا جیادا یوم عید لنلبسا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 عند الطهر ما یطلبانه  فأرضاهما ربّ العباد بأنفسا </w:t>
      </w:r>
      <w:r>
        <w:rPr>
          <w:rStyle w:val="FootnoteAnchor"/>
          <w:rtl w:val="true"/>
        </w:rPr>
        <w:footnoteReference w:id="1500"/>
      </w:r>
      <w:bookmarkStart w:id="447" w:name="pg14498_214613"/>
    </w:p>
    <w:p>
      <w:pPr>
        <w:pStyle w:val="Heading3"/>
        <w:numPr>
          <w:ilvl w:val="2"/>
          <w:numId w:val="1"/>
        </w:numPr>
        <w:rPr/>
      </w:pPr>
      <w:bookmarkStart w:id="448" w:name="__RefHeading___Toc961715_996550957"/>
      <w:bookmarkStart w:id="449" w:name="_Toc156"/>
      <w:bookmarkEnd w:id="447"/>
      <w:bookmarkEnd w:id="448"/>
      <w:r>
        <w:rPr>
          <w:rtl w:val="true"/>
        </w:rPr>
        <w:t>السادس و الستّون الشجرتان اللّتان فی الجنّة تسمّی إحداهما</w:t>
      </w:r>
      <w:bookmarkEnd w:id="449"/>
    </w:p>
    <w:p>
      <w:pPr>
        <w:pStyle w:val="BookText"/>
        <w:rPr/>
      </w:pPr>
      <w:r>
        <w:rPr>
          <w:rFonts w:ascii="IRNazanin" w:hAnsi="IRNazanin" w:eastAsia="IRNazanin"/>
          <w:color w:val="111111"/>
          <w:sz w:val="28"/>
          <w:sz w:val="28"/>
          <w:szCs w:val="28"/>
          <w:rtl w:val="true"/>
          <w:lang w:bidi="fa-IR"/>
        </w:rPr>
        <w:t>الحسن و الاخری الحسین و أکل منهما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فصارا ریحانتا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الزهاد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عروة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بعض السنین فدخلت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و حوله غلامان یافعان و هو یقبل هذا مرة و هذا اخری فإذا رآه الناس یفعل ذلک امسکوا عن کلامه حتی یقضی وطره منهما و ما یعرفون لایّ سبب حبّه ایاهما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فجئته و هو یفعل ذلک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ابنا ابنتی و ابنا أخی و ابن عمّی و احب الرجال إلیّ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سمعی و بصری و من نفسه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من احزن لحزنه و یحزن لحزنی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1502"/>
      </w:r>
      <w:r>
        <w:rPr>
          <w:rFonts w:ascii="IRNazanin" w:hAnsi="IRNazanin" w:eastAsia="IRNazanin"/>
          <w:color w:val="111111"/>
          <w:sz w:val="28"/>
          <w:sz w:val="28"/>
          <w:szCs w:val="28"/>
          <w:rtl w:val="true"/>
          <w:lang w:bidi="fa-IR"/>
        </w:rPr>
        <w:t>عجبت یا رسول اللّه من فعلک بهما و حبّک لهما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احدّثک ایّها الرجل انه </w:t>
      </w:r>
      <w:r>
        <w:rPr>
          <w:rStyle w:val="FootnoteAnchor"/>
          <w:rtl w:val="true"/>
        </w:rPr>
        <w:footnoteReference w:id="1504"/>
      </w:r>
      <w:r>
        <w:rPr>
          <w:rFonts w:ascii="IRNazanin" w:hAnsi="IRNazanin" w:eastAsia="IRNazanin"/>
          <w:color w:val="111111"/>
          <w:sz w:val="28"/>
          <w:sz w:val="28"/>
          <w:szCs w:val="28"/>
          <w:rtl w:val="true"/>
          <w:lang w:bidi="fa-IR"/>
        </w:rPr>
        <w:t xml:space="preserve">لما عرج بی إلی السماء </w:t>
      </w:r>
    </w:p>
    <w:p>
      <w:pPr>
        <w:pStyle w:val="BookText"/>
        <w:rPr/>
      </w:pPr>
      <w:r>
        <w:rPr>
          <w:rFonts w:ascii="IRNazanin" w:hAnsi="IRNazanin" w:eastAsia="IRNazanin"/>
          <w:color w:val="111111"/>
          <w:sz w:val="28"/>
          <w:sz w:val="28"/>
          <w:szCs w:val="28"/>
          <w:rtl w:val="true"/>
          <w:lang w:bidi="fa-IR"/>
        </w:rPr>
        <w:t>و دخلت الجنة انتهیت إلی شجرة فی ریاض الجنة فعجبت من طیب رائحتها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تعجب من هذه الشجرة فثمرها اطیب من ریحها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یتحفنی من ثمرها و یطعمنی من فاکهتها و انا لا أمل منها، ثم مررنا بشجرة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کل من هذه الشجرة فانها تشبه الشجرة التی اکلت منها الثمر فانها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اطیب طعما و أزکی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یتحفنی بثمرها و یشمنی من رائحتها و انا لا امل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جبرائیل ما رایت فی الاشجار اطیب و لا احسن من هاتین الشجرتین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تدری ما اسم هاتین الشجرتین؟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Style w:val="FootnoteAnchor"/>
          <w:rtl w:val="true"/>
        </w:rPr>
        <w:footnoteReference w:id="1507"/>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 xml:space="preserve">الحسین، فإذا هبطت یا محمد إلی الارض من فورک فات زوجتک خدیجة و واقعها من وقتک و ساعتک فانه یخرج منک طیب رائحة الثمر الذی اکلته من هاتین </w:t>
      </w:r>
    </w:p>
    <w:p>
      <w:pPr>
        <w:pStyle w:val="BookText"/>
        <w:rPr/>
      </w:pPr>
      <w:r>
        <w:rPr>
          <w:rFonts w:ascii="IRNazanin" w:hAnsi="IRNazanin" w:eastAsia="IRNazanin"/>
          <w:color w:val="111111"/>
          <w:sz w:val="28"/>
          <w:sz w:val="28"/>
          <w:szCs w:val="28"/>
          <w:rtl w:val="true"/>
          <w:lang w:bidi="fa-IR"/>
        </w:rPr>
        <w:t xml:space="preserve">الشجرتین فتلد لک فاطمة الزهراء، ثم زوجها أخاک علیّا فتلد له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ابنین فسمّ احدهما الحسن و الآخر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امرنی به أخی جبرائیل فکان الامر کما </w:t>
      </w:r>
      <w:r>
        <w:rPr>
          <w:rStyle w:val="FootnoteAnchor"/>
          <w:rtl w:val="true"/>
        </w:rPr>
        <w:footnoteReference w:id="1510"/>
      </w:r>
      <w:r>
        <w:rPr>
          <w:rFonts w:ascii="IRNazanin" w:hAnsi="IRNazanin" w:eastAsia="IRNazanin"/>
          <w:color w:val="111111"/>
          <w:sz w:val="28"/>
          <w:sz w:val="28"/>
          <w:szCs w:val="28"/>
          <w:rtl w:val="true"/>
          <w:lang w:bidi="fa-IR"/>
        </w:rPr>
        <w:t xml:space="preserve">کان فنزل إلیّ </w:t>
      </w:r>
      <w:r>
        <w:rPr>
          <w:rStyle w:val="FootnoteAnchor"/>
          <w:rtl w:val="true"/>
        </w:rPr>
        <w:footnoteReference w:id="1511"/>
      </w:r>
      <w:r>
        <w:rPr>
          <w:rFonts w:ascii="IRNazanin" w:hAnsi="IRNazanin" w:eastAsia="IRNazanin"/>
          <w:color w:val="111111"/>
          <w:sz w:val="28"/>
          <w:sz w:val="28"/>
          <w:szCs w:val="28"/>
          <w:rtl w:val="true"/>
          <w:lang w:bidi="fa-IR"/>
        </w:rPr>
        <w:t>جبرائیل بعد ما ولد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ما اشوقنی إلی تینک الشجرتین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إذا اشتقت إلی الاکل من ثمر تینک الشجرتین </w:t>
      </w:r>
      <w:r>
        <w:rPr>
          <w:rStyle w:val="FootnoteAnchor"/>
          <w:rtl w:val="true"/>
        </w:rPr>
        <w:footnoteReference w:id="1512"/>
      </w:r>
      <w:r>
        <w:rPr>
          <w:rFonts w:ascii="IRNazanin" w:hAnsi="IRNazanin" w:eastAsia="IRNazanin"/>
          <w:color w:val="111111"/>
          <w:sz w:val="28"/>
          <w:sz w:val="28"/>
          <w:szCs w:val="28"/>
          <w:rtl w:val="true"/>
          <w:lang w:bidi="fa-IR"/>
        </w:rPr>
        <w:t>فشمّ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اشتاق إلی الشجرتین یشمّ الحسن و الحسین و یلثمهما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أخی جبرائیل ثمّ یقبّل الحسن و الحسین و یقول</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یا أصحابی انی أودّ أنی اقاسمهما حیاتی لحبّی لهما فهما ریحانتی من الدنیا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فتعجب الرجل </w:t>
      </w:r>
      <w:r>
        <w:rPr>
          <w:rStyle w:val="FootnoteAnchor"/>
          <w:rtl w:val="true"/>
        </w:rPr>
        <w:footnoteReference w:id="1514"/>
      </w:r>
      <w:r>
        <w:rPr>
          <w:rFonts w:ascii="IRNazanin" w:hAnsi="IRNazanin" w:eastAsia="IRNazanin"/>
          <w:color w:val="111111"/>
          <w:sz w:val="28"/>
          <w:sz w:val="28"/>
          <w:szCs w:val="28"/>
          <w:rtl w:val="true"/>
          <w:lang w:bidi="fa-IR"/>
        </w:rPr>
        <w:t>من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شاهد النبیّ</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من سفک دماءهم و قتل رجالهم و ذبح اطفالهم و نهب اموالهم و سبی حریمهم فالویل لهم من عذاب یوم القیامة و بئس المصیر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450" w:name="pg14498_214616"/>
    </w:p>
    <w:p>
      <w:pPr>
        <w:pStyle w:val="Heading3"/>
        <w:numPr>
          <w:ilvl w:val="2"/>
          <w:numId w:val="1"/>
        </w:numPr>
        <w:rPr/>
      </w:pPr>
      <w:bookmarkStart w:id="451" w:name="__RefHeading___Toc961717_996550957"/>
      <w:bookmarkStart w:id="452" w:name="_Toc157"/>
      <w:bookmarkEnd w:id="450"/>
      <w:bookmarkEnd w:id="451"/>
      <w:r>
        <w:rPr>
          <w:rtl w:val="true"/>
        </w:rPr>
        <w:t>السابع و الستّون القصران اللذان فی الجنّة له</w:t>
      </w:r>
      <w:r>
        <w:rPr>
          <w:rtl w:val="true"/>
        </w:rPr>
        <w:t>-</w:t>
      </w:r>
      <w:r>
        <w:rPr>
          <w:rtl w:val="true"/>
        </w:rPr>
        <w:t>علیه السلام</w:t>
      </w:r>
      <w:r>
        <w:rPr>
          <w:rtl w:val="true"/>
        </w:rPr>
        <w:t>-</w:t>
      </w:r>
      <w:r>
        <w:rPr>
          <w:rtl w:val="true"/>
        </w:rPr>
        <w:t>و لأخیه</w:t>
      </w:r>
      <w:bookmarkEnd w:id="452"/>
    </w:p>
    <w:p>
      <w:pPr>
        <w:pStyle w:val="BookText"/>
        <w:rPr/>
      </w:pPr>
      <w:r>
        <w:rPr>
          <w:rFonts w:ascii="IRNazanin" w:hAnsi="IRNazanin" w:eastAsia="IRNazanin"/>
          <w:color w:val="111111"/>
          <w:sz w:val="28"/>
          <w:sz w:val="28"/>
          <w:szCs w:val="28"/>
          <w:rtl w:val="true"/>
          <w:lang w:bidi="fa-IR"/>
        </w:rPr>
        <w:t>الحسین أحدهما أخضر و الآخر أحمر</w:t>
      </w:r>
    </w:p>
    <w:p>
      <w:pPr>
        <w:pStyle w:val="BookText"/>
        <w:rPr/>
      </w:pPr>
      <w:r>
        <w:rPr>
          <w:rFonts w:eastAsia="IRNazanin" w:cs="IRNazanin"/>
          <w:color w:val="111111"/>
          <w:sz w:val="28"/>
          <w:szCs w:val="28"/>
          <w:lang w:bidi="fa-IR"/>
        </w:rPr>
        <w:t>913/75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الحسن الزکی لما دنت وفاته و نفدت أیامه </w:t>
      </w:r>
      <w:r>
        <w:rPr>
          <w:rStyle w:val="FootnoteAnchor"/>
          <w:rtl w:val="true"/>
        </w:rPr>
        <w:footnoteReference w:id="1517"/>
      </w:r>
      <w:r>
        <w:rPr>
          <w:rFonts w:ascii="IRNazanin" w:hAnsi="IRNazanin" w:eastAsia="IRNazanin"/>
          <w:color w:val="111111"/>
          <w:sz w:val="28"/>
          <w:sz w:val="28"/>
          <w:szCs w:val="28"/>
          <w:rtl w:val="true"/>
          <w:lang w:bidi="fa-IR"/>
        </w:rPr>
        <w:t>و جری السم فی بدنه و اعضائه و تغیر لون وجهه و مال بدنه إلی الزرقة و الخضرة فبکی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أخوه</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وجهک مائلا إلی الخضرة؟</w:t>
      </w:r>
    </w:p>
    <w:p>
      <w:pPr>
        <w:pStyle w:val="BookText"/>
        <w:rPr/>
      </w:pPr>
      <w:r>
        <w:rPr>
          <w:rFonts w:ascii="IRNazanin" w:hAnsi="IRNazanin" w:eastAsia="IRNazanin"/>
          <w:color w:val="111111"/>
          <w:sz w:val="28"/>
          <w:sz w:val="28"/>
          <w:szCs w:val="28"/>
          <w:rtl w:val="true"/>
          <w:lang w:bidi="fa-IR"/>
        </w:rPr>
        <w:t>فبکی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لقد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صحّ حدیث جدی فیّ و فیک ثم مدّ یده إلی أخیه الحسین و اعتنقه طویلا و بکیا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ما حدّثک جدی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مررت لیلة المعراج بروضات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و منازل أهل الایمان فرایت قصرین عالیین متجاورین علی صفة واحدة لکن أحدهما من الزبرجد الأخضر و الآخر من الیاقوت الاحمر فاستحسنتهما و شاقنی حسنهما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هذان القصران؟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لولدک الحسن و الآخر لولدک الحسین</w:t>
      </w:r>
      <w:r>
        <w:rPr>
          <w:rFonts w:eastAsia="IRNazanin" w:cs="IRNazanin"/>
          <w:color w:val="111111"/>
          <w:sz w:val="28"/>
          <w:szCs w:val="28"/>
          <w:rtl w:val="true"/>
          <w:lang w:bidi="fa-IR"/>
        </w:rPr>
        <w:t xml:space="preserve">. </w:t>
      </w:r>
      <w:bookmarkStart w:id="453" w:name="pg14498_214617"/>
    </w:p>
    <w:p>
      <w:pPr>
        <w:pStyle w:val="BookText"/>
        <w:rPr/>
      </w:pPr>
      <w:bookmarkEnd w:id="453"/>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فلم</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یکونان علی لون واحد؟</w:t>
      </w:r>
    </w:p>
    <w:p>
      <w:pPr>
        <w:pStyle w:val="BookText"/>
        <w:rPr/>
      </w:pPr>
      <w:r>
        <w:rPr>
          <w:rFonts w:ascii="IRNazanin" w:hAnsi="IRNazanin" w:eastAsia="IRNazanin"/>
          <w:color w:val="111111"/>
          <w:sz w:val="28"/>
          <w:sz w:val="28"/>
          <w:szCs w:val="28"/>
          <w:rtl w:val="true"/>
          <w:lang w:bidi="fa-IR"/>
        </w:rPr>
        <w:t xml:space="preserve">فسکت و لم یردّ علیّ جوابا،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لم لا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منک یا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الا ما اخبرتنی،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خضرة قصر الحسن فانه یسمّ و یخضر لونه عند موته و اما حمرة قصر الحسین فانه یقتل و یذبح و یخضب وجهه و شیبه و بدنه من دمائه، فعند ذلک بکیا و ضجّ الناس بالبکاء و النحیب علی فقد حبیبی الحبیب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61719_996550957"/>
      <w:bookmarkStart w:id="455" w:name="_Toc158"/>
      <w:bookmarkEnd w:id="454"/>
      <w:r>
        <w:rPr>
          <w:rtl w:val="true"/>
        </w:rPr>
        <w:t>الثامن و الستّون المکتوب علی باب الجنّة</w:t>
      </w:r>
      <w:bookmarkEnd w:id="455"/>
    </w:p>
    <w:p>
      <w:pPr>
        <w:pStyle w:val="BookText"/>
        <w:rPr/>
      </w:pPr>
      <w:r>
        <w:rPr>
          <w:rFonts w:eastAsia="IRNazanin" w:cs="IRNazanin"/>
          <w:color w:val="111111"/>
          <w:sz w:val="28"/>
          <w:szCs w:val="28"/>
          <w:lang w:bidi="fa-IR"/>
        </w:rPr>
        <w:t>914/76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علیّ حبیب اللّه، الحسن و الحسین صفوة اللّه، فاطمة امة اللّه علی باغضیهم لعنة اللّه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بهذا روایات کثیرة فی معاجز أمیر المؤمنین</w:t>
      </w:r>
      <w:r>
        <w:rPr>
          <w:rFonts w:eastAsia="IRNazanin" w:cs="IRNazanin"/>
          <w:color w:val="111111"/>
          <w:sz w:val="28"/>
          <w:szCs w:val="28"/>
          <w:rtl w:val="true"/>
          <w:lang w:bidi="fa-IR"/>
        </w:rPr>
        <w:t xml:space="preserve">. </w:t>
      </w:r>
      <w:bookmarkStart w:id="456" w:name="pg14498_214618"/>
    </w:p>
    <w:p>
      <w:pPr>
        <w:pStyle w:val="Heading3"/>
        <w:numPr>
          <w:ilvl w:val="2"/>
          <w:numId w:val="1"/>
        </w:numPr>
        <w:rPr/>
      </w:pPr>
      <w:bookmarkStart w:id="457" w:name="__RefHeading___Toc961721_996550957"/>
      <w:bookmarkStart w:id="458" w:name="_Toc159"/>
      <w:bookmarkEnd w:id="456"/>
      <w:bookmarkEnd w:id="457"/>
      <w:r>
        <w:rPr>
          <w:rtl w:val="true"/>
        </w:rPr>
        <w:t>التاسع و الستّون المکتوب علی جبین الحوریّة</w:t>
      </w:r>
      <w:bookmarkEnd w:id="458"/>
    </w:p>
    <w:p>
      <w:pPr>
        <w:pStyle w:val="BookText"/>
        <w:rPr/>
      </w:pPr>
      <w:r>
        <w:rPr>
          <w:rFonts w:eastAsia="IRNazanin" w:cs="IRNazanin"/>
          <w:color w:val="111111"/>
          <w:sz w:val="28"/>
          <w:szCs w:val="28"/>
          <w:lang w:bidi="fa-IR"/>
        </w:rPr>
        <w:t>915/77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w:t>
      </w:r>
      <w:r>
        <w:rPr>
          <w:rStyle w:val="FootnoteAnchor"/>
          <w:rtl w:val="true"/>
        </w:rPr>
        <w:footnoteReference w:id="1525"/>
      </w:r>
      <w:r>
        <w:rPr>
          <w:rFonts w:ascii="IRNazanin" w:hAnsi="IRNazanin" w:eastAsia="IRNazanin"/>
          <w:color w:val="111111"/>
          <w:sz w:val="28"/>
          <w:sz w:val="28"/>
          <w:szCs w:val="28"/>
          <w:rtl w:val="true"/>
          <w:lang w:bidi="fa-IR"/>
        </w:rPr>
        <w:t xml:space="preserve">بسم اللّه الرحمن الرحیم بنی اللّه له فی الجنة سبعین الف قصر من یاقوتة حمراء فی کل قصر سبعون الف بیت من لؤلؤة بیضاء فی کل بیت سبعون ألف سریر من زبر جدة خضراء فوق کل سریر سبعون ألف فراش من سندس و استبرق و علیه زوجة من الحور العین و لها سبعون ألف ذؤابة مکللة بالدر و الیاقوت علی خدها الایمن محمد رسول اللّه و علی خدها الایسر علی ولی اللّه و علی جبینها </w:t>
      </w:r>
      <w:r>
        <w:rPr>
          <w:rStyle w:val="FootnoteAnchor"/>
          <w:rtl w:val="true"/>
        </w:rPr>
        <w:footnoteReference w:id="1526"/>
      </w:r>
      <w:r>
        <w:rPr>
          <w:rFonts w:ascii="IRNazanin" w:hAnsi="IRNazanin" w:eastAsia="IRNazanin"/>
          <w:color w:val="111111"/>
          <w:sz w:val="28"/>
          <w:sz w:val="28"/>
          <w:szCs w:val="28"/>
          <w:rtl w:val="true"/>
          <w:lang w:bidi="fa-IR"/>
        </w:rPr>
        <w:t>الحسن و علی ذقنها الحسین و علی شفتیها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هذه الکرامة؟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یقول بالحرمة و التعظیم ببسم اللّه الرحمن الرحیم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61723_996550957"/>
      <w:bookmarkStart w:id="460" w:name="_Toc160"/>
      <w:bookmarkEnd w:id="459"/>
      <w:r>
        <w:rPr>
          <w:rtl w:val="true"/>
        </w:rPr>
        <w:t>السبعون الطبق الذی نزل و فیه الرمّان و العنب</w:t>
      </w:r>
      <w:bookmarkEnd w:id="46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عن الکشف و البیان للثعلبی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جبرائیل بطبق فیه رمان و عنب فاکل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فسبح، </w:t>
      </w:r>
      <w:bookmarkStart w:id="461" w:name="pg14498_214619"/>
    </w:p>
    <w:p>
      <w:pPr>
        <w:pStyle w:val="BookText"/>
        <w:rPr/>
      </w:pPr>
      <w:bookmarkEnd w:id="461"/>
      <w:r>
        <w:rPr>
          <w:rFonts w:ascii="IRNazanin" w:hAnsi="IRNazanin" w:eastAsia="IRNazanin"/>
          <w:color w:val="111111"/>
          <w:sz w:val="28"/>
          <w:sz w:val="28"/>
          <w:szCs w:val="28"/>
          <w:rtl w:val="true"/>
          <w:lang w:bidi="fa-IR"/>
        </w:rPr>
        <w:t>ثم دخل علیه الحسن و الحسین فتناولا منه فسبح الرمان و العنب، ثم دخل علی فتناول منه فسبح أیضا، ثم دخل رجل من اصحابه فاکل فلم یسبح،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یاکل هذا نبی أو وصی أو ولد نبیّ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961725_996550957"/>
      <w:bookmarkStart w:id="463" w:name="_Toc161"/>
      <w:bookmarkEnd w:id="462"/>
      <w:r>
        <w:rPr>
          <w:rtl w:val="true"/>
        </w:rPr>
        <w:t>الحادی و السبعون الملک الّذی نزل علی صفة الطیر</w:t>
      </w:r>
      <w:bookmarkEnd w:id="463"/>
    </w:p>
    <w:p>
      <w:pPr>
        <w:pStyle w:val="BookText"/>
        <w:rPr/>
      </w:pPr>
      <w:r>
        <w:rPr>
          <w:rFonts w:eastAsia="IRNazanin" w:cs="IRNazanin"/>
          <w:color w:val="111111"/>
          <w:sz w:val="28"/>
          <w:szCs w:val="28"/>
          <w:lang w:bidi="fa-IR"/>
        </w:rPr>
        <w:t>917/79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عن کتاب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نزل من السماء علی صفة الطیر فقعد علی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علیه بالنبوة و علی ید علیّ فسلم علیه بالوصیة و علی ید </w:t>
      </w:r>
      <w:r>
        <w:rPr>
          <w:rStyle w:val="FootnoteAnchor"/>
          <w:rtl w:val="true"/>
        </w:rPr>
        <w:footnoteReference w:id="1529"/>
      </w:r>
      <w:r>
        <w:rPr>
          <w:rFonts w:ascii="IRNazanin" w:hAnsi="IRNazanin" w:eastAsia="IRNazanin"/>
          <w:color w:val="111111"/>
          <w:sz w:val="28"/>
          <w:sz w:val="28"/>
          <w:szCs w:val="28"/>
          <w:rtl w:val="true"/>
          <w:lang w:bidi="fa-IR"/>
        </w:rPr>
        <w:t>الحسن و الحسین فسلم علیهما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تقعد علی ید فلان؟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اقعد أرضا عصی علیها اللّه فکیف اقعد علی ید عصت اللّه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61727_996550957"/>
      <w:bookmarkStart w:id="465" w:name="_Toc162"/>
      <w:bookmarkEnd w:id="464"/>
      <w:r>
        <w:rPr>
          <w:rtl w:val="true"/>
        </w:rPr>
        <w:t>الثانی و السبعون الملک الّذی نزل یبشّر النبیّ</w:t>
      </w:r>
      <w:r>
        <w:rPr>
          <w:rtl w:val="true"/>
        </w:rPr>
        <w:t>-</w:t>
      </w:r>
      <w:r>
        <w:rPr>
          <w:rtl w:val="true"/>
        </w:rPr>
        <w:t>صلّی اللّه علیه و آله</w:t>
      </w:r>
      <w:r>
        <w:rPr>
          <w:rtl w:val="true"/>
        </w:rPr>
        <w:t>-</w:t>
      </w:r>
      <w:r>
        <w:rPr>
          <w:rtl w:val="true"/>
        </w:rPr>
        <w:t>انّ</w:t>
      </w:r>
      <w:bookmarkEnd w:id="465"/>
    </w:p>
    <w:p>
      <w:pPr>
        <w:pStyle w:val="BookText"/>
        <w:rPr/>
      </w:pPr>
      <w:r>
        <w:rPr>
          <w:rFonts w:ascii="IRNazanin" w:hAnsi="IRNazanin" w:eastAsia="IRNazanin"/>
          <w:color w:val="111111"/>
          <w:sz w:val="28"/>
          <w:sz w:val="28"/>
          <w:szCs w:val="28"/>
          <w:rtl w:val="true"/>
          <w:lang w:bidi="fa-IR"/>
        </w:rPr>
        <w:t>الحسن و الحسین سیّدا شباب أهل الجنّة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حفص عمر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رجل یقال له اسرائیل </w:t>
      </w:r>
      <w:r>
        <w:rPr>
          <w:rStyle w:val="FootnoteAnchor"/>
          <w:rtl w:val="true"/>
        </w:rPr>
        <w:footnoteReference w:id="1531"/>
      </w:r>
      <w:r>
        <w:rPr>
          <w:rFonts w:ascii="IRNazanin" w:hAnsi="IRNazanin" w:eastAsia="IRNazanin"/>
          <w:color w:val="111111"/>
          <w:sz w:val="28"/>
          <w:sz w:val="28"/>
          <w:szCs w:val="28"/>
          <w:rtl w:val="true"/>
          <w:lang w:bidi="fa-IR"/>
        </w:rPr>
        <w:t xml:space="preserve">عن میسرة بن حبیب، عن </w:t>
      </w:r>
    </w:p>
    <w:p>
      <w:pPr>
        <w:pStyle w:val="BookText"/>
        <w:rPr/>
      </w:pPr>
      <w:r>
        <w:rPr>
          <w:rFonts w:ascii="IRNazanin" w:hAnsi="IRNazanin" w:eastAsia="IRNazanin"/>
          <w:color w:val="111111"/>
          <w:sz w:val="28"/>
          <w:sz w:val="28"/>
          <w:szCs w:val="28"/>
          <w:rtl w:val="true"/>
          <w:lang w:bidi="fa-IR"/>
        </w:rPr>
        <w:t>المنهال، عن زر بن حبیش،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ما </w:t>
      </w:r>
      <w:r>
        <w:rPr>
          <w:rStyle w:val="FootnoteAnchor"/>
          <w:rtl w:val="true"/>
        </w:rPr>
        <w:footnoteReference w:id="1532"/>
      </w:r>
      <w:r>
        <w:rPr>
          <w:rFonts w:ascii="IRNazanin" w:hAnsi="IRNazanin" w:eastAsia="IRNazanin"/>
          <w:color w:val="111111"/>
          <w:sz w:val="28"/>
          <w:sz w:val="28"/>
          <w:szCs w:val="28"/>
          <w:rtl w:val="true"/>
          <w:lang w:bidi="fa-IR"/>
        </w:rPr>
        <w:t>رأیت الشخص الذی اعترض 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ملک لم یهبط قط إلی الأرض قبل الساعة استأذن اللّه عزّ و جلّ فی السلام علی علیّ فاذن له فسلم علیه و بشرنی ان الحسن و الحسین سیّدا شباب أهل الجنّة و ان فاطمة سیّدة نساء أهل الجنة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ما ذکره فی الجزء الثالث فی حلیة الأولیاء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34"/>
      </w:r>
      <w:r>
        <w:rPr>
          <w:rFonts w:ascii="Amiri" w:hAnsi="Amiri" w:eastAsia="Amiri" w:cs="Amiri"/>
          <w:color w:val="111111"/>
          <w:sz w:val="28"/>
          <w:sz w:val="28"/>
          <w:szCs w:val="28"/>
          <w:rtl w:val="true"/>
          <w:lang w:bidi="ar-SA"/>
        </w:rPr>
        <w:t>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 عهد منذ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فنالت منّی فقلت </w:t>
      </w:r>
      <w:r>
        <w:rPr>
          <w:rStyle w:val="FootnoteAnchor"/>
          <w:rtl w:val="true"/>
        </w:rPr>
        <w:footnoteReference w:id="1535"/>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فانی آتیه فأصلی معه المغرب و اسأله ان یستغفر لی و 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 xml:space="preserve">فاتیته و هو یصلی المغرب فصلّی حتی صلّی العشاء، ثم انصرف و خرج من المسجد فسمعت بعرض عرض </w:t>
      </w:r>
      <w:r>
        <w:rPr>
          <w:rStyle w:val="FootnoteAnchor"/>
          <w:rtl w:val="true"/>
        </w:rPr>
        <w:footnoteReference w:id="1537"/>
      </w:r>
      <w:r>
        <w:rPr>
          <w:rFonts w:ascii="IRNazanin" w:hAnsi="IRNazanin" w:eastAsia="IRNazanin"/>
          <w:color w:val="111111"/>
          <w:sz w:val="28"/>
          <w:sz w:val="28"/>
          <w:szCs w:val="28"/>
          <w:rtl w:val="true"/>
          <w:lang w:bidi="fa-IR"/>
        </w:rPr>
        <w:t xml:space="preserve">له فی الطریق </w:t>
      </w:r>
      <w:bookmarkStart w:id="466" w:name="pg14498_214621"/>
    </w:p>
    <w:p>
      <w:pPr>
        <w:pStyle w:val="BookText"/>
        <w:rPr/>
      </w:pPr>
      <w:bookmarkEnd w:id="466"/>
      <w:r>
        <w:rPr>
          <w:rFonts w:ascii="IRNazanin" w:hAnsi="IRNazanin" w:eastAsia="IRNazanin"/>
          <w:color w:val="111111"/>
          <w:sz w:val="28"/>
          <w:sz w:val="28"/>
          <w:szCs w:val="28"/>
          <w:rtl w:val="true"/>
          <w:lang w:bidi="fa-IR"/>
        </w:rPr>
        <w:t>فتأخرت ثم دنوت فسمع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نقیضی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حذیفة؟ فاخبرته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و لامّک یا حذیفة أ ما رأیت العارض الذی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1540"/>
      </w:r>
      <w:r>
        <w:rPr>
          <w:rFonts w:ascii="IRNazanin" w:hAnsi="IRNazanin" w:eastAsia="IRNazanin"/>
          <w:color w:val="111111"/>
          <w:sz w:val="28"/>
          <w:sz w:val="28"/>
          <w:szCs w:val="28"/>
          <w:rtl w:val="true"/>
          <w:lang w:bidi="fa-IR"/>
        </w:rPr>
        <w:t xml:space="preserve">ملک لم یهبط إلی الأرض قبل الساعة </w:t>
      </w:r>
      <w:r>
        <w:rPr>
          <w:rStyle w:val="FootnoteAnchor"/>
          <w:rtl w:val="true"/>
        </w:rPr>
        <w:footnoteReference w:id="1541"/>
      </w:r>
      <w:r>
        <w:rPr>
          <w:rFonts w:ascii="IRNazanin" w:hAnsi="IRNazanin" w:eastAsia="IRNazanin"/>
          <w:color w:val="111111"/>
          <w:sz w:val="28"/>
          <w:sz w:val="28"/>
          <w:szCs w:val="28"/>
          <w:rtl w:val="true"/>
          <w:lang w:bidi="fa-IR"/>
        </w:rPr>
        <w:t xml:space="preserve">فاستأذن اللّه فی السلام علیّ و بشرنی ان الحسن و الحسین سیّدا شباب أهل الجنة و أن فاطمة سیّدة نساء أهل الجنة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961729_996550957"/>
      <w:bookmarkStart w:id="468" w:name="_Toc163"/>
      <w:bookmarkEnd w:id="467"/>
      <w:r>
        <w:rPr>
          <w:rtl w:val="true"/>
        </w:rPr>
        <w:t>الثالث و السبعون أنّه</w:t>
      </w:r>
      <w:r>
        <w:rPr>
          <w:rtl w:val="true"/>
        </w:rPr>
        <w:t>-</w:t>
      </w:r>
      <w:r>
        <w:rPr>
          <w:rtl w:val="true"/>
        </w:rPr>
        <w:t>علیه السلام</w:t>
      </w:r>
      <w:r>
        <w:rPr>
          <w:rtl w:val="true"/>
        </w:rPr>
        <w:t>-</w:t>
      </w:r>
      <w:r>
        <w:rPr>
          <w:rtl w:val="true"/>
        </w:rPr>
        <w:t>عنده دیوان الشیعة و رأی</w:t>
      </w:r>
      <w:bookmarkEnd w:id="468"/>
    </w:p>
    <w:p>
      <w:pPr>
        <w:pStyle w:val="BookText"/>
        <w:rPr/>
      </w:pPr>
      <w:r>
        <w:rPr>
          <w:rFonts w:ascii="IRNazanin" w:hAnsi="IRNazanin" w:eastAsia="IRNazanin"/>
          <w:color w:val="111111"/>
          <w:sz w:val="28"/>
          <w:sz w:val="28"/>
          <w:szCs w:val="28"/>
          <w:rtl w:val="true"/>
          <w:lang w:bidi="fa-IR"/>
        </w:rPr>
        <w:t>الرجل اسمه و اسم عمه فیه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هو حسین بن سعید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فضالة بن ایوب،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سلیمان، عن عمر بن أبی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رجل،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وادع الحسن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انصرف إلی المدینة صحبته فی منصرفه و کان بین عینیه حمل بعیر لا یفارقه حیث توجه، 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ابا محمد هذا الحمل لا یفارقک حیث ما توجهت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أ تدری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شیعتنا فیه أسماؤهم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فأرنی اسمی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بالغداة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فغدوت إلیه و معی ابن أخ لی و کان یقرأ و لم اکن اقرأ،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التی وعدتنی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w:t>
      </w:r>
      <w:r>
        <w:rPr>
          <w:rStyle w:val="FootnoteAnchor"/>
          <w:rtl w:val="true"/>
        </w:rPr>
        <w:footnoteReference w:id="1545"/>
      </w:r>
      <w:r>
        <w:rPr>
          <w:rFonts w:ascii="IRNazanin" w:hAnsi="IRNazanin" w:eastAsia="IRNazanin"/>
          <w:color w:val="111111"/>
          <w:sz w:val="28"/>
          <w:sz w:val="28"/>
          <w:szCs w:val="28"/>
          <w:rtl w:val="true"/>
          <w:lang w:bidi="fa-IR"/>
        </w:rPr>
        <w:t>معک؟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لی و هو یقرأ و لست أقرأ</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بالدیوان الاوسط</w:t>
      </w:r>
      <w:r>
        <w:rPr>
          <w:rFonts w:eastAsia="IRNazanin" w:cs="IRNazanin"/>
          <w:color w:val="111111"/>
          <w:sz w:val="28"/>
          <w:szCs w:val="28"/>
          <w:rtl w:val="true"/>
          <w:lang w:bidi="fa-IR"/>
        </w:rPr>
        <w:t xml:space="preserve">. </w:t>
      </w:r>
      <w:bookmarkStart w:id="469" w:name="pg14498_214623"/>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الفتی فإذا الاسماء تلوح،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یا عماه هو ذا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انظر این 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فصفح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اسمک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فاستبشرنا و استشهد الفتی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61731_996550957"/>
      <w:bookmarkStart w:id="471" w:name="_Toc164"/>
      <w:bookmarkEnd w:id="470"/>
      <w:r>
        <w:rPr>
          <w:rtl w:val="true"/>
        </w:rPr>
        <w:t>الرابع و السبعون الفرجة المکشوطة إلی العرش</w:t>
      </w:r>
      <w:bookmarkEnd w:id="47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النجفی فی تأویل الآیات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جعفر الطوسی، عن رجاله، عن عبد 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سقف بیتهم عرش ربّ العالمین و فی قعر بیتهم فرجة مکشوطة إلی العرش معراج الوحی و الملائکة تنزل علیهم بالوحی صباحا و مساء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کلّ ساعة و طرفة عین و الملائکة لا ینقطع فوجهم فوج ینزل و فوج یصعد و ان اللّه تبارک و تعالی کشف </w:t>
      </w:r>
      <w:r>
        <w:rPr>
          <w:rStyle w:val="FootnoteAnchor"/>
          <w:rtl w:val="true"/>
        </w:rPr>
        <w:footnoteReference w:id="1550"/>
      </w: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السموات حتی ابصر </w:t>
      </w:r>
    </w:p>
    <w:p>
      <w:pPr>
        <w:pStyle w:val="BookText"/>
        <w:rPr/>
      </w:pPr>
      <w:r>
        <w:rPr>
          <w:rFonts w:ascii="IRNazanin" w:hAnsi="IRNazanin" w:eastAsia="IRNazanin"/>
          <w:color w:val="111111"/>
          <w:sz w:val="28"/>
          <w:sz w:val="28"/>
          <w:szCs w:val="28"/>
          <w:rtl w:val="true"/>
          <w:lang w:bidi="fa-IR"/>
        </w:rPr>
        <w:t>العرش و زاد اللّه فی قوة ناظره، و ان اللّه زاد فی قوة ناظر 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یبصرون العرش و لا یجدون لبیوتهم سقفا غیر العرش فبیوتهم مسقفة بعرش الرحمن و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الملائکة، 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بعد فوج لا انقطاع لهم، و ما من بیت من بیوت الأئمّة منّا إلاّ و فیه معراج الملائکة لقول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فِیها بِإِذْنِ رَبِّهِمْ مِنْ کُلِّ أَمْرٍ سَلامٌ   </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هیئ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4498_214625"/>
    </w:p>
    <w:p>
      <w:pPr>
        <w:pStyle w:val="Heading3"/>
        <w:numPr>
          <w:ilvl w:val="2"/>
          <w:numId w:val="1"/>
        </w:numPr>
        <w:rPr/>
      </w:pPr>
      <w:bookmarkStart w:id="473" w:name="__RefHeading___Toc961733_996550957"/>
      <w:bookmarkStart w:id="474" w:name="_Toc165"/>
      <w:bookmarkEnd w:id="472"/>
      <w:bookmarkEnd w:id="473"/>
      <w:r>
        <w:rPr>
          <w:rtl w:val="true"/>
        </w:rPr>
        <w:t>الخامس و السبعون إخباره</w:t>
      </w:r>
      <w:r>
        <w:rPr>
          <w:rtl w:val="true"/>
        </w:rPr>
        <w:t>-</w:t>
      </w:r>
      <w:r>
        <w:rPr>
          <w:rtl w:val="true"/>
        </w:rPr>
        <w:t>علیه السلام</w:t>
      </w:r>
      <w:r>
        <w:rPr>
          <w:rtl w:val="true"/>
        </w:rPr>
        <w:t>-</w:t>
      </w:r>
      <w:r>
        <w:rPr>
          <w:rtl w:val="true"/>
        </w:rPr>
        <w:t>بما یجری من عائشة بعد</w:t>
      </w:r>
      <w:bookmarkEnd w:id="474"/>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بکر ابن صالح و عدة من اصحابنا، عن ابن زیاد، عن محمد بن سلیمان الدیلمی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انی اوصیک بوصیة فاحفظها إذا انا مت فهیئنی ثم وجهنی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حدث به عهدا ثم اصرفنی إلی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ردّنی فادفنی بالبقیع و اعلم انه سیصیبنی من عائشة ما یعلم اللّه و الناس بغضها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لرسوله و عداوتها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علی السریر ثم انطلقوا به إلی مصلی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یصلی فیه علی الجنائز</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w:t>
      </w:r>
      <w:r>
        <w:rPr>
          <w:rStyle w:val="FootnoteAnchor"/>
          <w:rtl w:val="true"/>
        </w:rPr>
        <w:footnoteReference w:id="1556"/>
      </w:r>
      <w:r>
        <w:rPr>
          <w:rFonts w:ascii="IRNazanin" w:hAnsi="IRNazanin" w:eastAsia="IRNazanin"/>
          <w:color w:val="111111"/>
          <w:sz w:val="28"/>
          <w:sz w:val="28"/>
          <w:szCs w:val="28"/>
          <w:rtl w:val="true"/>
          <w:lang w:bidi="fa-IR"/>
        </w:rPr>
        <w:t>علیه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و ادخل إلی المسجد فلمّا اوقف علی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ذو العینتین </w:t>
      </w:r>
      <w:r>
        <w:rPr>
          <w:rStyle w:val="FootnoteAnchor"/>
          <w:rtl w:val="true"/>
        </w:rPr>
        <w:footnoteReference w:id="1557"/>
      </w:r>
      <w:r>
        <w:rPr>
          <w:rFonts w:ascii="IRNazanin" w:hAnsi="IRNazanin" w:eastAsia="IRNazanin"/>
          <w:color w:val="111111"/>
          <w:sz w:val="28"/>
          <w:sz w:val="28"/>
          <w:szCs w:val="28"/>
          <w:rtl w:val="true"/>
          <w:lang w:bidi="fa-IR"/>
        </w:rPr>
        <w:t xml:space="preserve">إلی عائشة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اقبلوا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لیدفنوه مع رسول اللّه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مبادرة علی بغل بسرج فکانت أول امرأة </w:t>
      </w:r>
      <w:bookmarkStart w:id="475" w:name="pg14498_214626"/>
    </w:p>
    <w:p>
      <w:pPr>
        <w:pStyle w:val="BookText"/>
        <w:rPr/>
      </w:pPr>
      <w:bookmarkEnd w:id="475"/>
      <w:r>
        <w:rPr>
          <w:rFonts w:ascii="IRNazanin" w:hAnsi="IRNazanin" w:eastAsia="IRNazanin"/>
          <w:color w:val="111111"/>
          <w:sz w:val="28"/>
          <w:sz w:val="28"/>
          <w:szCs w:val="28"/>
          <w:rtl w:val="true"/>
          <w:lang w:bidi="fa-IR"/>
        </w:rPr>
        <w:t>رکبت فی الاسلام 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فانه لا یدفن فی بیتی و یهتک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 أبوک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ادخلت علیه بیته من لا یحبّ قربه و ان اللّه تعالی سائلک عن ذلک یا عائشة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صدره فی البحار</w:t>
      </w:r>
      <w:r>
        <w:rPr>
          <w:rFonts w:eastAsia="IRNazanin" w:cs="IRNazanin"/>
          <w:color w:val="111111"/>
          <w:sz w:val="28"/>
          <w:szCs w:val="28"/>
          <w:rtl w:val="true"/>
          <w:lang w:bidi="fa-IR"/>
        </w:rPr>
        <w:t>:</w:t>
      </w:r>
      <w:r>
        <w:rPr>
          <w:rFonts w:eastAsia="IRNazanin" w:cs="IRNazanin"/>
          <w:color w:val="111111"/>
          <w:sz w:val="28"/>
          <w:szCs w:val="28"/>
          <w:lang w:bidi="fa-IR"/>
        </w:rPr>
        <w:t>44/174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المؤلف أیضا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961735_996550957"/>
      <w:bookmarkStart w:id="477" w:name="_Toc166"/>
      <w:bookmarkEnd w:id="476"/>
      <w:r>
        <w:rPr>
          <w:rtl w:val="true"/>
        </w:rPr>
        <w:t>السادس و السبعون ردّه</w:t>
      </w:r>
      <w:r>
        <w:rPr>
          <w:rtl w:val="true"/>
        </w:rPr>
        <w:t>-</w:t>
      </w:r>
      <w:r>
        <w:rPr>
          <w:rtl w:val="true"/>
        </w:rPr>
        <w:t>علیه السلام</w:t>
      </w:r>
      <w:r>
        <w:rPr>
          <w:rtl w:val="true"/>
        </w:rPr>
        <w:t>-</w:t>
      </w:r>
      <w:r>
        <w:rPr>
          <w:rtl w:val="true"/>
        </w:rPr>
        <w:t>لسؤال الخضر</w:t>
      </w:r>
      <w:r>
        <w:rPr>
          <w:rtl w:val="true"/>
        </w:rPr>
        <w:t>-</w:t>
      </w:r>
      <w:r>
        <w:rPr>
          <w:rtl w:val="true"/>
        </w:rPr>
        <w:t>علیه السلام</w:t>
      </w:r>
      <w:r>
        <w:rPr>
          <w:rtl w:val="true"/>
        </w:rPr>
        <w:t>-</w:t>
      </w:r>
      <w:bookmarkEnd w:id="477"/>
    </w:p>
    <w:p>
      <w:pPr>
        <w:pStyle w:val="BookText"/>
        <w:rPr/>
      </w:pPr>
      <w:r>
        <w:rPr>
          <w:rFonts w:eastAsia="IRNazanin" w:cs="IRNazanin"/>
          <w:color w:val="111111"/>
          <w:sz w:val="28"/>
          <w:szCs w:val="28"/>
          <w:lang w:bidi="fa-IR"/>
        </w:rPr>
        <w:t>923/85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محمد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أبو محمد الحسن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و دخل المسجد فجلس و اجتمع الناس حوله اذ اقبل رجل حسن الهیئة و اللباس فسلم علی أمیر المؤمنین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اسألک عن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ان اجبتنی عنهنّ </w:t>
      </w:r>
      <w:r>
        <w:rPr>
          <w:rStyle w:val="FootnoteAnchor"/>
          <w:rtl w:val="true"/>
        </w:rPr>
        <w:footnoteReference w:id="1565"/>
      </w:r>
      <w:r>
        <w:rPr>
          <w:rFonts w:ascii="IRNazanin" w:hAnsi="IRNazanin" w:eastAsia="IRNazanin"/>
          <w:color w:val="111111"/>
          <w:sz w:val="28"/>
          <w:sz w:val="28"/>
          <w:szCs w:val="28"/>
          <w:rtl w:val="true"/>
          <w:lang w:bidi="fa-IR"/>
        </w:rPr>
        <w:t xml:space="preserve">علمت </w:t>
      </w:r>
    </w:p>
    <w:p>
      <w:pPr>
        <w:pStyle w:val="BookText"/>
        <w:rPr/>
      </w:pPr>
      <w:r>
        <w:rPr>
          <w:rFonts w:ascii="IRNazanin" w:hAnsi="IRNazanin" w:eastAsia="IRNazanin"/>
          <w:color w:val="111111"/>
          <w:sz w:val="28"/>
          <w:sz w:val="28"/>
          <w:szCs w:val="28"/>
          <w:rtl w:val="true"/>
          <w:lang w:bidi="fa-IR"/>
        </w:rPr>
        <w:t xml:space="preserve">ان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رکبوا منک ما حظر علیهم و ارتکبوا اثما یوبقهم فی دنیاهم لاحرقهم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 تکن الاخری علمت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انک و هم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الرجل إذا نام این تذهب روحه، و عن الرجل کیف یذکر و ینسی، و عن الرجل کیف یشبه ولده الاعمام و الاخوال؟</w:t>
      </w:r>
    </w:p>
    <w:p>
      <w:pPr>
        <w:pStyle w:val="BookText"/>
        <w:rPr/>
      </w:pPr>
      <w:r>
        <w:rPr>
          <w:rFonts w:ascii="IRNazanin" w:hAnsi="IRNazanin" w:eastAsia="IRNazanin"/>
          <w:color w:val="111111"/>
          <w:sz w:val="28"/>
          <w:sz w:val="28"/>
          <w:szCs w:val="28"/>
          <w:rtl w:val="true"/>
          <w:lang w:bidi="fa-IR"/>
        </w:rPr>
        <w:t>فالتفت أمیر المؤمنین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اجبه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من أمر الرجل </w:t>
      </w:r>
      <w:r>
        <w:rPr>
          <w:rStyle w:val="FootnoteAnchor"/>
          <w:rtl w:val="true"/>
        </w:rPr>
        <w:footnoteReference w:id="1568"/>
      </w:r>
      <w:r>
        <w:rPr>
          <w:rFonts w:ascii="IRNazanin" w:hAnsi="IRNazanin" w:eastAsia="IRNazanin"/>
          <w:color w:val="111111"/>
          <w:sz w:val="28"/>
          <w:sz w:val="28"/>
          <w:szCs w:val="28"/>
          <w:rtl w:val="true"/>
          <w:lang w:bidi="fa-IR"/>
        </w:rPr>
        <w:t xml:space="preserve">این تذهب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w:t>
      </w:r>
      <w:r>
        <w:rPr>
          <w:rFonts w:eastAsia="IRNazanin" w:cs="IRNazanin"/>
          <w:color w:val="111111"/>
          <w:sz w:val="28"/>
          <w:szCs w:val="28"/>
          <w:rtl w:val="true"/>
          <w:lang w:bidi="fa-IR"/>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فإن روحه معلّقة </w:t>
      </w:r>
      <w:r>
        <w:rPr>
          <w:rStyle w:val="FootnoteAnchor"/>
          <w:rtl w:val="true"/>
        </w:rPr>
        <w:footnoteReference w:id="1570"/>
      </w:r>
      <w:r>
        <w:rPr>
          <w:rFonts w:ascii="IRNazanin" w:hAnsi="IRNazanin" w:eastAsia="IRNazanin"/>
          <w:color w:val="111111"/>
          <w:sz w:val="28"/>
          <w:sz w:val="28"/>
          <w:szCs w:val="28"/>
          <w:rtl w:val="true"/>
          <w:lang w:bidi="fa-IR"/>
        </w:rPr>
        <w:t xml:space="preserve">بالریح و الریح معلقة بالهواء إلی وقت ما یتحرک صاحبها للیقظة فإن اذن اللّه بردّ روحها علی صاحبها </w:t>
      </w:r>
      <w:r>
        <w:rPr>
          <w:rStyle w:val="FootnoteAnchor"/>
          <w:rtl w:val="true"/>
        </w:rPr>
        <w:footnoteReference w:id="1571"/>
      </w:r>
      <w:r>
        <w:rPr>
          <w:rFonts w:ascii="IRNazanin" w:hAnsi="IRNazanin" w:eastAsia="IRNazanin"/>
          <w:color w:val="111111"/>
          <w:sz w:val="28"/>
          <w:sz w:val="28"/>
          <w:szCs w:val="28"/>
          <w:rtl w:val="true"/>
          <w:lang w:bidi="fa-IR"/>
        </w:rPr>
        <w:t xml:space="preserve">جذبت تلک الروح الریح و جذبت تلک الریح الهواء فرجعت الروح فاسکنت فی بدن صاحبها، و ان لم یأذن اللّه بردّ تلک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جذب الهواء الریح فجذبت الریح الروح فلم ترد إلی </w:t>
      </w:r>
    </w:p>
    <w:p>
      <w:pPr>
        <w:pStyle w:val="BookText"/>
        <w:rPr/>
      </w:pPr>
      <w:r>
        <w:rPr>
          <w:rFonts w:ascii="IRNazanin" w:hAnsi="IRNazanin" w:eastAsia="IRNazanin"/>
          <w:color w:val="111111"/>
          <w:sz w:val="28"/>
          <w:sz w:val="28"/>
          <w:szCs w:val="28"/>
          <w:rtl w:val="true"/>
          <w:lang w:bidi="fa-IR"/>
        </w:rPr>
        <w:t>صاحبها إلی وقت ما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ذکرت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 الذکر و النسیان فإن قلب الرجل فی حق و علی الحق طبق فإن صلّی عند ذلک علی محمد و آل محمد صلاة تامة انکشف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الطبق عن ذلک الحق فانفتح القلب و ذکر الرجل ما کان نسی و ان لم 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انتقص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الصلاة علیهم انطبق ذلک الطبق فاظلم القلب و نسی الرجل ما کان ذکر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ذکرت من أمر </w:t>
      </w:r>
      <w:r>
        <w:rPr>
          <w:rStyle w:val="FootnoteAnchor"/>
          <w:rtl w:val="true"/>
        </w:rPr>
        <w:footnoteReference w:id="1574"/>
      </w:r>
      <w:r>
        <w:rPr>
          <w:rFonts w:ascii="IRNazanin" w:hAnsi="IRNazanin" w:eastAsia="IRNazanin"/>
          <w:color w:val="111111"/>
          <w:sz w:val="28"/>
          <w:sz w:val="28"/>
          <w:szCs w:val="28"/>
          <w:rtl w:val="true"/>
          <w:lang w:bidi="fa-IR"/>
        </w:rPr>
        <w:t xml:space="preserve">المولود یشبه اعمامه و اخواله فإن الرجل إذا اتی اهله یجامعها بقلب ساکن و عروق هادئة و بدن غیر مضطرب و انسکبت </w:t>
      </w:r>
      <w:r>
        <w:rPr>
          <w:rStyle w:val="FootnoteAnchor"/>
          <w:rtl w:val="true"/>
        </w:rPr>
        <w:footnoteReference w:id="1575"/>
      </w:r>
      <w:r>
        <w:rPr>
          <w:rFonts w:ascii="IRNazanin" w:hAnsi="IRNazanin" w:eastAsia="IRNazanin"/>
          <w:color w:val="111111"/>
          <w:sz w:val="28"/>
          <w:sz w:val="28"/>
          <w:szCs w:val="28"/>
          <w:rtl w:val="true"/>
          <w:lang w:bidi="fa-IR"/>
        </w:rPr>
        <w:t xml:space="preserve">تلک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 xml:space="preserve">فی جوف الرحم و خرج الولد یشبه اباه و أمه و ان هو اتاها </w:t>
      </w:r>
      <w:r>
        <w:rPr>
          <w:rStyle w:val="FootnoteAnchor"/>
          <w:rtl w:val="true"/>
        </w:rPr>
        <w:footnoteReference w:id="1577"/>
      </w:r>
      <w:r>
        <w:rPr>
          <w:rFonts w:ascii="IRNazanin" w:hAnsi="IRNazanin" w:eastAsia="IRNazanin"/>
          <w:color w:val="111111"/>
          <w:sz w:val="28"/>
          <w:sz w:val="28"/>
          <w:szCs w:val="28"/>
          <w:rtl w:val="true"/>
          <w:lang w:bidi="fa-IR"/>
        </w:rPr>
        <w:t xml:space="preserve">بقلب غیر ساکن و عروق غیر هادئة و بدن مضطرب اضطربت النطفة و وقعت فی اضطرابها علی بعض العروق فإن وقعت علی عرق من </w:t>
      </w:r>
      <w:r>
        <w:rPr>
          <w:rStyle w:val="FootnoteAnchor"/>
          <w:rtl w:val="true"/>
        </w:rPr>
        <w:footnoteReference w:id="1578"/>
      </w:r>
      <w:r>
        <w:rPr>
          <w:rFonts w:ascii="IRNazanin" w:hAnsi="IRNazanin" w:eastAsia="IRNazanin"/>
          <w:color w:val="111111"/>
          <w:sz w:val="28"/>
          <w:sz w:val="28"/>
          <w:szCs w:val="28"/>
          <w:rtl w:val="true"/>
          <w:lang w:bidi="fa-IR"/>
        </w:rPr>
        <w:t xml:space="preserve">عروق الاعمام اشبه الولد اعمامه، و ان وقعت علی عرق من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عروق الاخوال اشبه الولد اخواله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الاّ اللّه و لم ازل اشهد بها، و اشهد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و لم ازل اشهد بها، و اشهد انک وصی </w:t>
      </w:r>
    </w:p>
    <w:p>
      <w:pPr>
        <w:pStyle w:val="BookText"/>
        <w:rPr/>
      </w:pPr>
      <w:r>
        <w:rPr>
          <w:rFonts w:ascii="IRNazanin" w:hAnsi="IRNazanin" w:eastAsia="IRNazanin"/>
          <w:color w:val="111111"/>
          <w:sz w:val="28"/>
          <w:sz w:val="28"/>
          <w:szCs w:val="28"/>
          <w:rtl w:val="true"/>
          <w:lang w:bidi="fa-IR"/>
        </w:rPr>
        <w:t>رسوله القائم بحجته، و اشار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ازل اشهد بها، و اشهد انّ ابنک هو القائم بحجتک، و اشار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اشهد ان الحسین بن علی ابنک و القائم بحجته بعد اخیه، و اشهد انّ علی ابن الحسین القائم بأمر الحسین، و اشهد ان محمد بن علی القائم بأمر علی ابن الحسین، و اشهد ان جعفر بن محمد القائم بأمر محمد بن علی، و اشهد ان موسی بن جعفر القائم بأمر جعفر بن محمد، و اشهد ان علی بن موسی القائم بأمر موسی بن جعفر، و اشهد ان محمد بن علی القائم بأمر علی بن موسی، و اشهد ان علی بن محمد القائم بأمر محمد بن علی، و اشهد ان الحسن بن علی القائم بأمر علی بن محمد، و اشهد ان رجلا من ولد الحسین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نذکر بأننا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هو القائم إلی آخر الحدیث ما أشرنا إلی الاختلافات التی بین الأصل و المصدر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لا یسمی و لا یکنی حتی یظهر امره و یملأ الأرض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ملئت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ظلما هو القائم بالحجّة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السلام علیک یا أمیر المؤمنین و رحمة اللّه و برکاته، 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قام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فانظر این یقصد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فی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الا ان وضع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الرکاب</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 xml:space="preserve">خارج المسجد فما أدری این اخذ من </w:t>
      </w:r>
    </w:p>
    <w:p>
      <w:pPr>
        <w:pStyle w:val="BookText"/>
        <w:rPr/>
      </w:pPr>
      <w:r>
        <w:rPr>
          <w:rFonts w:ascii="IRNazanin" w:hAnsi="IRNazanin" w:eastAsia="IRNazanin"/>
          <w:color w:val="111111"/>
          <w:sz w:val="28"/>
          <w:sz w:val="28"/>
          <w:szCs w:val="28"/>
          <w:rtl w:val="true"/>
          <w:lang w:bidi="fa-IR"/>
        </w:rPr>
        <w:t>الارض فرجعت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فاعلمته</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أ 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و أمیر المؤمنین اعلم</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 هذا الحدیث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أحمد بن محمد البرقی، عن أبی هاشم داود بن القاسم الجعفری،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عن محمد بن الحسن الصفار، عن أحمد بن أبی عبد اللّه، عن أبی هاشم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علی بن إبراهیم بن هاشم فی تفسیره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 هاشم داود بن القاسم الجعفری، عن أبی جعفر محمد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بابویه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 عبد اللّه بن جعفر الحمیری و محمد بن یحیی العطار و أحمد بن ادریس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الجعفری، عن أبی جعفر الثانی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الطوسی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w:t>
      </w:r>
      <w:bookmarkStart w:id="478" w:name="pg14498_214631"/>
    </w:p>
    <w:p>
      <w:pPr>
        <w:pStyle w:val="BookText"/>
        <w:rPr/>
      </w:pPr>
      <w:bookmarkEnd w:id="478"/>
      <w:r>
        <w:rPr>
          <w:rFonts w:ascii="IRNazanin" w:hAnsi="IRNazanin" w:eastAsia="IRNazanin"/>
          <w:color w:val="111111"/>
          <w:sz w:val="28"/>
          <w:sz w:val="28"/>
          <w:szCs w:val="28"/>
          <w:rtl w:val="true"/>
          <w:lang w:bidi="fa-IR"/>
        </w:rPr>
        <w:t>یعقوب، عن عدّة من اصحابنا، عن أحمد بن أبی عبد اللّه البرقی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هاشم داود بن القاسم الجعفری، عن محمد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إبراهیم النعمانی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عبد الواحد بن عبد اللّه بن یونس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ابن القاسم الجعفری، عن أبی جعفر محمد بن علی،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غیبة النعمانی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البحار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فی البحار</w:t>
      </w:r>
      <w:r>
        <w:rPr>
          <w:rFonts w:eastAsia="IRNazanin" w:cs="IRNazanin"/>
          <w:color w:val="111111"/>
          <w:sz w:val="28"/>
          <w:szCs w:val="28"/>
          <w:rtl w:val="true"/>
          <w:lang w:bidi="fa-IR"/>
        </w:rPr>
        <w:t>:</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العلل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فی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الکمال و العلل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الشیخ و الاحتجاج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النعمانی 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61737_996550957"/>
      <w:bookmarkStart w:id="480" w:name="_Toc167"/>
      <w:bookmarkEnd w:id="479"/>
      <w:r>
        <w:rPr>
          <w:rtl w:val="true"/>
        </w:rPr>
        <w:t>السابع و السبعون ردّه</w:t>
      </w:r>
      <w:r>
        <w:rPr>
          <w:rtl w:val="true"/>
        </w:rPr>
        <w:t>-</w:t>
      </w:r>
      <w:r>
        <w:rPr>
          <w:rtl w:val="true"/>
        </w:rPr>
        <w:t>علیه السلام</w:t>
      </w:r>
      <w:r>
        <w:rPr>
          <w:rtl w:val="true"/>
        </w:rPr>
        <w:t>-</w:t>
      </w:r>
      <w:r>
        <w:rPr>
          <w:rtl w:val="true"/>
        </w:rPr>
        <w:t>سؤال ملک الروم و معرفة ما</w:t>
      </w:r>
      <w:bookmarkEnd w:id="480"/>
    </w:p>
    <w:p>
      <w:pPr>
        <w:pStyle w:val="BookText"/>
        <w:rPr/>
      </w:pPr>
      <w:r>
        <w:rPr>
          <w:rFonts w:ascii="IRNazanin" w:hAnsi="IRNazanin" w:eastAsia="IRNazanin"/>
          <w:color w:val="111111"/>
          <w:sz w:val="28"/>
          <w:sz w:val="28"/>
          <w:szCs w:val="28"/>
          <w:rtl w:val="true"/>
          <w:lang w:bidi="fa-IR"/>
        </w:rPr>
        <w:t>عرض علیه من صور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 اللّه السکینی، عن أبی سعید البجلی، عن عبد الملک بن هارون،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معاویة و انه فی مائة 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القوم؟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من أهل الشام، و لکن قولوا من أهل الشوم من أبناء مضر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لعنوا علی لسان داود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 القردة و الخنازیر، ثم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معاویة لا تقتل الناس بینی و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هلمّ إلی المبارزة فإن انا قتلتک فالی النار أنت و تستریح الناس منک و من ضلالتک،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قتلتنی فانا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و یغمد عنک السیف الذی لا یسعنی غمده حتی اردّ مکرک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خدیعتک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بدعتک و انا الذی ذکر اللّه اسمه فی التوراة و الانجیل بموازرة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أوّل من بایع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الشجرة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قرأ معاویة کتابه و عنده جلساؤه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انصفک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اللّه ما انصفنی و اللّه لأرمینه بمائة ألف سیف من أهل الشام من قبل ان یصل إلی، و و اللّه ما انا من رجاله و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علی لو بارزک أهل المشرق </w:t>
      </w:r>
    </w:p>
    <w:p>
      <w:pPr>
        <w:pStyle w:val="BookText"/>
        <w:rPr/>
      </w:pPr>
      <w:r>
        <w:rPr>
          <w:rFonts w:ascii="IRNazanin" w:hAnsi="IRNazanin" w:eastAsia="IRNazanin"/>
          <w:color w:val="111111"/>
          <w:sz w:val="28"/>
          <w:sz w:val="28"/>
          <w:szCs w:val="28"/>
          <w:rtl w:val="true"/>
          <w:lang w:bidi="fa-IR"/>
        </w:rPr>
        <w:t xml:space="preserve">و المغرب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الشرق 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لقتلتهم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یحملک یا معاویة علی قتال من تعلم و تخبر فیه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تخبر ما أنت و نحن فی قتاله الاّ علی ضلالة؟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 بلاغ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رسالاته</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و اللّه ما استطیع انا و اصحابی ردّ ذلک حتی یکون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ملک الروم و اخبر ان رجلین قد خرجا یطلبان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خرجا؟</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بالکوفة و رجل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فلمن الملک الآن</w:t>
      </w:r>
      <w:r>
        <w:rPr>
          <w:rFonts w:eastAsia="IRNazanin" w:cs="IRNazanin"/>
          <w:color w:val="111111"/>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و زراءه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تخللوا هل تصیبون تجّار العرب </w:t>
      </w:r>
      <w:r>
        <w:rPr>
          <w:rStyle w:val="FootnoteAnchor"/>
          <w:rtl w:val="true"/>
        </w:rPr>
        <w:footnoteReference w:id="1596"/>
      </w:r>
      <w:r>
        <w:rPr>
          <w:rFonts w:ascii="IRNazanin" w:hAnsi="IRNazanin" w:eastAsia="IRNazanin"/>
          <w:color w:val="111111"/>
          <w:sz w:val="28"/>
          <w:sz w:val="28"/>
          <w:szCs w:val="28"/>
          <w:rtl w:val="true"/>
          <w:lang w:bidi="fa-IR"/>
        </w:rPr>
        <w:t xml:space="preserve">من یصفهما لی، فاتی برجلین من تجّار الشام و رجلین من تجار مکة فسألهم </w:t>
      </w:r>
      <w:r>
        <w:rPr>
          <w:rStyle w:val="FootnoteAnchor"/>
          <w:rtl w:val="true"/>
        </w:rPr>
        <w:footnoteReference w:id="1597"/>
      </w:r>
      <w:r>
        <w:rPr>
          <w:rFonts w:ascii="IRNazanin" w:hAnsi="IRNazanin" w:eastAsia="IRNazanin"/>
          <w:color w:val="111111"/>
          <w:sz w:val="28"/>
          <w:sz w:val="28"/>
          <w:szCs w:val="28"/>
          <w:rtl w:val="true"/>
          <w:lang w:bidi="fa-IR"/>
        </w:rPr>
        <w:t xml:space="preserve">عن صفتهما فوصفوهما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ثم قال لخزان بیوت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إلیّ الاصنام فاخرجوها فنظر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الشامی ضالّ، و الکوفی هاد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إلی معاویة ان ابعث إلیّ أعلم أهل بیتک، و کتب </w:t>
      </w:r>
      <w:r>
        <w:rPr>
          <w:rStyle w:val="FootnoteAnchor"/>
          <w:rtl w:val="true"/>
        </w:rPr>
        <w:footnoteReference w:id="1599"/>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ابعث إلیّ أعلم أهل بیتک، فاسمع منهما ثم انظر فی الانجیل کتابنا ثم اخبرکما من احقّ بهذا الامر و خشی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معاویة یزید ابنه، و بعث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الملک أخذ بیده و قبلها ثم قبل رأسه، ثم دخل علیه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یجعلنی یهودیا و لا نصرانیّا و لا مجوسیّا و لا عابدا للشمس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للقمر و لا لصنم و لا لبقر و جعلنی حنیفا مسلما و لم یجعلنی من المشرکین و تبارک اللّه ربّ العرش العظیم و الحمد للّه ربّ العالمین، ثم جلس لا یرفع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ملک الروم إلی الرجلین اخرجهما ثم فرّق بینهما ثم بعث إلی یزید فاحضره ثم أخرج من خزائنه </w:t>
      </w:r>
      <w:r>
        <w:rPr>
          <w:rStyle w:val="FootnoteAnchor"/>
          <w:rtl w:val="true"/>
        </w:rPr>
        <w:footnoteReference w:id="1601"/>
      </w:r>
      <w:r>
        <w:rPr>
          <w:rFonts w:ascii="IRNazanin" w:hAnsi="IRNazanin" w:eastAsia="IRNazanin"/>
          <w:color w:val="111111"/>
          <w:sz w:val="28"/>
          <w:sz w:val="28"/>
          <w:szCs w:val="28"/>
          <w:rtl w:val="true"/>
          <w:lang w:bidi="fa-IR"/>
        </w:rPr>
        <w:t>ثلاثمائة و ثلاثة عشر صندوقا فیها تماثیل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زینت بزینة کل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 صنما فعرضه علی یزید فلم یعرفه، ثم عرض علیه صنما صنما فلا یعرف منها شیئا و لا یجیب منها بشیء، ثم سأله عن ارزاق الخلائق و عن ارواح المؤمنین این تجتمع و عن ارواح الکفّار این تکون إذا ماتوا فلم یعرف من ذلک شیئا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الملک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بدأت بیزید بن معاویة لکی </w:t>
      </w:r>
      <w:r>
        <w:rPr>
          <w:rStyle w:val="FootnoteAnchor"/>
          <w:rtl w:val="true"/>
        </w:rPr>
        <w:footnoteReference w:id="1602"/>
      </w:r>
      <w:r>
        <w:rPr>
          <w:rFonts w:ascii="IRNazanin" w:hAnsi="IRNazanin" w:eastAsia="IRNazanin"/>
          <w:color w:val="111111"/>
          <w:sz w:val="28"/>
          <w:sz w:val="28"/>
          <w:szCs w:val="28"/>
          <w:rtl w:val="true"/>
          <w:lang w:bidi="fa-IR"/>
        </w:rPr>
        <w:t xml:space="preserve">یعلم انک تعلم ما لا یعلم و یعلم أبوک ما لا یعلم أبوه، فقد </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و أبوه و نظرت فی الانجیل فرأیت فیه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نظرت فی الأوصیاء فرأیت فیها أباک وصی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 مما تجده فی الانجیل، و عما فی التوراة، و عما فی القرآن أخبرک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الملک بالاصنام فاوّل صنم عرض علیه فی صفة </w:t>
      </w:r>
      <w:r>
        <w:rPr>
          <w:rStyle w:val="FootnoteAnchor"/>
          <w:rtl w:val="true"/>
        </w:rPr>
        <w:footnoteReference w:id="1604"/>
      </w:r>
      <w:r>
        <w:rPr>
          <w:rFonts w:ascii="IRNazanin" w:hAnsi="IRNazanin" w:eastAsia="IRNazanin"/>
          <w:color w:val="111111"/>
          <w:sz w:val="28"/>
          <w:sz w:val="28"/>
          <w:szCs w:val="28"/>
          <w:rtl w:val="true"/>
          <w:lang w:bidi="fa-IR"/>
        </w:rPr>
        <w:t>القمر،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آدم أبی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علیه آخر فی صفة الشمس،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حواء أم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علیه آخر فی صفة </w:t>
      </w:r>
      <w:r>
        <w:rPr>
          <w:rStyle w:val="FootnoteAnchor"/>
          <w:rtl w:val="true"/>
        </w:rPr>
        <w:footnoteReference w:id="1605"/>
      </w:r>
      <w:r>
        <w:rPr>
          <w:rFonts w:ascii="IRNazanin" w:hAnsi="IRNazanin" w:eastAsia="IRNazanin"/>
          <w:color w:val="111111"/>
          <w:sz w:val="28"/>
          <w:sz w:val="28"/>
          <w:szCs w:val="28"/>
          <w:rtl w:val="true"/>
          <w:lang w:bidi="fa-IR"/>
        </w:rPr>
        <w:t>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شیث بن آدم و کان أول من بعث و بلغ عمره فی الدنیا ألف سنة و اربعین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علیه صنما آخر </w:t>
      </w:r>
      <w:r>
        <w:rPr>
          <w:rStyle w:val="FootnoteAnchor"/>
          <w:rtl w:val="true"/>
        </w:rPr>
        <w:footnoteReference w:id="160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نوح صاحب السفینة و کان عمره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و اربعمائة سنة و لبث فی قومه ألف سنة الاّ خمسین عاما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صنما</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الصدر طویل الجبهة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عرض علیه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اسرائیل و هو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عرض علیه </w:t>
      </w:r>
      <w:r>
        <w:rPr>
          <w:rStyle w:val="FootnoteAnchor"/>
          <w:rtl w:val="true"/>
        </w:rPr>
        <w:footnoteReference w:id="1610"/>
      </w:r>
      <w:r>
        <w:rPr>
          <w:rFonts w:ascii="IRNazanin" w:hAnsi="IRNazanin" w:eastAsia="IRNazanin"/>
          <w:color w:val="111111"/>
          <w:sz w:val="28"/>
          <w:sz w:val="28"/>
          <w:szCs w:val="28"/>
          <w:rtl w:val="true"/>
          <w:lang w:bidi="fa-IR"/>
        </w:rPr>
        <w:t>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هذة صفة یوسف بن 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أخرج صنما </w:t>
      </w:r>
      <w:r>
        <w:rPr>
          <w:rStyle w:val="FootnoteAnchor"/>
          <w:rtl w:val="true"/>
        </w:rPr>
        <w:footnoteReference w:id="1612"/>
      </w: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موسی بن عمران و کان عمره مائتین و اربعین سنة و کان بینه و بین ابراهیم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داود صاحب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إلیه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صفه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زکریا ثم یحیی ثم عیسی بن مریم روح اللّه و کلمته و کان عمره فی الدنیا ثلاثة و ثلاثین سنة، ثم رفعه اللّه إلی السماء و یهبط إلی الأرض بدمشق و هو الذی یقتل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علیه صنما صنما فیخبر باسم نبی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علیه الاوصیاء و الوزراء فکان یخبر باسم وصیّ وصیّ و وزیر وزیر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عرض علیه أصناما بصفة الملوک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لم نجد صفتها فی التوراة و لا فی الانجیل و لا فی الزبور و لا فی القرآن فلعلّها من صفة الملوک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علیکم یا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قد اعطیتم علم الاولین و الآخرین و علم التوراة و الانجیل و الزبور و صحف ابراهیم و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صنما یلوح فلمّا رآه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بکی بکاء شدیدا،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کثیف </w:t>
      </w:r>
      <w:r>
        <w:rPr>
          <w:rStyle w:val="FootnoteAnchor"/>
          <w:rtl w:val="true"/>
        </w:rPr>
        <w:footnoteReference w:id="1614"/>
      </w:r>
      <w:r>
        <w:rPr>
          <w:rFonts w:ascii="IRNazanin" w:hAnsi="IRNazanin" w:eastAsia="IRNazanin"/>
          <w:color w:val="111111"/>
          <w:sz w:val="28"/>
          <w:sz w:val="28"/>
          <w:szCs w:val="28"/>
          <w:rtl w:val="true"/>
          <w:lang w:bidi="fa-IR"/>
        </w:rPr>
        <w:t xml:space="preserve">اللحیة، عریض الصدر، طویل العنق، عریض الجبهة، اقنی الانف، أبلج </w:t>
      </w:r>
      <w:r>
        <w:rPr>
          <w:rStyle w:val="FootnoteAnchor"/>
          <w:rtl w:val="true"/>
        </w:rPr>
        <w:footnoteReference w:id="1615"/>
      </w:r>
      <w:r>
        <w:rPr>
          <w:rFonts w:ascii="IRNazanin" w:hAnsi="IRNazanin" w:eastAsia="IRNazanin"/>
          <w:color w:val="111111"/>
          <w:sz w:val="28"/>
          <w:sz w:val="28"/>
          <w:szCs w:val="28"/>
          <w:rtl w:val="true"/>
          <w:lang w:bidi="fa-IR"/>
        </w:rPr>
        <w:t xml:space="preserve">الاسنان، حسن الوجه، قطط الشعر، طیب الریح، حسن الکلام، فصیح اللسان، کان یامر بالمعروف و ینهی عن المنکر بلغ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ثلاثا و ستین سنة و لم یخلف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الا خاتما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و کان یتختّم بیمینه </w:t>
      </w:r>
      <w:r>
        <w:rPr>
          <w:rStyle w:val="FootnoteAnchor"/>
          <w:rtl w:val="true"/>
        </w:rPr>
        <w:footnoteReference w:id="1617"/>
      </w:r>
      <w:r>
        <w:rPr>
          <w:rFonts w:ascii="IRNazanin" w:hAnsi="IRNazanin" w:eastAsia="IRNazanin"/>
          <w:color w:val="111111"/>
          <w:sz w:val="28"/>
          <w:sz w:val="28"/>
          <w:szCs w:val="28"/>
          <w:rtl w:val="true"/>
          <w:lang w:bidi="fa-IR"/>
        </w:rPr>
        <w:t>و خلّف سیفه ذا الفقار و قضیبه وجبة صوف و کساء صوف کان یتسرول به لم یقطعه و لم یخطه حتی لحق باللّه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نجد فی الانجیل انه </w:t>
      </w:r>
      <w:r>
        <w:rPr>
          <w:rStyle w:val="FootnoteAnchor"/>
          <w:rtl w:val="true"/>
        </w:rPr>
        <w:footnoteReference w:id="1618"/>
      </w:r>
      <w:r>
        <w:rPr>
          <w:rFonts w:ascii="IRNazanin" w:hAnsi="IRNazanin" w:eastAsia="IRNazanin"/>
          <w:color w:val="111111"/>
          <w:sz w:val="28"/>
          <w:sz w:val="28"/>
          <w:szCs w:val="28"/>
          <w:rtl w:val="true"/>
          <w:lang w:bidi="fa-IR"/>
        </w:rPr>
        <w:t xml:space="preserve">یکون له ما یتصدق به علی سبطیه فهل کان ذلک؟ </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لکم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اول فتنة هذة الامة علیها ثمّ علی ملک نبیکم و اختیارهم علی ذریة نبیهم، منکم القائم بالحق و الآمر بالمعروف و الناهی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الملک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سبعة أشیاء خلقها اللّه لم ترکض فی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هذا آدم ثم حواء ثم کبش ابراهیم ثم ناقة صالح ثم ابلیس الملعون ثم الحیة ثم الغراب الذی ذکره اللّه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 عن أرزاق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الخلائق فی السماء الرابعة تنزل بقدر و یبسط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سأله عن ارواح المؤمنین این یکونوا </w:t>
      </w:r>
      <w:r>
        <w:rPr>
          <w:rStyle w:val="FootnoteAnchor"/>
          <w:rtl w:val="true"/>
        </w:rPr>
        <w:footnoteReference w:id="1620"/>
      </w:r>
      <w:r>
        <w:rPr>
          <w:rFonts w:ascii="IRNazanin" w:hAnsi="IRNazanin" w:eastAsia="IRNazanin"/>
          <w:color w:val="111111"/>
          <w:sz w:val="28"/>
          <w:sz w:val="28"/>
          <w:szCs w:val="28"/>
          <w:rtl w:val="true"/>
          <w:lang w:bidi="fa-IR"/>
        </w:rPr>
        <w:t>إذا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عند صخرة بیت المقدس فی کل لیلة جمعة و هو عرش اللّه الادنی منها یبسط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621"/>
      </w:r>
      <w:r>
        <w:rPr>
          <w:rFonts w:ascii="IRNazanin" w:hAnsi="IRNazanin" w:eastAsia="IRNazanin"/>
          <w:color w:val="111111"/>
          <w:sz w:val="28"/>
          <w:sz w:val="28"/>
          <w:szCs w:val="28"/>
          <w:rtl w:val="true"/>
          <w:lang w:bidi="fa-IR"/>
        </w:rPr>
        <w:t>الأرض و إلیها یطویها و منها المحشر و منها استوی ربّنا إلی السماء ای استولی علی السماء و الملائکة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 عن ارواح الکفار این تجتمع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وادی حضر موت وراء مدینة الیمن ثم یبعث اللّه نارا من المشرق و نارا من المغرب و یتبعهما بریحین شدیدتین فیحشر الناس عند صخرة بیت المقدس فیحشر أهل الجنة عن یمین الصخرة و یزلف المتقین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تصیر جهنم عن یسار الصخرة فی تخوم الارضین السابعة و فیها الفلق و السجین فتفرق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الصخرة فمن وجبت له الجنة دخلها و من وجبت له النار دخلها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اخبر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ما عرض علیه من الاصنام و تفسیر ما سأله التفت الملک إلی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ان ذلک علم لا یعلمه الا نبی مرسل أو وصی مؤازر قد أکرمه اللّه بمؤازرة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عترة نبی مصطفی و غیره فقد طبع اللّه علی قلبه و آثر دنیاه علی آخرته و هواه علی دینه و هو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یزید و خمد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الملک جائزة الحسن و اکرمه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ربّک حتی یرزقنی دین نبیک فإن حلاوة الملک قد حالت بینی و بین ذلک فاظنه شقاء </w:t>
      </w:r>
      <w:r>
        <w:rPr>
          <w:rStyle w:val="FootnoteAnchor"/>
          <w:rtl w:val="true"/>
        </w:rPr>
        <w:footnoteReference w:id="1623"/>
      </w:r>
      <w:r>
        <w:rPr>
          <w:rFonts w:ascii="IRNazanin" w:hAnsi="IRNazanin" w:eastAsia="IRNazanin"/>
          <w:color w:val="111111"/>
          <w:sz w:val="28"/>
          <w:sz w:val="28"/>
          <w:szCs w:val="28"/>
          <w:rtl w:val="true"/>
          <w:lang w:bidi="fa-IR"/>
        </w:rPr>
        <w:t>مردیا و عذابا ألیما</w:t>
      </w:r>
      <w:r>
        <w:rPr>
          <w:rFonts w:eastAsia="IRNazanin" w:cs="IRNazanin"/>
          <w:color w:val="111111"/>
          <w:sz w:val="28"/>
          <w:szCs w:val="28"/>
          <w:rtl w:val="true"/>
          <w:lang w:bidi="fa-IR"/>
        </w:rPr>
        <w:t xml:space="preserve">. </w:t>
      </w:r>
      <w:bookmarkStart w:id="481" w:name="pg14498_214640"/>
    </w:p>
    <w:p>
      <w:pPr>
        <w:pStyle w:val="BookText"/>
        <w:rPr/>
      </w:pPr>
      <w:bookmarkEnd w:id="4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یزید إلی معاویة و کتب إلیه الملک کتابا ان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اتاه اللّه العلم بعد نبیّکم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حکم بالتوراة و ما فیها و الانجیل و ما فیه و الزبور و ما فیه و القرآن و ما فیه فالحق و الخلافة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و الخلافة لک و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و فی ولدک فقاتل من قاتلک یعذبه اللّه بیدک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یخلده نار جهنم</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xml:space="preserve">فإن من قاتلک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 xml:space="preserve">فی الانجیل انّ علیه لعنة اللّه و الملائکة و الناس اجمعین و علیه لعنة أهل السموات و الارضین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61739_996550957"/>
      <w:bookmarkStart w:id="483" w:name="_Toc168"/>
      <w:bookmarkEnd w:id="482"/>
      <w:r>
        <w:rPr>
          <w:rtl w:val="true"/>
        </w:rPr>
        <w:t>الثامن و السبعون ردّه</w:t>
      </w:r>
      <w:r>
        <w:rPr>
          <w:rtl w:val="true"/>
        </w:rPr>
        <w:t>-</w:t>
      </w:r>
      <w:r>
        <w:rPr>
          <w:rtl w:val="true"/>
        </w:rPr>
        <w:t>علیه السلام</w:t>
      </w:r>
      <w:r>
        <w:rPr>
          <w:rtl w:val="true"/>
        </w:rPr>
        <w:t>-</w:t>
      </w:r>
      <w:r>
        <w:rPr>
          <w:rtl w:val="true"/>
        </w:rPr>
        <w:t>سؤال ابن الأصفر</w:t>
      </w:r>
      <w:bookmarkEnd w:id="48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قیس، 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الرحبة و الناس علیه متراکمون فمن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 و من بین مستعد</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 اذ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رعیتک و أهل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رعیتی و أهل بلادی و لو سلمت علیّ یوما واحدا ما خفیت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احدثت منذ دخلت مصری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من رجال الحرب؟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الحرب اوزارها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بعثنی إلیک معاویة متغفلا لک أسألک عن شیء بعث به ابن الاصفر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احق بهذا الامر و الخلیفة بعد محمد فاجبنی عما أسألک فانک ان </w:t>
      </w:r>
      <w:r>
        <w:rPr>
          <w:rStyle w:val="FootnoteAnchor"/>
          <w:rtl w:val="true"/>
        </w:rPr>
        <w:footnoteReference w:id="1631"/>
      </w:r>
      <w:r>
        <w:rPr>
          <w:rFonts w:ascii="IRNazanin" w:hAnsi="IRNazanin" w:eastAsia="IRNazanin"/>
          <w:color w:val="111111"/>
          <w:sz w:val="28"/>
          <w:sz w:val="28"/>
          <w:szCs w:val="28"/>
          <w:rtl w:val="true"/>
          <w:lang w:bidi="fa-IR"/>
        </w:rPr>
        <w:t xml:space="preserve">فعلت ذلک اتبعتک و بعثت إلیک بالجائزة، فلم یکن عنده جواب و قد اقلقه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و بعثنی إلیک لأسألک عنها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ابن آکلة الاکباد و ما اضلّه و اعماه و من معه حکم اللّه بینی و بین هذه الامة قطعوا رحمی و اضاعوا ایامی و دفعوا حقی و صغروا عظیم منزلتی و اجمعوا علی منازعتی یا علیّ بالحسن و الحسین و محمد فاحضروا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شامی هذان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ابنی فسل ایّهم أحببت؟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ذا الوفرة یعنی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بین السماء و الارض</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کم بین المشرق و المغرب؟ و ما قوس قزح؟ و ما العین التی تأوی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ارواح المشرکین؟ و ما العین التی تأوی إلیها ارواح المؤمنین؟ و ما المؤنث؟ و ما عشرة اشیاء بعضها اشد من بعض؟</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الحق و الباطل اربع اصابع فما رأیته بعینک فهو الحق و قد تسمع باذنک باطلا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السماء و الأرض دعوة المظلوم و مدّ البصر فمن قال لک غیر هذا فکذّبه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المشرق و المغرب مسیرة یوم للشمس تنظر إلیها حین تطلع من مشرقها و تنظر إلیها حین تغیب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قوس قزح؟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لا تقل قوس قزح فإن قزح اسم الشیطان و هو قوس اللّه و هذه علامة الخصب و امان لاهل الأرض من الغرق، و امّا العین التی </w:t>
      </w:r>
    </w:p>
    <w:p>
      <w:pPr>
        <w:pStyle w:val="BookText"/>
        <w:rPr/>
      </w:pPr>
      <w:r>
        <w:rPr>
          <w:rFonts w:ascii="IRNazanin" w:hAnsi="IRNazanin" w:eastAsia="IRNazanin"/>
          <w:color w:val="111111"/>
          <w:sz w:val="28"/>
          <w:sz w:val="28"/>
          <w:szCs w:val="28"/>
          <w:rtl w:val="true"/>
          <w:lang w:bidi="fa-IR"/>
        </w:rPr>
        <w:t>تأوی إلیها ارواح المشرکین فهی عین یقال لها برهوت، و اما العین التی تأوی إلیها ارواح المؤمنین فهی عین یقال لها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المؤنث فهو الذی لا یدری اذکر هو أم انثی فانه ینتظر به فإن کان ذکر احتلم و ان کان انثی حاضت و بدی ثدیها و الا قیل له بل علی الحائط فإن اصاب بوله الحائط فهو ذکر و ان انتکص بوله کما ینکص بول البعیر فهی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عشرة اشیاء بعضها اشد من بعض فاشد شیء خلقه اللّه الحجر، و اشد من الحجر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به الحجر</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اشد من الحدید النار تذیب الحدید، و اشد من النار الماء یطفئ النار، و اشد من الماء السحاب یحمل الماء، و اشد من السحاب الریح تحمل السحاب، و اشد من الریح الملک الذی یرسلها، و اشد من الملک ملک الموت الذی یمیت الملک، و اشد من ملک الموت الموت الذی یمیت ملک الموت، و اشد من الموت أمر اللّه الذی یمیت الموت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ابن رسول اللّه حقا و ان علیّا اولی بالامر من معاویة ثم کتب هذه الجوابات و ذهب بها إلی معاویة فبعثها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إلی ابن الاصفر فکتب إلیه ابن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تکلّمنی بغیر کلامک و تجیبنی بغیر جوابک اقسم بالمسیح ما هذا جوابک و ما هو الاّ من معدن النبوّة و موضع الرسالة و امّا أنت فلو سألتنی </w:t>
      </w:r>
      <w:bookmarkStart w:id="484" w:name="pg14498_214644"/>
    </w:p>
    <w:p>
      <w:pPr>
        <w:pStyle w:val="BookText"/>
        <w:rPr/>
      </w:pPr>
      <w:bookmarkEnd w:id="484"/>
      <w:r>
        <w:rPr>
          <w:rFonts w:ascii="IRNazanin" w:hAnsi="IRNazanin" w:eastAsia="IRNazanin"/>
          <w:color w:val="111111"/>
          <w:sz w:val="28"/>
          <w:sz w:val="28"/>
          <w:szCs w:val="28"/>
          <w:rtl w:val="true"/>
          <w:lang w:bidi="fa-IR"/>
        </w:rPr>
        <w:t xml:space="preserve">درهما ما أعطیتک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صدره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61741_996550957"/>
      <w:bookmarkStart w:id="486" w:name="_Toc169"/>
      <w:bookmarkEnd w:id="485"/>
      <w:r>
        <w:rPr>
          <w:rtl w:val="true"/>
        </w:rPr>
        <w:t>التاسع و السبعون علمه</w:t>
      </w:r>
      <w:r>
        <w:rPr>
          <w:rtl w:val="true"/>
        </w:rPr>
        <w:t>-</w:t>
      </w:r>
      <w:r>
        <w:rPr>
          <w:rtl w:val="true"/>
        </w:rPr>
        <w:t>علیه السلام</w:t>
      </w:r>
      <w:r>
        <w:rPr>
          <w:rtl w:val="true"/>
        </w:rPr>
        <w:t>-</w:t>
      </w:r>
      <w:r>
        <w:rPr>
          <w:rtl w:val="true"/>
        </w:rPr>
        <w:t>بما حدّث به لیلا رجل رجلا</w:t>
      </w:r>
      <w:bookmarkEnd w:id="486"/>
    </w:p>
    <w:p>
      <w:pPr>
        <w:pStyle w:val="BookText"/>
        <w:rPr/>
      </w:pPr>
      <w:r>
        <w:rPr>
          <w:rFonts w:eastAsia="IRNazanin" w:cs="IRNazanin"/>
          <w:color w:val="111111"/>
          <w:sz w:val="28"/>
          <w:szCs w:val="28"/>
          <w:lang w:bidi="fa-IR"/>
        </w:rPr>
        <w:t>926/88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عن عبد الغفّار الحارثی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رجلان فقال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حدّثت البارحة فلانا بحدیث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لیعلم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لنعلم ما یجری باللیل و 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 و التنزیل و التأویل فعلّم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علمه کله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961743_996550957"/>
      <w:bookmarkStart w:id="488" w:name="_Toc170"/>
      <w:bookmarkEnd w:id="487"/>
      <w:r>
        <w:rPr>
          <w:rtl w:val="true"/>
        </w:rPr>
        <w:t>الثمانون علمه</w:t>
      </w:r>
      <w:r>
        <w:rPr>
          <w:rtl w:val="true"/>
        </w:rPr>
        <w:t>-</w:t>
      </w:r>
      <w:r>
        <w:rPr>
          <w:rtl w:val="true"/>
        </w:rPr>
        <w:t>علیه السلام</w:t>
      </w:r>
      <w:r>
        <w:rPr>
          <w:rtl w:val="true"/>
        </w:rPr>
        <w:t>-</w:t>
      </w:r>
      <w:r>
        <w:rPr>
          <w:rtl w:val="true"/>
        </w:rPr>
        <w:t>بما یکون من الأعرابی من الإسلام بعد</w:t>
      </w:r>
      <w:bookmarkEnd w:id="488"/>
    </w:p>
    <w:p>
      <w:pPr>
        <w:pStyle w:val="BookText"/>
        <w:rPr/>
      </w:pPr>
      <w:r>
        <w:rPr>
          <w:rFonts w:ascii="IRNazanin" w:hAnsi="IRNazanin" w:eastAsia="IRNazanin"/>
          <w:color w:val="111111"/>
          <w:sz w:val="28"/>
          <w:sz w:val="28"/>
          <w:szCs w:val="28"/>
          <w:rtl w:val="true"/>
          <w:lang w:bidi="fa-IR"/>
        </w:rPr>
        <w:t>اطّلاعه علی ما فی نفسه و شرح حاله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جبل فی جماعة من المهاجرین و الأنصار إذ أقبل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یمشی علی هدی و وقار، فنظر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فرمقه من کان معه فقال له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ما تری أخذه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جبرائیل یهدیه، و میکائیل یسدّده، و هو ولدی و الطاهر من نفسی، و ضلع من أضلاعی، و هذا سبطی و قرّة عینی بأبی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و قمنا معه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تفّاحتی، و أنت حبیبی و مهجة قلبی و أخذ بیده و نحن نمشی حتّی جلس و جلسنا حوله فنظرنا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لا یرفع بصره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بعدی هادیا مهدیّا هدیّة من ربّ العالمین إلیّ ینبّئ عنّی، و یعرّف الناس آثاری، و یحیی سنّتی، و یتولّی اموری فی فعله ینظر اللّه إلیه، و یرحمه رحم اللّه من عرف ذلک و برّنی، و أکرمنی فیه، فما قطع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اقبل علینا اعرابی یجر هررة له فلمّا 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رجل یتکلّم بکلام غلیظ تقشعر منه جلودکم و انه لیسألکم عن الامور الا ان لکلامه جفوة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الاعرابی فلم یسلم،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محمد؟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ابغضک و لم ارک و الآن قد ازددت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غضبنا لذلک فاردنا الاعرابی ارادة فأومی إلینا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امسکوا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تزعم انک نبی و انک قد کذبت علی الأنبیاء و ما معک من دلالاتهم شیء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و ما یدریک؟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ببراهینک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احببت اخبرتک کیف خرجت من منزلک و کیف کنت فی نادی قومک و ان اردت اخبرک عضو منی فیکون ذلک اوکد لبرهانی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یتکلم العضو؟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حسن قم فازدری الاعرابی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یأتی و یأمر صبیّا یکلّمنی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ستجده عالما بما ترید، فابتدر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غبیّا سألت و ابن غبیّ  بل فقیها إذن و أنت الجهول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الأصل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 قد جهلت فإن عندی  شفاء الجهل ما سأل السئول</w:t>
      </w:r>
    </w:p>
    <w:p>
      <w:pPr>
        <w:pStyle w:val="BookText"/>
        <w:rPr/>
      </w:pPr>
      <w:r>
        <w:rPr>
          <w:rFonts w:ascii="IRNazanin" w:hAnsi="IRNazanin" w:eastAsia="IRNazanin"/>
          <w:color w:val="111111"/>
          <w:sz w:val="28"/>
          <w:sz w:val="28"/>
          <w:szCs w:val="28"/>
          <w:rtl w:val="true"/>
          <w:lang w:bidi="fa-IR"/>
        </w:rPr>
        <w:t>و بحرا لا تقسمه الدوالی  تراثا کان أورثه الرسول</w:t>
      </w:r>
    </w:p>
    <w:p>
      <w:pPr>
        <w:pStyle w:val="BookText"/>
        <w:rPr/>
      </w:pPr>
      <w:r>
        <w:rPr>
          <w:rFonts w:ascii="IRNazanin" w:hAnsi="IRNazanin" w:eastAsia="IRNazanin"/>
          <w:color w:val="111111"/>
          <w:sz w:val="28"/>
          <w:sz w:val="28"/>
          <w:szCs w:val="28"/>
          <w:rtl w:val="true"/>
          <w:lang w:bidi="fa-IR"/>
        </w:rPr>
        <w:t>لقد بسطت لسانک و عدوت طورک و خادعک نفسک غیر انک لا تبرح حتی تؤمن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الاعرابی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اجتمعتم فی نادی قومک و تذاکرتم ما جری بینکم علی جهل و خرق منکم و زعمتم ان محمدا صبور و العرب قاطبة تبغضه و لا طالب له بثاره و زعمت انک قائله و کاف قومک مئونته، فحملت علی ذلک و قد اخذت قناتک بیدک تریمه و ترید قتله فعسر علیک مسلکک و عمی علیک بصرک و أتیت إلی ذلک فاتیتنا خوفا من ان نستهزئ بک و انما جئت لخیر یراد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أنبئک عن سفرک خرجت فی لیلة ضحیاء إذ عصفت ریح شدیدة اشتد منها ظلماؤها و اطبقت سماؤها و اعصر سحابها و بقیت متجرما کالاشقران تقدم تجرف إن عقر لا تسمع لواطئ حسا و لا لنافخ خرسا تداکت علیک غیومها و توارت عنک نجومها فلا تهتدی أ بنجم طالع و لا بعلم لا مع تقطع محجة و تهبط لجة بعد لجة فی دیمومة قفر بعیدة العقر مجحفة بالسفر، إذا علوت مصعدا أرادت الریح تخبطک فی ریح عاصف و برق خاطف قد أوحشتک قفارها و قطعتک سلامها فانصرفت فإذا أنت عندنا فقرّت عینک و ظهرت ریبتک و ذهب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یا غلام هذا؟ کأنک قد کشفت عن سویداء قلبی و کانک کنت شاهدی و ما خفی علیک من أمری شیء و کأنک عالم الغیب یا غلام، لقنی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الاّ اللّه وحده لا شریک 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اسلم و أحسن إسلامه و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المسلمون و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ارجع إلی قومی و اعرفهم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ثم رجع و معه جماعة من قومه فدخلوا فی الاسلام و 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نظر إلیه الناس قالوا لقد اعطی هذا ما لم یعط احد من العالمین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العدد القویة</w:t>
      </w:r>
      <w:r>
        <w:rPr>
          <w:rFonts w:eastAsia="IRNazanin" w:cs="IRNazanin"/>
          <w:color w:val="111111"/>
          <w:sz w:val="28"/>
          <w:szCs w:val="28"/>
          <w:rtl w:val="true"/>
          <w:lang w:bidi="fa-IR"/>
        </w:rPr>
        <w:t>:</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4498_214648"/>
    </w:p>
    <w:p>
      <w:pPr>
        <w:pStyle w:val="Heading3"/>
        <w:numPr>
          <w:ilvl w:val="2"/>
          <w:numId w:val="1"/>
        </w:numPr>
        <w:rPr/>
      </w:pPr>
      <w:bookmarkStart w:id="490" w:name="__RefHeading___Toc961745_996550957"/>
      <w:bookmarkStart w:id="491" w:name="_Toc171"/>
      <w:bookmarkEnd w:id="489"/>
      <w:bookmarkEnd w:id="490"/>
      <w:r>
        <w:rPr>
          <w:rtl w:val="true"/>
        </w:rPr>
        <w:t>الحادی و الثمانون أنّه</w:t>
      </w:r>
      <w:r>
        <w:rPr>
          <w:rtl w:val="true"/>
        </w:rPr>
        <w:t>-</w:t>
      </w:r>
      <w:r>
        <w:rPr>
          <w:rtl w:val="true"/>
        </w:rPr>
        <w:t>علیه السلام</w:t>
      </w:r>
      <w:r>
        <w:rPr>
          <w:rtl w:val="true"/>
        </w:rPr>
        <w:t>-</w:t>
      </w:r>
      <w:r>
        <w:rPr>
          <w:rtl w:val="true"/>
        </w:rPr>
        <w:t>یری عند الاحتضار</w:t>
      </w:r>
      <w:bookmarkEnd w:id="491"/>
    </w:p>
    <w:p>
      <w:pPr>
        <w:pStyle w:val="BookText"/>
        <w:rPr/>
      </w:pPr>
      <w:r>
        <w:rPr>
          <w:rFonts w:eastAsia="IRNazanin" w:cs="IRNazanin"/>
          <w:color w:val="111111"/>
          <w:sz w:val="28"/>
          <w:szCs w:val="28"/>
          <w:lang w:bidi="fa-IR"/>
        </w:rPr>
        <w:t>928/90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نفس المؤمن الحنجرة و اهوی ملک الموت بیده إلیها یری قرة عین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عن یمینک فیری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علیّا و فاطمة و الحسن و الحسین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إلینا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لو بلغت روح عدونا إلی صدره فاهوی </w:t>
      </w:r>
      <w:r>
        <w:rPr>
          <w:rStyle w:val="FootnoteAnchor"/>
          <w:rtl w:val="true"/>
        </w:rPr>
        <w:footnoteReference w:id="1644"/>
      </w:r>
      <w:r>
        <w:rPr>
          <w:rFonts w:ascii="IRNazanin" w:hAnsi="IRNazanin" w:eastAsia="IRNazanin"/>
          <w:color w:val="111111"/>
          <w:sz w:val="28"/>
          <w:sz w:val="28"/>
          <w:szCs w:val="28"/>
          <w:rtl w:val="true"/>
          <w:lang w:bidi="fa-IR"/>
        </w:rPr>
        <w:t xml:space="preserve">ملک الموت بیده إلیها لا بد أن یقال انظر عن یسارک فیری منکرا و نکیرا یهدّدانه بالعذاب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Style w:val="FootnoteAnchor"/>
          <w:rtl w:val="true"/>
        </w:rPr>
        <w:footnoteReference w:id="1645"/>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الاحادیث بذلک کثیرة تقدمت فی باب معاجز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92" w:name="__RefHeading___Toc961747_996550957"/>
      <w:bookmarkStart w:id="493" w:name="_Toc172"/>
      <w:bookmarkEnd w:id="492"/>
      <w:r>
        <w:rPr>
          <w:rtl w:val="true"/>
        </w:rPr>
        <w:t>الثانی و الثمانون أنّه</w:t>
      </w:r>
      <w:r>
        <w:rPr>
          <w:rtl w:val="true"/>
        </w:rPr>
        <w:t>-</w:t>
      </w:r>
      <w:r>
        <w:rPr>
          <w:rtl w:val="true"/>
        </w:rPr>
        <w:t>علیه السلام</w:t>
      </w:r>
      <w:r>
        <w:rPr>
          <w:rtl w:val="true"/>
        </w:rPr>
        <w:t>-</w:t>
      </w:r>
      <w:r>
        <w:rPr>
          <w:rtl w:val="true"/>
        </w:rPr>
        <w:t>نور بجنب العرش</w:t>
      </w:r>
      <w:bookmarkEnd w:id="4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أبی أوفی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ابراهیم الخلیل کشف له عن بصره فنظر إلی </w:t>
      </w:r>
      <w:r>
        <w:rPr>
          <w:rStyle w:val="FootnoteAnchor"/>
          <w:rtl w:val="true"/>
        </w:rPr>
        <w:footnoteReference w:id="1648"/>
      </w:r>
      <w:r>
        <w:rPr>
          <w:rFonts w:ascii="IRNazanin" w:hAnsi="IRNazanin" w:eastAsia="IRNazanin"/>
          <w:color w:val="111111"/>
          <w:sz w:val="28"/>
          <w:sz w:val="28"/>
          <w:szCs w:val="28"/>
          <w:rtl w:val="true"/>
          <w:lang w:bidi="fa-IR"/>
        </w:rPr>
        <w:t xml:space="preserve">جانب العرش نورا، فقال إلهی و سیدی ما هذا النور؟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لیس فی المصدرین، و فی الروضة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صفیی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اری إلی جانبه نورا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هذا علیّ ناصر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اری إلی جانبهما </w:t>
      </w:r>
      <w:r>
        <w:rPr>
          <w:rStyle w:val="FootnoteAnchor"/>
          <w:rtl w:val="true"/>
        </w:rPr>
        <w:footnoteReference w:id="1651"/>
      </w:r>
      <w:r>
        <w:rPr>
          <w:rFonts w:ascii="IRNazanin" w:hAnsi="IRNazanin" w:eastAsia="IRNazanin"/>
          <w:color w:val="111111"/>
          <w:sz w:val="28"/>
          <w:sz w:val="28"/>
          <w:szCs w:val="28"/>
          <w:rtl w:val="true"/>
          <w:lang w:bidi="fa-IR"/>
        </w:rPr>
        <w:t xml:space="preserve">نورا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النورین</w:t>
      </w:r>
      <w:r>
        <w:rPr>
          <w:rFonts w:eastAsia="IRNazanin" w:cs="IRNazanin"/>
          <w:color w:val="111111"/>
          <w:sz w:val="28"/>
          <w:szCs w:val="28"/>
          <w:rtl w:val="true"/>
          <w:lang w:bidi="fa-IR"/>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هذه فاطمة تلی أباها و بعلها فطمت محبیها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اری نورین یلیان الانوار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هذان الحسن و الحسین یلیان اباهما و امّهما و جدّهما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اری تسعة 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أحدقوا بالخمسة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الائمة من 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فبمن یعرّفون؟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اولهم علی بن الحسین و محمد ولد علی و جعفر ولد محمد و موسی ولد جعفر و علی ولد موسی و محمد ولد علی و علی ولد محمد و الحسن ولد علی و محمد ولد الحسن القائم المهدی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و اری عدة انوار حولهم لا یحصی عدّتهم الا </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هؤلاء شیعتهم و 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بم یعرف شیعتهم و محبّوهم؟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الإحدی و</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من الفضائل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الخمسین و الجهر ببسم اللّه الرحمن الرحیم و القنوت قبل الرکوع و 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الشکر و التختم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اجعلنی من شیعتهم و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655"/>
      </w:r>
      <w:r>
        <w:rPr>
          <w:rFonts w:ascii="Amiri" w:hAnsi="Amiri" w:eastAsia="Amiri" w:cs="Amiri"/>
          <w:color w:val="111111"/>
          <w:sz w:val="28"/>
          <w:sz w:val="28"/>
          <w:szCs w:val="28"/>
          <w:rtl w:val="true"/>
          <w:lang w:bidi="ar-SA"/>
        </w:rPr>
        <w:t>فانزل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إِذْ جاءَ رَبَّهُ بِقَلْبٍ سَلِیمٍ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لمّا احسّ بالموت روی هذا الخبر و سجد فقبض فی سجدته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و رواه الفضل بن شاذان فی کتاب الغیبة بإسناده عن عبد الرحمن بن سمرة،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له تخریجات اخری، من أرادها فلیراجع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معجزة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4498_214651"/>
    </w:p>
    <w:p>
      <w:pPr>
        <w:pStyle w:val="Heading3"/>
        <w:numPr>
          <w:ilvl w:val="2"/>
          <w:numId w:val="1"/>
        </w:numPr>
        <w:rPr/>
      </w:pPr>
      <w:bookmarkStart w:id="495" w:name="__RefHeading___Toc961749_996550957"/>
      <w:bookmarkStart w:id="496" w:name="_Toc173"/>
      <w:bookmarkEnd w:id="494"/>
      <w:bookmarkEnd w:id="495"/>
      <w:r>
        <w:rPr>
          <w:rtl w:val="true"/>
        </w:rPr>
        <w:t>الثالث و الثمانون معرفته</w:t>
      </w:r>
      <w:r>
        <w:rPr>
          <w:rtl w:val="true"/>
        </w:rPr>
        <w:t>-</w:t>
      </w:r>
      <w:r>
        <w:rPr>
          <w:rtl w:val="true"/>
        </w:rPr>
        <w:t>علیه السلام</w:t>
      </w:r>
      <w:r>
        <w:rPr>
          <w:rtl w:val="true"/>
        </w:rPr>
        <w:t>-</w:t>
      </w:r>
      <w:r>
        <w:rPr>
          <w:rtl w:val="true"/>
        </w:rPr>
        <w:t>مکنون العلم</w:t>
      </w:r>
      <w:bookmarkEnd w:id="496"/>
    </w:p>
    <w:p>
      <w:pPr>
        <w:pStyle w:val="BookText"/>
        <w:rPr/>
      </w:pPr>
      <w:r>
        <w:rPr>
          <w:rFonts w:eastAsia="IRNazanin" w:cs="IRNazanin"/>
          <w:color w:val="111111"/>
          <w:sz w:val="28"/>
          <w:szCs w:val="28"/>
          <w:lang w:bidi="fa-IR"/>
        </w:rPr>
        <w:t>930/92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اخوته و عبد اللّه بن العبّاس کانوا علی مائدة فجاءت جرادة فوقعت علی المائدة فقال عبد اللّه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مکتوب علی جناح الجرادة؟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انا ربما أبعث الجراد رزقا لقوم جیاع لیأکلوه، و ربما أبعثها نقمة علی قوم فتأکل أطعمتهم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 اللّه و قبّل رأس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مکنون العلم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دعوات الراوندی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و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الدر المنثور</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الحیوان للدمیری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61751_996550957"/>
      <w:bookmarkStart w:id="498" w:name="_Toc174"/>
      <w:bookmarkEnd w:id="497"/>
      <w:r>
        <w:rPr>
          <w:rtl w:val="true"/>
        </w:rPr>
        <w:t>الرابع و الثمانون العوذة الّتی ربطها</w:t>
      </w:r>
      <w:r>
        <w:rPr>
          <w:rtl w:val="true"/>
        </w:rPr>
        <w:t>-</w:t>
      </w:r>
      <w:r>
        <w:rPr>
          <w:rtl w:val="true"/>
        </w:rPr>
        <w:t>علیه السلام</w:t>
      </w:r>
      <w:r>
        <w:rPr>
          <w:rtl w:val="true"/>
        </w:rPr>
        <w:t>-</w:t>
      </w:r>
      <w:r>
        <w:rPr>
          <w:rtl w:val="true"/>
        </w:rPr>
        <w:t>فی کتف ابنه</w:t>
      </w:r>
      <w:bookmarkEnd w:id="498"/>
    </w:p>
    <w:p>
      <w:pPr>
        <w:pStyle w:val="BookText"/>
        <w:rPr/>
      </w:pPr>
      <w:r>
        <w:rPr>
          <w:rFonts w:ascii="IRNazanin" w:hAnsi="IRNazanin" w:eastAsia="IRNazanin"/>
          <w:color w:val="111111"/>
          <w:sz w:val="28"/>
          <w:sz w:val="28"/>
          <w:szCs w:val="28"/>
          <w:rtl w:val="true"/>
          <w:lang w:bidi="fa-IR"/>
        </w:rPr>
        <w:t>القاسم و أمره أن یعمل بما فیها</w:t>
      </w:r>
    </w:p>
    <w:p>
      <w:pPr>
        <w:pStyle w:val="BookText"/>
        <w:rPr/>
      </w:pPr>
      <w:r>
        <w:rPr>
          <w:rFonts w:eastAsia="IRNazanin" w:cs="IRNazanin"/>
          <w:color w:val="111111"/>
          <w:sz w:val="28"/>
          <w:szCs w:val="28"/>
          <w:lang w:bidi="fa-IR"/>
        </w:rPr>
        <w:t>931/93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1660"/>
      </w:r>
      <w:r>
        <w:rPr>
          <w:rFonts w:ascii="IRNazanin" w:hAnsi="IRNazanin" w:eastAsia="IRNazanin"/>
          <w:color w:val="111111"/>
          <w:sz w:val="28"/>
          <w:sz w:val="28"/>
          <w:szCs w:val="28"/>
          <w:rtl w:val="true"/>
          <w:lang w:bidi="fa-IR"/>
        </w:rPr>
        <w:t>انه لما آل أمر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القتال بکربلاء و قتل جمیع أصحابه و وقعت النوبة علی أولاد </w:t>
      </w:r>
      <w:r>
        <w:rPr>
          <w:rStyle w:val="FootnoteAnchor"/>
          <w:rtl w:val="true"/>
        </w:rPr>
        <w:footnoteReference w:id="1661"/>
      </w:r>
      <w:r>
        <w:rPr>
          <w:rFonts w:ascii="IRNazanin" w:hAnsi="IRNazanin" w:eastAsia="IRNazanin"/>
          <w:color w:val="111111"/>
          <w:sz w:val="28"/>
          <w:sz w:val="28"/>
          <w:szCs w:val="28"/>
          <w:rtl w:val="true"/>
          <w:lang w:bidi="fa-IR"/>
        </w:rPr>
        <w:t>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الاجازة لأمضی إلی هؤلاء الکفار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w:t>
      </w:r>
      <w:r>
        <w:rPr>
          <w:rStyle w:val="FootnoteAnchor"/>
          <w:rtl w:val="true"/>
        </w:rPr>
        <w:footnoteReference w:id="1663"/>
      </w:r>
      <w:r>
        <w:rPr>
          <w:rFonts w:ascii="IRNazanin" w:hAnsi="IRNazanin" w:eastAsia="IRNazanin"/>
          <w:color w:val="111111"/>
          <w:sz w:val="28"/>
          <w:sz w:val="28"/>
          <w:szCs w:val="28"/>
          <w:rtl w:val="true"/>
          <w:lang w:bidi="fa-IR"/>
        </w:rPr>
        <w:t xml:space="preserve">أنت من أخی علامة و ارید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لأتسلی بک و لم یعطه إجازة للبراز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مهموما مغموما باکی العین حزین القلب و أجاز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إخوته للبراز و لم یجزه، فجلس القاسم متألما و وضع رأسه علی رجلیه و ذکر أنّ أباه قد ربط له عوذة فی کتفه الأیمن و قال له إذا أصابک ألم و همّ فعلیک بحل العوذة و قراءتها فافهم </w:t>
      </w:r>
      <w:r>
        <w:rPr>
          <w:rStyle w:val="FootnoteAnchor"/>
          <w:rtl w:val="true"/>
        </w:rPr>
        <w:footnoteReference w:id="1665"/>
      </w:r>
      <w:r>
        <w:rPr>
          <w:rFonts w:ascii="IRNazanin" w:hAnsi="IRNazanin" w:eastAsia="IRNazanin"/>
          <w:color w:val="111111"/>
          <w:sz w:val="28"/>
          <w:sz w:val="28"/>
          <w:szCs w:val="28"/>
          <w:rtl w:val="true"/>
          <w:lang w:bidi="fa-IR"/>
        </w:rPr>
        <w:t>معناها و اعمل بکل ما تراه مکتوبا فیها، فقال القاسم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سنون علیّ و لم یصبنی مثل هذا الألم فحلّ العوذة و فضها و نظر إلی کتابتها و 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قاسم اوصیک إنّک إذا رأیت عمّک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کربلاء و قد أحاطت به الأعداء فلا تترک البراز و الجهاد 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اعداء</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رسوله و لا تبخل علیه بروحک و کلما نهاک عن البراز عاوده لیأذن لک فی البراز لتحظی فی السعادة الأبدیّة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من ساعته و أتی 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 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العوذة، بکی بکاء شدیدا و نادی بالویل و الثبور و تنفّس الصعداء،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الاخ هذه الوصیة لک من أبیک، و عندی </w:t>
      </w:r>
    </w:p>
    <w:p>
      <w:pPr>
        <w:pStyle w:val="BookText"/>
        <w:rPr/>
      </w:pPr>
      <w:r>
        <w:rPr>
          <w:rFonts w:ascii="Amiri" w:hAnsi="Amiri" w:eastAsia="Amiri" w:cs="Amiri"/>
          <w:color w:val="111111"/>
          <w:sz w:val="28"/>
          <w:sz w:val="28"/>
          <w:szCs w:val="28"/>
          <w:rtl w:val="true"/>
          <w:lang w:bidi="ar-SA"/>
        </w:rPr>
        <w:t xml:space="preserve">وصیّة أخری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لک و لا بدّ من انفاذها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القاسم و أدخله الخیمة و طلب عونا و عبّاسا، و قال لام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للقاسم ثیاب جدد؟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لاخته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بالصندوق فأتت به إلیه، و وضع بین یدیه، ففتحه و أخرج منه قباء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البسه القاسم، و لفّ علی رأسه عمامة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مسک بیده ابنته التی کانت مسمّاة للقاسم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له علیها و أفرد له خیمة و أخذ بید البنت و وضعها بید القاسم و خرج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القاسم ینظر إلی ابنة عمّه، و یبکی إلی أن سمع الأعداء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p>
    <w:p>
      <w:pPr>
        <w:pStyle w:val="BookText"/>
        <w:rPr/>
      </w:pPr>
      <w:r>
        <w:rPr>
          <w:rFonts w:ascii="IRNazanin" w:hAnsi="IRNazanin" w:eastAsia="IRNazanin"/>
          <w:color w:val="111111"/>
          <w:sz w:val="28"/>
          <w:sz w:val="28"/>
          <w:szCs w:val="28"/>
          <w:rtl w:val="true"/>
          <w:lang w:bidi="fa-IR"/>
        </w:rPr>
        <w:t xml:space="preserve">فرمی بید زوجته و اراد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الخیمة فجذبت ذیل القاسم و مانعته من الخروج</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و 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یخطر ببالک؟ و ما الذی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تفعله؟</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ملاقاة الأعداء فانّهم یطلبون البراز و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المیدان عازم و إلی دفع الاعداء جازم</w:t>
      </w:r>
      <w:r>
        <w:rPr>
          <w:rFonts w:eastAsia="IRNazanin" w:cs="IRNazanin"/>
          <w:color w:val="111111"/>
          <w:sz w:val="28"/>
          <w:szCs w:val="28"/>
          <w:rtl w:val="true"/>
          <w:lang w:bidi="fa-IR"/>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 فلزمته الزوجة </w:t>
      </w:r>
      <w:r>
        <w:rPr>
          <w:rStyle w:val="FootnoteAnchor"/>
          <w:rtl w:val="true"/>
        </w:rPr>
        <w:footnoteReference w:id="1674"/>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 ذیلی فإنّ عرسنا أخّرناه إلی الآخرة، فصاحت و ناحت و أنّت من قلب حزین، و دموعها جاریة علی خدّیها،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قاسم أنت تقول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عرسنا أخّرناه إلی الآخرة، و فی القیامة بأی شیء أعرفک؟ و فی ایّ مکان أراک؟</w:t>
      </w:r>
    </w:p>
    <w:p>
      <w:pPr>
        <w:pStyle w:val="BookText"/>
        <w:rPr/>
      </w:pPr>
      <w:r>
        <w:rPr>
          <w:rFonts w:ascii="IRNazanin" w:hAnsi="IRNazanin" w:eastAsia="IRNazanin"/>
          <w:color w:val="111111"/>
          <w:sz w:val="28"/>
          <w:sz w:val="28"/>
          <w:szCs w:val="28"/>
          <w:rtl w:val="true"/>
          <w:lang w:bidi="fa-IR"/>
        </w:rPr>
        <w:t>فمسک القاسم یده و ضربها علی ردنه و قطعها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العمّ اعرفینی بهذه الردن المقطوعة فانفجع </w:t>
      </w:r>
      <w:r>
        <w:rPr>
          <w:rStyle w:val="FootnoteAnchor"/>
          <w:rtl w:val="true"/>
        </w:rPr>
        <w:footnoteReference w:id="1676"/>
      </w:r>
      <w:r>
        <w:rPr>
          <w:rFonts w:ascii="IRNazanin" w:hAnsi="IRNazanin" w:eastAsia="IRNazanin"/>
          <w:color w:val="111111"/>
          <w:sz w:val="28"/>
          <w:sz w:val="28"/>
          <w:szCs w:val="28"/>
          <w:rtl w:val="true"/>
          <w:lang w:bidi="fa-IR"/>
        </w:rPr>
        <w:t>أهل البیت بالبکاء لفعل القاسم، و بکوا بکاء شدیدا، و نادوا بالویل و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القاسم یرید البراز،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أتمشی برجلک إلی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یا عمّ و أنت بین الأعداء وحید فرید لم تجد محامیا و لا صدیقا؟ روحی لروحک الفداء، و نفسی لنفسک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أزیاق القاسم و قطع عمامته نصفین ثم أدلاها علی وجهه ثم </w:t>
      </w:r>
      <w:r>
        <w:rPr>
          <w:rStyle w:val="FootnoteAnchor"/>
          <w:rtl w:val="true"/>
        </w:rPr>
        <w:footnoteReference w:id="1677"/>
      </w:r>
      <w:r>
        <w:rPr>
          <w:rFonts w:ascii="IRNazanin" w:hAnsi="IRNazanin" w:eastAsia="IRNazanin"/>
          <w:color w:val="111111"/>
          <w:sz w:val="28"/>
          <w:sz w:val="28"/>
          <w:szCs w:val="28"/>
          <w:rtl w:val="true"/>
          <w:lang w:bidi="fa-IR"/>
        </w:rPr>
        <w:t>ألبسه ثیابه بصورة الکفن و شدّ سیفه بوسط القاسم و أرسله إلی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القاسم قدم علی عمر بن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 ما تخاف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اللّه أ ما تراقب اللّه یا أعمی القلب أ ما تراعی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کفاکم التجبر؟ أ ما تطیعون یزید؟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لا جزاک اللّه خیرا تدّعی الاسلام و آل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عطاشی ظماء قد اسودت الدنیا بأعینهم، فوقف هنیئة فما رای أحدا یقدم إلیه فرجع إلی الخیمة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فسمع صوت ابنة عمه تبکی،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انا جئتک، فنهضت قائمة علی قدمیها،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بالعزیز، الحمد للّه الذی ارانی وجهک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القاسم فی </w:t>
      </w:r>
      <w:r>
        <w:rPr>
          <w:rStyle w:val="FootnoteAnchor"/>
          <w:rtl w:val="true"/>
        </w:rPr>
        <w:footnoteReference w:id="1681"/>
      </w:r>
      <w:r>
        <w:rPr>
          <w:rFonts w:ascii="IRNazanin" w:hAnsi="IRNazanin" w:eastAsia="IRNazanin"/>
          <w:color w:val="111111"/>
          <w:sz w:val="28"/>
          <w:sz w:val="28"/>
          <w:szCs w:val="28"/>
          <w:rtl w:val="true"/>
          <w:lang w:bidi="fa-IR"/>
        </w:rPr>
        <w:t>الخیمة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العمّ مالی اصطبار أن أجلس معک،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الکفار یطلبون البراز، فودّعها و خرج، و رکب جواده، و حماه فی حومة المیدان، ثم طلب المبارزة، فجاء إلیه رجل یعدّ بألف فارس فقتله القاسم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أربعة أولاد مقتولین، فضرب القاسم فرسه بسوطه </w:t>
      </w:r>
      <w:r>
        <w:rPr>
          <w:rStyle w:val="FootnoteAnchor"/>
          <w:rtl w:val="true"/>
        </w:rPr>
        <w:footnoteReference w:id="1684"/>
      </w:r>
      <w:r>
        <w:rPr>
          <w:rFonts w:ascii="IRNazanin" w:hAnsi="IRNazanin" w:eastAsia="IRNazanin"/>
          <w:color w:val="111111"/>
          <w:sz w:val="28"/>
          <w:sz w:val="28"/>
          <w:szCs w:val="28"/>
          <w:rtl w:val="true"/>
          <w:lang w:bidi="fa-IR"/>
        </w:rPr>
        <w:t xml:space="preserve">و عاد یقتل الفرسان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یجدل الشجعان</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 xml:space="preserve">إلی أن ضعفت قوته فهمّ القاسم ان یرجع </w:t>
      </w:r>
      <w:r>
        <w:rPr>
          <w:rStyle w:val="FootnoteAnchor"/>
          <w:rtl w:val="true"/>
        </w:rPr>
        <w:footnoteReference w:id="1686"/>
      </w:r>
      <w:r>
        <w:rPr>
          <w:rFonts w:ascii="IRNazanin" w:hAnsi="IRNazanin" w:eastAsia="IRNazanin"/>
          <w:color w:val="111111"/>
          <w:sz w:val="28"/>
          <w:sz w:val="28"/>
          <w:szCs w:val="28"/>
          <w:rtl w:val="true"/>
          <w:lang w:bidi="fa-IR"/>
        </w:rPr>
        <w:t>إلی الخیمة و إذا بالازرق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علیه الطریق و عارضه فضربه القاسم علی أمّ رأسه فقتله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القاسم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ادرکنی بشربة من الماء، فصبّره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أعطاه </w:t>
      </w:r>
    </w:p>
    <w:p>
      <w:pPr>
        <w:pStyle w:val="BookText"/>
        <w:rPr/>
      </w:pPr>
      <w:r>
        <w:rPr>
          <w:rFonts w:ascii="IRNazanin" w:hAnsi="IRNazanin" w:eastAsia="IRNazanin"/>
          <w:color w:val="111111"/>
          <w:sz w:val="28"/>
          <w:sz w:val="28"/>
          <w:szCs w:val="28"/>
          <w:rtl w:val="true"/>
          <w:lang w:bidi="fa-IR"/>
        </w:rPr>
        <w:t>خاتمه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فی فمک فمصّه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فی فمی، کأنّه عین ماء، فارتویت و انقلبت إلی المیدان، ثم جعل همته علی حامل اللواء و أراد قتله فاحاطوا به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فاحتاطوا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بالنبل، فوقع القاسم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شیبة بن سعد الشامی بالرمح علی ظهره فاخرجه من صدره، فوقع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یخور بدمه،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أدرکنی، فجاءه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قاتله، و حمل القاسم إلی الخیمة فوضعه فیها ففتح القاسم عینه فرأی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احتضنه،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لعن اللّه قاتلیک یعزّ و اللّه علی عمّک ان تدعوه و أنت مقتول یا بنی قتلوک الکفار کأنهم ما عرفوک و لا عرفوا من جدک و أبوک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بکاء شدیدا و جعلت ابنة عمّه تبکی و جمیع من کان منهم، و لطموا الخدود و شقّوا الجیوب، و نادوا بالویل و الثبور و عظائم الامور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499" w:name="pg14498_214657"/>
    </w:p>
    <w:p>
      <w:pPr>
        <w:pStyle w:val="Heading3"/>
        <w:numPr>
          <w:ilvl w:val="2"/>
          <w:numId w:val="1"/>
        </w:numPr>
        <w:rPr/>
      </w:pPr>
      <w:bookmarkStart w:id="500" w:name="__RefHeading___Toc961753_996550957"/>
      <w:bookmarkStart w:id="501" w:name="_Toc175"/>
      <w:bookmarkEnd w:id="499"/>
      <w:bookmarkEnd w:id="500"/>
      <w:r>
        <w:rPr>
          <w:rtl w:val="true"/>
        </w:rPr>
        <w:t>الخامس و الثمانون معرفته</w:t>
      </w:r>
      <w:r>
        <w:rPr>
          <w:rtl w:val="true"/>
        </w:rPr>
        <w:t>-</w:t>
      </w:r>
      <w:r>
        <w:rPr>
          <w:rtl w:val="true"/>
        </w:rPr>
        <w:t>علیه السلام</w:t>
      </w:r>
      <w:r>
        <w:rPr>
          <w:rtl w:val="true"/>
        </w:rPr>
        <w:t>-</w:t>
      </w:r>
      <w:r>
        <w:rPr>
          <w:rtl w:val="true"/>
        </w:rPr>
        <w:t>بالطعام الذی فیه السمّ</w:t>
      </w:r>
      <w:bookmarkEnd w:id="501"/>
    </w:p>
    <w:p>
      <w:pPr>
        <w:pStyle w:val="BookText"/>
        <w:rPr/>
      </w:pPr>
      <w:r>
        <w:rPr>
          <w:rFonts w:eastAsia="IRNazanin" w:cs="IRNazanin"/>
          <w:color w:val="111111"/>
          <w:sz w:val="28"/>
          <w:szCs w:val="28"/>
          <w:lang w:bidi="fa-IR"/>
        </w:rPr>
        <w:t>932/94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مفارقة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الدنیا، و انتقاله إلی دار الکرامة، علی ما وردت به الأخبار، أنّ معاویة بذل لجعدة بنت محمد بن الاشعث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 xml:space="preserve">کذا فی الأصل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علیه العلماء انها کانت بنت الأشعث نفسه لا بنت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سبط ابن الجوزی و الشیخ المفید و الطبرسی و غیرهم من کبار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دینار، و اقطاعات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کثیرة من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سواد الکوفة و حمل إلیها سمّا فجعلته فی طعام فلمّا وضعته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إلیه راجعون، و الحمد للّه علی 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سیّد المرسلین، و أبی سیّد الوصیّین، و أمی سیّدة نساء العالمین، و عمی جعفر الطیار فی الجنة، و حمزة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علیه أخوه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آخر یوم من الدنیا، و أوّل یوم من الآخرة علی کره منّی لفراقک و فراق إخوتی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علی محبة منی للقاء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و فاطمة و جعفر 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أوصی إلیه، و سلّم إلیه الاسم الأعظم، و 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 فغسّلنی، و حنّطنی، و کفّنی، و احملنی إلی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تلحدنی إلی جانبه فإن منعت من ذلک فبحق جدک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 أمیر المؤمنین و امّک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لا تخاصم أحدا، و اردد جنازتی من فورک إلی البقیع حتی تدفننی مع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شانه، و حمله لیدفنه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رکب مروان بن الحکم 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بغلة و أتی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ان الحسین یرید أن یدفن أخاه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دفن معه لیذهبن فخر أبیک و صاحبه عمر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یا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به، و امنعیه من أن یدفن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ألحقه؟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ارکبی بغلتی هذه، فنزل عن بغلته و رکبتها و کانت تثور </w:t>
      </w:r>
      <w:r>
        <w:rPr>
          <w:rStyle w:val="FootnoteAnchor"/>
          <w:rtl w:val="true"/>
        </w:rPr>
        <w:footnoteReference w:id="1692"/>
      </w:r>
      <w:r>
        <w:rPr>
          <w:rFonts w:ascii="IRNazanin" w:hAnsi="IRNazanin" w:eastAsia="IRNazanin"/>
          <w:color w:val="111111"/>
          <w:sz w:val="28"/>
          <w:sz w:val="28"/>
          <w:szCs w:val="28"/>
          <w:rtl w:val="true"/>
          <w:lang w:bidi="fa-IR"/>
        </w:rPr>
        <w:t>الناس و بنی أمیّة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تحرضهم علی منعه مما 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قربت من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وصلت جنازة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فرمت بنفسها عن البغلة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یدفن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أبدا أو تجز هذه، و أومت بیدها إلی شعرها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فاراد بنو هاشم المجادلة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لا تضیّعوا وصیة أخی، و اعدلوا به إلی البقیع فانه أقسم علیّ، إن أنا منعت </w:t>
      </w:r>
      <w:bookmarkStart w:id="502" w:name="pg14498_214659"/>
    </w:p>
    <w:p>
      <w:pPr>
        <w:pStyle w:val="BookText"/>
        <w:rPr/>
      </w:pPr>
      <w:bookmarkEnd w:id="502"/>
      <w:r>
        <w:rPr>
          <w:rFonts w:ascii="IRNazanin" w:hAnsi="IRNazanin" w:eastAsia="IRNazanin"/>
          <w:color w:val="111111"/>
          <w:sz w:val="28"/>
          <w:sz w:val="28"/>
          <w:szCs w:val="28"/>
          <w:rtl w:val="true"/>
          <w:lang w:bidi="fa-IR"/>
        </w:rPr>
        <w:t>من دفنه مع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لا اخاصم فیه أحدا و أن ادفنه فی البقیع مع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فعدلوا به، و دفنوه بالبقیع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لیس یومنا منک بواحد یوم علی الجمل و یوم علی البغلة اما کفاک أن یقال یوم الجمل حتی یقال یوم البغل یوم علی هذا و یوم علی هذا بارزة عن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تریدین إطفاء نور اللّه و اللّه متمّ نوره و لو کره المشرکون، إنا للّه و انا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و افّ لک و لقومک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 عنه البحار</w:t>
      </w:r>
      <w:r>
        <w:rPr>
          <w:rFonts w:eastAsia="IRNazanin" w:cs="IRNazanin"/>
          <w:color w:val="111111"/>
          <w:sz w:val="28"/>
          <w:szCs w:val="28"/>
          <w:rtl w:val="true"/>
          <w:lang w:bidi="fa-IR"/>
        </w:rPr>
        <w:t>:</w:t>
      </w:r>
      <w:r>
        <w:rPr>
          <w:rFonts w:eastAsia="IRNazanin" w:cs="IRNazanin"/>
          <w:color w:val="111111"/>
          <w:sz w:val="28"/>
          <w:szCs w:val="28"/>
          <w:lang w:bidi="fa-IR"/>
        </w:rPr>
        <w:t>44/140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العوالم </w:t>
      </w:r>
      <w:r>
        <w:rPr>
          <w:rFonts w:eastAsia="IRNazanin" w:cs="IRNazanin"/>
          <w:color w:val="111111"/>
          <w:sz w:val="28"/>
          <w:szCs w:val="28"/>
          <w:lang w:bidi="fa-IR"/>
        </w:rPr>
        <w:t>16/293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61755_996550957"/>
      <w:bookmarkStart w:id="504" w:name="_Toc176"/>
      <w:bookmarkEnd w:id="503"/>
      <w:r>
        <w:rPr>
          <w:rtl w:val="true"/>
        </w:rPr>
        <w:t>السادس و الثمانون أنّه</w:t>
      </w:r>
      <w:r>
        <w:rPr>
          <w:rtl w:val="true"/>
        </w:rPr>
        <w:t>-</w:t>
      </w:r>
      <w:r>
        <w:rPr>
          <w:rtl w:val="true"/>
        </w:rPr>
        <w:t>علیه السلام</w:t>
      </w:r>
      <w:r>
        <w:rPr>
          <w:rtl w:val="true"/>
        </w:rPr>
        <w:t>-</w:t>
      </w:r>
      <w:r>
        <w:rPr>
          <w:rtl w:val="true"/>
        </w:rPr>
        <w:t>سقی السمّ مرارا</w:t>
      </w:r>
      <w:bookmarkEnd w:id="504"/>
    </w:p>
    <w:p>
      <w:pPr>
        <w:pStyle w:val="BookText"/>
        <w:rPr/>
      </w:pPr>
      <w:r>
        <w:rPr>
          <w:rFonts w:eastAsia="IRNazanin" w:cs="IRNazanin"/>
          <w:color w:val="111111"/>
          <w:sz w:val="28"/>
          <w:szCs w:val="28"/>
          <w:lang w:bidi="fa-IR"/>
        </w:rPr>
        <w:t>933/95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عون، عن عمر </w:t>
      </w:r>
      <w:r>
        <w:rPr>
          <w:rStyle w:val="FootnoteAnchor"/>
          <w:rtl w:val="true"/>
        </w:rPr>
        <w:footnoteReference w:id="1694"/>
      </w:r>
      <w:r>
        <w:rPr>
          <w:rFonts w:ascii="IRNazanin" w:hAnsi="IRNazanin" w:eastAsia="IRNazanin"/>
          <w:color w:val="111111"/>
          <w:sz w:val="28"/>
          <w:sz w:val="28"/>
          <w:szCs w:val="28"/>
          <w:rtl w:val="true"/>
          <w:lang w:bidi="fa-IR"/>
        </w:rPr>
        <w:t>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فدخل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 السم مرارا ما سقیته مثل هذه المرة، لقد لفظت قطعة من کبدی فجعلت اقلّبها بعود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سقاکه؟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ترید منه أ ترید قتله؟ إن یکن هو هو فاللّه أشدّ نقمة منک و إن لم یکن هو فما احب ان یؤخذ بی بریء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المخالفین ما رواه أبو نعیم فی کتاب حلیة الأولیاء فی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رجل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نسألک حتی یعافیک اللّه، ثم أسألک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ثم خرج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قبل أن لا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یعافیک اللّه ثمّ أسألک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ألقیت طائفة من کبدی و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سقیت السمّ مرارا فلم أسق مثل هذه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علیه من الغد و هو یجود بنفسه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تتّهم؟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لتقتله؟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الذی أظنّ فاللّه </w:t>
      </w:r>
      <w:r>
        <w:rPr>
          <w:rStyle w:val="FootnoteAnchor"/>
          <w:rtl w:val="true"/>
        </w:rPr>
        <w:footnoteReference w:id="1701"/>
      </w:r>
      <w:r>
        <w:rPr>
          <w:rFonts w:ascii="IRNazanin" w:hAnsi="IRNazanin" w:eastAsia="IRNazanin"/>
          <w:color w:val="111111"/>
          <w:sz w:val="28"/>
          <w:sz w:val="28"/>
          <w:szCs w:val="28"/>
          <w:rtl w:val="true"/>
          <w:lang w:bidi="fa-IR"/>
        </w:rPr>
        <w:t xml:space="preserve">أشدّ بأسا و أشدّ تنکیلا و إن لا یکن فما احبّ أن تقتل بی بریئا </w:t>
      </w:r>
      <w:r>
        <w:rPr>
          <w:rStyle w:val="FootnoteAnchor"/>
          <w:rtl w:val="true"/>
        </w:rPr>
        <w:footnoteReference w:id="1702"/>
      </w:r>
      <w:r>
        <w:rPr>
          <w:rFonts w:ascii="IRNazanin" w:hAnsi="IRNazanin" w:eastAsia="IRNazanin"/>
          <w:color w:val="111111"/>
          <w:sz w:val="28"/>
          <w:sz w:val="28"/>
          <w:szCs w:val="28"/>
          <w:rtl w:val="true"/>
          <w:lang w:bidi="fa-IR"/>
        </w:rPr>
        <w:t>ثم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bookmarkStart w:id="505" w:name="pg14498_214661"/>
    </w:p>
    <w:p>
      <w:pPr>
        <w:pStyle w:val="Heading3"/>
        <w:numPr>
          <w:ilvl w:val="2"/>
          <w:numId w:val="1"/>
        </w:numPr>
        <w:rPr/>
      </w:pPr>
      <w:bookmarkStart w:id="506" w:name="__RefHeading___Toc961757_996550957"/>
      <w:bookmarkStart w:id="507" w:name="_Toc177"/>
      <w:bookmarkEnd w:id="505"/>
      <w:bookmarkEnd w:id="506"/>
      <w:r>
        <w:rPr>
          <w:rtl w:val="true"/>
        </w:rPr>
        <w:t>السابع و الثمانون أنّه</w:t>
      </w:r>
      <w:r>
        <w:rPr>
          <w:rtl w:val="true"/>
        </w:rPr>
        <w:t>-</w:t>
      </w:r>
      <w:r>
        <w:rPr>
          <w:rtl w:val="true"/>
        </w:rPr>
        <w:t>علیه السلام</w:t>
      </w:r>
      <w:r>
        <w:rPr>
          <w:rtl w:val="true"/>
        </w:rPr>
        <w:t>-</w:t>
      </w:r>
      <w:r>
        <w:rPr>
          <w:rtl w:val="true"/>
        </w:rPr>
        <w:t>یعلم قاتله</w:t>
      </w:r>
      <w:bookmarkEnd w:id="507"/>
    </w:p>
    <w:p>
      <w:pPr>
        <w:pStyle w:val="BookText"/>
        <w:rPr/>
      </w:pPr>
      <w:r>
        <w:rPr>
          <w:rFonts w:eastAsia="IRNazanin" w:cs="IRNazanin"/>
          <w:color w:val="111111"/>
          <w:sz w:val="28"/>
          <w:szCs w:val="28"/>
          <w:lang w:bidi="fa-IR"/>
        </w:rPr>
        <w:t>935/97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یعنی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ابن عبد الوارث بن عباد البصری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الهلالی،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أحمد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ابن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الیمامی</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 عن الکلبی، عن أبی صالح،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عبید اللّه بن الفضل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بن الحسین بن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سلام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و محمد بن الصّلت قالا </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یونس الیمامی، عن الکلبی، عن أبی 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أخی؟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أجدنی فی أوّل یوم من أیّام الآخرة و آخر یوم من أیّام الدّنیا </w:t>
      </w:r>
    </w:p>
    <w:p>
      <w:pPr>
        <w:pStyle w:val="BookText"/>
        <w:rPr/>
      </w:pPr>
      <w:r>
        <w:rPr>
          <w:rFonts w:ascii="IRNazanin" w:hAnsi="IRNazanin" w:eastAsia="IRNazanin"/>
          <w:color w:val="111111"/>
          <w:sz w:val="28"/>
          <w:sz w:val="28"/>
          <w:szCs w:val="28"/>
          <w:rtl w:val="true"/>
          <w:lang w:bidi="fa-IR"/>
        </w:rPr>
        <w:t>و أعلم أنّی لا أسبق أجلی و أنّی وارد علی أبی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کره منی لفراقک و فراق إخوتک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فراق الاحبّة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استغفر اللّه من مقالتی هذة، و أتوب إلیه، بل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محبة منّی للقاء رسول اللّه و أمیر المؤمنین علی بن أبی طالب و 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فاطمة و حمزة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اللّه عزّ و جلّ خلف من کلّ هالک و عزاء من کلّ مصیبة و درک من کلّ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یا أخی کبدی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الطشت و لقد عرفت من ذهابی به و من این اتیت فما أنت صانع به یا أخی؟</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اخبرک به أبدا حتّی نلقی </w:t>
      </w:r>
      <w:r>
        <w:rPr>
          <w:rStyle w:val="FootnoteAnchor"/>
          <w:rtl w:val="true"/>
        </w:rPr>
        <w:footnoteReference w:id="1708"/>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أوصی به الحسن بن علی إلی أخیه الحسین بن علی أوصی أنه یشهد أن لا إله الاّ اللّه وحده لا شریک له و أنّه </w:t>
      </w:r>
      <w:r>
        <w:rPr>
          <w:rStyle w:val="FootnoteAnchor"/>
          <w:rtl w:val="true"/>
        </w:rPr>
        <w:footnoteReference w:id="1710"/>
      </w:r>
      <w:r>
        <w:rPr>
          <w:rFonts w:ascii="IRNazanin" w:hAnsi="IRNazanin" w:eastAsia="IRNazanin"/>
          <w:color w:val="111111"/>
          <w:sz w:val="28"/>
          <w:sz w:val="28"/>
          <w:szCs w:val="28"/>
          <w:rtl w:val="true"/>
          <w:lang w:bidi="fa-IR"/>
        </w:rPr>
        <w:t>یعبده حقّ عبادته لا شریک له فی الملک و لا ولی له من الذّل و أنّه خلق کل شیء فقدّره تقدیرا و أنّه أولی من عبد و أحقّ من حمد من أطاعه رشد و من عصاه غوی و من تاب إلیه اهتدی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اوصیک یا حسین بمن خلفت من أهلی و ولدی و أهل بیتک </w:t>
      </w:r>
    </w:p>
    <w:p>
      <w:pPr>
        <w:pStyle w:val="BookText"/>
        <w:rPr/>
      </w:pPr>
      <w:r>
        <w:rPr>
          <w:rFonts w:ascii="IRNazanin" w:hAnsi="IRNazanin" w:eastAsia="IRNazanin"/>
          <w:color w:val="111111"/>
          <w:sz w:val="28"/>
          <w:sz w:val="28"/>
          <w:szCs w:val="28"/>
          <w:rtl w:val="true"/>
          <w:lang w:bidi="fa-IR"/>
        </w:rPr>
        <w:t xml:space="preserve">أن تصفح عن مسیئهم و تقبل من محسنهم و تکون لهم خلفا و والدا و ان تدفنّی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أحقّ به و ببیته ممن ادخل بیته بغیر اذنه و لا کتاب جاءهم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فیما أنزله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أذن لهم فی الدخول علیه فی حیاته بغیر إذنه و لا جاءهم الإذن فی ذلک من بعد وفاته و نحن مأذون لنا فی التصرّف فیما ورثناه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أبت علیک الامرأة </w:t>
      </w:r>
      <w:r>
        <w:rPr>
          <w:rStyle w:val="FootnoteAnchor"/>
          <w:rtl w:val="true"/>
        </w:rPr>
        <w:footnoteReference w:id="1712"/>
      </w:r>
      <w:r>
        <w:rPr>
          <w:rFonts w:ascii="IRNazanin" w:hAnsi="IRNazanin" w:eastAsia="IRNazanin"/>
          <w:color w:val="111111"/>
          <w:sz w:val="28"/>
          <w:sz w:val="28"/>
          <w:szCs w:val="28"/>
          <w:rtl w:val="true"/>
          <w:lang w:bidi="fa-IR"/>
        </w:rPr>
        <w:t>فأنشدک بالقرابة التی قرب اللّه عزّ و جلّ منک، و الرحم الماسة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تهریق فی محجمة من دم حتی نلقی </w:t>
      </w:r>
      <w:r>
        <w:rPr>
          <w:rStyle w:val="FootnoteAnchor"/>
          <w:rtl w:val="true"/>
        </w:rPr>
        <w:footnoteReference w:id="1714"/>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فنختصم </w:t>
      </w:r>
      <w:r>
        <w:rPr>
          <w:rStyle w:val="FootnoteAnchor"/>
          <w:rtl w:val="true"/>
        </w:rPr>
        <w:footnoteReference w:id="1715"/>
      </w:r>
      <w:r>
        <w:rPr>
          <w:rFonts w:ascii="IRNazanin" w:hAnsi="IRNazanin" w:eastAsia="IRNazanin"/>
          <w:color w:val="111111"/>
          <w:sz w:val="28"/>
          <w:sz w:val="28"/>
          <w:szCs w:val="28"/>
          <w:rtl w:val="true"/>
          <w:lang w:bidi="fa-IR"/>
        </w:rPr>
        <w:t xml:space="preserve">إلیه فنخبره </w:t>
      </w:r>
      <w:r>
        <w:rPr>
          <w:rStyle w:val="FootnoteAnchor"/>
          <w:rtl w:val="true"/>
        </w:rPr>
        <w:footnoteReference w:id="1716"/>
      </w:r>
      <w:r>
        <w:rPr>
          <w:rFonts w:ascii="IRNazanin" w:hAnsi="IRNazanin" w:eastAsia="IRNazanin"/>
          <w:color w:val="111111"/>
          <w:sz w:val="28"/>
          <w:sz w:val="28"/>
          <w:szCs w:val="28"/>
          <w:rtl w:val="true"/>
          <w:lang w:bidi="fa-IR"/>
        </w:rPr>
        <w:t>بما کان من الناس إلینا بعده 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و علی بن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ابن عمّکم فغسلناه و حنطناه و ألبسناه أکفانه ثم خرجنا به حتی صلّینا علیه فی المسجد و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ان یفتح البیت فحال دون ذلک مروان بن الحکم و آل أبی سفیان و من حضر هناک من ولد عثمان بن عفّان و قالوا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یدفن أمیر المؤمنین عثمان الشهید القتیل ظلما بالبقیع بشر مکان و یدفن الحسن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لا یکون ذلک أبدا حتی تکسر السیوف بیننا و تنقصف الرماح و تنفذ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1718"/>
      </w:r>
      <w:r>
        <w:rPr>
          <w:rFonts w:ascii="IRNazanin" w:hAnsi="IRNazanin" w:eastAsia="IRNazanin"/>
          <w:color w:val="111111"/>
          <w:sz w:val="28"/>
          <w:sz w:val="28"/>
          <w:szCs w:val="28"/>
          <w:rtl w:val="true"/>
          <w:lang w:bidi="fa-IR"/>
        </w:rPr>
        <w:t xml:space="preserve">و اللّه الذی حرم مکة، 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 xml:space="preserve">بن فاطمة أحقّ برسول اللّه و ببیته </w:t>
      </w:r>
      <w:r>
        <w:rPr>
          <w:rStyle w:val="FootnoteAnchor"/>
          <w:rtl w:val="true"/>
        </w:rPr>
        <w:footnoteReference w:id="1720"/>
      </w:r>
      <w:r>
        <w:rPr>
          <w:rFonts w:ascii="IRNazanin" w:hAnsi="IRNazanin" w:eastAsia="IRNazanin"/>
          <w:color w:val="111111"/>
          <w:sz w:val="28"/>
          <w:sz w:val="28"/>
          <w:szCs w:val="28"/>
          <w:rtl w:val="true"/>
          <w:lang w:bidi="fa-IR"/>
        </w:rPr>
        <w:t>ممن ادخل بیته بغیر إذنه و هو و اللّه أحقّ به من حمّال الخطایا، مسیّر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الفاعل بعمار ما فعل، و بعبد اللّه ما صنع، الحامی الحمی المؤوی </w:t>
      </w:r>
      <w:r>
        <w:rPr>
          <w:rStyle w:val="FootnoteAnchor"/>
          <w:rtl w:val="true"/>
        </w:rPr>
        <w:footnoteReference w:id="1721"/>
      </w:r>
      <w:r>
        <w:rPr>
          <w:rFonts w:ascii="IRNazanin" w:hAnsi="IRNazanin" w:eastAsia="IRNazanin"/>
          <w:color w:val="111111"/>
          <w:sz w:val="28"/>
          <w:sz w:val="28"/>
          <w:szCs w:val="28"/>
          <w:rtl w:val="true"/>
          <w:lang w:bidi="fa-IR"/>
        </w:rPr>
        <w:t>لطرید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لکنکم صرتم بعده الامراء، و تابعکم </w:t>
      </w:r>
      <w:r>
        <w:rPr>
          <w:rStyle w:val="FootnoteAnchor"/>
          <w:rtl w:val="true"/>
        </w:rPr>
        <w:footnoteReference w:id="1722"/>
      </w:r>
      <w:r>
        <w:rPr>
          <w:rFonts w:ascii="IRNazanin" w:hAnsi="IRNazanin" w:eastAsia="IRNazanin"/>
          <w:color w:val="111111"/>
          <w:sz w:val="28"/>
          <w:sz w:val="28"/>
          <w:szCs w:val="28"/>
          <w:rtl w:val="true"/>
          <w:lang w:bidi="fa-IR"/>
        </w:rPr>
        <w:t>علی ذلک الاعداء و ابناء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فاتینا به قبر امّه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فدفنّاه إلی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ارضاه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أوّل من انصرف فسمعت اللغط </w:t>
      </w:r>
      <w:r>
        <w:rPr>
          <w:rStyle w:val="FootnoteAnchor"/>
          <w:rtl w:val="true"/>
        </w:rPr>
        <w:footnoteReference w:id="1723"/>
      </w:r>
      <w:r>
        <w:rPr>
          <w:rFonts w:ascii="IRNazanin" w:hAnsi="IRNazanin" w:eastAsia="IRNazanin"/>
          <w:color w:val="111111"/>
          <w:sz w:val="28"/>
          <w:sz w:val="28"/>
          <w:szCs w:val="28"/>
          <w:rtl w:val="true"/>
          <w:lang w:bidi="fa-IR"/>
        </w:rPr>
        <w:t>و خفت أن یعجل الحسین علی من قد أقبل و رأیت شخصا علمت الشر فیه فأقبلت مبادرا و إذا انا بعائشة فی اربعین راکبا علی بغل مرمّل تقدمهم و تأمرهم بالقتال، فلمّا رأتنی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 xml:space="preserve">یا ابن عباس لقد اجترأتم </w:t>
      </w:r>
      <w:bookmarkStart w:id="508" w:name="pg14498_214665"/>
    </w:p>
    <w:p>
      <w:pPr>
        <w:pStyle w:val="BookText"/>
        <w:rPr/>
      </w:pPr>
      <w:bookmarkEnd w:id="508"/>
      <w:r>
        <w:rPr>
          <w:rFonts w:ascii="IRNazanin" w:hAnsi="IRNazanin" w:eastAsia="IRNazanin"/>
          <w:color w:val="111111"/>
          <w:sz w:val="28"/>
          <w:sz w:val="28"/>
          <w:szCs w:val="28"/>
          <w:rtl w:val="true"/>
          <w:lang w:bidi="fa-IR"/>
        </w:rPr>
        <w:t>علیّ فی الدنیا تؤذوننی مرة بعد اخری تریدون أن تدخلوا بیتی من لا أهوی و لا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یوم علی بغل و یوم علی جمل تریدین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تطفئی</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تطفئ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تطفئی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نور اللّه و تقاتلی أولیاء اللّه و تحولی بین رسول اللّه و بین حبیبه ان یدفن معه، ارجعی فقد کفی اللّه عزّ و جلّ المؤنة، و دفن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جنب امّه، فلم یزدد من اللّه تعالی الاّ قربا و ما ازددتم منه و اللّه إلاّ بعدا، یا سوأتاه انصرفی فقد رایت ما 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فقطبت وجهها </w:t>
      </w:r>
      <w:r>
        <w:rPr>
          <w:rStyle w:val="FootnoteAnchor"/>
          <w:rtl w:val="true"/>
        </w:rPr>
        <w:footnoteReference w:id="1726"/>
      </w:r>
      <w:r>
        <w:rPr>
          <w:rFonts w:ascii="IRNazanin" w:hAnsi="IRNazanin" w:eastAsia="IRNazanin"/>
          <w:color w:val="111111"/>
          <w:sz w:val="28"/>
          <w:sz w:val="28"/>
          <w:szCs w:val="28"/>
          <w:rtl w:val="true"/>
          <w:lang w:bidi="fa-IR"/>
        </w:rPr>
        <w:t>و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نسیتم الجمل یا بن عباس؟ إنّکم لذو 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Style w:val="FootnoteAnchor"/>
          <w:rtl w:val="true"/>
        </w:rPr>
        <w:footnoteReference w:id="1727"/>
      </w:r>
      <w:r>
        <w:rPr>
          <w:rFonts w:ascii="IRNazanin" w:hAnsi="IRNazanin" w:eastAsia="IRNazanin"/>
          <w:color w:val="111111"/>
          <w:sz w:val="28"/>
          <w:sz w:val="28"/>
          <w:szCs w:val="28"/>
          <w:rtl w:val="true"/>
          <w:lang w:bidi="fa-IR"/>
        </w:rPr>
        <w:t>و اللّه ما نسیه أهل السماء فکیف ینساه أهل الأرض، فانصرفت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عصاها و استقرّت بها النوی  کما قرّ عینا بالإیاب المسافر </w:t>
      </w:r>
      <w:r>
        <w:rPr>
          <w:rStyle w:val="FootnoteAnchor"/>
          <w:rtl w:val="true"/>
        </w:rPr>
        <w:footnoteReference w:id="1728"/>
      </w:r>
    </w:p>
    <w:p>
      <w:pPr>
        <w:pStyle w:val="Heading3"/>
        <w:numPr>
          <w:ilvl w:val="2"/>
          <w:numId w:val="1"/>
        </w:numPr>
        <w:rPr/>
      </w:pPr>
      <w:bookmarkStart w:id="509" w:name="__RefHeading___Toc961759_996550957"/>
      <w:bookmarkStart w:id="510" w:name="_Toc178"/>
      <w:bookmarkEnd w:id="509"/>
      <w:r>
        <w:rPr>
          <w:rtl w:val="true"/>
        </w:rPr>
        <w:t>الثامن و الثمانون أنّه</w:t>
      </w:r>
      <w:r>
        <w:rPr>
          <w:rtl w:val="true"/>
        </w:rPr>
        <w:t>-</w:t>
      </w:r>
      <w:r>
        <w:rPr>
          <w:rtl w:val="true"/>
        </w:rPr>
        <w:t>علیه السلام</w:t>
      </w:r>
      <w:r>
        <w:rPr>
          <w:rtl w:val="true"/>
        </w:rPr>
        <w:t>-</w:t>
      </w:r>
      <w:r>
        <w:rPr>
          <w:rtl w:val="true"/>
        </w:rPr>
        <w:t>حیّ بعد الموت</w:t>
      </w:r>
      <w:bookmarkEnd w:id="51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 أحمد ابن إسحاق، عن القاسم بن یحیی،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معه الملائکة و الروح الذین کانوا یهبطون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فرآهم من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السموات إلی الأرض یغسّلون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و 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و یحفرون له و اللّه ما حفر له غیرهم، حتی إذا وضع فی قبره، نزلوا مع من نزل، فوضعوه فتکلّم و فتح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یوصیهم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فبکی و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جهدا و إنّما هو صاحبنا بعدک إلاّ إنّه لیس یعایننا ببصره بعد مرّتنا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1731"/>
      </w:r>
      <w:r>
        <w:rPr>
          <w:rFonts w:ascii="IRNazanin" w:hAnsi="IRNazanin" w:eastAsia="IRNazanin"/>
          <w:color w:val="111111"/>
          <w:sz w:val="28"/>
          <w:sz w:val="28"/>
          <w:szCs w:val="28"/>
          <w:rtl w:val="true"/>
          <w:lang w:bidi="fa-IR"/>
        </w:rPr>
        <w:t>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الحسن و الحسین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 xml:space="preserve">رأی و رأیا النبی أیضا یعین الملائکة مثل الذی صنعوه </w:t>
      </w:r>
      <w:r>
        <w:rPr>
          <w:rStyle w:val="FootnoteAnchor"/>
          <w:rtl w:val="true"/>
        </w:rPr>
        <w:footnoteReference w:id="1734"/>
      </w:r>
      <w:r>
        <w:rPr>
          <w:rFonts w:ascii="IRNazanin" w:hAnsi="IRNazanin" w:eastAsia="IRNazanin"/>
          <w:color w:val="111111"/>
          <w:sz w:val="28"/>
          <w:sz w:val="28"/>
          <w:szCs w:val="28"/>
          <w:rtl w:val="true"/>
          <w:lang w:bidi="fa-IR"/>
        </w:rPr>
        <w:t>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مات الحسن رأی منه الحسین 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یعینان الملائکة حتی إذا مات الحسین رأی علی بن الحسین منه مثل ذلک و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الحسن یعینون الملائکة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مات علی بن الحسین رأی محمد بن علی مثل ذلک و رأی النبی و علیّا و الحسن و الحسین یعینون الملائکة حتی إذا مات محمد بن </w:t>
      </w:r>
      <w:bookmarkStart w:id="511" w:name="pg14498_214667"/>
    </w:p>
    <w:p>
      <w:pPr>
        <w:pStyle w:val="BookText"/>
        <w:rPr/>
      </w:pPr>
      <w:bookmarkEnd w:id="511"/>
      <w:r>
        <w:rPr>
          <w:rFonts w:ascii="IRNazanin" w:hAnsi="IRNazanin" w:eastAsia="IRNazanin"/>
          <w:color w:val="111111"/>
          <w:sz w:val="28"/>
          <w:sz w:val="28"/>
          <w:szCs w:val="28"/>
          <w:rtl w:val="true"/>
          <w:lang w:bidi="fa-IR"/>
        </w:rPr>
        <w:t xml:space="preserve">علی رأی جعفر مثل ذلک و رأی النبی و علیّا و الحسن و الحسین و علی ابن الحسین یعینون الملائکة حتی إذا مات جعفر رأی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ذلک، هکذا یجری إلی آخرنا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961761_996550957"/>
      <w:bookmarkStart w:id="513" w:name="_Toc179"/>
      <w:bookmarkEnd w:id="512"/>
      <w:r>
        <w:rPr>
          <w:rtl w:val="true"/>
        </w:rPr>
        <w:t>التاسع و الثمانون مثله</w:t>
      </w:r>
      <w:bookmarkEnd w:id="513"/>
    </w:p>
    <w:p>
      <w:pPr>
        <w:pStyle w:val="BookText"/>
        <w:rPr/>
      </w:pPr>
      <w:r>
        <w:rPr>
          <w:rFonts w:eastAsia="IRNazanin" w:cs="IRNazanin"/>
          <w:color w:val="111111"/>
          <w:sz w:val="28"/>
          <w:szCs w:val="28"/>
          <w:lang w:bidi="fa-IR"/>
        </w:rPr>
        <w:t>937/99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الخروج إلی العراق أتیته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 سبطیه لأری </w:t>
      </w:r>
      <w:r>
        <w:rPr>
          <w:rStyle w:val="FootnoteAnchor"/>
          <w:rtl w:val="true"/>
        </w:rPr>
        <w:footnoteReference w:id="1736"/>
      </w:r>
      <w:r>
        <w:rPr>
          <w:rFonts w:ascii="IRNazanin" w:hAnsi="IRNazanin" w:eastAsia="IRNazanin"/>
          <w:color w:val="111111"/>
          <w:sz w:val="28"/>
          <w:sz w:val="28"/>
          <w:szCs w:val="28"/>
          <w:rtl w:val="true"/>
          <w:lang w:bidi="fa-IR"/>
        </w:rPr>
        <w:t>أنک تصالح کما صالح أخوک الحسن فانّه کان موفقا رشیدا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قد فعل ذلک أخی بأمر اللّه تعالی و أمر رسوله و انی أیضا افعل بأمر اللّه تعالی و أمر رسوله أ ترید أن استشهد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و أخی </w:t>
      </w:r>
      <w:r>
        <w:rPr>
          <w:rStyle w:val="FootnoteAnchor"/>
          <w:rtl w:val="true"/>
        </w:rPr>
        <w:footnoteReference w:id="1738"/>
      </w:r>
      <w:r>
        <w:rPr>
          <w:rFonts w:ascii="IRNazanin" w:hAnsi="IRNazanin" w:eastAsia="IRNazanin"/>
          <w:color w:val="111111"/>
          <w:sz w:val="28"/>
          <w:sz w:val="28"/>
          <w:szCs w:val="28"/>
          <w:rtl w:val="true"/>
          <w:lang w:bidi="fa-IR"/>
        </w:rPr>
        <w:t>کذلک الآن ثم نظرت فإذا السماء قد انفتح بابها و 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و الحسن و حمزة و جعفر و زید نازلین منها قد </w:t>
      </w:r>
      <w:r>
        <w:rPr>
          <w:rStyle w:val="FootnoteAnchor"/>
          <w:rtl w:val="true"/>
        </w:rPr>
        <w:footnoteReference w:id="1740"/>
      </w:r>
      <w:r>
        <w:rPr>
          <w:rFonts w:ascii="IRNazanin" w:hAnsi="IRNazanin" w:eastAsia="IRNazanin"/>
          <w:color w:val="111111"/>
          <w:sz w:val="28"/>
          <w:sz w:val="28"/>
          <w:szCs w:val="28"/>
          <w:rtl w:val="true"/>
          <w:lang w:bidi="fa-IR"/>
        </w:rPr>
        <w:t xml:space="preserve">استقروا </w:t>
      </w:r>
    </w:p>
    <w:p>
      <w:pPr>
        <w:pStyle w:val="BookText"/>
        <w:rPr/>
      </w:pPr>
      <w:r>
        <w:rPr>
          <w:rFonts w:ascii="IRNazanin" w:hAnsi="IRNazanin" w:eastAsia="IRNazanin"/>
          <w:color w:val="111111"/>
          <w:sz w:val="28"/>
          <w:sz w:val="28"/>
          <w:szCs w:val="28"/>
          <w:rtl w:val="true"/>
          <w:lang w:bidi="fa-IR"/>
        </w:rPr>
        <w:t>علی الأرض فوثبت فزعا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 لم أقل لک فی أمر الحسن 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تکون مؤمنا حتی تکون لأئمتک مسلما و لا تکون معترضا أ ترید أن تری مقعد معاویة و مقعد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مقعد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 xml:space="preserve">فضرب برجله الأرض فانشقّت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بحر فانفلقت ثم ظهرت أرض فانشقت</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هکذا حتی انشقّت سبع ارضین و انفلقت سبعة ابحر فرأیت من تحت ذلک کله النار و قد قرن فی سلسلة </w:t>
      </w:r>
      <w:r>
        <w:rPr>
          <w:rStyle w:val="FootnoteAnchor"/>
          <w:rtl w:val="true"/>
        </w:rPr>
        <w:footnoteReference w:id="1744"/>
      </w:r>
      <w:r>
        <w:rPr>
          <w:rFonts w:ascii="IRNazanin" w:hAnsi="IRNazanin" w:eastAsia="IRNazanin"/>
          <w:color w:val="111111"/>
          <w:sz w:val="28"/>
          <w:sz w:val="28"/>
          <w:szCs w:val="28"/>
          <w:rtl w:val="true"/>
          <w:lang w:bidi="fa-IR"/>
        </w:rPr>
        <w:t xml:space="preserve">الولید ابن مغیرة و أبو جهل 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xml:space="preserve">و یزید و قرن بهم مردة الشیاطین فهم </w:t>
      </w:r>
      <w:r>
        <w:rPr>
          <w:rStyle w:val="FootnoteAnchor"/>
          <w:rtl w:val="true"/>
        </w:rPr>
        <w:footnoteReference w:id="1746"/>
      </w:r>
      <w:r>
        <w:rPr>
          <w:rFonts w:ascii="IRNazanin" w:hAnsi="IRNazanin" w:eastAsia="IRNazanin"/>
          <w:color w:val="111111"/>
          <w:sz w:val="28"/>
          <w:sz w:val="28"/>
          <w:szCs w:val="28"/>
          <w:rtl w:val="true"/>
          <w:lang w:bidi="fa-IR"/>
        </w:rPr>
        <w:t>اشدّ أهل النار عذابا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فرفعت رأسی فإذا أبواب السماء مفتحة و إذا الجنة اعلاها ثم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معه إلی السماء فلمّا صار فی الهواء صاح بالحسین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ابنی الحقنی </w:t>
      </w:r>
      <w:bookmarkStart w:id="514" w:name="pg14498_214669"/>
    </w:p>
    <w:p>
      <w:pPr>
        <w:pStyle w:val="BookText"/>
        <w:rPr/>
      </w:pPr>
      <w:bookmarkEnd w:id="514"/>
      <w:r>
        <w:rPr>
          <w:rFonts w:ascii="IRNazanin" w:hAnsi="IRNazanin" w:eastAsia="IRNazanin"/>
          <w:color w:val="111111"/>
          <w:sz w:val="28"/>
          <w:sz w:val="28"/>
          <w:szCs w:val="28"/>
          <w:rtl w:val="true"/>
          <w:lang w:bidi="fa-IR"/>
        </w:rPr>
        <w:t>فلحقه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رأیتهم دخلوا الجنة من أعلاها، ثم 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هناک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 ید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ولدی معی هاهنا فسلم له أمره و لا تشک لتکون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عینای ان لم اکن رأیت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من ذلک ان شاء اللّه تعالی فی معاجز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61763_996550957"/>
      <w:bookmarkStart w:id="516" w:name="_Toc180"/>
      <w:bookmarkEnd w:id="515"/>
      <w:r>
        <w:rPr>
          <w:rtl w:val="true"/>
        </w:rPr>
        <w:t>التسعون ذکر الدابّة البحریّة له</w:t>
      </w:r>
      <w:r>
        <w:rPr>
          <w:rtl w:val="true"/>
        </w:rPr>
        <w:t>-</w:t>
      </w:r>
      <w:r>
        <w:rPr>
          <w:rtl w:val="true"/>
        </w:rPr>
        <w:t>علیه السلام</w:t>
      </w:r>
      <w:r>
        <w:rPr>
          <w:rtl w:val="true"/>
        </w:rPr>
        <w:t>-</w:t>
      </w:r>
      <w:bookmarkEnd w:id="516"/>
    </w:p>
    <w:p>
      <w:pPr>
        <w:pStyle w:val="BookText"/>
        <w:rPr/>
      </w:pPr>
      <w:r>
        <w:rPr>
          <w:rFonts w:eastAsia="IRNazanin" w:cs="IRNazanin"/>
          <w:color w:val="111111"/>
          <w:sz w:val="28"/>
          <w:szCs w:val="28"/>
          <w:lang w:bidi="fa-IR"/>
        </w:rPr>
        <w:t>938/100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بستان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بمکة اسقفا و هو یطوف بالکعبة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رغب بک عن دین آبائک؟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خیرا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البحر فلمّا توسطنا البحر انکسر بنا المرکب فعلوت لوحا فلم تزل الأمواج تدفعنی حتی رمتنی فی جزیرة من جزائر البحر، فیها أشجار کثیرة و لها ثمر أحلی من الشهد، و ألین من الزبد، و فیها نهر جار عذب فحمدت اللّه علی ذلک فقلت آکل من الثمر و اشرب من هذا النهر حتی یأتینی اللّه بالفرج</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ذهب النهار خفت علی نفسی من الدواب فعلوت شجرة من </w:t>
      </w:r>
    </w:p>
    <w:p>
      <w:pPr>
        <w:pStyle w:val="BookText"/>
        <w:rPr/>
      </w:pPr>
      <w:r>
        <w:rPr>
          <w:rFonts w:ascii="IRNazanin" w:hAnsi="IRNazanin" w:eastAsia="IRNazanin"/>
          <w:color w:val="111111"/>
          <w:sz w:val="28"/>
          <w:sz w:val="28"/>
          <w:szCs w:val="28"/>
          <w:rtl w:val="true"/>
          <w:lang w:bidi="fa-IR"/>
        </w:rPr>
        <w:t>تلک الاشجار فنمت علی غصن منها فلمّا کان فی جوف اللیل فإذا بدابّة علی وجه الماء تسبح اللّه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العزیز الجبار محمد رسول اللّه النبی المختار علی بن أبی طالب سیف اللّه علی الکفّار، فاطمة و بنوها صفوة الجبار علی مبغضیهم لعنة اللّه الجبار و مأواهم جهنّم و 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تکرر هذه الکلمات حتی طلع الفجر،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صادق الوعد و الوعید، محمد رسول اللّه الهادی الرشید، علیّ ذو البأس الشدید و فاطمة و بنوها خیرة الرب الحمید، فعلی مبغضیهم لعنة الرب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البر، فإذا رأسها رأس نعامة، و وجهها وجه انسان، و قوائمها قوائم بعیر، و ذنبها ذنب سمکة، فخشیت علی نفسی الهلکة فهربت بنفسی أمامها فوقفت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قف و إلا هلکت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ارجع إلی دین الاسلام حللت بفناء قوم من مسلمی الجن لا ینجو منهم الا من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الاسلام؟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ان لا إله الاّ اللّه، و ان محمدا رسول اللّه، فقلتها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تمم إسلامک بموالاة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و الصلاة علیهم و البراءة من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اتاکم بذلک؟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منّا حضروا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فسمعوه </w:t>
      </w:r>
      <w:bookmarkStart w:id="517" w:name="pg14498_214671"/>
    </w:p>
    <w:p>
      <w:pPr>
        <w:pStyle w:val="BookText"/>
        <w:rPr/>
      </w:pPr>
      <w:bookmarkEnd w:id="517"/>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تأتی الجنة فتنادی بلسان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قد وعدتنی تشد أرکانی و تزینی، فیقول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شددت أرکانک و زینتک بابنة حبیبی فاطمة الزهراء و بعلها علی بن أبی طالب و ابنیها الحسن و الحسین و التسعة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المقامة ترید أم الرجوع إلی أهلک؟</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یجتاز مرکب فإذا مرکب یجری فأشارت إلیهم فدفعوها زورقا فلمّا علوت معهم فإذا فی المرکب اثنی عشر رجلا کلهم نصاری فأخبرتهم خبری فاسلموا عن آخرهم</w:t>
      </w:r>
      <w:r>
        <w:rPr>
          <w:rFonts w:eastAsia="IRNazanin" w:cs="IRNazanin"/>
          <w:color w:val="111111"/>
          <w:sz w:val="28"/>
          <w:szCs w:val="28"/>
          <w:rtl w:val="true"/>
          <w:lang w:bidi="fa-IR"/>
        </w:rPr>
        <w:t>.</w:t>
      </w:r>
    </w:p>
    <w:p>
      <w:pPr>
        <w:pStyle w:val="Heading3"/>
        <w:numPr>
          <w:ilvl w:val="2"/>
          <w:numId w:val="1"/>
        </w:numPr>
        <w:rPr/>
      </w:pPr>
      <w:bookmarkStart w:id="518" w:name="__RefHeading___Toc961765_996550957"/>
      <w:bookmarkStart w:id="519" w:name="_Toc181"/>
      <w:bookmarkEnd w:id="518"/>
      <w:r>
        <w:rPr>
          <w:rtl w:val="true"/>
        </w:rPr>
        <w:t>الحادی و التسعون العین و الجدار اللّذان أخرجا له و لأخیه</w:t>
      </w:r>
      <w:bookmarkEnd w:id="519"/>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أبی ابراهیم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أتیا نخل العجوة للخلاء فهربا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مکان و ولی کل واحد منهما بظهره إلی صاحبه فرمی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 بجدار یستر أحدهما عن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قضیا حاجتهما ذهب الجدار و ارتفع من </w:t>
      </w:r>
      <w:r>
        <w:rPr>
          <w:rStyle w:val="FootnoteAnchor"/>
          <w:rtl w:val="true"/>
        </w:rPr>
        <w:footnoteReference w:id="1751"/>
      </w:r>
      <w:r>
        <w:rPr>
          <w:rFonts w:ascii="IRNazanin" w:hAnsi="IRNazanin" w:eastAsia="IRNazanin"/>
          <w:color w:val="111111"/>
          <w:sz w:val="28"/>
          <w:sz w:val="28"/>
          <w:szCs w:val="28"/>
          <w:rtl w:val="true"/>
          <w:lang w:bidi="fa-IR"/>
        </w:rPr>
        <w:t xml:space="preserve">موضعه و صار فی </w:t>
      </w:r>
    </w:p>
    <w:p>
      <w:pPr>
        <w:pStyle w:val="BookText"/>
        <w:rPr/>
      </w:pPr>
      <w:r>
        <w:rPr>
          <w:rFonts w:ascii="IRNazanin" w:hAnsi="IRNazanin" w:eastAsia="IRNazanin"/>
          <w:color w:val="111111"/>
          <w:sz w:val="28"/>
          <w:sz w:val="28"/>
          <w:szCs w:val="28"/>
          <w:rtl w:val="true"/>
          <w:lang w:bidi="fa-IR"/>
        </w:rPr>
        <w:t xml:space="preserve">الموضع عین ماء و إجّانتان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و الإجّانة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تغسل فیه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فتوضّئا و قضیا ما ارادا ثم انطلقا فصارا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بعض الطریق عرض لهما رجل فظّ غلیظ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خفتما عدوکما من این جئتما؟</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جئنا </w:t>
      </w:r>
      <w:r>
        <w:rPr>
          <w:rStyle w:val="FootnoteAnchor"/>
          <w:rtl w:val="true"/>
        </w:rPr>
        <w:footnoteReference w:id="1753"/>
      </w:r>
      <w:r>
        <w:rPr>
          <w:rFonts w:ascii="IRNazanin" w:hAnsi="IRNazanin" w:eastAsia="IRNazanin"/>
          <w:color w:val="111111"/>
          <w:sz w:val="28"/>
          <w:sz w:val="28"/>
          <w:szCs w:val="28"/>
          <w:rtl w:val="true"/>
          <w:lang w:bidi="fa-IR"/>
        </w:rPr>
        <w:t xml:space="preserve">من الخلاء فهمّ بهما فسمعوا </w:t>
      </w:r>
      <w:r>
        <w:rPr>
          <w:rStyle w:val="FootnoteAnchor"/>
          <w:rtl w:val="true"/>
        </w:rPr>
        <w:footnoteReference w:id="1754"/>
      </w:r>
      <w:r>
        <w:rPr>
          <w:rFonts w:ascii="IRNazanin" w:hAnsi="IRNazanin" w:eastAsia="IRNazanin"/>
          <w:color w:val="111111"/>
          <w:sz w:val="28"/>
          <w:sz w:val="28"/>
          <w:szCs w:val="28"/>
          <w:rtl w:val="true"/>
          <w:lang w:bidi="fa-IR"/>
        </w:rPr>
        <w:t>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ترید ان تناوئ ابنی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علمت بالامس ما فعلت و ناویت </w:t>
      </w:r>
      <w:r>
        <w:rPr>
          <w:rStyle w:val="FootnoteAnchor"/>
          <w:rtl w:val="true"/>
        </w:rPr>
        <w:footnoteReference w:id="1756"/>
      </w:r>
      <w:r>
        <w:rPr>
          <w:rFonts w:ascii="IRNazanin" w:hAnsi="IRNazanin" w:eastAsia="IRNazanin"/>
          <w:color w:val="111111"/>
          <w:sz w:val="28"/>
          <w:sz w:val="28"/>
          <w:szCs w:val="28"/>
          <w:rtl w:val="true"/>
          <w:lang w:bidi="fa-IR"/>
        </w:rPr>
        <w:t xml:space="preserve">امّهما و أحدثت فی دین اللّه و سلکت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غیر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اغلظ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فهوی بیده لیضرب وجه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فأیبسها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منکبه فاهوی </w:t>
      </w:r>
      <w:r>
        <w:rPr>
          <w:rStyle w:val="FootnoteAnchor"/>
          <w:rtl w:val="true"/>
        </w:rPr>
        <w:footnoteReference w:id="1759"/>
      </w:r>
      <w:r>
        <w:rPr>
          <w:rFonts w:ascii="IRNazanin" w:hAnsi="IRNazanin" w:eastAsia="IRNazanin"/>
          <w:color w:val="111111"/>
          <w:sz w:val="28"/>
          <w:sz w:val="28"/>
          <w:szCs w:val="28"/>
          <w:rtl w:val="true"/>
          <w:lang w:bidi="fa-IR"/>
        </w:rPr>
        <w:t>بالیسری ففعل اللّه بها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سألتکما </w:t>
      </w:r>
      <w:r>
        <w:rPr>
          <w:rStyle w:val="FootnoteAnchor"/>
          <w:rtl w:val="true"/>
        </w:rPr>
        <w:footnoteReference w:id="1760"/>
      </w:r>
      <w:r>
        <w:rPr>
          <w:rFonts w:ascii="IRNazanin" w:hAnsi="IRNazanin" w:eastAsia="IRNazanin"/>
          <w:color w:val="111111"/>
          <w:sz w:val="28"/>
          <w:sz w:val="28"/>
          <w:szCs w:val="28"/>
          <w:rtl w:val="true"/>
          <w:lang w:bidi="fa-IR"/>
        </w:rPr>
        <w:t>بحق أبیکما و جدکما لما دعوتما اللّه ان یطلقنی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اطلقه و اجعل له فی هذا عبرة و اجعل ذلک علیه حجة فاطلق اللّه یدیه </w:t>
      </w:r>
      <w:r>
        <w:rPr>
          <w:rStyle w:val="FootnoteAnchor"/>
          <w:rtl w:val="true"/>
        </w:rPr>
        <w:footnoteReference w:id="1761"/>
      </w:r>
      <w:r>
        <w:rPr>
          <w:rFonts w:ascii="IRNazanin" w:hAnsi="IRNazanin" w:eastAsia="IRNazanin"/>
          <w:color w:val="111111"/>
          <w:sz w:val="28"/>
          <w:sz w:val="28"/>
          <w:szCs w:val="28"/>
          <w:rtl w:val="true"/>
          <w:lang w:bidi="fa-IR"/>
        </w:rPr>
        <w:t xml:space="preserve">فانطلق قدامهما حتی أتی </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اقبل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دسستهما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هذا بعد یوم السقیفة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خرجا الا للخلاء و جذب رجل منهم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شقّ رادءه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أخرجک اللّه من الدنیا حتی تبتلی بالدیاثة </w:t>
      </w:r>
      <w:r>
        <w:rPr>
          <w:rStyle w:val="FootnoteAnchor"/>
          <w:rtl w:val="true"/>
        </w:rPr>
        <w:footnoteReference w:id="1763"/>
      </w:r>
      <w:r>
        <w:rPr>
          <w:rFonts w:ascii="IRNazanin" w:hAnsi="IRNazanin" w:eastAsia="IRNazanin"/>
          <w:color w:val="111111"/>
          <w:sz w:val="28"/>
          <w:sz w:val="28"/>
          <w:szCs w:val="28"/>
          <w:rtl w:val="true"/>
          <w:lang w:bidi="fa-IR"/>
        </w:rPr>
        <w:t xml:space="preserve">فی أهلک و ولدک و قد کان الرجل یقود </w:t>
      </w:r>
      <w:r>
        <w:rPr>
          <w:rStyle w:val="FootnoteAnchor"/>
          <w:rtl w:val="true"/>
        </w:rPr>
        <w:footnoteReference w:id="1764"/>
      </w:r>
      <w:r>
        <w:rPr>
          <w:rFonts w:ascii="IRNazanin" w:hAnsi="IRNazanin" w:eastAsia="IRNazanin"/>
          <w:color w:val="111111"/>
          <w:sz w:val="28"/>
          <w:sz w:val="28"/>
          <w:szCs w:val="28"/>
          <w:rtl w:val="true"/>
          <w:lang w:bidi="fa-IR"/>
        </w:rPr>
        <w:t>ابنته إلی رجل من العراق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خرجا إلی منزلهما قال الحسین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مثلکما مثل یونس إذ أخرجه اللّه من بطن الحوت و القاه بظهر الأرض فانبت علیه شجرة من یقطین و أخرج له عینا من تحتها فکان یا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الیقطین و یشرب من ماء العین و 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العین فلکم و اما الیقطین فانتم عنه </w:t>
      </w:r>
      <w:r>
        <w:rPr>
          <w:rStyle w:val="FootnoteAnchor"/>
          <w:rtl w:val="true"/>
        </w:rPr>
        <w:footnoteReference w:id="1766"/>
      </w:r>
      <w:r>
        <w:rPr>
          <w:rFonts w:ascii="Amiri" w:hAnsi="Amiri" w:eastAsia="Amiri" w:cs="Amiri"/>
          <w:color w:val="111111"/>
          <w:sz w:val="28"/>
          <w:sz w:val="28"/>
          <w:szCs w:val="28"/>
          <w:rtl w:val="true"/>
          <w:lang w:bidi="ar-SA"/>
        </w:rPr>
        <w:t>أغنیاء و قد قال اللّه تعالی فی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فَآمَنُوا فَمَتَّعْناهُمْ إِلی حِینٍ  </w:t>
      </w:r>
      <w:r>
        <w:rPr>
          <w:rStyle w:val="FootnoteAnchor"/>
          <w:rtl w:val="true"/>
        </w:rPr>
        <w:footnoteReference w:id="1767"/>
      </w:r>
      <w:r>
        <w:rPr>
          <w:rFonts w:ascii="IRNazanin" w:hAnsi="IRNazanin" w:eastAsia="IRNazanin"/>
          <w:color w:val="111111"/>
          <w:sz w:val="28"/>
          <w:sz w:val="28"/>
          <w:szCs w:val="28"/>
          <w:rtl w:val="true"/>
          <w:lang w:bidi="fa-IR"/>
        </w:rPr>
        <w:t xml:space="preserve">و لسنا نحتاج إلی الیقطین و لکن علم اللّه حاجتنا إلی العین فاخرجها لنا و سنرسل إلی اکثر من ذلک فیکفرون و یتمتعون </w:t>
      </w:r>
      <w:r>
        <w:rPr>
          <w:rStyle w:val="FootnoteAnchor"/>
          <w:rtl w:val="true"/>
        </w:rPr>
        <w:footnoteReference w:id="1768"/>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bookmarkStart w:id="520" w:name="pg14498_214674"/>
    </w:p>
    <w:p>
      <w:pPr>
        <w:pStyle w:val="BookText"/>
        <w:rPr/>
      </w:pPr>
      <w:bookmarkEnd w:id="520"/>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ذلک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961767_996550957"/>
      <w:bookmarkStart w:id="522" w:name="_Toc182"/>
      <w:bookmarkEnd w:id="521"/>
      <w:r>
        <w:rPr>
          <w:rtl w:val="true"/>
        </w:rPr>
        <w:t>الثانی و التسعون زهو النبیّ</w:t>
      </w:r>
      <w:r>
        <w:rPr>
          <w:rtl w:val="true"/>
        </w:rPr>
        <w:t>-</w:t>
      </w:r>
      <w:r>
        <w:rPr>
          <w:rtl w:val="true"/>
        </w:rPr>
        <w:t>صلّی اللّه علیه و آله</w:t>
      </w:r>
      <w:r>
        <w:rPr>
          <w:rtl w:val="true"/>
        </w:rPr>
        <w:t>-</w:t>
      </w:r>
      <w:r>
        <w:rPr>
          <w:rtl w:val="true"/>
        </w:rPr>
        <w:t>و جبرائیل</w:t>
      </w:r>
      <w:r>
        <w:rPr>
          <w:rtl w:val="true"/>
        </w:rPr>
        <w:t>-</w:t>
      </w:r>
      <w:r>
        <w:rPr>
          <w:rtl w:val="true"/>
        </w:rPr>
        <w:t>علیه السلام</w:t>
      </w:r>
      <w:r>
        <w:rPr>
          <w:rtl w:val="true"/>
        </w:rPr>
        <w:t>-</w:t>
      </w:r>
      <w:bookmarkEnd w:id="522"/>
    </w:p>
    <w:p>
      <w:pPr>
        <w:pStyle w:val="BookText"/>
        <w:rPr/>
      </w:pPr>
      <w:r>
        <w:rPr>
          <w:rFonts w:ascii="IRNazanin" w:hAnsi="IRNazanin" w:eastAsia="IRNazanin"/>
          <w:color w:val="111111"/>
          <w:sz w:val="28"/>
          <w:sz w:val="28"/>
          <w:szCs w:val="28"/>
          <w:rtl w:val="true"/>
          <w:lang w:bidi="fa-IR"/>
        </w:rPr>
        <w:t>به و بأخیه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أبی محمد عبد اللّه بن حماد الانصاری، عن صباح المزنی، عن الحارث ابن حصیرة،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هو ینظر إلیهما نظرا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فیهما و بلغهما آمالهما فی أنفسهما و اللّه انی لأراک تنظر إلیهما نظرا شدیدا فتطیل النظر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أصبغ ذکرت لهما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جعلت فداک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ضیعة لی فأقبلت نصف النهار فی شدة الحر و أنا جائع فقلت لابنة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عندک شیء نطعمه </w:t>
      </w:r>
      <w:r>
        <w:rPr>
          <w:rStyle w:val="FootnoteAnchor"/>
          <w:rtl w:val="true"/>
        </w:rPr>
        <w:footnoteReference w:id="17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تهیّئ لی شیئا، حتی إذا انفتلت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قد أحضرت، اقبل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جلسا فی حجرها، 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حبسکما و أبطأکما؟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فی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انا أثب من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Style w:val="FootnoteAnchor"/>
          <w:rtl w:val="true"/>
        </w:rPr>
        <w:footnoteReference w:id="1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یثب من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74"/>
      </w:r>
      <w:r>
        <w:rPr>
          <w:rFonts w:ascii="IRNazanin" w:hAnsi="IRNazanin" w:eastAsia="IRNazanin"/>
          <w:color w:val="111111"/>
          <w:sz w:val="28"/>
          <w:sz w:val="28"/>
          <w:szCs w:val="28"/>
          <w:rtl w:val="true"/>
          <w:lang w:bidi="fa-IR"/>
        </w:rPr>
        <w:t>حتی إذا زالت الشمس 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فإن الشمس قد زالت، فعرج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و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فجئنا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 أیّ صورة نظر إلیه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کان ینزل فیها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الصلاة خرجت فصلیت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من 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کنت فی ضیعة لی فجئت </w:t>
      </w:r>
    </w:p>
    <w:p>
      <w:pPr>
        <w:pStyle w:val="BookText"/>
        <w:rPr/>
      </w:pPr>
      <w:r>
        <w:rPr>
          <w:rFonts w:ascii="IRNazanin" w:hAnsi="IRNazanin" w:eastAsia="IRNazanin"/>
          <w:color w:val="111111"/>
          <w:sz w:val="28"/>
          <w:sz w:val="28"/>
          <w:szCs w:val="28"/>
          <w:rtl w:val="true"/>
          <w:lang w:bidi="fa-IR"/>
        </w:rPr>
        <w:t>نصف النهار و أنا جائع فسألت ابنة محمد هل عندک شیء فتطعمینه؟ فقامت لتهیّئ لی شیئا حتی إذا أقبل ابناک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جلسا فی حجر امّهما فسألتهما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کما و حبسکما عنی؟ فسمعتهما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حبسکما جبرائیل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فی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أنا أثب من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 من حجر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ابنای، ما زلت أنا 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نزهوا بهما منذ أصبحنا إلی أن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فبای صورة کانا یریان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w:t>
      </w:r>
      <w:r>
        <w:rPr>
          <w:rStyle w:val="FootnoteAnchor"/>
          <w:rtl w:val="true"/>
        </w:rPr>
        <w:footnoteReference w:id="1778"/>
      </w:r>
      <w:r>
        <w:rPr>
          <w:rFonts w:ascii="IRNazanin" w:hAnsi="IRNazanin" w:eastAsia="IRNazanin"/>
          <w:color w:val="111111"/>
          <w:sz w:val="28"/>
          <w:sz w:val="28"/>
          <w:szCs w:val="28"/>
          <w:rtl w:val="true"/>
          <w:lang w:bidi="fa-IR"/>
        </w:rPr>
        <w:t xml:space="preserve">التی کان ینزل فیها علیّ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bookmarkStart w:id="523" w:name="pg14498_214677"/>
    </w:p>
    <w:p>
      <w:pPr>
        <w:pStyle w:val="Heading3"/>
        <w:numPr>
          <w:ilvl w:val="2"/>
          <w:numId w:val="1"/>
        </w:numPr>
        <w:rPr/>
      </w:pPr>
      <w:bookmarkStart w:id="524" w:name="__RefHeading___Toc961769_996550957"/>
      <w:bookmarkStart w:id="525" w:name="_Toc183"/>
      <w:bookmarkEnd w:id="523"/>
      <w:bookmarkEnd w:id="524"/>
      <w:r>
        <w:rPr>
          <w:rtl w:val="true"/>
        </w:rPr>
        <w:t>الثالث و التسعون التفّاحة و الرمّانة و السفرجلة التی من</w:t>
      </w:r>
      <w:bookmarkEnd w:id="525"/>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و أتاه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فکانا فی البیت یتحدثان اذ دقّ الباب الحسن بن علی فخرجت أفتح له الباب فإذا بالحسین معه فدخلا فلمّا أبصرا بجدهما شبّها جبرائیل بدحیة الکلبی فجعلا یحفان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یدوران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ما تری الصبیین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یفعلان؟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یشبّهانک بدحیة الکلبی فانه کثیرا ما یتعاهدهما و یتحفهما إذا جاءنا فجعل جبرائیل یومی بیده کالمتناول شیئا فإذا بیده تفاحة و سفرجلة و رمانة فناول الحسن ثم اومی بیده مثل ذلک فناول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ففرحا و تهللت وجوههما و سعیا إلی جدّهما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التفاحة و السفرجلة و الرمانة فشمها ثم ردّها إلی کل واحد منهما کهیئتها </w:t>
      </w:r>
      <w:r>
        <w:rPr>
          <w:rStyle w:val="FootnoteAnchor"/>
          <w:rtl w:val="true"/>
        </w:rPr>
        <w:footnoteReference w:id="1782"/>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 </w:t>
      </w:r>
      <w:r>
        <w:rPr>
          <w:rStyle w:val="FootnoteAnchor"/>
          <w:rtl w:val="true"/>
        </w:rPr>
        <w:footnoteReference w:id="1783"/>
      </w:r>
      <w:r>
        <w:rPr>
          <w:rFonts w:ascii="IRNazanin" w:hAnsi="IRNazanin" w:eastAsia="IRNazanin"/>
          <w:color w:val="111111"/>
          <w:sz w:val="28"/>
          <w:sz w:val="28"/>
          <w:szCs w:val="28"/>
          <w:rtl w:val="true"/>
          <w:lang w:bidi="fa-IR"/>
        </w:rPr>
        <w:t>إلی امّکما بما معکما، و بدؤکما بابیکما أعجب إلیّ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فصارا کما امرهما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یاکلا منها شیئا </w:t>
      </w:r>
    </w:p>
    <w:p>
      <w:pPr>
        <w:pStyle w:val="BookText"/>
        <w:rPr/>
      </w:pPr>
      <w:r>
        <w:rPr>
          <w:rFonts w:ascii="IRNazanin" w:hAnsi="IRNazanin" w:eastAsia="IRNazanin"/>
          <w:color w:val="111111"/>
          <w:sz w:val="28"/>
          <w:sz w:val="28"/>
          <w:szCs w:val="28"/>
          <w:rtl w:val="true"/>
          <w:lang w:bidi="fa-IR"/>
        </w:rPr>
        <w:t xml:space="preserve">حتی صار النبی إلیهما و إذا التفاحة و غیره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یؤکل منها شیء حتی صار إلیهما فإذا التفّاح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لک لم تأکل و لم تطعم زوجتک و ابنیک؟ و حدّثه الحدیث، فاکل النبی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اطعم أمّ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یزل الرمان و السفرجل و التفاح کلما اکل منه عاد إلی 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تلحقه التغییر و النقصان أیام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Style w:val="FootnoteAnchor"/>
          <w:rtl w:val="true"/>
        </w:rPr>
        <w:footnoteReference w:id="1785"/>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فقدنا الرمان و بقی التفاح و السفرجل أیام أبی، فلمّا استشهد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السفرجل و بقی التفاح علی هیئته عند الحسن حتی مات فی سمه، ثم بقیت التفاحة إلی الوقت الذی حوصرت عن الماء فکنت أشمّها إذا عطشت فیسکن </w:t>
      </w:r>
      <w:r>
        <w:rPr>
          <w:rStyle w:val="FootnoteAnchor"/>
          <w:rtl w:val="true"/>
        </w:rPr>
        <w:footnoteReference w:id="1786"/>
      </w:r>
      <w:r>
        <w:rPr>
          <w:rFonts w:ascii="IRNazanin" w:hAnsi="IRNazanin" w:eastAsia="IRNazanin"/>
          <w:color w:val="111111"/>
          <w:sz w:val="28"/>
          <w:sz w:val="28"/>
          <w:szCs w:val="28"/>
          <w:rtl w:val="true"/>
          <w:lang w:bidi="fa-IR"/>
        </w:rPr>
        <w:t>لهیب عطشی، فلمّا اشتدّ علیّ العطش عضضتها و أیقنت بالفناء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ذلک قبل مقتله بساعة، فلمّا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ریحها من مصرعه فالتمست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التفاحة</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فلم یر لها اثر فبقی ریحها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زرت </w:t>
      </w:r>
      <w:bookmarkStart w:id="526" w:name="pg14498_214679"/>
    </w:p>
    <w:p>
      <w:pPr>
        <w:pStyle w:val="BookText"/>
        <w:rPr/>
      </w:pPr>
      <w:bookmarkEnd w:id="526"/>
      <w:r>
        <w:rPr>
          <w:rFonts w:ascii="IRNazanin" w:hAnsi="IRNazanin" w:eastAsia="IRNazanin"/>
          <w:color w:val="111111"/>
          <w:sz w:val="28"/>
          <w:sz w:val="28"/>
          <w:szCs w:val="28"/>
          <w:rtl w:val="true"/>
          <w:lang w:bidi="fa-IR"/>
        </w:rPr>
        <w:t xml:space="preserve">قبره فوجدت ریحها تفوح من قبره فمن أراد ذلک من شیعتنا الزائرین للقبر فلیلتمس ذلک فی أوقات السحر فانه یجده إذا کان مخلصا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61771_996550957"/>
      <w:bookmarkStart w:id="528" w:name="_Toc184"/>
      <w:bookmarkEnd w:id="527"/>
      <w:r>
        <w:rPr>
          <w:rtl w:val="true"/>
        </w:rPr>
        <w:t>الرابع و التسعون علمه</w:t>
      </w:r>
      <w:r>
        <w:rPr>
          <w:rtl w:val="true"/>
        </w:rPr>
        <w:t>-</w:t>
      </w:r>
      <w:r>
        <w:rPr>
          <w:rtl w:val="true"/>
        </w:rPr>
        <w:t>علیه السلام</w:t>
      </w:r>
      <w:r>
        <w:rPr>
          <w:rtl w:val="true"/>
        </w:rPr>
        <w:t>-</w:t>
      </w:r>
      <w:r>
        <w:rPr>
          <w:rtl w:val="true"/>
        </w:rPr>
        <w:t>بما یصنع به و بأخیه الحسین</w:t>
      </w:r>
      <w:r>
        <w:rPr>
          <w:rtl w:val="true"/>
        </w:rPr>
        <w:t>-</w:t>
      </w:r>
      <w:bookmarkEnd w:id="528"/>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یزدلف إلی 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p>
    <w:p>
      <w:pPr>
        <w:pStyle w:val="BookText"/>
        <w:rPr/>
      </w:pPr>
      <w:r>
        <w:rPr>
          <w:rFonts w:eastAsia="IRNazanin" w:cs="IRNazanin"/>
          <w:color w:val="111111"/>
          <w:sz w:val="28"/>
          <w:szCs w:val="28"/>
          <w:lang w:bidi="fa-IR"/>
        </w:rPr>
        <w:t>942/104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مفضل بن عمر، عن الصادق جعفر بن محمد،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بن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إلی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إلیه بکی،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لما یصنع بک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یؤتی إلیّ سم یدس إلیّ فاقتل </w:t>
      </w:r>
      <w:r>
        <w:rPr>
          <w:rStyle w:val="FootnoteAnchor"/>
          <w:rtl w:val="true"/>
        </w:rPr>
        <w:footnoteReference w:id="1791"/>
      </w:r>
      <w:r>
        <w:rPr>
          <w:rFonts w:ascii="IRNazanin" w:hAnsi="IRNazanin" w:eastAsia="IRNazanin"/>
          <w:color w:val="111111"/>
          <w:sz w:val="28"/>
          <w:sz w:val="28"/>
          <w:szCs w:val="28"/>
          <w:rtl w:val="true"/>
          <w:lang w:bidi="fa-IR"/>
        </w:rPr>
        <w:t>به و لکن لا یوم کیومک یا ابا عبد اللّه یزدلف إلیک ثلاثون ألف رجل یدّعون انّهم من أمّة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ینتحلون دین الاسلام فیجتمعون علی قتلک و سفک دمک و انتهاک حرمتک و سبی ذراریک و نسائک و اخذ </w:t>
      </w:r>
      <w:r>
        <w:rPr>
          <w:rStyle w:val="FootnoteAnchor"/>
          <w:rtl w:val="true"/>
        </w:rPr>
        <w:footnoteReference w:id="1792"/>
      </w:r>
      <w:r>
        <w:rPr>
          <w:rFonts w:ascii="IRNazanin" w:hAnsi="IRNazanin" w:eastAsia="IRNazanin"/>
          <w:color w:val="111111"/>
          <w:sz w:val="28"/>
          <w:sz w:val="28"/>
          <w:szCs w:val="28"/>
          <w:rtl w:val="true"/>
          <w:lang w:bidi="fa-IR"/>
        </w:rPr>
        <w:t xml:space="preserve">ثقلک فعندها تحل ببنی أمیة اللعنة و تمطر </w:t>
      </w:r>
      <w:bookmarkStart w:id="529" w:name="pg14498_214680"/>
    </w:p>
    <w:p>
      <w:pPr>
        <w:pStyle w:val="BookText"/>
        <w:rPr/>
      </w:pPr>
      <w:bookmarkEnd w:id="529"/>
      <w:r>
        <w:rPr>
          <w:rFonts w:ascii="IRNazanin" w:hAnsi="IRNazanin" w:eastAsia="IRNazanin"/>
          <w:color w:val="111111"/>
          <w:sz w:val="28"/>
          <w:sz w:val="28"/>
          <w:szCs w:val="28"/>
          <w:rtl w:val="true"/>
          <w:lang w:bidi="fa-IR"/>
        </w:rPr>
        <w:t xml:space="preserve">السماء رمادا و دما، و یبکی علیک کل شیء حتی الوحوش فی الفلوات و الحیتان فی البحار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961773_996550957"/>
      <w:bookmarkStart w:id="531" w:name="_Toc185"/>
      <w:bookmarkEnd w:id="530"/>
      <w:r>
        <w:rPr>
          <w:rtl w:val="true"/>
        </w:rPr>
        <w:t>الخامس و التسعون استجابة دعائه فی الاستسقاء</w:t>
      </w:r>
      <w:bookmarkEnd w:id="531"/>
    </w:p>
    <w:p>
      <w:pPr>
        <w:pStyle w:val="BookText"/>
        <w:rPr/>
      </w:pPr>
      <w:r>
        <w:rPr>
          <w:rFonts w:eastAsia="IRNazanin" w:cs="IRNazanin"/>
          <w:color w:val="111111"/>
          <w:sz w:val="28"/>
          <w:szCs w:val="28"/>
          <w:lang w:bidi="fa-IR"/>
        </w:rPr>
        <w:t>943/105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w:t>
      </w:r>
      <w:r>
        <w:rPr>
          <w:rFonts w:eastAsia="IRNazanin" w:cs="IRNazanin"/>
          <w:color w:val="111111"/>
          <w:sz w:val="28"/>
          <w:szCs w:val="28"/>
          <w:rtl w:val="true"/>
          <w:lang w:bidi="fa-IR"/>
        </w:rPr>
        <w:t xml:space="preserve">] </w:t>
      </w:r>
      <w:r>
        <w:rPr>
          <w:rStyle w:val="FootnoteAnchor"/>
          <w:rtl w:val="true"/>
        </w:rPr>
        <w:footnoteReference w:id="1794"/>
      </w:r>
      <w:r>
        <w:rPr>
          <w:rFonts w:ascii="IRNazanin" w:hAnsi="IRNazanin" w:eastAsia="IRNazanin"/>
          <w:color w:val="111111"/>
          <w:sz w:val="28"/>
          <w:sz w:val="28"/>
          <w:szCs w:val="28"/>
          <w:rtl w:val="true"/>
          <w:lang w:bidi="fa-IR"/>
        </w:rPr>
        <w:t>وهب القرشی، عن جعفر،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فشکوا إلیه قلة المطر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ادع لنا </w:t>
      </w:r>
      <w:r>
        <w:rPr>
          <w:rStyle w:val="FootnoteAnchor"/>
          <w:rtl w:val="true"/>
        </w:rPr>
        <w:footnoteReference w:id="1795"/>
      </w:r>
      <w:r>
        <w:rPr>
          <w:rFonts w:ascii="IRNazanin" w:hAnsi="IRNazanin" w:eastAsia="IRNazanin"/>
          <w:color w:val="111111"/>
          <w:sz w:val="28"/>
          <w:sz w:val="28"/>
          <w:szCs w:val="28"/>
          <w:rtl w:val="true"/>
          <w:lang w:bidi="fa-IR"/>
        </w:rPr>
        <w:t>بدعوات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بدعوات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هیّج لنا السحاب بفتح الابواب بماء 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رباب</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و ساق دعاء الاستسقاء</w:t>
      </w:r>
    </w:p>
    <w:p>
      <w:pPr>
        <w:pStyle w:val="BookText"/>
        <w:rPr/>
      </w:pPr>
      <w:r>
        <w:rPr>
          <w:rFonts w:ascii="IRNazanin" w:hAnsi="IRNazanin" w:eastAsia="IRNazanin"/>
          <w:color w:val="111111"/>
          <w:sz w:val="28"/>
          <w:sz w:val="28"/>
          <w:szCs w:val="28"/>
          <w:rtl w:val="true"/>
          <w:lang w:bidi="fa-IR"/>
        </w:rPr>
        <w:t>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معطی الخیرات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ساق دعاء الاستسقاء فما فرغا من دعائهما حتی صب اللّه تبارک و تعالی علیهم السماء </w:t>
      </w:r>
      <w:r>
        <w:rPr>
          <w:rStyle w:val="FootnoteAnchor"/>
          <w:rtl w:val="true"/>
        </w:rPr>
        <w:footnoteReference w:id="1798"/>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bookmarkStart w:id="532" w:name="pg14498_214681"/>
    </w:p>
    <w:p>
      <w:pPr>
        <w:pStyle w:val="BookText"/>
        <w:rPr/>
      </w:pPr>
      <w:bookmarkEnd w:id="5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عبد اللّه علّماه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الدعاء؟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این انتم عن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اجری علی لسان </w:t>
      </w:r>
      <w:r>
        <w:rPr>
          <w:rStyle w:val="FootnoteAnchor"/>
          <w:rtl w:val="true"/>
        </w:rPr>
        <w:footnoteReference w:id="1800"/>
      </w:r>
      <w:r>
        <w:rPr>
          <w:rFonts w:ascii="IRNazanin" w:hAnsi="IRNazanin" w:eastAsia="IRNazanin"/>
          <w:color w:val="111111"/>
          <w:sz w:val="28"/>
          <w:sz w:val="28"/>
          <w:szCs w:val="28"/>
          <w:rtl w:val="true"/>
          <w:lang w:bidi="fa-IR"/>
        </w:rPr>
        <w:t xml:space="preserve">أهل بیتی مصابیح الحکمة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61775_996550957"/>
      <w:bookmarkStart w:id="534" w:name="_Toc186"/>
      <w:bookmarkEnd w:id="533"/>
      <w:r>
        <w:rPr>
          <w:rtl w:val="true"/>
        </w:rPr>
        <w:t>السادس و التسعون خبر الأعرابی المحرم و ردّه</w:t>
      </w:r>
      <w:r>
        <w:rPr>
          <w:rtl w:val="true"/>
        </w:rPr>
        <w:t>-</w:t>
      </w:r>
      <w:r>
        <w:rPr>
          <w:rtl w:val="true"/>
        </w:rPr>
        <w:t>علیه السلام</w:t>
      </w:r>
      <w:r>
        <w:rPr>
          <w:rtl w:val="true"/>
        </w:rPr>
        <w:t>-</w:t>
      </w:r>
      <w:r>
        <w:rPr>
          <w:rtl w:val="true"/>
        </w:rPr>
        <w:t>علی</w:t>
      </w:r>
      <w:bookmarkEnd w:id="534"/>
    </w:p>
    <w:p>
      <w:pPr>
        <w:pStyle w:val="BookText"/>
        <w:rPr/>
      </w:pPr>
      <w:r>
        <w:rPr>
          <w:rFonts w:ascii="IRNazanin" w:hAnsi="IRNazanin" w:eastAsia="IRNazanin"/>
          <w:color w:val="111111"/>
          <w:sz w:val="28"/>
          <w:sz w:val="28"/>
          <w:szCs w:val="28"/>
          <w:rtl w:val="true"/>
          <w:lang w:bidi="fa-IR"/>
        </w:rPr>
        <w:t>الأعرابی فی زیادة سؤاله</w:t>
      </w:r>
    </w:p>
    <w:p>
      <w:pPr>
        <w:pStyle w:val="BookText"/>
        <w:rPr/>
      </w:pPr>
      <w:r>
        <w:rPr>
          <w:rFonts w:eastAsia="IRNazanin" w:cs="IRNazanin"/>
          <w:color w:val="111111"/>
          <w:sz w:val="28"/>
          <w:szCs w:val="28"/>
          <w:lang w:bidi="fa-IR"/>
        </w:rPr>
        <w:t>944/106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القصیر البصری، عن محمد بن عبد اللّه بن مهران الکرخی، عن محمد بن صدقة العنبری، عن محمد بن سنان، عن المفضل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اعرابیا بدویا خرج من قومه حاجّا محرما فورد علی ادحی </w:t>
      </w:r>
      <w:r>
        <w:rPr>
          <w:rStyle w:val="FootnoteAnchor"/>
          <w:rtl w:val="true"/>
        </w:rPr>
        <w:footnoteReference w:id="1802"/>
      </w:r>
      <w:r>
        <w:rPr>
          <w:rFonts w:ascii="IRNazanin" w:hAnsi="IRNazanin" w:eastAsia="IRNazanin"/>
          <w:color w:val="111111"/>
          <w:sz w:val="28"/>
          <w:sz w:val="28"/>
          <w:szCs w:val="28"/>
          <w:rtl w:val="true"/>
          <w:lang w:bidi="fa-IR"/>
        </w:rPr>
        <w:t xml:space="preserve">نعام فیه بیض فاخذه فاشتواه و أکل منه و ذکر ان الصید حرام فی الاحرام فورد 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الاعرابی</w:t>
      </w:r>
      <w:r>
        <w:rPr>
          <w:rFonts w:eastAsia="IRNazanin" w:cs="IRNazanin"/>
          <w:color w:val="111111"/>
          <w:sz w:val="28"/>
          <w:szCs w:val="28"/>
          <w:rtl w:val="true"/>
          <w:lang w:bidi="fa-IR"/>
        </w:rPr>
        <w:t xml:space="preserve">]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جنیت جنایة عظیمة؟ فارشد إلی أبی بکر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 علیه الاعرابی و عنده ملأ من قریش فیهم عمر بن الخطاب و عثمان بن عفّان و طلحة و الزبیر و سعد و سعید و عبد الرحمن بن عوف و أبو عبیدة بن الجراح و خالد بن الولید و المغیرة بن شعبة، فسلّم </w:t>
      </w:r>
    </w:p>
    <w:p>
      <w:pPr>
        <w:pStyle w:val="BookText"/>
        <w:rPr/>
      </w:pPr>
      <w:r>
        <w:rPr>
          <w:rFonts w:ascii="IRNazanin" w:hAnsi="IRNazanin" w:eastAsia="IRNazanin"/>
          <w:color w:val="111111"/>
          <w:sz w:val="28"/>
          <w:sz w:val="28"/>
          <w:szCs w:val="28"/>
          <w:rtl w:val="true"/>
          <w:lang w:bidi="fa-IR"/>
        </w:rPr>
        <w:t xml:space="preserve">الاعرابی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این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خرجت من قومی حاجّا محرما فاتیت علی دحی فیه بیض نعام فاخذته و اشتویته و اکلته فما ذا لی من الحج؟ و ما علیّ فیه أ حلال ما حرّم علیّ 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فأقبل أبو بکر علی من حوله، فقال حواری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الاعرابی، قال له الزبیر من دون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أحقّ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حبّ بنی هاشم فی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امّی صفیّة بنت عبد المطلب عمة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فتیای و تنازع القوم فیما لا جواب فیه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أسترجع بعد محمد دینه فیرجع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فقال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 ما فی القوم الا من یجهل ما جهلت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المدینة من تسأله بعد من ضمّه هذا المجلس الاّ صاحب الحق الذی هو اولی بهذا المجلس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فترشدنی إلیه</w:t>
      </w:r>
      <w:r>
        <w:rPr>
          <w:rFonts w:eastAsia="IRNazanin" w:cs="IRNazanin"/>
          <w:color w:val="111111"/>
          <w:sz w:val="28"/>
          <w:szCs w:val="28"/>
          <w:rtl w:val="true"/>
          <w:lang w:bidi="fa-IR"/>
        </w:rPr>
        <w:t xml:space="preserve">)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اخباری </w:t>
      </w:r>
      <w:r>
        <w:rPr>
          <w:rStyle w:val="FootnoteAnchor"/>
          <w:rtl w:val="true"/>
        </w:rPr>
        <w:footnoteReference w:id="1808"/>
      </w:r>
      <w:r>
        <w:rPr>
          <w:rFonts w:ascii="IRNazanin" w:hAnsi="IRNazanin" w:eastAsia="IRNazanin"/>
          <w:color w:val="111111"/>
          <w:sz w:val="28"/>
          <w:sz w:val="28"/>
          <w:szCs w:val="28"/>
          <w:rtl w:val="true"/>
          <w:lang w:bidi="fa-IR"/>
        </w:rPr>
        <w:t xml:space="preserve">یسرّ قوما و یسخط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الحقّ و صرتم تکرهونه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تطیل الخطاب یا بن العوّام؟ قوموا بنا و الأعرابی إلی علیّ فلا نسمع جواب هذه المسألة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بأجمعهم و الأعرابی معهم، حتی صاروا إلی منزل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فاستخرجوه منه و قالوا للاعرابی </w:t>
      </w: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قصّتک علی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ارشدتمونی </w:t>
      </w:r>
      <w:r>
        <w:rPr>
          <w:rStyle w:val="FootnoteAnchor"/>
          <w:rtl w:val="true"/>
        </w:rPr>
        <w:footnoteReference w:id="1811"/>
      </w:r>
      <w:r>
        <w:rPr>
          <w:rFonts w:ascii="IRNazanin" w:hAnsi="IRNazanin" w:eastAsia="IRNazanin"/>
          <w:color w:val="111111"/>
          <w:sz w:val="28"/>
          <w:sz w:val="28"/>
          <w:szCs w:val="28"/>
          <w:rtl w:val="true"/>
          <w:lang w:bidi="fa-IR"/>
        </w:rPr>
        <w:t>إلی غیر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أعرابی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هذا وصیّه فی أهل بیته و خلیفته علیهم و قاضی دینه و منجز عداته و وارث علمه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یا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أشرتم إلیه بالخلافة، لیس فیه من هذه الخلال 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اعرابی سل عمّا بدا لک و دع ما لیس من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خرجت من قومی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الحج فوردت علی دحی و فیه بیض نعام فاخذته و اشتویته و 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أتیت تسأل عن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فارشدت إلی مجلس أبی بکر و عمر و أبدیت بمسألتک فاختصم القوم و لم یکن منهم من یجیبک عن </w:t>
      </w:r>
      <w:r>
        <w:rPr>
          <w:rStyle w:val="FootnoteAnchor"/>
          <w:rtl w:val="true"/>
        </w:rPr>
        <w:footnoteReference w:id="1814"/>
      </w:r>
      <w:r>
        <w:rPr>
          <w:rFonts w:ascii="IRNazanin" w:hAnsi="IRNazanin" w:eastAsia="IRNazanin"/>
          <w:color w:val="111111"/>
          <w:sz w:val="28"/>
          <w:sz w:val="28"/>
          <w:szCs w:val="28"/>
          <w:rtl w:val="true"/>
          <w:lang w:bidi="fa-IR"/>
        </w:rPr>
        <w:t>مسألتک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الصبی الذی بین یدی </w:t>
      </w:r>
      <w:r>
        <w:rPr>
          <w:rStyle w:val="FootnoteAnchor"/>
          <w:rtl w:val="true"/>
        </w:rPr>
        <w:footnoteReference w:id="1815"/>
      </w:r>
      <w:r>
        <w:rPr>
          <w:rFonts w:ascii="Amiri" w:hAnsi="Amiri" w:eastAsia="Amiri" w:cs="Amiri"/>
          <w:color w:val="111111"/>
          <w:sz w:val="28"/>
          <w:sz w:val="28"/>
          <w:szCs w:val="28"/>
          <w:rtl w:val="true"/>
          <w:lang w:bidi="ar-SA"/>
        </w:rPr>
        <w:t xml:space="preserve">مؤدّبه صاحب الذوابة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Style w:val="FootnoteAnchor"/>
          <w:rtl w:val="true"/>
        </w:rPr>
        <w:footnoteReference w:id="1816"/>
      </w:r>
      <w:r>
        <w:rPr>
          <w:rFonts w:ascii="IRNazanin" w:hAnsi="IRNazanin" w:eastAsia="IRNazanin"/>
          <w:color w:val="111111"/>
          <w:sz w:val="28"/>
          <w:sz w:val="28"/>
          <w:szCs w:val="28"/>
          <w:rtl w:val="true"/>
          <w:lang w:bidi="fa-IR"/>
        </w:rPr>
        <w:t>ابنی الحسن فسله فانه یفتیک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إلیه راجعون مات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و تنازع القوم و ارتدوا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یا اعرابی ما مات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w:t>
      </w:r>
      <w:r>
        <w:rPr>
          <w:rStyle w:val="FootnoteAnchor"/>
          <w:rtl w:val="true"/>
        </w:rPr>
        <w:footnoteReference w:id="1817"/>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الحق ان اسأل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حواریه و أصحابه فلا یفتونی و یحیلونی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فلا تجیبنی و تأمرنی أن أسأل صبیّا بین یدی المعلم لعله لا یفصل بین الخیر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Style w:val="FootnoteAnchor"/>
          <w:rtl w:val="true"/>
        </w:rPr>
        <w:footnoteReference w:id="1819"/>
      </w:r>
      <w:r>
        <w:rPr>
          <w:rFonts w:ascii="IRNazanin" w:hAnsi="IRNazanin" w:eastAsia="IRNazanin"/>
          <w:color w:val="111111"/>
          <w:sz w:val="28"/>
          <w:sz w:val="28"/>
          <w:szCs w:val="28"/>
          <w:rtl w:val="true"/>
          <w:lang w:bidi="fa-IR"/>
        </w:rPr>
        <w:t>، فاسأل الصبی فانه ینبّئک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 </w:t>
      </w:r>
      <w:r>
        <w:rPr>
          <w:rStyle w:val="FootnoteAnchor"/>
          <w:rtl w:val="true"/>
        </w:rPr>
        <w:footnoteReference w:id="1820"/>
      </w:r>
      <w:r>
        <w:rPr>
          <w:rFonts w:ascii="IRNazanin" w:hAnsi="IRNazanin" w:eastAsia="IRNazanin"/>
          <w:color w:val="111111"/>
          <w:sz w:val="28"/>
          <w:sz w:val="28"/>
          <w:szCs w:val="28"/>
          <w:rtl w:val="true"/>
          <w:lang w:bidi="fa-IR"/>
        </w:rPr>
        <w:t>الاعرابی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قلمه فی یده یخط فی صحیفته خطا و یقول مؤدّبه أحسنت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احسن اللّه إلیک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مؤدّب یحسن الصبی فتعجب من إحسانه و ما اسمعک تقول 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کانّه مؤدّبک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القوم من الاعرابی و قالوا </w:t>
      </w:r>
      <w:r>
        <w:rPr>
          <w:rStyle w:val="FootnoteAnchor"/>
          <w:rtl w:val="true"/>
        </w:rPr>
        <w:footnoteReference w:id="1822"/>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اعرابی سل و اوجز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یا حسن انی خرجت من قومی حاجّا محرما فوردت علی دحی فیه بیض نعام فشویته، و أکلته عامدا 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فی القول یا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عامدا لم یکن هذا من مسألتک، هذا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کنت الا ناسیا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یخط فی صحیفته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خذ بعدد البیض نوقا فاحمل علیها فنیقا فما نتجت من قابل فاجعله هدیا بالغ الکعبة فانه کفارة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فدیتک 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النیق من یزلقن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ان من البیض ما یمرقن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الصبی </w:t>
      </w:r>
      <w:r>
        <w:rPr>
          <w:rStyle w:val="FootnoteAnchor"/>
          <w:rtl w:val="true"/>
        </w:rPr>
        <w:footnoteReference w:id="1826"/>
      </w:r>
      <w:r>
        <w:rPr>
          <w:rFonts w:ascii="IRNazanin" w:hAnsi="IRNazanin" w:eastAsia="IRNazanin"/>
          <w:color w:val="111111"/>
          <w:sz w:val="28"/>
          <w:sz w:val="28"/>
          <w:szCs w:val="28"/>
          <w:rtl w:val="true"/>
          <w:lang w:bidi="fa-IR"/>
        </w:rPr>
        <w:t xml:space="preserve">محدق فی علم اللّه مغرق و لو جاز ان یکون </w:t>
      </w:r>
      <w:r>
        <w:rPr>
          <w:rStyle w:val="FootnoteAnchor"/>
          <w:rtl w:val="true"/>
        </w:rPr>
        <w:footnoteReference w:id="1827"/>
      </w:r>
      <w:r>
        <w:rPr>
          <w:rFonts w:ascii="IRNazanin" w:hAnsi="IRNazanin" w:eastAsia="IRNazanin"/>
          <w:color w:val="111111"/>
          <w:sz w:val="28"/>
          <w:sz w:val="28"/>
          <w:szCs w:val="28"/>
          <w:rtl w:val="true"/>
          <w:lang w:bidi="fa-IR"/>
        </w:rPr>
        <w:t>ما قلته لقلت انک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 أنا الخلف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ما ذا؟</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یا اعرابی فکبر القوم و عجبوا </w:t>
      </w:r>
      <w:r>
        <w:rPr>
          <w:rStyle w:val="FootnoteAnchor"/>
          <w:rtl w:val="true"/>
        </w:rPr>
        <w:footnoteReference w:id="1828"/>
      </w:r>
      <w:r>
        <w:rPr>
          <w:rFonts w:ascii="IRNazanin" w:hAnsi="IRNazanin" w:eastAsia="IRNazanin"/>
          <w:color w:val="111111"/>
          <w:sz w:val="28"/>
          <w:sz w:val="28"/>
          <w:szCs w:val="28"/>
          <w:rtl w:val="true"/>
          <w:lang w:bidi="fa-IR"/>
        </w:rPr>
        <w:t>بما سمعوا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و فی ابنی هذا ما جعله فی داود و سلیمان اذ یقول اللّه عزّ و جلّ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فَفَهَّمْناها سُلَیْمانَ   </w:t>
      </w:r>
      <w:r>
        <w:rPr>
          <w:rStyle w:val="FootnoteAnchor"/>
          <w:rtl w:val="true"/>
        </w:rPr>
        <w:footnoteReference w:id="1829"/>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و قد تقدّم قطعة منه فی المعجزة</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الطوسی فی التهذیب</w:t>
      </w:r>
      <w:r>
        <w:rPr>
          <w:rFonts w:eastAsia="IRNazanin" w:cs="IRNazanin"/>
          <w:color w:val="111111"/>
          <w:sz w:val="28"/>
          <w:szCs w:val="28"/>
          <w:rtl w:val="true"/>
          <w:lang w:bidi="fa-IR"/>
        </w:rPr>
        <w:t>:</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الکفّارات و عنه الوسائل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4498_214687"/>
    </w:p>
    <w:p>
      <w:pPr>
        <w:pStyle w:val="Heading3"/>
        <w:numPr>
          <w:ilvl w:val="2"/>
          <w:numId w:val="1"/>
        </w:numPr>
        <w:rPr/>
      </w:pPr>
      <w:bookmarkStart w:id="536" w:name="__RefHeading___Toc961777_996550957"/>
      <w:bookmarkStart w:id="537" w:name="_Toc187"/>
      <w:bookmarkEnd w:id="535"/>
      <w:bookmarkEnd w:id="536"/>
      <w:r>
        <w:rPr>
          <w:rtl w:val="true"/>
        </w:rPr>
        <w:t>السابع و التسعون علمه</w:t>
      </w:r>
      <w:r>
        <w:rPr>
          <w:rtl w:val="true"/>
        </w:rPr>
        <w:t>-</w:t>
      </w:r>
      <w:r>
        <w:rPr>
          <w:rtl w:val="true"/>
        </w:rPr>
        <w:t>علیه السلام</w:t>
      </w:r>
      <w:r>
        <w:rPr>
          <w:rtl w:val="true"/>
        </w:rPr>
        <w:t>-</w:t>
      </w:r>
      <w:r>
        <w:rPr>
          <w:rtl w:val="true"/>
        </w:rPr>
        <w:t>بما یکون و بما فی النفس</w:t>
      </w:r>
      <w:bookmarkEnd w:id="537"/>
    </w:p>
    <w:p>
      <w:pPr>
        <w:pStyle w:val="BookText"/>
        <w:rPr/>
      </w:pPr>
      <w:r>
        <w:rPr>
          <w:rFonts w:eastAsia="IRNazanin" w:cs="IRNazanin"/>
          <w:color w:val="111111"/>
          <w:sz w:val="28"/>
          <w:szCs w:val="28"/>
          <w:lang w:bidi="fa-IR"/>
        </w:rPr>
        <w:t>945/107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علی بن محمد</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 xml:space="preserve">، عن الحسن ابن علی، عن الحسن </w:t>
      </w:r>
      <w:r>
        <w:rPr>
          <w:rStyle w:val="FootnoteAnchor"/>
          <w:rtl w:val="true"/>
        </w:rPr>
        <w:footnoteReference w:id="1832"/>
      </w:r>
      <w:r>
        <w:rPr>
          <w:rFonts w:ascii="IRNazanin" w:hAnsi="IRNazanin" w:eastAsia="IRNazanin"/>
          <w:color w:val="111111"/>
          <w:sz w:val="28"/>
          <w:sz w:val="28"/>
          <w:szCs w:val="28"/>
          <w:rtl w:val="true"/>
          <w:lang w:bidi="fa-IR"/>
        </w:rPr>
        <w:t xml:space="preserve">بن محمد بن فرقد، عن أبی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العبدی، عن أبی هارون المکفوف، عن الحارث الاعور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الناس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نحن السامعون المطیعون لک مرنا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کذبتم و اللّه ما وفیتم لمن کان خیرا منی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توفون لی و کیف أطمئنّ إلیکم و أثق بکم، ان کنتم صادقین فموعد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ما بینی و بینکم المعسکر بالمدائن فوافونی هناک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فرکب و رکب معه من اراد الخروج و 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کثیر لم یوفوا بما قالوا و غرّوه کما غرّوا اباه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فقام خطیبا فحمد اللّه و اثنی علیه ثمّ </w:t>
      </w:r>
      <w:r>
        <w:rPr>
          <w:rStyle w:val="FootnoteAnchor"/>
          <w:rtl w:val="true"/>
        </w:rPr>
        <w:footnoteReference w:id="18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غررتمونی کما غررتم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 xml:space="preserve">فلا جزاکم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 xml:space="preserve">عن رسوله خیرا مع ایّ امام تقاتلون بعدی؟ مع الظالم الکافر اللعین بن اللعین عبید اللّه الذی لا یؤمن باللّه و لا برسوله و لا بالیوم الآخر و لا أظهر الاسلام هو و لا بنو أمیّة </w:t>
      </w:r>
    </w:p>
    <w:p>
      <w:pPr>
        <w:pStyle w:val="BookText"/>
        <w:rPr/>
      </w:pPr>
      <w:r>
        <w:rPr>
          <w:rFonts w:ascii="IRNazanin" w:hAnsi="IRNazanin" w:eastAsia="IRNazanin"/>
          <w:color w:val="111111"/>
          <w:sz w:val="28"/>
          <w:sz w:val="28"/>
          <w:szCs w:val="28"/>
          <w:rtl w:val="true"/>
          <w:lang w:bidi="fa-IR"/>
        </w:rPr>
        <w:t>قاطبة إلا خوف السیف و لو لم یبق من بنی أمیّة الاّ عجوز درداء لا ابتغت لدین اللّه إلا عوجا هکذا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وجّه قائدا فی أربعة آلاف و کان من کندة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 xml:space="preserve">)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یعسکر بالأنبار و لا یحدث حدثا حتی یأتیه أمره، فلمّا توجه إلی الأنبار و نزل بها و علم بذلک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إلیه رسولا و 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أقبلت إلیّ ولّیتک بعض اکوار الشام و الجزیرة غیر منفوس علیک و حمل إلیه خمسمائة ألف درهم فقبضها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انقلب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صاحبی بعث إلیه معاویة بخمسمائة ألف درهم و وعده و مناه و ولاّه کور الشام و الجزیرة غیر منفوس علیه و قد توجّه إلیه و غدر بی و بکم و قد أخبرتکم مرّة بعد مرّة </w:t>
      </w:r>
      <w:r>
        <w:rPr>
          <w:rStyle w:val="FootnoteAnchor"/>
          <w:rtl w:val="true"/>
        </w:rPr>
        <w:footnoteReference w:id="1838"/>
      </w:r>
      <w:r>
        <w:rPr>
          <w:rFonts w:ascii="IRNazanin" w:hAnsi="IRNazanin" w:eastAsia="IRNazanin"/>
          <w:color w:val="111111"/>
          <w:sz w:val="28"/>
          <w:sz w:val="28"/>
          <w:szCs w:val="28"/>
          <w:rtl w:val="true"/>
          <w:lang w:bidi="fa-IR"/>
        </w:rPr>
        <w:t xml:space="preserve">انه لا وفاء لکم و لا خیر عندکم و أنتم عبید الدنیا و انّی موجّه احدا </w:t>
      </w:r>
      <w:r>
        <w:rPr>
          <w:rStyle w:val="FootnoteAnchor"/>
          <w:rtl w:val="true"/>
        </w:rPr>
        <w:footnoteReference w:id="1839"/>
      </w:r>
      <w:r>
        <w:rPr>
          <w:rFonts w:ascii="IRNazanin" w:hAnsi="IRNazanin" w:eastAsia="IRNazanin"/>
          <w:color w:val="111111"/>
          <w:sz w:val="28"/>
          <w:sz w:val="28"/>
          <w:szCs w:val="28"/>
          <w:rtl w:val="true"/>
          <w:lang w:bidi="fa-IR"/>
        </w:rPr>
        <w:t xml:space="preserve">مکانه، و إنّی لأعلم أنه سیفعلنّ </w:t>
      </w:r>
      <w:r>
        <w:rPr>
          <w:rStyle w:val="FootnoteAnchor"/>
          <w:rtl w:val="true"/>
        </w:rPr>
        <w:footnoteReference w:id="1840"/>
      </w:r>
      <w:r>
        <w:rPr>
          <w:rFonts w:ascii="IRNazanin" w:hAnsi="IRNazanin" w:eastAsia="IRNazanin"/>
          <w:color w:val="111111"/>
          <w:sz w:val="28"/>
          <w:sz w:val="28"/>
          <w:szCs w:val="28"/>
          <w:rtl w:val="true"/>
          <w:lang w:bidi="fa-IR"/>
        </w:rPr>
        <w:t>بی و بکم ما فعله صاحبه، و لا یراقب اللّه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رجلا من مراد فی أربعة الف فارس و تقدّم إلیه فحلف بالایمان لا یقوم لها الجبال انه لا یفعل مثل ما فعل صاحبه و حلف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سیفعل و یغدر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توجّه و صار بالأنبار و نزل بها و علم بذلک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w:t>
      </w:r>
    </w:p>
    <w:p>
      <w:pPr>
        <w:pStyle w:val="BookText"/>
        <w:rPr/>
      </w:pPr>
      <w:r>
        <w:rPr>
          <w:rFonts w:ascii="IRNazanin" w:hAnsi="IRNazanin" w:eastAsia="IRNazanin"/>
          <w:color w:val="111111"/>
          <w:sz w:val="28"/>
          <w:sz w:val="28"/>
          <w:szCs w:val="28"/>
          <w:rtl w:val="true"/>
          <w:lang w:bidi="fa-IR"/>
        </w:rPr>
        <w:t>إلیه رسولا و کتب إلیه بمثل ما کتب إلی صاحبه و بعث إلیه بخمسمائة الف درهم و مناه ان یولّیه أیّ ولایة أحبّ من کور الشام و الجزیرة، فانقلب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طریقه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یراقب اللّه و لم یحفظ ما اخذه </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من 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فعله المرادی، فقام خطیبا فحمد اللّه و اثنی علیه ثمّ قال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قد اخبرتکم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 xml:space="preserve">) </w:t>
      </w:r>
      <w:r>
        <w:rPr>
          <w:rStyle w:val="FootnoteAnchor"/>
          <w:rtl w:val="true"/>
        </w:rPr>
        <w:footnoteReference w:id="1843"/>
      </w:r>
      <w:r>
        <w:rPr>
          <w:rFonts w:ascii="IRNazanin" w:hAnsi="IRNazanin" w:eastAsia="IRNazanin"/>
          <w:color w:val="111111"/>
          <w:sz w:val="28"/>
          <w:sz w:val="28"/>
          <w:szCs w:val="28"/>
          <w:rtl w:val="true"/>
          <w:lang w:bidi="fa-IR"/>
        </w:rPr>
        <w:t>لا توفون بعهد و إنّکم غدرتم و هذا صاحبکم المرادی قد غدر بی و صار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فیما بینی و بینک ان تقطع الرحم فإن الناس قد غروا بک و بابیک و باللّه استعین، فقرأ علیهم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الرجلین غدرا بک و غرّاک من أنفسهما، فانا لک ناصحون متابعون غیر غادرین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لأعذرنّ هذه المرة بینی و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معسکر بالنخیلة فوافونی هناک ان شاء اللّه فو اللّه انکم لا تفون بما بینی و بینکم</w:t>
      </w:r>
      <w:r>
        <w:rPr>
          <w:rFonts w:eastAsia="IRNazanin" w:cs="IRNazanin"/>
          <w:color w:val="111111"/>
          <w:sz w:val="28"/>
          <w:szCs w:val="28"/>
          <w:rtl w:val="true"/>
          <w:lang w:bidi="fa-IR"/>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طریقه إلی النخیلة فعسکر بها عشرة أیام فما وافاه الاّ عشرة آلاف رجل أو أربعة آلاف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من </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فی المصدر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فرقد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إلی الکوفة فدخلها و 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من قوم لا حیاء لهم و لا دین یغدرون مرّة بعد اخری </w:t>
      </w:r>
      <w:r>
        <w:rPr>
          <w:rStyle w:val="FootnoteAnchor"/>
          <w:rtl w:val="true"/>
        </w:rPr>
        <w:footnoteReference w:id="1847"/>
      </w:r>
      <w:r>
        <w:rPr>
          <w:rFonts w:ascii="IRNazanin" w:hAnsi="IRNazanin" w:eastAsia="IRNazanin"/>
          <w:color w:val="111111"/>
          <w:sz w:val="28"/>
          <w:sz w:val="28"/>
          <w:szCs w:val="28"/>
          <w:rtl w:val="true"/>
          <w:lang w:bidi="fa-IR"/>
        </w:rPr>
        <w:t xml:space="preserve">أما و اللّه لو وجدت علی ابن هند أعوانا ما وضعت یدی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 xml:space="preserve">و لا سلّمت إلیه الخلافة و إنها محرمة علیهم فما ذا اتیتم الا ما أری من غدرکم و فعالکم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فانی واقع </w:t>
      </w:r>
      <w:r>
        <w:rPr>
          <w:rStyle w:val="FootnoteAnchor"/>
          <w:rtl w:val="true"/>
        </w:rPr>
        <w:footnoteReference w:id="1849"/>
      </w:r>
      <w:r>
        <w:rPr>
          <w:rFonts w:ascii="IRNazanin" w:hAnsi="IRNazanin" w:eastAsia="IRNazanin"/>
          <w:color w:val="111111"/>
          <w:sz w:val="28"/>
          <w:sz w:val="28"/>
          <w:szCs w:val="28"/>
          <w:rtl w:val="true"/>
          <w:lang w:bidi="fa-IR"/>
        </w:rPr>
        <w:t xml:space="preserve">یدی فی یده و أیم اللّه لا ترون فرجا ابدا مع بنی أمیّة و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لأعلم إنّی</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عنده لاحسن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 xml:space="preserve">منکم و تالله لیسومنّکم </w:t>
      </w:r>
      <w:r>
        <w:rPr>
          <w:rStyle w:val="FootnoteAnchor"/>
          <w:rtl w:val="true"/>
        </w:rPr>
        <w:footnoteReference w:id="1852"/>
      </w:r>
      <w:r>
        <w:rPr>
          <w:rFonts w:ascii="IRNazanin" w:hAnsi="IRNazanin" w:eastAsia="IRNazanin"/>
          <w:color w:val="111111"/>
          <w:sz w:val="28"/>
          <w:sz w:val="28"/>
          <w:szCs w:val="28"/>
          <w:rtl w:val="true"/>
          <w:lang w:bidi="fa-IR"/>
        </w:rPr>
        <w:t>بنو أمیّة سوء عذاب حتی تتمنّوا ان علیکم جیشا أجدع، لا معاویة فافّ لکم و ترحا یا عبید الدنیا و أبناء الطمع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تارکها و تاللّه لو وجدت علیک أعوانا صابرین عارفین بحقی غیر منکرین ما سلّمت إلیک هذا الامر و لا أعطیتک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Style w:val="FootnoteAnchor"/>
          <w:rtl w:val="true"/>
        </w:rPr>
        <w:footnoteReference w:id="1853"/>
      </w:r>
      <w:r>
        <w:rPr>
          <w:rFonts w:ascii="IRNazanin" w:hAnsi="IRNazanin" w:eastAsia="IRNazanin"/>
          <w:color w:val="111111"/>
          <w:sz w:val="28"/>
          <w:sz w:val="28"/>
          <w:szCs w:val="28"/>
          <w:rtl w:val="true"/>
          <w:lang w:bidi="fa-IR"/>
        </w:rPr>
        <w:t>الذی أنت طالبه ان اللّه قد علم و علمت یا معاویة و سائر المسلمین ان هذا الامر لی دونک، و قد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لی و لاخی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انها لمحرّمة علیک و علی قومک سماعک و سماع قومک من </w:t>
      </w:r>
      <w:r>
        <w:rPr>
          <w:rStyle w:val="FootnoteAnchor"/>
          <w:rtl w:val="true"/>
        </w:rPr>
        <w:footnoteReference w:id="1854"/>
      </w:r>
      <w:r>
        <w:rPr>
          <w:rFonts w:ascii="IRNazanin" w:hAnsi="IRNazanin" w:eastAsia="IRNazanin"/>
          <w:color w:val="111111"/>
          <w:sz w:val="28"/>
          <w:sz w:val="28"/>
          <w:szCs w:val="28"/>
          <w:rtl w:val="true"/>
          <w:lang w:bidi="fa-IR"/>
        </w:rPr>
        <w:t xml:space="preserve">المسلمین من الصادق </w:t>
      </w:r>
    </w:p>
    <w:p>
      <w:pPr>
        <w:pStyle w:val="BookText"/>
        <w:rPr/>
      </w:pPr>
      <w:r>
        <w:rPr>
          <w:rFonts w:ascii="IRNazanin" w:hAnsi="IRNazanin" w:eastAsia="IRNazanin"/>
          <w:color w:val="111111"/>
          <w:sz w:val="28"/>
          <w:sz w:val="28"/>
          <w:szCs w:val="28"/>
          <w:rtl w:val="true"/>
          <w:lang w:bidi="fa-IR"/>
        </w:rPr>
        <w:t xml:space="preserve">الامین </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المؤدی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إلی الکوفة فاقام بها عاتبا علی أهلها مؤنّبا لهم حتی دخل علیه حجر بن عدی الطائی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یسعک ترک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غضبا شدیدا حتی احمرت عیناه و درّت أوداجه و انسکبت </w:t>
      </w:r>
      <w:r>
        <w:rPr>
          <w:rStyle w:val="FootnoteAnchor"/>
          <w:rtl w:val="true"/>
        </w:rPr>
        <w:footnoteReference w:id="1856"/>
      </w:r>
      <w:r>
        <w:rPr>
          <w:rFonts w:ascii="IRNazanin" w:hAnsi="IRNazanin" w:eastAsia="IRNazanin"/>
          <w:color w:val="111111"/>
          <w:sz w:val="28"/>
          <w:sz w:val="28"/>
          <w:szCs w:val="28"/>
          <w:rtl w:val="true"/>
          <w:lang w:bidi="fa-IR"/>
        </w:rPr>
        <w:t>دموعه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حجر تسمنی بإمرة المؤمنین و ما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58"/>
      </w:r>
      <w:r>
        <w:rPr>
          <w:rFonts w:ascii="IRNazanin" w:hAnsi="IRNazanin" w:eastAsia="IRNazanin"/>
          <w:color w:val="111111"/>
          <w:sz w:val="28"/>
          <w:sz w:val="28"/>
          <w:szCs w:val="28"/>
          <w:rtl w:val="true"/>
          <w:lang w:bidi="fa-IR"/>
        </w:rPr>
        <w:t xml:space="preserve">و لا لأخی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لا لاحد ممن مضی</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و لا لاحد ممن یأتی الاّ لأمیر المؤمنین وحده خاصة أو ما 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سمّاک بإمرة المؤمنین و لم یشرک معک فی هذا الاسم أحدا فما یتسمی به غیرک، و الاّ فهو مابون فی عقله و مابون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عنه و هو یستغفر اللّه، فمکث أیاما ثم عاد إلیه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مذلّ المؤمنین، فضحک فی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حجر ان هذه الکلمة لا سهل علیّ و أسرّ إلی قلبی من کلمتک الاولی فما شانک أ ترید </w:t>
      </w:r>
      <w:r>
        <w:rPr>
          <w:rStyle w:val="FootnoteAnchor"/>
          <w:rtl w:val="true"/>
        </w:rPr>
        <w:footnoteReference w:id="1860"/>
      </w:r>
      <w:r>
        <w:rPr>
          <w:rFonts w:ascii="IRNazanin" w:hAnsi="IRNazanin" w:eastAsia="IRNazanin"/>
          <w:color w:val="111111"/>
          <w:sz w:val="28"/>
          <w:sz w:val="28"/>
          <w:szCs w:val="28"/>
          <w:rtl w:val="true"/>
          <w:lang w:bidi="fa-IR"/>
        </w:rPr>
        <w:t>ان تقول خیل معاویة قد اشنت علی الأنبار و سوادها؟ و انی فی الف رجل من شیعتنا فی هذین المصرین الکوفة و البصرة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اردت ان اقول الاّ ما ذکرته و قلته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حجر لو أنی فی الفی رجل لا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مائتی رجل لا و اللّه إلاّ فی سبعة نفر 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وسعنی القعود، و لقد علمتم 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 علیه ثقاته حین بویع أبو بکر فقالوا له مثل ما قلت لی فقال لهم مثل ما قلت لک، فقام سلمان و المقداد و عمار و حذیفة ابن الیمان و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 الهیثم مالک بن التیهان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نحن شیعة لک و من ورائنا 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یصدقون اللّه فی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غدا فاحلقوا رءوسکم و اشهروا سیوفکم وضعوها علی عواتقکم و بکروا علیّ فانی أقوم بأمر اللّه و لا یسعنی القعود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بکر إلیه سلمان و المقداد و أبو ذر و قد حلقوا رءوسهم و شهروا سیوفهم و جعلوها علی عواتقهم و معهم عمار قد حلق نصف رأسه و شهر نصف سیفه، فلمّا قعدوا بین یدیه نظر إلیهم و قال </w:t>
      </w:r>
      <w:r>
        <w:rPr>
          <w:rStyle w:val="FootnoteAnchor"/>
          <w:rtl w:val="true"/>
        </w:rPr>
        <w:footnoteReference w:id="1862"/>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الیقظان من یشری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علی نصرة دینه یتقی و یخاف؟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خشیت وثوبهم علیّ و سفکهم دمی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اغمدوا سیوفکم فو اللّه لو تم عددکم سبعا لما وسعنی القعود و اللّه یا حجر انی لعلی ما 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اطعتمونی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و اجتمع إلیه وجوه قبائل أهل الکوفة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امتحنا أهل مصرنا فوجدنا فیهم سامعین مطیعین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w:t>
      </w:r>
      <w:r>
        <w:rPr>
          <w:rFonts w:eastAsia="IRNazanin" w:cs="IRNazanin"/>
          <w:color w:val="111111"/>
          <w:sz w:val="28"/>
          <w:szCs w:val="28"/>
          <w:rtl w:val="true"/>
          <w:lang w:bidi="fa-IR"/>
        </w:rPr>
        <w:t xml:space="preserve">] </w:t>
      </w:r>
      <w:r>
        <w:rPr>
          <w:rStyle w:val="FootnoteAnchor"/>
          <w:rtl w:val="true"/>
        </w:rPr>
        <w:footnoteReference w:id="1866"/>
      </w:r>
      <w:r>
        <w:rPr>
          <w:rFonts w:ascii="IRNazanin" w:hAnsi="IRNazanin" w:eastAsia="IRNazanin"/>
          <w:color w:val="111111"/>
          <w:sz w:val="28"/>
          <w:sz w:val="28"/>
          <w:szCs w:val="28"/>
          <w:rtl w:val="true"/>
          <w:lang w:bidi="fa-IR"/>
        </w:rPr>
        <w:t xml:space="preserve">ثلاثین ألفا فقم بنا یا </w:t>
      </w:r>
      <w:r>
        <w:rPr>
          <w:rStyle w:val="FootnoteAnchor"/>
          <w:rtl w:val="true"/>
        </w:rPr>
        <w:footnoteReference w:id="1867"/>
      </w:r>
      <w:r>
        <w:rPr>
          <w:rFonts w:ascii="Amiri" w:hAnsi="Amiri" w:eastAsia="Amiri" w:cs="Amiri"/>
          <w:color w:val="111111"/>
          <w:sz w:val="28"/>
          <w:sz w:val="28"/>
          <w:szCs w:val="28"/>
          <w:rtl w:val="true"/>
          <w:lang w:bidi="ar-SA"/>
        </w:rPr>
        <w:t xml:space="preserve">سیّدنا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1868"/>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نبایعه بیعة مجدّدة و نخرج بین یدیه، و لا ندع 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یغیر علینا، و قوائم سیوفنا فی أیدینا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فجاءوا إلی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فخاطبوه بما یطول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تریدون إلاّ إیقاع الحیلة حتی تریحون </w:t>
      </w:r>
      <w:r>
        <w:rPr>
          <w:rStyle w:val="FootnoteAnchor"/>
          <w:rtl w:val="true"/>
        </w:rPr>
        <w:footnoteReference w:id="1870"/>
      </w:r>
      <w:r>
        <w:rPr>
          <w:rFonts w:ascii="IRNazanin" w:hAnsi="IRNazanin" w:eastAsia="IRNazanin"/>
          <w:color w:val="111111"/>
          <w:sz w:val="28"/>
          <w:sz w:val="28"/>
          <w:szCs w:val="28"/>
          <w:rtl w:val="true"/>
          <w:lang w:bidi="fa-IR"/>
        </w:rPr>
        <w:t xml:space="preserve">معاویة منّی و لإن خرجت معکم ثانیة أبرز عن هذا الحصن لیرغبنکم معاویة و لیدسّنّ علیکم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 xml:space="preserve">یرغبه فی المال الکثیر و یسأله اغتیالی بطعنة أو ضربة و هی طعنة لا ضربة نجری بها </w:t>
      </w:r>
      <w:r>
        <w:rPr>
          <w:rStyle w:val="FootnoteAnchor"/>
          <w:rtl w:val="true"/>
        </w:rPr>
        <w:footnoteReference w:id="1872"/>
      </w:r>
      <w:r>
        <w:rPr>
          <w:rFonts w:ascii="IRNazanin" w:hAnsi="IRNazanin" w:eastAsia="IRNazanin"/>
          <w:color w:val="111111"/>
          <w:sz w:val="28"/>
          <w:sz w:val="28"/>
          <w:szCs w:val="28"/>
          <w:rtl w:val="true"/>
          <w:lang w:bidi="fa-IR"/>
        </w:rPr>
        <w:t xml:space="preserve">و لا یصل إلی ما قال </w:t>
      </w:r>
      <w:r>
        <w:rPr>
          <w:rStyle w:val="FootnoteAnchor"/>
          <w:rtl w:val="true"/>
        </w:rPr>
        <w:footnoteReference w:id="1873"/>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تطعنا و تخرج معنا قتلنا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انفسنا و قلدناک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ابرزوا إلی المدائن حتی ننظر و تنظرون، فبرز و ساروا حتی ورد المدائن فعسکر بها فی لیلة مقمرة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قد کاتب زید بن سنان البجلی ابن أخی جریر بن عبد اللّه البجلی و بذل له مالا علی اغتیال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فخاف علی نفسه فرمی بالسیف </w:t>
      </w:r>
      <w:r>
        <w:rPr>
          <w:rStyle w:val="FootnoteAnchor"/>
          <w:rtl w:val="true"/>
        </w:rPr>
        <w:footnoteReference w:id="1875"/>
      </w:r>
      <w:r>
        <w:rPr>
          <w:rFonts w:ascii="IRNazanin" w:hAnsi="IRNazanin" w:eastAsia="IRNazanin"/>
          <w:color w:val="111111"/>
          <w:sz w:val="28"/>
          <w:sz w:val="28"/>
          <w:szCs w:val="28"/>
          <w:rtl w:val="true"/>
          <w:lang w:bidi="fa-IR"/>
        </w:rPr>
        <w:t>و اخذ الرمح فضاق به صدره فردّه خوفا و اخذ حربة مرهفة و أقبل یتوکّأ علیها حتی انتهی إلی الفسطاط المضروب للحسن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غیر بعید فنظر إلیه ساجدا و راکعا و الناس نیام فرمی الحربة فاثبتها فیه و ولی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 صلاته و الحربة تهتز فلمّا انفتل من صلاته و انتبه من حوله و صاحوا بالناس فجاءوا حتی نظروا إلی الحربة مثبتة فی بدنه فقال لهم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یا أهل الکوفة ما تفعلونه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1876"/>
      </w:r>
      <w:r>
        <w:rPr>
          <w:rFonts w:ascii="IRNazanin" w:hAnsi="IRNazanin" w:eastAsia="IRNazanin"/>
          <w:color w:val="111111"/>
          <w:sz w:val="28"/>
          <w:sz w:val="28"/>
          <w:szCs w:val="28"/>
          <w:rtl w:val="true"/>
          <w:lang w:bidi="fa-IR"/>
        </w:rPr>
        <w:t xml:space="preserve">و کذبتمونی و اخذ الحربة و امر </w:t>
      </w:r>
      <w:r>
        <w:rPr>
          <w:rStyle w:val="FootnoteAnchor"/>
          <w:rtl w:val="true"/>
        </w:rPr>
        <w:footnoteReference w:id="1877"/>
      </w:r>
      <w:r>
        <w:rPr>
          <w:rFonts w:ascii="IRNazanin" w:hAnsi="IRNazanin" w:eastAsia="IRNazanin"/>
          <w:color w:val="111111"/>
          <w:sz w:val="28"/>
          <w:sz w:val="28"/>
          <w:szCs w:val="28"/>
          <w:rtl w:val="true"/>
          <w:lang w:bidi="fa-IR"/>
        </w:rPr>
        <w:t>بالرحیل فانکفی من المدائن إلی الکوفة جریحا و کان له بالکوفة خطب و خطاب کثیر،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Style w:val="FootnoteAnchor"/>
          <w:rtl w:val="true"/>
        </w:rPr>
        <w:footnoteReference w:id="1878"/>
      </w:r>
      <w:r>
        <w:rPr>
          <w:rFonts w:ascii="IRNazanin" w:hAnsi="IRNazanin" w:eastAsia="IRNazanin"/>
          <w:color w:val="111111"/>
          <w:sz w:val="28"/>
          <w:sz w:val="28"/>
          <w:szCs w:val="28"/>
          <w:rtl w:val="true"/>
          <w:lang w:bidi="fa-IR"/>
        </w:rPr>
        <w:t xml:space="preserve">زید بن سنان ابن أخی جریر بن عبد اللّه </w:t>
      </w:r>
      <w:bookmarkStart w:id="538" w:name="pg14498_214695"/>
    </w:p>
    <w:p>
      <w:pPr>
        <w:pStyle w:val="BookText"/>
        <w:rPr/>
      </w:pPr>
      <w:bookmarkEnd w:id="538"/>
      <w:r>
        <w:rPr>
          <w:rFonts w:ascii="IRNazanin" w:hAnsi="IRNazanin" w:eastAsia="IRNazanin"/>
          <w:color w:val="111111"/>
          <w:sz w:val="28"/>
          <w:sz w:val="28"/>
          <w:szCs w:val="28"/>
          <w:rtl w:val="true"/>
          <w:lang w:bidi="fa-IR"/>
        </w:rPr>
        <w:t>البجلی رمانی بحربة فأثبتها فیّ و قد خرج من الکوفة و لحق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الکوفة من المدائن و سلم العراق إلی معاویة، و قلّدها معاویة زیاد بن أبیه </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هدایة الحضینی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61779_996550957"/>
      <w:bookmarkStart w:id="540" w:name="_Toc188"/>
      <w:bookmarkEnd w:id="539"/>
      <w:r>
        <w:rPr>
          <w:rtl w:val="true"/>
        </w:rPr>
        <w:t>الثامن و التسعون علمه</w:t>
      </w:r>
      <w:r>
        <w:rPr>
          <w:rtl w:val="true"/>
        </w:rPr>
        <w:t>-</w:t>
      </w:r>
      <w:r>
        <w:rPr>
          <w:rtl w:val="true"/>
        </w:rPr>
        <w:t>علیه السلام</w:t>
      </w:r>
      <w:r>
        <w:rPr>
          <w:rtl w:val="true"/>
        </w:rPr>
        <w:t>-</w:t>
      </w:r>
      <w:r>
        <w:rPr>
          <w:rtl w:val="true"/>
        </w:rPr>
        <w:t>بالغائب و بما فی النفس</w:t>
      </w:r>
      <w:bookmarkEnd w:id="540"/>
    </w:p>
    <w:p>
      <w:pPr>
        <w:pStyle w:val="BookText"/>
        <w:rPr/>
      </w:pPr>
      <w:r>
        <w:rPr>
          <w:rFonts w:eastAsia="IRNazanin" w:cs="IRNazanin"/>
          <w:color w:val="111111"/>
          <w:sz w:val="28"/>
          <w:szCs w:val="28"/>
          <w:lang w:bidi="fa-IR"/>
        </w:rPr>
        <w:t>946/108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 المقری الکوفی</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 عن محمد بن حلیم التمار، عن المخول بن ابراهیم، عن زید بن کثیر الجمحی، عن یونس بن ظبیان، عن المفضل بن عمر الجعفی، عن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 تلقاه أهل المدینة معزین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مهنین بالقدوم و دخلت علیه ازواج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یا ابا محمد ما فقد جدّک الا حیث فقد 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 xml:space="preserve">قلت یوم قام عندنا ناعیة قولا صدقت فیه و ما </w:t>
      </w:r>
      <w:r>
        <w:rPr>
          <w:rStyle w:val="FootnoteAnchor"/>
          <w:rtl w:val="true"/>
        </w:rPr>
        <w:footnoteReference w:id="1883"/>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هو تمثلک بقول لبید بن ربیعة حیث یقول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فبشّرتها </w:t>
      </w:r>
      <w:r>
        <w:rPr>
          <w:rStyle w:val="FootnoteAnchor"/>
          <w:rtl w:val="true"/>
        </w:rPr>
        <w:footnoteReference w:id="1885"/>
      </w:r>
      <w:r>
        <w:rPr>
          <w:rFonts w:ascii="IRNazanin" w:hAnsi="IRNazanin" w:eastAsia="IRNazanin"/>
          <w:color w:val="111111"/>
          <w:sz w:val="28"/>
          <w:sz w:val="28"/>
          <w:szCs w:val="28"/>
          <w:rtl w:val="true"/>
          <w:lang w:bidi="fa-IR"/>
        </w:rPr>
        <w:t xml:space="preserve">و استعجلت عن خمارها  و قد تستخف </w:t>
      </w:r>
      <w:r>
        <w:rPr>
          <w:rStyle w:val="FootnoteAnchor"/>
          <w:rtl w:val="true"/>
        </w:rPr>
        <w:footnoteReference w:id="1886"/>
      </w:r>
      <w:r>
        <w:rPr>
          <w:rFonts w:ascii="IRNazanin" w:hAnsi="IRNazanin" w:eastAsia="IRNazanin"/>
          <w:color w:val="111111"/>
          <w:sz w:val="28"/>
          <w:sz w:val="28"/>
          <w:szCs w:val="28"/>
          <w:rtl w:val="true"/>
          <w:lang w:bidi="fa-IR"/>
        </w:rPr>
        <w:t xml:space="preserve">المعجلین البشائر </w:t>
      </w:r>
    </w:p>
    <w:p>
      <w:pPr>
        <w:pStyle w:val="BookText"/>
        <w:rPr/>
      </w:pPr>
      <w:r>
        <w:rPr>
          <w:rFonts w:ascii="IRNazanin" w:hAnsi="IRNazanin" w:eastAsia="IRNazanin"/>
          <w:color w:val="111111"/>
          <w:sz w:val="28"/>
          <w:sz w:val="28"/>
          <w:szCs w:val="28"/>
          <w:rtl w:val="true"/>
          <w:lang w:bidi="fa-IR"/>
        </w:rPr>
        <w:t xml:space="preserve">و أخبرها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فی المصدر و أخبلها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الرکبان أن لیس بینها  و بین قری نجران و الشام کافر</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بالإیاب المسافر</w:t>
      </w:r>
    </w:p>
    <w:p>
      <w:pPr>
        <w:pStyle w:val="BookText"/>
        <w:rPr/>
      </w:pPr>
      <w:r>
        <w:rPr>
          <w:rFonts w:ascii="IRNazanin" w:hAnsi="IRNazanin" w:eastAsia="IRNazanin"/>
          <w:color w:val="111111"/>
          <w:sz w:val="28"/>
          <w:sz w:val="28"/>
          <w:szCs w:val="28"/>
          <w:rtl w:val="true"/>
          <w:lang w:bidi="fa-IR"/>
        </w:rPr>
        <w:t>ثم اتبعت الشعر بقولک أمّا إذا قتل علی فقولوا للعرب تعمل 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فاطمة حذوت حذو جدّک و أبیک فی علم الغیب من الذی أخبرک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Style w:val="FootnoteAnchor"/>
          <w:rtl w:val="true"/>
        </w:rPr>
        <w:footnoteReference w:id="1889"/>
      </w:r>
      <w:r>
        <w:rPr>
          <w:rFonts w:ascii="IRNazanin" w:hAnsi="IRNazanin" w:eastAsia="IRNazanin"/>
          <w:color w:val="111111"/>
          <w:sz w:val="28"/>
          <w:sz w:val="28"/>
          <w:szCs w:val="28"/>
          <w:rtl w:val="true"/>
          <w:lang w:bidi="fa-IR"/>
        </w:rPr>
        <w:t>عنی؟</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غیب </w:t>
      </w:r>
      <w:r>
        <w:rPr>
          <w:rStyle w:val="FootnoteAnchor"/>
          <w:rtl w:val="true"/>
        </w:rPr>
        <w:footnoteReference w:id="1890"/>
      </w:r>
      <w:r>
        <w:rPr>
          <w:rFonts w:ascii="IRNazanin" w:hAnsi="IRNazanin" w:eastAsia="IRNazanin"/>
          <w:color w:val="111111"/>
          <w:sz w:val="28"/>
          <w:sz w:val="28"/>
          <w:szCs w:val="28"/>
          <w:rtl w:val="true"/>
          <w:lang w:bidi="fa-IR"/>
        </w:rPr>
        <w:t xml:space="preserve">لأنّک أظهرتیه </w:t>
      </w:r>
      <w:r>
        <w:rPr>
          <w:rStyle w:val="FootnoteAnchor"/>
          <w:rtl w:val="true"/>
        </w:rPr>
        <w:footnoteReference w:id="1891"/>
      </w:r>
      <w:r>
        <w:rPr>
          <w:rFonts w:ascii="IRNazanin" w:hAnsi="IRNazanin" w:eastAsia="IRNazanin"/>
          <w:color w:val="111111"/>
          <w:sz w:val="28"/>
          <w:sz w:val="28"/>
          <w:szCs w:val="28"/>
          <w:rtl w:val="true"/>
          <w:lang w:bidi="fa-IR"/>
        </w:rPr>
        <w:t xml:space="preserve">و سمع منک و الغیب نبشک عن جرد أخضر فی وسط بیتک بلا قبس و ضربت بالحدیدة کفّک حتی صار جرحا و إلاّ فاکشفی عنه و أریه من حولک من النساء، ثم إخراجک الجرد و فیه ما جمعته من خیانة و أخذت منه أربعین دینارا عددا لا تعلمین ما وزنها و تفریقک لها فی مبغضی </w:t>
      </w:r>
      <w:r>
        <w:rPr>
          <w:rStyle w:val="FootnoteAnchor"/>
          <w:rtl w:val="true"/>
        </w:rPr>
        <w:footnoteReference w:id="1892"/>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تیم و عدی شکرا لقتل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و اللّه لقد کان ما قلته فاللّه </w:t>
      </w:r>
      <w:r>
        <w:rPr>
          <w:rStyle w:val="FootnoteAnchor"/>
          <w:rtl w:val="true"/>
        </w:rPr>
        <w:footnoteReference w:id="1894"/>
      </w:r>
      <w:r>
        <w:rPr>
          <w:rFonts w:ascii="IRNazanin" w:hAnsi="IRNazanin" w:eastAsia="IRNazanin"/>
          <w:color w:val="111111"/>
          <w:sz w:val="28"/>
          <w:sz w:val="28"/>
          <w:szCs w:val="28"/>
          <w:rtl w:val="true"/>
          <w:lang w:bidi="fa-IR"/>
        </w:rPr>
        <w:t>ابن هند، لقد شفی و أشفانی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لها أمّ سلمة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w:t>
      </w:r>
    </w:p>
    <w:p>
      <w:pPr>
        <w:pStyle w:val="BookText"/>
        <w:rPr/>
      </w:pPr>
      <w:r>
        <w:rPr>
          <w:rFonts w:ascii="IRNazanin" w:hAnsi="IRNazanin" w:eastAsia="IRNazanin"/>
          <w:color w:val="111111"/>
          <w:sz w:val="28"/>
          <w:sz w:val="28"/>
          <w:szCs w:val="28"/>
          <w:rtl w:val="true"/>
          <w:lang w:bidi="fa-IR"/>
        </w:rPr>
        <w:t>عائشة ما هذا منک بعجب و انی لأشهد علیک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 أنت حاضرة و أم ایمن و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کیف تجدینی فی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اجده قربا </w:t>
      </w:r>
      <w:r>
        <w:rPr>
          <w:rStyle w:val="FootnoteAnchor"/>
          <w:rtl w:val="true"/>
        </w:rPr>
        <w:footnoteReference w:id="1896"/>
      </w:r>
      <w:r>
        <w:rPr>
          <w:rFonts w:ascii="IRNazanin" w:hAnsi="IRNazanin" w:eastAsia="IRNazanin"/>
          <w:color w:val="111111"/>
          <w:sz w:val="28"/>
          <w:sz w:val="28"/>
          <w:szCs w:val="28"/>
          <w:rtl w:val="true"/>
          <w:lang w:bidi="fa-IR"/>
        </w:rPr>
        <w:t>و لا أبلغه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تجدی علیّا فی نفسک؟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1897"/>
      </w:r>
      <w:r>
        <w:rPr>
          <w:rFonts w:ascii="IRNazanin" w:hAnsi="IRNazanin" w:eastAsia="IRNazanin"/>
          <w:color w:val="111111"/>
          <w:sz w:val="28"/>
          <w:sz w:val="28"/>
          <w:szCs w:val="28"/>
          <w:rtl w:val="true"/>
          <w:lang w:bidi="fa-IR"/>
        </w:rPr>
        <w:t>و لا یتاخّر عنک و انتما فی نفسی بالسواء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لک ذلک یا أمّ سلمة فلو لم یکن علیّ فی نفسک مثلی لبرئت منک فی الآخرة و لم ینفعک قربی منک فی الدنیا، فقلت أنت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أزواجک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و اللّه ما اجد لعلیّ فیّ موضعا قرّبتنا فیه أو أبعدتنا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یمضی محمد و یمضی علیّ و یمضی الحسن مسموما و یمضی الحسین مقتولا کما خبرک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أخبرک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 موتة تموتین و إلی ما </w:t>
      </w:r>
      <w:r>
        <w:rPr>
          <w:rStyle w:val="FootnoteAnchor"/>
          <w:rtl w:val="true"/>
        </w:rPr>
        <w:footnoteReference w:id="1899"/>
      </w:r>
      <w:r>
        <w:rPr>
          <w:rFonts w:ascii="IRNazanin" w:hAnsi="IRNazanin" w:eastAsia="IRNazanin"/>
          <w:color w:val="111111"/>
          <w:sz w:val="28"/>
          <w:sz w:val="28"/>
          <w:szCs w:val="28"/>
          <w:rtl w:val="true"/>
          <w:lang w:bidi="fa-IR"/>
        </w:rPr>
        <w:t>تصیرین؟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الا بخیر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اخبرنی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تموتین بالداء و الدبیلة و هی میتة أهل النار و إنک تصیرین أنت و حزبک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متی؟</w:t>
      </w:r>
    </w:p>
    <w:p>
      <w:pPr>
        <w:pStyle w:val="BookText"/>
        <w:rPr/>
      </w:pPr>
      <w:r>
        <w:rPr>
          <w:rFonts w:ascii="IRNazanin" w:hAnsi="IRNazanin" w:eastAsia="IRNazanin"/>
          <w:color w:val="111111"/>
          <w:sz w:val="28"/>
          <w:sz w:val="28"/>
          <w:szCs w:val="28"/>
          <w:rtl w:val="true"/>
          <w:lang w:bidi="fa-IR"/>
        </w:rPr>
        <w:t xml:space="preserve">فقال الحسن </w:t>
      </w:r>
      <w:r>
        <w:rPr>
          <w:rStyle w:val="FootnoteAnchor"/>
          <w:rtl w:val="true"/>
        </w:rPr>
        <w:footnoteReference w:id="1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أخبرک بعداوتک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انشائک حربا تخرجین فیها عن بیتک </w:t>
      </w:r>
      <w:r>
        <w:rPr>
          <w:rStyle w:val="FootnoteAnchor"/>
          <w:rtl w:val="true"/>
        </w:rPr>
        <w:footnoteReference w:id="1902"/>
      </w:r>
      <w:r>
        <w:rPr>
          <w:rFonts w:ascii="IRNazanin" w:hAnsi="IRNazanin" w:eastAsia="IRNazanin"/>
          <w:color w:val="111111"/>
          <w:sz w:val="28"/>
          <w:sz w:val="28"/>
          <w:szCs w:val="28"/>
          <w:rtl w:val="true"/>
          <w:lang w:bidi="fa-IR"/>
        </w:rPr>
        <w:t xml:space="preserve">متأمّرة علی جمل ممسوخ من مردة الجنّ یقال له بکیر و انک تسفکین دم خمسة و عشرین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903"/>
      </w:r>
      <w:r>
        <w:rPr>
          <w:rFonts w:ascii="IRNazanin" w:hAnsi="IRNazanin" w:eastAsia="IRNazanin"/>
          <w:color w:val="111111"/>
          <w:sz w:val="28"/>
          <w:sz w:val="28"/>
          <w:szCs w:val="28"/>
          <w:rtl w:val="true"/>
          <w:lang w:bidi="fa-IR"/>
        </w:rPr>
        <w:t>من المؤمنین الذین یزعمون انّک 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أخبرک بهذا أم هذا من علم غیبک؟</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904"/>
      </w:r>
      <w:r>
        <w:rPr>
          <w:rFonts w:ascii="IRNazanin" w:hAnsi="IRNazanin" w:eastAsia="IRNazanin"/>
          <w:color w:val="111111"/>
          <w:sz w:val="28"/>
          <w:sz w:val="28"/>
          <w:szCs w:val="28"/>
          <w:rtl w:val="true"/>
          <w:lang w:bidi="fa-IR"/>
        </w:rPr>
        <w:t>رسوله و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فاعرضت عنه بوجهها و قالت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تصدّقن </w:t>
      </w:r>
      <w:r>
        <w:rPr>
          <w:rStyle w:val="FootnoteAnchor"/>
          <w:rtl w:val="true"/>
        </w:rPr>
        <w:footnoteReference w:id="1906"/>
      </w:r>
      <w:r>
        <w:rPr>
          <w:rFonts w:ascii="IRNazanin" w:hAnsi="IRNazanin" w:eastAsia="IRNazanin"/>
          <w:color w:val="111111"/>
          <w:sz w:val="28"/>
          <w:sz w:val="28"/>
          <w:szCs w:val="28"/>
          <w:rtl w:val="true"/>
          <w:lang w:bidi="fa-IR"/>
        </w:rPr>
        <w:t>باربعین و اربعین دینارا و نهضت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تصدّقت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باربعین</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 xml:space="preserve">قنطارا ما </w:t>
      </w:r>
      <w:bookmarkStart w:id="541" w:name="pg14498_214699"/>
    </w:p>
    <w:p>
      <w:pPr>
        <w:pStyle w:val="BookText"/>
        <w:rPr/>
      </w:pPr>
      <w:bookmarkEnd w:id="541"/>
      <w:r>
        <w:rPr>
          <w:rFonts w:ascii="IRNazanin" w:hAnsi="IRNazanin" w:eastAsia="IRNazanin"/>
          <w:color w:val="111111"/>
          <w:sz w:val="28"/>
          <w:sz w:val="28"/>
          <w:szCs w:val="28"/>
          <w:rtl w:val="true"/>
          <w:lang w:bidi="fa-IR"/>
        </w:rPr>
        <w:t xml:space="preserve">کان ثوابک علیها </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961781_996550957"/>
      <w:bookmarkStart w:id="543" w:name="_Toc189"/>
      <w:bookmarkEnd w:id="542"/>
      <w:r>
        <w:rPr>
          <w:rtl w:val="true"/>
        </w:rPr>
        <w:t>التاسع و التسعون صیرورة الرجل امرأة و عوده رجلا</w:t>
      </w:r>
      <w:bookmarkEnd w:id="543"/>
    </w:p>
    <w:p>
      <w:pPr>
        <w:pStyle w:val="BookText"/>
        <w:rPr/>
      </w:pPr>
      <w:r>
        <w:rPr>
          <w:rFonts w:eastAsia="IRNazanin" w:cs="IRNazanin"/>
          <w:color w:val="111111"/>
          <w:sz w:val="28"/>
          <w:szCs w:val="28"/>
          <w:lang w:bidi="fa-IR"/>
        </w:rPr>
        <w:t>947/109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عمرو بن العاص قال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عیّ </w:t>
      </w:r>
      <w:r>
        <w:rPr>
          <w:rStyle w:val="FootnoteAnchor"/>
          <w:rtl w:val="true"/>
        </w:rPr>
        <w:footnoteReference w:id="1909"/>
      </w:r>
      <w:r>
        <w:rPr>
          <w:rFonts w:ascii="IRNazanin" w:hAnsi="IRNazanin" w:eastAsia="IRNazanin"/>
          <w:color w:val="111111"/>
          <w:sz w:val="28"/>
          <w:sz w:val="28"/>
          <w:szCs w:val="28"/>
          <w:rtl w:val="true"/>
          <w:lang w:bidi="fa-IR"/>
        </w:rPr>
        <w:t xml:space="preserve">و إنّه إذا صعد المنبر و رمقوه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بأبصارهم خجل و انقطع، لو اذنت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لو صعدت المنبر و وعظتنا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 xml:space="preserve">فحمد اللّه و اثنی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جده فصلی علیه</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 عرفنی فقد عرفنی و من لم یعرفنی فانا الحسن بن علی بن أبی طالب و ابن سیّدة النساء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رسول اللّه أنا ابن نبی اللّه أنا ابن السراج المنیر أنا ابن البشیر النذیر أنا ابن من بعث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بعث للعالمین</w:t>
      </w:r>
      <w:r>
        <w:rPr>
          <w:rFonts w:eastAsia="IRNazanin" w:cs="IRNazanin"/>
          <w:color w:val="111111"/>
          <w:sz w:val="28"/>
          <w:szCs w:val="28"/>
          <w:rtl w:val="true"/>
          <w:lang w:bidi="fa-IR"/>
        </w:rPr>
        <w:t xml:space="preserve">) </w:t>
      </w:r>
      <w:r>
        <w:rPr>
          <w:rStyle w:val="FootnoteAnchor"/>
          <w:rtl w:val="true"/>
        </w:rPr>
        <w:footnoteReference w:id="1913"/>
      </w:r>
      <w:r>
        <w:rPr>
          <w:rFonts w:ascii="IRNazanin" w:hAnsi="IRNazanin" w:eastAsia="IRNazanin"/>
          <w:color w:val="111111"/>
          <w:sz w:val="28"/>
          <w:sz w:val="28"/>
          <w:szCs w:val="28"/>
          <w:rtl w:val="true"/>
          <w:lang w:bidi="fa-IR"/>
        </w:rPr>
        <w:t xml:space="preserve">أنا ابن من بعث إلی الجن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الانس أنا ابن خیر خلق اللّه بعد رسول اللّه أنا ابن صاحب الفضائل أنا ابن صاحب المعجزات و الدلائل أنا ابن </w:t>
      </w:r>
    </w:p>
    <w:p>
      <w:pPr>
        <w:pStyle w:val="BookText"/>
        <w:rPr/>
      </w:pPr>
      <w:r>
        <w:rPr>
          <w:rFonts w:ascii="IRNazanin" w:hAnsi="IRNazanin" w:eastAsia="IRNazanin"/>
          <w:color w:val="111111"/>
          <w:sz w:val="28"/>
          <w:sz w:val="28"/>
          <w:szCs w:val="28"/>
          <w:rtl w:val="true"/>
          <w:lang w:bidi="fa-IR"/>
        </w:rPr>
        <w:t xml:space="preserve">أمیر المؤمنین أنا المدفوع عن حقی أنا أحد سیّدی </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سیّدا،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شباب أهل الجنة أنا ابن الرکن و المقام أنا ابن مکة و منی أنا أبن المشعر و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فغاظه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فی نعت الرطب و دع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تنفخه، و الحرّ ینضجه، و برد اللیل یطیّبه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فقال</w:t>
      </w:r>
      <w:r>
        <w:rPr>
          <w:rFonts w:eastAsia="IRNazanin" w:cs="IRNazanin"/>
          <w:color w:val="111111"/>
          <w:sz w:val="28"/>
          <w:szCs w:val="28"/>
          <w:rtl w:val="true"/>
          <w:lang w:bidi="fa-IR"/>
        </w:rPr>
        <w:t xml:space="preserve">:] </w:t>
      </w:r>
      <w:r>
        <w:rPr>
          <w:rStyle w:val="FootnoteAnchor"/>
          <w:rtl w:val="true"/>
        </w:rPr>
        <w:footnoteReference w:id="1915"/>
      </w:r>
      <w:r>
        <w:rPr>
          <w:rFonts w:ascii="IRNazanin" w:hAnsi="IRNazanin" w:eastAsia="IRNazanin"/>
          <w:color w:val="111111"/>
          <w:sz w:val="28"/>
          <w:sz w:val="28"/>
          <w:szCs w:val="28"/>
          <w:rtl w:val="true"/>
          <w:lang w:bidi="fa-IR"/>
        </w:rPr>
        <w:t xml:space="preserve">أنا ابن الشفیع المطاع أنا بن من قاتلت معه الملائکة أنا ابن من خضعت له قریش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إمام الخلق و ابن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فخشی معاویة ان یفتتن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انزل فقد کفی ما جری، فنزل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ان ستکون خلیفة و ما أنت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من سار بکتاب اللّه و سنّة رسول اللّه لیس الخلیفة من سار بالجور و عطل السنة </w:t>
      </w:r>
      <w:r>
        <w:rPr>
          <w:rStyle w:val="FootnoteAnchor"/>
          <w:rtl w:val="true"/>
        </w:rPr>
        <w:footnoteReference w:id="1917"/>
      </w:r>
      <w:r>
        <w:rPr>
          <w:rFonts w:ascii="IRNazanin" w:hAnsi="IRNazanin" w:eastAsia="IRNazanin"/>
          <w:color w:val="111111"/>
          <w:sz w:val="28"/>
          <w:sz w:val="28"/>
          <w:szCs w:val="28"/>
          <w:rtl w:val="true"/>
          <w:lang w:bidi="fa-IR"/>
        </w:rPr>
        <w:t>و اتخذ الدنیا ابا و امّا ملک ملکا متع به قلیلا ثم ینقطع لذته و تبقی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 المحفل رجل من بنی أمیّة و کان شابا فاغلظ علی الحسن </w:t>
      </w:r>
      <w:r>
        <w:rPr>
          <w:rStyle w:val="FootnoteAnchor"/>
          <w:rtl w:val="true"/>
        </w:rPr>
        <w:footnoteReference w:id="1918"/>
      </w:r>
      <w:r>
        <w:rPr>
          <w:rFonts w:ascii="IRNazanin" w:hAnsi="IRNazanin" w:eastAsia="IRNazanin"/>
          <w:color w:val="111111"/>
          <w:sz w:val="28"/>
          <w:sz w:val="28"/>
          <w:szCs w:val="28"/>
          <w:rtl w:val="true"/>
          <w:lang w:bidi="fa-IR"/>
        </w:rPr>
        <w:t>کلامه و تجاوز الحد فی السب و الشتم له و لابیه،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غیر ما به من النعمة و اجعله انثی لیعتبر به فنظر الاموی فی نفسه و قد صار امرأة قد بدل اللّه له فرجه بفرج النساء و سقطت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اعزبی</w:t>
      </w:r>
      <w:r>
        <w:rPr>
          <w:rFonts w:eastAsia="IRNazanin" w:cs="IRNazanin"/>
          <w:color w:val="111111"/>
          <w:sz w:val="28"/>
          <w:szCs w:val="28"/>
          <w:rtl w:val="true"/>
          <w:lang w:bidi="fa-IR"/>
        </w:rPr>
        <w:t xml:space="preserve">] </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بمحفل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الرجال فانک امرأة، ثم 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ساعة ثم نفض ثوبه و نهض لیخرج فقال له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فانی اسألک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الکرم و النجدة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الکرم فالتبرع </w:t>
      </w:r>
      <w:r>
        <w:rPr>
          <w:rStyle w:val="FootnoteAnchor"/>
          <w:rtl w:val="true"/>
        </w:rPr>
        <w:footnoteReference w:id="1920"/>
      </w:r>
      <w:r>
        <w:rPr>
          <w:rFonts w:ascii="IRNazanin" w:hAnsi="IRNazanin" w:eastAsia="IRNazanin"/>
          <w:color w:val="111111"/>
          <w:sz w:val="28"/>
          <w:sz w:val="28"/>
          <w:szCs w:val="28"/>
          <w:rtl w:val="true"/>
          <w:lang w:bidi="fa-IR"/>
        </w:rPr>
        <w:t xml:space="preserve">بالمعروف و الاعطاء قبل السؤال و اما النجدة فالذّب عن المحارم و الصبر فی المواطن و المکاره </w:t>
      </w:r>
      <w:r>
        <w:rPr>
          <w:rStyle w:val="FootnoteAnchor"/>
          <w:rtl w:val="true"/>
        </w:rPr>
        <w:footnoteReference w:id="1921"/>
      </w:r>
      <w:r>
        <w:rPr>
          <w:rFonts w:ascii="IRNazanin" w:hAnsi="IRNazanin" w:eastAsia="IRNazanin"/>
          <w:color w:val="111111"/>
          <w:sz w:val="28"/>
          <w:sz w:val="28"/>
          <w:szCs w:val="28"/>
          <w:rtl w:val="true"/>
          <w:lang w:bidi="fa-IR"/>
        </w:rPr>
        <w:t xml:space="preserve">و اما المروة فحفظ الرجل دینه و احرازه نفسه من الدنس و قیامه باداء الحقوق و افشاء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فعذل معاویة عمرا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افسدت أهل الشام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ان أهل الشام لم یحبوک محبة ایمان و دین انما احبّوک للدنیا ینالونها منک و السیف و المال بیدک فما یغنی عن الحسن کلامه ثم شاع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الأموی و أتت زوجته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فجعلت تبکی و تتضرع فرقّ لها و دعا له فجعله اللّه تعالی کما کان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544" w:name="pg14498_214702"/>
    </w:p>
    <w:p>
      <w:pPr>
        <w:pStyle w:val="BookText"/>
        <w:rPr/>
      </w:pPr>
      <w:bookmarkEnd w:id="544"/>
      <w:r>
        <w:rPr>
          <w:rFonts w:ascii="IRNazanin" w:hAnsi="IRNazanin" w:eastAsia="IRNazanin"/>
          <w:color w:val="111111"/>
          <w:sz w:val="28"/>
          <w:sz w:val="28"/>
          <w:szCs w:val="28"/>
          <w:rtl w:val="true"/>
          <w:lang w:bidi="fa-IR"/>
        </w:rPr>
        <w:t>بسم اللّه الرحمن الرحیم و به نستعین</w:t>
      </w:r>
    </w:p>
    <w:p>
      <w:pPr>
        <w:pStyle w:val="Heading2"/>
        <w:numPr>
          <w:ilvl w:val="1"/>
          <w:numId w:val="1"/>
        </w:numPr>
        <w:rPr/>
      </w:pPr>
      <w:bookmarkStart w:id="545" w:name="__RefHeading___Toc961783_996550957"/>
      <w:bookmarkStart w:id="546" w:name="_Toc190"/>
      <w:bookmarkEnd w:id="545"/>
      <w:r>
        <w:rPr>
          <w:rtl w:val="true"/>
        </w:rPr>
        <w:t>الباب الثالث فی معاجز الإمام أبی عبد اللّه الحسین بن علی</w:t>
      </w:r>
      <w:bookmarkEnd w:id="546"/>
    </w:p>
    <w:p>
      <w:pPr>
        <w:pStyle w:val="Heading3"/>
        <w:numPr>
          <w:ilvl w:val="2"/>
          <w:numId w:val="1"/>
        </w:numPr>
        <w:rPr/>
      </w:pPr>
      <w:bookmarkStart w:id="547" w:name="__RefHeading___Toc961785_996550957"/>
      <w:bookmarkStart w:id="548" w:name="_Toc191"/>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ابن أبی طالب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549" w:name="__RefHeading___Toc961787_996550957"/>
      <w:bookmarkStart w:id="550" w:name="_Toc192"/>
      <w:bookmarkEnd w:id="549"/>
      <w:r>
        <w:rPr>
          <w:rtl w:val="true"/>
        </w:rPr>
        <w:t>الأوّل أنّ اللّه جلّ جلاله خلق من نور الحسین</w:t>
      </w:r>
      <w:r>
        <w:rPr>
          <w:rtl w:val="true"/>
        </w:rPr>
        <w:t>-</w:t>
      </w:r>
      <w:r>
        <w:rPr>
          <w:rtl w:val="true"/>
        </w:rPr>
        <w:t>علیه السلام</w:t>
      </w:r>
      <w:r>
        <w:rPr>
          <w:rtl w:val="true"/>
        </w:rPr>
        <w:t>-</w:t>
      </w:r>
      <w:r>
        <w:rPr>
          <w:rtl w:val="true"/>
        </w:rPr>
        <w:t>الجنان</w:t>
      </w:r>
      <w:bookmarkEnd w:id="550"/>
    </w:p>
    <w:p>
      <w:pPr>
        <w:pStyle w:val="BookText"/>
        <w:rPr/>
      </w:pPr>
      <w:r>
        <w:rPr>
          <w:rFonts w:ascii="IRNazanin" w:hAnsi="IRNazanin" w:eastAsia="IRNazanin"/>
          <w:color w:val="111111"/>
          <w:sz w:val="28"/>
          <w:sz w:val="28"/>
          <w:szCs w:val="28"/>
          <w:rtl w:val="true"/>
          <w:lang w:bidi="fa-IR"/>
        </w:rPr>
        <w:t>و الحور العین</w:t>
      </w:r>
    </w:p>
    <w:p>
      <w:pPr>
        <w:pStyle w:val="BookText"/>
        <w:rPr/>
      </w:pPr>
      <w:r>
        <w:rPr>
          <w:rFonts w:eastAsia="IRNazanin" w:cs="IRNazanin"/>
          <w:color w:val="111111"/>
          <w:sz w:val="28"/>
          <w:szCs w:val="28"/>
          <w:lang w:bidi="fa-IR"/>
        </w:rPr>
        <w:t>948/1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کتاب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الأمین أبو عبد اللّه محمّد بن علی بن محمّد الجلابی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الحسن، عن علی بن محمّد بن مخلد، عن جعفر بن حفص، عن سواد بن محمّد، عن عبد اللّه بن نجیح، عن محمّد بن مسلم البطائحی، عن محمّد بن یحیی الأنصاری، عن عمّه حارثة، عن زید بن عبد اللّه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أرنی الحقّ حتی أتّبعه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لجّ إلی المخدع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فولجت، فرأیت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 و ساجدا و هو یقول عقیب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بحرمة محمّد عبدک و رسولک، اغفر للخاطئین من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لاخبر رسول اللّه بذلک، فوجدته راکعا و ساجدا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بحرمة عبدک علیّ اغفر للعاصین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الهلع حتّی غشی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النبیّ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أ کفرا بعد ایمان؟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 لکنّی رأیت علیّا یسأل اللّه تعالی بک، و أنت تسأل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إنّ اللّه تعالی خلقنی 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الحسین من نور عظمته قبل الخلق بألفی عام، حین لا تسبیح و لا تقدیس، و فتق نوری، فخلق منه السماوات و الأرض، و أنا أفضل من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علیّ، فخلق منه العرش و الکرسیّ، و علیّ أفضل من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الحسن، فخلق منه اللوح و القلم، و الحسن أجلّ من اللوح و القلم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فتق نور الحسین، فخلق منه الجنان و الحور العین، و الحسین أفضل منها، فأظلمت المشارق و المغارب، فشکت الملائکة إلی اللّه عزّ و جلّ الظلمة،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هؤلاء الأشباح الذین خلقت، إلاّ ما فرّجت عنّا من هذه الظلمة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فخلق اللّه روحا و قرنها باخری، فخلق منهما نورا، ثمّ أضاف النور إلی الروح، فخلق منهما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ذلک سمّیت الزهراء، فأضاء منها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إذا کان یوم القیامة، یقول اللّه عزّ و جلّ لی و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أدخلا الجنّة من شئتما، و أدخلا النّار من شئتما، و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أَلْقِیا فِی جَهَنَّمَ کُلَّ کَفّارٍ عَنِیدٍ    </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فالکفّار من جحد نبوّتی، و العنید من عاند علیّا و أهل بیته و شیعته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جعفر الطوسی فی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1927"/>
      </w:r>
      <w:r>
        <w:rPr>
          <w:rFonts w:ascii="Amiri" w:hAnsi="Amiri" w:eastAsia="Amiri" w:cs="Amiri"/>
          <w:color w:val="111111"/>
          <w:sz w:val="28"/>
          <w:sz w:val="28"/>
          <w:szCs w:val="28"/>
          <w:rtl w:val="true"/>
          <w:lang w:bidi="ar-SA"/>
        </w:rPr>
        <w:t>انس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الأیّام صلاة الفجر، ثمّ أقبل علینا بوجهه الکریم،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رأیت ان تفسّر 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النبیّون فأنا، و أمّا الصدّیقون فأخی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الشهداء فعمّی حمزة، و أمّا الصالحون فابنتی فاطمة و أولادها الحسن و الحسین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حاضرا، فوثب و جلس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أنا و أنت و علیّ و فاطمة و الحسن و الحسین من نبعة واحدة؟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تعرّف بعلی و فاطمة و الحسن و الحسین دوننا، 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ألسنا من نبعة واحدة فصدقت، و لکن یا عمّ إنّ اللّه تعالی خلقنی و علیّا و فاطمة و الحسن و الحسین قبل أن یخلق اللّه تعالی آدم، حیث لاسماء مبنیّة، و لا أرض مدحیّة، و لا ظلمة و لا نور، و لا جنّة و لا نار، و لا شمس و لا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بدوّ خلقکم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لمّا أراد اللّه تعالی ان یخلقنا تکلّم بکلمة </w:t>
      </w:r>
      <w:r>
        <w:rPr>
          <w:rStyle w:val="FootnoteAnchor"/>
          <w:rtl w:val="true"/>
        </w:rPr>
        <w:footnoteReference w:id="1930"/>
      </w:r>
      <w:r>
        <w:rPr>
          <w:rFonts w:ascii="IRNazanin" w:hAnsi="IRNazanin" w:eastAsia="IRNazanin"/>
          <w:color w:val="111111"/>
          <w:sz w:val="28"/>
          <w:sz w:val="28"/>
          <w:szCs w:val="28"/>
          <w:rtl w:val="true"/>
          <w:lang w:bidi="fa-IR"/>
        </w:rPr>
        <w:t xml:space="preserve">خلق منها نورا، ثمّ تکلّم بکلمة </w:t>
      </w:r>
      <w:r>
        <w:rPr>
          <w:rStyle w:val="FootnoteAnchor"/>
          <w:rtl w:val="true"/>
        </w:rPr>
        <w:footnoteReference w:id="1931"/>
      </w:r>
      <w:r>
        <w:rPr>
          <w:rFonts w:ascii="IRNazanin" w:hAnsi="IRNazanin" w:eastAsia="IRNazanin"/>
          <w:color w:val="111111"/>
          <w:sz w:val="28"/>
          <w:sz w:val="28"/>
          <w:szCs w:val="28"/>
          <w:rtl w:val="true"/>
          <w:lang w:bidi="fa-IR"/>
        </w:rPr>
        <w:t>فخلق منها روحا، فمزج النور بالروح فخلقنی، و أخی علیّا، و فاطمة، و الحسن، و الحسین، فکنّا نسبّحه حین لا تسبیح، و نقدّسه حین لا 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تعالی أن ینشیء الصنعة فتق نوری، فخلق منه العرش، فنور العرش من نوری، و نوری خیر من نور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أخی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منه نور الملائکة، فنور الملائکة من نور علیّ، فنور علی أفضل من الملائکة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فتق نور 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 xml:space="preserve">فخلق منه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ابنتی فاطمة من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فنور</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ابنتی فاطمة أفضل من نور السماوات و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فتق نور ولدی الحسن، فخلق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 و القمر، فنور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من 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ولدی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الحسن من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أفضل من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فتق نور </w:t>
      </w:r>
      <w:r>
        <w:rPr>
          <w:rStyle w:val="FootnoteAnchor"/>
          <w:rtl w:val="true"/>
        </w:rPr>
        <w:footnoteReference w:id="1935"/>
      </w:r>
      <w:r>
        <w:rPr>
          <w:rFonts w:ascii="IRNazanin" w:hAnsi="IRNazanin" w:eastAsia="IRNazanin"/>
          <w:color w:val="111111"/>
          <w:sz w:val="28"/>
          <w:sz w:val="28"/>
          <w:szCs w:val="28"/>
          <w:rtl w:val="true"/>
          <w:lang w:bidi="fa-IR"/>
        </w:rPr>
        <w:t xml:space="preserve">ولدی الحسین، فخلق منه الجنّة، و الحور العین، فنور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الحور العین من نور ولدی الحسین، و نور ولدی الحسین من نور اللّه</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ولدی الحسین أفضل من الجنّة و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اللّه الظلمات أن تمرّ علی السموات </w:t>
      </w:r>
      <w:r>
        <w:rPr>
          <w:rStyle w:val="FootnoteAnchor"/>
          <w:rtl w:val="true"/>
        </w:rPr>
        <w:footnoteReference w:id="1937"/>
      </w:r>
      <w:r>
        <w:rPr>
          <w:rFonts w:ascii="IRNazanin" w:hAnsi="IRNazanin" w:eastAsia="IRNazanin"/>
          <w:color w:val="111111"/>
          <w:sz w:val="28"/>
          <w:sz w:val="28"/>
          <w:szCs w:val="28"/>
          <w:rtl w:val="true"/>
          <w:lang w:bidi="fa-IR"/>
        </w:rPr>
        <w:t>فاظلمت السماوات علی الملائکة، فضجّت الملائکة بالتسبیح و التقدیس،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 سیّدنا منذ خلقتنا، و عرّفتنا هذه الأشباح لم نر بؤسا، فبحقّ هذه الأشباح إلاّ کشفت عنّا هذه الظلمة، فأخرج اللّه من نور 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قنادیل معلّقة فی بطنان العرش، فازهرت السماوات و الأرض، ثمّ أشرقت بنورها، فلأجل ذلک سمّیت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لمن هذا النور الزاهر الذی قد أزهرت منه السماوات و الأرض؟</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اخترعته من نور جلالی لأمتی فاطمة ابنة حبیبی، و زوجة ولیّی، و أخی نبیّی و أبو حججی علی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اشهدکم ملائکتی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 xml:space="preserve">جعلت ثواب تسبیحکم، </w:t>
      </w:r>
      <w:bookmarkStart w:id="551" w:name="pg14498_214707"/>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تقدیسکم</w:t>
      </w:r>
      <w:r>
        <w:rPr>
          <w:rFonts w:eastAsia="IRNazanin" w:cs="IRNazanin"/>
          <w:color w:val="111111"/>
          <w:sz w:val="28"/>
          <w:szCs w:val="28"/>
          <w:rtl w:val="true"/>
          <w:lang w:bidi="fa-IR"/>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المرأة و شیعتها، ثمّ لمحبّیها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العبّاس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وثب قائما، و قبّل بین عینی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علی أنت الحجّة البالغة لمن آمن باللّه تعالی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961789_996550957"/>
      <w:bookmarkStart w:id="553" w:name="_Toc193"/>
      <w:bookmarkEnd w:id="552"/>
      <w:r>
        <w:rPr>
          <w:rtl w:val="true"/>
        </w:rPr>
        <w:t>الثانی ما منه الحسن و الحسین</w:t>
      </w:r>
      <w:r>
        <w:rPr>
          <w:rtl w:val="true"/>
        </w:rPr>
        <w:t>-</w:t>
      </w:r>
      <w:r>
        <w:rPr>
          <w:rtl w:val="true"/>
        </w:rPr>
        <w:t>علیهما السلام</w:t>
      </w:r>
      <w:r>
        <w:rPr>
          <w:rtl w:val="true"/>
        </w:rPr>
        <w:t>-</w:t>
      </w:r>
      <w:bookmarkEnd w:id="553"/>
    </w:p>
    <w:p>
      <w:pPr>
        <w:pStyle w:val="BookText"/>
        <w:rPr/>
      </w:pPr>
      <w:r>
        <w:rPr>
          <w:rFonts w:eastAsia="IRNazanin" w:cs="IRNazanin"/>
          <w:color w:val="111111"/>
          <w:sz w:val="28"/>
          <w:szCs w:val="28"/>
          <w:lang w:bidi="fa-IR"/>
        </w:rPr>
        <w:t>950/3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النجفی فی تأویل الآیات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رجاله، عن الفضل بن شاذان ذکره فی کتابه مسائل البلدان، یرفعه إلی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یلعبان بین یدیها، ففرحت بهما </w:t>
      </w:r>
      <w:r>
        <w:rPr>
          <w:rStyle w:val="FootnoteAnchor"/>
          <w:rtl w:val="true"/>
        </w:rPr>
        <w:footnoteReference w:id="1942"/>
      </w:r>
      <w:r>
        <w:rPr>
          <w:rFonts w:ascii="IRNazanin" w:hAnsi="IRNazanin" w:eastAsia="IRNazanin"/>
          <w:color w:val="111111"/>
          <w:sz w:val="28"/>
          <w:sz w:val="28"/>
          <w:szCs w:val="28"/>
          <w:rtl w:val="true"/>
          <w:lang w:bidi="fa-IR"/>
        </w:rPr>
        <w:t>فرحا شدیدا، فلم ألبث حتّی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خبّرنی بفضیلة هؤلاء لأزداد حبّا لهم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لیلة اسری بی إلی السماء أدارنی جبرائیل فی سماواته و جنانه </w:t>
      </w:r>
      <w:r>
        <w:rPr>
          <w:rStyle w:val="FootnoteAnchor"/>
          <w:rtl w:val="true"/>
        </w:rPr>
        <w:footnoteReference w:id="1943"/>
      </w:r>
      <w:r>
        <w:rPr>
          <w:rFonts w:ascii="IRNazanin" w:hAnsi="IRNazanin" w:eastAsia="IRNazanin"/>
          <w:color w:val="111111"/>
          <w:sz w:val="28"/>
          <w:sz w:val="28"/>
          <w:szCs w:val="28"/>
          <w:rtl w:val="true"/>
          <w:lang w:bidi="fa-IR"/>
        </w:rPr>
        <w:t xml:space="preserve">، فبینما أنا أدور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قصورها، و بساتینها، و مقاصیرها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ما هذه الرائحة التی غلبت علی روائح </w:t>
      </w:r>
      <w:r>
        <w:rPr>
          <w:rStyle w:val="FootnoteAnchor"/>
          <w:rtl w:val="true"/>
        </w:rPr>
        <w:footnoteReference w:id="1945"/>
      </w:r>
      <w:r>
        <w:rPr>
          <w:rFonts w:ascii="Amiri" w:hAnsi="Amiri" w:eastAsia="Amiri" w:cs="Amiri"/>
          <w:color w:val="111111"/>
          <w:sz w:val="28"/>
          <w:sz w:val="28"/>
          <w:szCs w:val="28"/>
          <w:rtl w:val="true"/>
          <w:lang w:bidi="ar-SA"/>
        </w:rPr>
        <w:t xml:space="preserve">الجنّة کلّها؟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تفّاحة خلقها اللّه تبارک و تعالی بیده منذ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ما ندری ما یرید بها فبینما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کذلک إذ رأیت ملائکة و معهم تلک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ربّنا یقریء علیک السلام، و قد أتحفک بهذه التفّاحة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تلک التفّاحة فوضعتها، تحت جناح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هبط بی إلی الارض أکلت تلک التفّاحة فجمع اللّه ماءها فی ظهری، فغشیت خدیجة بنت خویلد 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التفّاحة، فأوحی اللّه عزّ و 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ولد لک حوراء إنسیّة، فزوّج النور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علیّ، فإنّی قد زوّجتها فی السماء </w:t>
      </w:r>
      <w:r>
        <w:rPr>
          <w:rStyle w:val="FootnoteAnchor"/>
          <w:rtl w:val="true"/>
        </w:rPr>
        <w:footnoteReference w:id="1947"/>
      </w:r>
      <w:r>
        <w:rPr>
          <w:rFonts w:ascii="IRNazanin" w:hAnsi="IRNazanin" w:eastAsia="IRNazanin"/>
          <w:color w:val="111111"/>
          <w:sz w:val="28"/>
          <w:sz w:val="28"/>
          <w:szCs w:val="28"/>
          <w:rtl w:val="true"/>
          <w:lang w:bidi="fa-IR"/>
        </w:rPr>
        <w:t xml:space="preserve">، و جعلت خمس الأرض مهرها، و ستخرج فیما بینهما ذرّیّة طیّبة و هما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 xml:space="preserve">الجنّة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49"/>
      </w:r>
      <w:r>
        <w:rPr>
          <w:rFonts w:ascii="IRNazanin" w:hAnsi="IRNazanin" w:eastAsia="IRNazanin"/>
          <w:color w:val="111111"/>
          <w:sz w:val="28"/>
          <w:sz w:val="28"/>
          <w:szCs w:val="28"/>
          <w:rtl w:val="true"/>
          <w:lang w:bidi="fa-IR"/>
        </w:rPr>
        <w:t xml:space="preserve">ائمّة یقتلون و یخذلون، فالویل لقاتلهم و خاذلهم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عروة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بعض السنین فدخلت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و حوله غلامان یافعان و هو </w:t>
      </w:r>
    </w:p>
    <w:p>
      <w:pPr>
        <w:pStyle w:val="BookText"/>
        <w:rPr/>
      </w:pPr>
      <w:r>
        <w:rPr>
          <w:rFonts w:ascii="IRNazanin" w:hAnsi="IRNazanin" w:eastAsia="IRNazanin"/>
          <w:color w:val="111111"/>
          <w:sz w:val="28"/>
          <w:sz w:val="28"/>
          <w:szCs w:val="28"/>
          <w:rtl w:val="true"/>
          <w:lang w:bidi="fa-IR"/>
        </w:rPr>
        <w:t xml:space="preserve">یقبّل هذا مرّة و هذا اخری فإذا رآه الناس یفعل ذلک أمسکوا عن کلامهم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یقضی وطره منهما و ما یعرفون لأیّ سبب حبّه إیّاهما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فجئته و هو یفعل ذلک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ابنا ابنتی و ابنا أخی و ابن عمّی و أحبّ الرجال إلیّ و من هو سمعی و بصری و من نفسه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نفسه</w:t>
      </w:r>
      <w:r>
        <w:rPr>
          <w:rFonts w:eastAsia="IRNazanin" w:cs="IRNazanin"/>
          <w:color w:val="111111"/>
          <w:sz w:val="28"/>
          <w:szCs w:val="28"/>
          <w:rtl w:val="true"/>
          <w:lang w:bidi="fa-IR"/>
        </w:rPr>
        <w:t xml:space="preserve">] </w:t>
      </w:r>
      <w:r>
        <w:rPr>
          <w:rStyle w:val="FootnoteAnchor"/>
          <w:rtl w:val="true"/>
        </w:rPr>
        <w:footnoteReference w:id="1952"/>
      </w:r>
      <w:r>
        <w:rPr>
          <w:rFonts w:ascii="IRNazanin" w:hAnsi="IRNazanin" w:eastAsia="IRNazanin"/>
          <w:color w:val="111111"/>
          <w:sz w:val="28"/>
          <w:sz w:val="28"/>
          <w:szCs w:val="28"/>
          <w:rtl w:val="true"/>
          <w:lang w:bidi="fa-IR"/>
        </w:rPr>
        <w:t>و من أحزن لحزنه و یحزن لحزنی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1953"/>
      </w:r>
      <w:r>
        <w:rPr>
          <w:rFonts w:ascii="IRNazanin" w:hAnsi="IRNazanin" w:eastAsia="IRNazanin"/>
          <w:color w:val="111111"/>
          <w:sz w:val="28"/>
          <w:sz w:val="28"/>
          <w:szCs w:val="28"/>
          <w:rtl w:val="true"/>
          <w:lang w:bidi="fa-IR"/>
        </w:rPr>
        <w:t xml:space="preserve">عجبت یا رسول اللّه من فعلک بهما و حبّک لهما، فقال لی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أیّها الرجل إنّه لمّا عرج بی إلی السماء و دخلت الجنّة انتهیت إلی شجرة فی ریاض الجنّة فعجبت من طیب رائحتها فقال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تعجب من هذه الشجرة فثمرها أطیب من رائحتها </w:t>
      </w:r>
      <w:r>
        <w:rPr>
          <w:rStyle w:val="FootnoteAnchor"/>
          <w:rtl w:val="true"/>
        </w:rPr>
        <w:footnoteReference w:id="1955"/>
      </w:r>
      <w:r>
        <w:rPr>
          <w:rFonts w:ascii="IRNazanin" w:hAnsi="IRNazanin" w:eastAsia="IRNazanin"/>
          <w:color w:val="111111"/>
          <w:sz w:val="28"/>
          <w:sz w:val="28"/>
          <w:szCs w:val="28"/>
          <w:rtl w:val="true"/>
          <w:lang w:bidi="fa-IR"/>
        </w:rPr>
        <w:t xml:space="preserve">، فجعل جبرائیل یتحفنی من ثمرها و یطعمنی من فاکهتها </w:t>
      </w:r>
      <w:r>
        <w:rPr>
          <w:rStyle w:val="FootnoteAnchor"/>
          <w:rtl w:val="true"/>
        </w:rPr>
        <w:footnoteReference w:id="1956"/>
      </w:r>
      <w:r>
        <w:rPr>
          <w:rFonts w:ascii="IRNazanin" w:hAnsi="IRNazanin" w:eastAsia="IRNazanin"/>
          <w:color w:val="111111"/>
          <w:sz w:val="28"/>
          <w:sz w:val="28"/>
          <w:szCs w:val="28"/>
          <w:rtl w:val="true"/>
          <w:lang w:bidi="fa-IR"/>
        </w:rPr>
        <w:t>و أنا لا أملّ منها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مررنا بشجرة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 الجنّة</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فقال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کل من هذه الشجرة فإنّها تشبه الشجرة التی أکلت منها الثمر فانّها </w:t>
      </w:r>
      <w:r>
        <w:rPr>
          <w:rStyle w:val="FootnoteAnchor"/>
          <w:rtl w:val="true"/>
        </w:rPr>
        <w:footnoteReference w:id="1958"/>
      </w:r>
      <w:r>
        <w:rPr>
          <w:rFonts w:ascii="IRNazanin" w:hAnsi="IRNazanin" w:eastAsia="IRNazanin"/>
          <w:color w:val="111111"/>
          <w:sz w:val="28"/>
          <w:sz w:val="28"/>
          <w:szCs w:val="28"/>
          <w:rtl w:val="true"/>
          <w:lang w:bidi="fa-IR"/>
        </w:rPr>
        <w:t>أطیب طعما و أزکی رائحة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یتحفنی بثمرها و یشمّنی من رائحتها و أنا لا أملّ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جبرائیل ما رأیت فی الأشجار أطیب و لا أحسن من هاتین الشجرتین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 تدری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هاتین الشجرتین؟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احداهما الحسن و الاخری الحسین فإذا هبطت یا محمّد إلی الأرض من فورک فأت زوجتک خدیجة و واقعها من وقتک و ساعتک فإنّه یخرج منک طیب رائحة الثمر الذی أکلت من هاتین الشجرتین فتلد لک فاطمة الزهراء ثمّ زوّجها أخاک علیّا فتلد لک </w:t>
      </w:r>
      <w:r>
        <w:rPr>
          <w:rStyle w:val="FootnoteAnchor"/>
          <w:rtl w:val="true"/>
        </w:rPr>
        <w:footnoteReference w:id="1960"/>
      </w:r>
      <w:r>
        <w:rPr>
          <w:rFonts w:ascii="IRNazanin" w:hAnsi="IRNazanin" w:eastAsia="IRNazanin"/>
          <w:color w:val="111111"/>
          <w:sz w:val="28"/>
          <w:sz w:val="28"/>
          <w:szCs w:val="28"/>
          <w:rtl w:val="true"/>
          <w:lang w:bidi="fa-IR"/>
        </w:rPr>
        <w:t>ابنین فسمّ أحدهما الحسن و الآخر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 xml:space="preserve">أخی جبرائیل فکان الأمر ما کان فنزل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بعد ما ولد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جبرائیل ما أشوقنی إلی تینک </w:t>
      </w:r>
      <w:r>
        <w:rPr>
          <w:rStyle w:val="FootnoteAnchor"/>
          <w:rtl w:val="true"/>
        </w:rPr>
        <w:footnoteReference w:id="1963"/>
      </w:r>
      <w:r>
        <w:rPr>
          <w:rFonts w:ascii="IRNazanin" w:hAnsi="IRNazanin" w:eastAsia="IRNazanin"/>
          <w:color w:val="111111"/>
          <w:sz w:val="28"/>
          <w:sz w:val="28"/>
          <w:szCs w:val="28"/>
          <w:rtl w:val="true"/>
          <w:lang w:bidi="fa-IR"/>
        </w:rPr>
        <w:t>الشجرتین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اشتقت إلی الأکل من ثمرة تینک الشجرتین فشم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554" w:name="pg14498_214711"/>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اشتاق إلی الشجرتین یشمّ الحسن و الحسین و یلثمهما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أخی جبرائیل ثمّ یقبل الحسن و الحسین و یقول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یا أصحابی إنّی أودّ أنّی اقاسمهما حیاتی لحبّی لهما فهما ریحانتای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الرجل من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للحسن و الحسین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سفک دمائهم و قتل رجالهم و ذبح أطفالهم و نهب أموالهم و سبی حریمهم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لهم من عذاب یوم القیامة و بئس المصیر</w:t>
      </w:r>
      <w:r>
        <w:rPr>
          <w:rFonts w:eastAsia="IRNazanin" w:cs="IRNazanin"/>
          <w:color w:val="111111"/>
          <w:sz w:val="28"/>
          <w:szCs w:val="28"/>
          <w:rtl w:val="true"/>
          <w:lang w:bidi="fa-IR"/>
        </w:rPr>
        <w:t xml:space="preserve">) </w:t>
      </w:r>
      <w:r>
        <w:rPr>
          <w:rStyle w:val="FootnoteAnchor"/>
          <w:rtl w:val="true"/>
        </w:rPr>
        <w:footnoteReference w:id="1965"/>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961791_996550957"/>
      <w:bookmarkStart w:id="556" w:name="_Toc194"/>
      <w:bookmarkEnd w:id="555"/>
      <w:r>
        <w:rPr>
          <w:rtl w:val="true"/>
        </w:rPr>
        <w:t>الثالث معجزات مولده</w:t>
      </w:r>
      <w:r>
        <w:rPr>
          <w:rtl w:val="true"/>
        </w:rPr>
        <w:t>-</w:t>
      </w:r>
      <w:r>
        <w:rPr>
          <w:rtl w:val="true"/>
        </w:rPr>
        <w:t>علیه السلام</w:t>
      </w:r>
      <w:r>
        <w:rPr>
          <w:rtl w:val="true"/>
        </w:rPr>
        <w:t>-</w:t>
      </w:r>
      <w:bookmarkEnd w:id="556"/>
    </w:p>
    <w:p>
      <w:pPr>
        <w:pStyle w:val="BookText"/>
        <w:rPr/>
      </w:pPr>
      <w:r>
        <w:rPr>
          <w:rFonts w:eastAsia="IRNazanin" w:cs="IRNazanin"/>
          <w:color w:val="111111"/>
          <w:sz w:val="28"/>
          <w:szCs w:val="28"/>
          <w:lang w:bidi="fa-IR"/>
        </w:rPr>
        <w:t>952/5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أراد اللّه تعالی أن یهب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فی رجب فی اثنی عشر لیلة خلت منه، فلمّا وقعت فی طلقها أوحی اللّه عزّ و جلّ إلی لعیا و هی حوراء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الجنّة و أهل الجنان إذا أرادوا أن ینظروا إلی شیء حسن نظروا إلی لعیا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سبعون ألف وصیفة و سبعون الف قصر و سبعون ألف مقصورة و سبعون ألف غرفة مکلّلة بأنواع الجواهر و المرجان و قصر لعیا </w:t>
      </w:r>
    </w:p>
    <w:p>
      <w:pPr>
        <w:pStyle w:val="BookText"/>
        <w:rPr/>
      </w:pPr>
      <w:r>
        <w:rPr>
          <w:rFonts w:ascii="IRNazanin" w:hAnsi="IRNazanin" w:eastAsia="IRNazanin"/>
          <w:color w:val="111111"/>
          <w:sz w:val="28"/>
          <w:sz w:val="28"/>
          <w:szCs w:val="28"/>
          <w:rtl w:val="true"/>
          <w:lang w:bidi="fa-IR"/>
        </w:rPr>
        <w:t xml:space="preserve">أعلی من تلک القصور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الجنّة إذا أشرفت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نظرت جمیع ما فی الجنّة و أضاءت الجنّة من ضوء خدّها و جبینها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إلیها أن اهبطی إلی دار الدنیا إلی بنت حبیبی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فانسی لها و أوحی اللّه إلی رضوان خازن الجنان أن زخرف الجنّة و زیّنها کرامة لمولود یولد فی دار الدنیا، و أوحی اللّه إلی الملائکة أن قوموا صفوفا بالتسبیح و التقدیس و الثناء علی اللّه تعالی، و أوحی اللّه تعالی إلی جبرائیل و میکائیل و إسرافیل أن اهبطوا إلی الارض فی قندیل من الملائکة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القندیل</w:t>
      </w:r>
      <w:r>
        <w:rPr>
          <w:rFonts w:eastAsia="IRNazanin" w:cs="IRNazanin"/>
          <w:color w:val="111111"/>
          <w:sz w:val="28"/>
          <w:szCs w:val="28"/>
          <w:rtl w:val="true"/>
          <w:lang w:bidi="fa-IR"/>
        </w:rPr>
        <w:t xml:space="preserve">) </w:t>
      </w:r>
      <w:r>
        <w:rPr>
          <w:rStyle w:val="FootnoteAnchor"/>
          <w:rtl w:val="true"/>
        </w:rPr>
        <w:footnoteReference w:id="1969"/>
      </w:r>
      <w:r>
        <w:rPr>
          <w:rFonts w:ascii="IRNazanin" w:hAnsi="IRNazanin" w:eastAsia="IRNazanin"/>
          <w:color w:val="111111"/>
          <w:sz w:val="28"/>
          <w:sz w:val="28"/>
          <w:szCs w:val="28"/>
          <w:rtl w:val="true"/>
          <w:lang w:bidi="fa-IR"/>
        </w:rPr>
        <w:t xml:space="preserve">ألف ألف ملک فبینما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1970"/>
      </w:r>
      <w:r>
        <w:rPr>
          <w:rFonts w:ascii="IRNazanin" w:hAnsi="IRNazanin" w:eastAsia="IRNazanin"/>
          <w:color w:val="111111"/>
          <w:sz w:val="28"/>
          <w:sz w:val="28"/>
          <w:szCs w:val="28"/>
          <w:rtl w:val="true"/>
          <w:lang w:bidi="fa-IR"/>
        </w:rPr>
        <w:t>قد هبطوا من سماء إلی سماء و إذا فی السماء الرابعة ملک یقال له صرصائیل له سبعون ألف جناح قد نشرها من المشرق إلی المغرب و هو شاخص نحو العرش لأنّه ذکر فی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اللّه یعلم ما فی قرار هذا البحر و ما یسیر فی ظلمة اللیل وضوء النهار، 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 xml:space="preserve">ما فی نفسه فأوحی اللّه تعالی إلیه أن أقم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مکانک لا ترکع و لا تسجد عقوبة لک لما فکّرت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لعیاء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بنت محمّد کیف حالک؟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لحق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الحیاء من لعیا لم تدر ما تفرش لها فبینما هی متفکّرة إذ هبطت حوراء من الجنّة و معها درنوک من درانیک الجنّة فبسطته فی منزل فاطمة فجلست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وقت الفجر فقبّلته لعیا و قطعت سرّته و نشّفته بمندیل من منادیل الجنّة و قبّلت عینیه و تفلت فی فیه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من مولود و بارک فی والدیک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هنّأت الملائکة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هنّی جبرائیل</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 بلیالیها فلمّا کان فی الیوم السابع 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ائتنا بابنک حتّی نراه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 و اخذ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ملفوف بقطعة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صفراء فأتی به إلی جبرائیل فحلّه </w:t>
      </w:r>
      <w:r>
        <w:rPr>
          <w:rStyle w:val="FootnoteAnchor"/>
          <w:rtl w:val="true"/>
        </w:rPr>
        <w:footnoteReference w:id="1976"/>
      </w:r>
      <w:r>
        <w:rPr>
          <w:rFonts w:ascii="IRNazanin" w:hAnsi="IRNazanin" w:eastAsia="IRNazanin"/>
          <w:color w:val="111111"/>
          <w:sz w:val="28"/>
          <w:sz w:val="28"/>
          <w:szCs w:val="28"/>
          <w:rtl w:val="true"/>
          <w:lang w:bidi="fa-IR"/>
        </w:rPr>
        <w:t>و قبّل بین عینیه و تفل فی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من مولود و 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فی والدیک یا صریع کربلاء، و نظر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w:t>
      </w:r>
      <w:r>
        <w:rPr>
          <w:rFonts w:eastAsia="IRNazanin" w:cs="IRNazanin"/>
          <w:color w:val="111111"/>
          <w:sz w:val="28"/>
          <w:szCs w:val="28"/>
          <w:rtl w:val="true"/>
          <w:lang w:bidi="fa-IR"/>
        </w:rPr>
        <w:t xml:space="preserve">] </w:t>
      </w:r>
      <w:r>
        <w:rPr>
          <w:rStyle w:val="FootnoteAnchor"/>
          <w:rtl w:val="true"/>
        </w:rPr>
        <w:footnoteReference w:id="1978"/>
      </w:r>
      <w:r>
        <w:rPr>
          <w:rFonts w:ascii="IRNazanin" w:hAnsi="IRNazanin" w:eastAsia="IRNazanin"/>
          <w:color w:val="111111"/>
          <w:sz w:val="28"/>
          <w:sz w:val="28"/>
          <w:szCs w:val="28"/>
          <w:rtl w:val="true"/>
          <w:lang w:bidi="fa-IR"/>
        </w:rPr>
        <w:t>و 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 الملائکة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فاطمة ابنتک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السلام و قل لها تسمّیه الحسین فقد سمّاه اللّه جلّ اسمه، و إنّما سمّی الحسین لأنّه لم یکن فی زمانه أحسن منه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تهنّئنی و 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اجرک اللّه فی مولودک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جبرائیل و من یقتله؟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شرذمة من أمّتک یرجون شفاعتک لا أنالهم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أمّة قتلت ابن بنت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ثمّ خابت من امر </w:t>
      </w:r>
      <w:r>
        <w:rPr>
          <w:rStyle w:val="FootnoteAnchor"/>
          <w:rtl w:val="true"/>
        </w:rPr>
        <w:footnoteReference w:id="1981"/>
      </w:r>
      <w:r>
        <w:rPr>
          <w:rFonts w:ascii="IRNazanin" w:hAnsi="IRNazanin" w:eastAsia="IRNazanin"/>
          <w:color w:val="111111"/>
          <w:sz w:val="28"/>
          <w:sz w:val="28"/>
          <w:szCs w:val="28"/>
          <w:rtl w:val="true"/>
          <w:lang w:bidi="fa-IR"/>
        </w:rPr>
        <w:t>اللّه و خاضت فی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 فأقرأها من اللّه السلام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سمّیه الحسین فقد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982"/>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السلام و إلیه یعود السلام و السلام علی جبرائیل و هنّأها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 تهنّئنی و تبکی؟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 آجرک اللّه فی مولودک هذا، فشهقت شهقة و أخذت فی البکاء و ساعدتها لعیا و وصائفها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من یقتل ولدی و قرّة عینی و ثمرة فؤادی؟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شرذمة من أمّتی یرجون شفاعتی لا أنالهم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أمّة قتلت ابن بنت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خابت</w:t>
      </w:r>
      <w:r>
        <w:rPr>
          <w:rFonts w:eastAsia="IRNazanin" w:cs="IRNazanin"/>
          <w:color w:val="111111"/>
          <w:sz w:val="28"/>
          <w:szCs w:val="28"/>
          <w:rtl w:val="true"/>
          <w:lang w:bidi="fa-IR"/>
        </w:rPr>
        <w:t xml:space="preserve">]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رحمة اللّه و خاضت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عذابه، یا أباه اقرأ جبرائیل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یقتل؟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یقال له کربلاء فإذا نادی الحسین لم یجبه أحد منهم فعلی القاعد عن نصرته لعنة اللّه و الملائکة و الناس أجمعین إلاّ انّه لن </w:t>
      </w:r>
      <w:r>
        <w:rPr>
          <w:rStyle w:val="FootnoteAnchor"/>
          <w:rtl w:val="true"/>
        </w:rPr>
        <w:footnoteReference w:id="1984"/>
      </w:r>
      <w:r>
        <w:rPr>
          <w:rFonts w:ascii="IRNazanin" w:hAnsi="IRNazanin" w:eastAsia="IRNazanin"/>
          <w:color w:val="111111"/>
          <w:sz w:val="28"/>
          <w:sz w:val="28"/>
          <w:szCs w:val="28"/>
          <w:rtl w:val="true"/>
          <w:lang w:bidi="fa-IR"/>
        </w:rPr>
        <w:t xml:space="preserve">یقتل حتّی یخرج من صلبه تسعة من الأئمّة ثم سمّاهم بأسمائهم إلی آخرهم و هو الذی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آخر الزمان مع عیسی بن مریم فهؤلاء مصابیح الرحمن و عروة الاسلام محبّهم یدخل الجنة و مبغضهم 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 جبرائیل و عرجت الملائکة و عرجت لعیا فلقیهم </w:t>
      </w:r>
      <w:r>
        <w:rPr>
          <w:rStyle w:val="FootnoteAnchor"/>
          <w:rtl w:val="true"/>
        </w:rPr>
        <w:footnoteReference w:id="1986"/>
      </w:r>
      <w:r>
        <w:rPr>
          <w:rFonts w:ascii="IRNazanin" w:hAnsi="IRNazanin" w:eastAsia="IRNazanin"/>
          <w:color w:val="111111"/>
          <w:sz w:val="28"/>
          <w:sz w:val="28"/>
          <w:szCs w:val="28"/>
          <w:rtl w:val="true"/>
          <w:lang w:bidi="fa-IR"/>
        </w:rPr>
        <w:t>الملک صرصائیل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أقامت القیامة علی أهل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هبطنا إلی الأرض فهنّأنا محمّدا بولده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جبرائیل فاهبط إلی الأرض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اشفع إلیّ ربّک فی الرضا عنّی فإنّک صاحب الشفاعة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 بکلتا یدیه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مولودی هذا علیک إلاّ رضیت علی </w:t>
      </w:r>
    </w:p>
    <w:p>
      <w:pPr>
        <w:pStyle w:val="BookText"/>
        <w:rPr/>
      </w:pPr>
      <w:r>
        <w:rPr>
          <w:rFonts w:ascii="IRNazanin" w:hAnsi="IRNazanin" w:eastAsia="IRNazanin"/>
          <w:color w:val="111111"/>
          <w:sz w:val="28"/>
          <w:sz w:val="28"/>
          <w:szCs w:val="28"/>
          <w:rtl w:val="true"/>
          <w:lang w:bidi="fa-IR"/>
        </w:rPr>
        <w:t>الملک، فإذا النداء من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فعلت و قدرک عندی </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نبیّا انّ صرصائیل یفتخر علی الملائکة انّه عتیق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لعیا تفتخر علی الحور العین بأنّها قابلة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نفسی علی الذی قد نعاه  جبرائیل الأمین یوم ولاد</w:t>
      </w:r>
    </w:p>
    <w:p>
      <w:pPr>
        <w:pStyle w:val="BookText"/>
        <w:rPr/>
      </w:pPr>
      <w:r>
        <w:rPr>
          <w:rFonts w:ascii="IRNazanin" w:hAnsi="IRNazanin" w:eastAsia="IRNazanin"/>
          <w:color w:val="111111"/>
          <w:sz w:val="28"/>
          <w:sz w:val="28"/>
          <w:szCs w:val="28"/>
          <w:rtl w:val="true"/>
          <w:lang w:bidi="fa-IR"/>
        </w:rPr>
        <w:t xml:space="preserve">و بکاه کذا الملائکة جمعا  و بکاه ذخیرة </w:t>
      </w:r>
      <w:r>
        <w:rPr>
          <w:rStyle w:val="FootnoteAnchor"/>
          <w:rtl w:val="true"/>
        </w:rPr>
        <w:footnoteReference w:id="1988"/>
      </w:r>
      <w:r>
        <w:rPr>
          <w:rFonts w:ascii="IRNazanin" w:hAnsi="IRNazanin" w:eastAsia="IRNazanin"/>
          <w:color w:val="111111"/>
          <w:sz w:val="28"/>
          <w:sz w:val="28"/>
          <w:szCs w:val="28"/>
          <w:rtl w:val="true"/>
          <w:lang w:bidi="fa-IR"/>
        </w:rPr>
        <w:t>للمعاد</w:t>
      </w:r>
    </w:p>
    <w:p>
      <w:pPr>
        <w:pStyle w:val="BookText"/>
        <w:rPr/>
      </w:pPr>
      <w:r>
        <w:rPr>
          <w:rFonts w:ascii="IRNazanin" w:hAnsi="IRNazanin" w:eastAsia="IRNazanin"/>
          <w:color w:val="111111"/>
          <w:sz w:val="28"/>
          <w:sz w:val="28"/>
          <w:szCs w:val="28"/>
          <w:rtl w:val="true"/>
          <w:lang w:bidi="fa-IR"/>
        </w:rPr>
        <w:t>و بکاه محمّد و علیّ  صفوة اللّه من جمیع العباد</w:t>
      </w:r>
    </w:p>
    <w:p>
      <w:pPr>
        <w:pStyle w:val="BookText"/>
        <w:rPr/>
      </w:pPr>
      <w:r>
        <w:rPr>
          <w:rFonts w:ascii="IRNazanin" w:hAnsi="IRNazanin" w:eastAsia="IRNazanin"/>
          <w:color w:val="111111"/>
          <w:sz w:val="28"/>
          <w:sz w:val="28"/>
          <w:szCs w:val="28"/>
          <w:rtl w:val="true"/>
          <w:lang w:bidi="fa-IR"/>
        </w:rPr>
        <w:t>و بکته البتول یا لک رزؤا  لا یری مثله بکلّ البلاد</w:t>
      </w:r>
      <w:r>
        <w:rPr>
          <w:rFonts w:eastAsia="IRNazanin" w:cs="IRNazanin"/>
          <w:color w:val="111111"/>
          <w:sz w:val="28"/>
          <w:szCs w:val="28"/>
          <w:rtl w:val="true"/>
          <w:lang w:bidi="fa-IR"/>
        </w:rPr>
        <w:t xml:space="preserve">) </w:t>
      </w:r>
      <w:r>
        <w:rPr>
          <w:rStyle w:val="FootnoteAnchor"/>
          <w:rtl w:val="true"/>
        </w:rPr>
        <w:footnoteReference w:id="1989"/>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و 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 لا یعصون ما أمر اللّه و هم بأمره یفعلون و هو إجماع علماء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هذا علی ترک الاولی کما هو محمل ما نسبت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 کآدم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الحسن و الحسین من فخذها الایسر </w:t>
      </w:r>
      <w:r>
        <w:rPr>
          <w:rStyle w:val="FootnoteAnchor"/>
          <w:rtl w:val="true"/>
        </w:rPr>
        <w:footnoteReference w:id="1991"/>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تخریجاته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4498_214717"/>
    </w:p>
    <w:p>
      <w:pPr>
        <w:pStyle w:val="Heading3"/>
        <w:numPr>
          <w:ilvl w:val="2"/>
          <w:numId w:val="1"/>
        </w:numPr>
        <w:rPr/>
      </w:pPr>
      <w:bookmarkStart w:id="558" w:name="__RefHeading___Toc961793_996550957"/>
      <w:bookmarkStart w:id="559" w:name="_Toc195"/>
      <w:bookmarkEnd w:id="557"/>
      <w:bookmarkEnd w:id="558"/>
      <w:r>
        <w:rPr>
          <w:rtl w:val="true"/>
        </w:rPr>
        <w:t>الرابع نزول ألف قبیل، و القبیل ألف ألف من الملائکة و الصّفح</w:t>
      </w:r>
      <w:bookmarkEnd w:id="559"/>
    </w:p>
    <w:p>
      <w:pPr>
        <w:pStyle w:val="BookText"/>
        <w:rPr/>
      </w:pPr>
      <w:r>
        <w:rPr>
          <w:rFonts w:ascii="IRNazanin" w:hAnsi="IRNazanin" w:eastAsia="IRNazanin"/>
          <w:color w:val="111111"/>
          <w:sz w:val="28"/>
          <w:sz w:val="28"/>
          <w:szCs w:val="28"/>
          <w:rtl w:val="true"/>
          <w:lang w:bidi="fa-IR"/>
        </w:rPr>
        <w:t>عن الملک دردائیل یوم مولده</w:t>
      </w:r>
    </w:p>
    <w:p>
      <w:pPr>
        <w:pStyle w:val="BookText"/>
        <w:rPr/>
      </w:pPr>
      <w:r>
        <w:rPr>
          <w:rFonts w:eastAsia="IRNazanin" w:cs="IRNazanin"/>
          <w:color w:val="111111"/>
          <w:sz w:val="28"/>
          <w:szCs w:val="28"/>
          <w:lang w:bidi="fa-IR"/>
        </w:rPr>
        <w:t>954/7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کتاب النصوص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 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w:t>
      </w:r>
      <w:r>
        <w:rPr>
          <w:rFonts w:eastAsia="IRNazanin" w:cs="IRNazanin"/>
          <w:color w:val="111111"/>
          <w:sz w:val="28"/>
          <w:szCs w:val="28"/>
          <w:rtl w:val="true"/>
          <w:lang w:bidi="fa-IR"/>
        </w:rPr>
        <w:t xml:space="preserve">] </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عن أحمد بن أبی عبد اللّه البرقی،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الربیع الزهرانی،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جریر </w:t>
      </w:r>
      <w:r>
        <w:rPr>
          <w:rStyle w:val="FootnoteAnchor"/>
          <w:rtl w:val="true"/>
        </w:rPr>
        <w:footnoteReference w:id="1993"/>
      </w:r>
      <w:r>
        <w:rPr>
          <w:rFonts w:ascii="IRNazanin" w:hAnsi="IRNazanin" w:eastAsia="IRNazanin"/>
          <w:color w:val="111111"/>
          <w:sz w:val="28"/>
          <w:sz w:val="28"/>
          <w:szCs w:val="28"/>
          <w:rtl w:val="true"/>
          <w:lang w:bidi="fa-IR"/>
        </w:rPr>
        <w:t>، عن لیث بن أبی سلیم،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تبارک و تعالی ملکا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 xml:space="preserve">دردائیل کان له ستة عشر الف جناح ما بین الجناح إلی </w:t>
      </w:r>
      <w:r>
        <w:rPr>
          <w:rStyle w:val="FootnoteAnchor"/>
          <w:rtl w:val="true"/>
        </w:rPr>
        <w:footnoteReference w:id="1995"/>
      </w:r>
      <w:r>
        <w:rPr>
          <w:rFonts w:ascii="IRNazanin" w:hAnsi="IRNazanin" w:eastAsia="IRNazanin"/>
          <w:color w:val="111111"/>
          <w:sz w:val="28"/>
          <w:sz w:val="28"/>
          <w:szCs w:val="28"/>
          <w:rtl w:val="true"/>
          <w:lang w:bidi="fa-IR"/>
        </w:rPr>
        <w:t xml:space="preserve">الجناح هواء و الهواء کما بین السماء إلی </w:t>
      </w:r>
      <w:r>
        <w:rPr>
          <w:rStyle w:val="FootnoteAnchor"/>
          <w:rtl w:val="true"/>
        </w:rPr>
        <w:footnoteReference w:id="1996"/>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یوما 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فوق ربّنا جلّ جلاله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اللّه تبارک و تعالی ما قاله </w:t>
      </w:r>
      <w:r>
        <w:rPr>
          <w:rStyle w:val="FootnoteAnchor"/>
          <w:rtl w:val="true"/>
        </w:rPr>
        <w:footnoteReference w:id="1997"/>
      </w:r>
      <w:r>
        <w:rPr>
          <w:rFonts w:ascii="IRNazanin" w:hAnsi="IRNazanin" w:eastAsia="IRNazanin"/>
          <w:color w:val="111111"/>
          <w:sz w:val="28"/>
          <w:sz w:val="28"/>
          <w:szCs w:val="28"/>
          <w:rtl w:val="true"/>
          <w:lang w:bidi="fa-IR"/>
        </w:rPr>
        <w:t>فزاده أجنحة مثلها، فصار له اثنان و ثلاثون الف جناح، ثم 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 فطار مقدار خمسین عاما </w:t>
      </w:r>
      <w:r>
        <w:rPr>
          <w:rStyle w:val="FootnoteAnchor"/>
          <w:rtl w:val="true"/>
        </w:rPr>
        <w:footnoteReference w:id="1998"/>
      </w:r>
      <w:r>
        <w:rPr>
          <w:rFonts w:ascii="IRNazanin" w:hAnsi="IRNazanin" w:eastAsia="IRNazanin"/>
          <w:color w:val="111111"/>
          <w:sz w:val="28"/>
          <w:sz w:val="28"/>
          <w:szCs w:val="28"/>
          <w:rtl w:val="true"/>
          <w:lang w:bidi="fa-IR"/>
        </w:rPr>
        <w:t>فلم ینل رأسه قائمة من قوائم العرش</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إتعابه،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عد إلی مکانک </w:t>
      </w:r>
    </w:p>
    <w:p>
      <w:pPr>
        <w:pStyle w:val="BookText"/>
        <w:rPr/>
      </w:pPr>
      <w:r>
        <w:rPr>
          <w:rFonts w:ascii="IRNazanin" w:hAnsi="IRNazanin" w:eastAsia="IRNazanin"/>
          <w:color w:val="111111"/>
          <w:sz w:val="28"/>
          <w:sz w:val="28"/>
          <w:szCs w:val="28"/>
          <w:rtl w:val="true"/>
          <w:lang w:bidi="fa-IR"/>
        </w:rPr>
        <w:t xml:space="preserve">فأنا عظیم فوق کل عظیم، و لیس فوقی شیء و لا اوصف بمکان فسلبه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أجنحته و مقامه من صفوف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مولده عشیة الخمیس، لیلة الجمعة، اوحی اللّه جل جلاله إلی مالک خازن النیران </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اخمد النیران علی أهلها لکرامة مولود ولد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أوحی إلی رضوان خازن الجنان ان زخرف الجنان و طیبها لکرامة </w:t>
      </w:r>
      <w:r>
        <w:rPr>
          <w:rStyle w:val="FootnoteAnchor"/>
          <w:rtl w:val="true"/>
        </w:rPr>
        <w:footnoteReference w:id="2001"/>
      </w:r>
      <w:r>
        <w:rPr>
          <w:rFonts w:ascii="IRNazanin" w:hAnsi="IRNazanin" w:eastAsia="IRNazanin"/>
          <w:color w:val="111111"/>
          <w:sz w:val="28"/>
          <w:sz w:val="28"/>
          <w:szCs w:val="28"/>
          <w:rtl w:val="true"/>
          <w:lang w:bidi="fa-IR"/>
        </w:rPr>
        <w:t>مولود ولد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أوحی اللّه تبارک و تعالی إلی الحور العین أن تزیّنّ و تزاورن </w:t>
      </w:r>
      <w:r>
        <w:rPr>
          <w:rStyle w:val="FootnoteAnchor"/>
          <w:rtl w:val="true"/>
        </w:rPr>
        <w:footnoteReference w:id="2002"/>
      </w:r>
      <w:r>
        <w:rPr>
          <w:rFonts w:ascii="IRNazanin" w:hAnsi="IRNazanin" w:eastAsia="IRNazanin"/>
          <w:color w:val="111111"/>
          <w:sz w:val="28"/>
          <w:sz w:val="28"/>
          <w:szCs w:val="28"/>
          <w:rtl w:val="true"/>
          <w:lang w:bidi="fa-IR"/>
        </w:rPr>
        <w:t>لکرامة مولود ولد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الدنیا، و أوحی اللّه عزّ و جلّ إلی الملائکة ان قوموا صفوفا بالتسبیح و التحمید و التمجید و التکبیر لکرامة مولود ولد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الدنیا</w:t>
      </w:r>
      <w:r>
        <w:rPr>
          <w:rFonts w:eastAsia="IRNazanin" w:cs="IRNazanin"/>
          <w:color w:val="111111"/>
          <w:sz w:val="28"/>
          <w:szCs w:val="28"/>
          <w:rtl w:val="true"/>
          <w:lang w:bidi="fa-IR"/>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أوحی اللّه تبارک و تعالی إلی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اهبط إلی نبیی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قبیل، و القبیل ألف ألف من الملائکة علی خیول بلق مسرّجة ملجمة، علیها قباب الدرّ و الیاقوت و معهم ملائکة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الروحانیون بأیدیهم أطباق </w:t>
      </w:r>
      <w:r>
        <w:rPr>
          <w:rStyle w:val="FootnoteAnchor"/>
          <w:rtl w:val="true"/>
        </w:rPr>
        <w:footnoteReference w:id="2004"/>
      </w:r>
      <w:r>
        <w:rPr>
          <w:rFonts w:ascii="IRNazanin" w:hAnsi="IRNazanin" w:eastAsia="IRNazanin"/>
          <w:color w:val="111111"/>
          <w:sz w:val="28"/>
          <w:sz w:val="28"/>
          <w:szCs w:val="28"/>
          <w:rtl w:val="true"/>
          <w:lang w:bidi="fa-IR"/>
        </w:rPr>
        <w:t xml:space="preserve">من نور أن هنّئوا محمدا بمولود، و أخبره یا جبرائیل بانی </w:t>
      </w:r>
      <w:r>
        <w:rPr>
          <w:rStyle w:val="FootnoteAnchor"/>
          <w:rtl w:val="true"/>
        </w:rPr>
        <w:footnoteReference w:id="2005"/>
      </w:r>
      <w:r>
        <w:rPr>
          <w:rFonts w:ascii="Amiri" w:hAnsi="Amiri" w:eastAsia="Amiri" w:cs="Amiri"/>
          <w:color w:val="111111"/>
          <w:sz w:val="28"/>
          <w:sz w:val="28"/>
          <w:szCs w:val="28"/>
          <w:rtl w:val="true"/>
          <w:lang w:bidi="ar-SA"/>
        </w:rPr>
        <w:t xml:space="preserve">قد سمّیته الحسین و هنّئه و عزّه و قل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یقتله شرار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أمّتک علی شر الدوابّ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أمّتک علی شرار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الدوابّ، فویل للقاتل، و ویل للسائق، و ویل للقائد، قاتل الحسین أنا منه بریء، و هو منّی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بریء لانه لا یاتی احد یوم القیامة الا و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جرما منه، قاتل الحسین یدخل النار یوم القیامة مع الذین یزعمون أنّ مع اللّه الها آخر، و النار أشوق إلی قاتل الحسین ممن 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من السماء إلی الدنیا </w:t>
      </w:r>
      <w:r>
        <w:rPr>
          <w:rStyle w:val="FootnoteAnchor"/>
          <w:rtl w:val="true"/>
        </w:rPr>
        <w:footnoteReference w:id="2007"/>
      </w:r>
      <w:r>
        <w:rPr>
          <w:rFonts w:ascii="IRNazanin" w:hAnsi="IRNazanin" w:eastAsia="IRNazanin"/>
          <w:color w:val="111111"/>
          <w:sz w:val="28"/>
          <w:sz w:val="28"/>
          <w:szCs w:val="28"/>
          <w:rtl w:val="true"/>
          <w:lang w:bidi="fa-IR"/>
        </w:rPr>
        <w:t>اذ مرّ بدردائیل فقال له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ما هذه اللیلة فی السماء هل قامت القیامة علی أهل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ولد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فی دار الدنیا و قد بعثنی اللّه عزّ و جلّ إلیه لأهنئه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جبرائیل بالذی خلقنی و خلقک إذا </w:t>
      </w:r>
      <w:r>
        <w:rPr>
          <w:rStyle w:val="FootnoteAnchor"/>
          <w:rtl w:val="true"/>
        </w:rPr>
        <w:footnoteReference w:id="2008"/>
      </w:r>
      <w:r>
        <w:rPr>
          <w:rFonts w:ascii="IRNazanin" w:hAnsi="IRNazanin" w:eastAsia="IRNazanin"/>
          <w:color w:val="111111"/>
          <w:sz w:val="28"/>
          <w:sz w:val="28"/>
          <w:szCs w:val="28"/>
          <w:rtl w:val="true"/>
          <w:lang w:bidi="fa-IR"/>
        </w:rPr>
        <w:t>هبطت إلی محمد فاقرئه منّی السلام، و قل له بحق هذا المولود علیک إلاّ ما سألت ربّک عزّ و جلّ ان یرضی عنّی، و یردّ علیّ اجنحتی، و مقامی من صفوف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فهنّأه کما أمره اللّه عزّ و جلّ و عزّاه،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أمّتی؟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هؤلاء بامتی، أنا منهم بریء و اللّه عزّ و جلّ بریء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بریء منهم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فهنأها و عزّاها، فبکت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01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ألده، قاتل الحسین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 بذلک یا فاطمة و لکنه لا یقتل حتی یکون منه امام یکون منه الائمة الهادیة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0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الهادی و المهتدی و الناصر و المنصور و الشفاع و النفاع و الامین و المؤتمن و الامام و الفعال و العلام و من یصلی خلفه عیسی بن مریم</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 xml:space="preserve">، فسکتت </w:t>
      </w:r>
      <w:r>
        <w:rPr>
          <w:rStyle w:val="FootnoteAnchor"/>
          <w:rtl w:val="true"/>
        </w:rPr>
        <w:footnoteReference w:id="2013"/>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جبرائیل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بقضیة </w:t>
      </w:r>
      <w:r>
        <w:rPr>
          <w:rStyle w:val="FootnoteAnchor"/>
          <w:rtl w:val="true"/>
        </w:rPr>
        <w:footnoteReference w:id="2014"/>
      </w:r>
      <w:r>
        <w:rPr>
          <w:rFonts w:ascii="IRNazanin" w:hAnsi="IRNazanin" w:eastAsia="IRNazanin"/>
          <w:color w:val="111111"/>
          <w:sz w:val="28"/>
          <w:sz w:val="28"/>
          <w:szCs w:val="28"/>
          <w:rtl w:val="true"/>
          <w:lang w:bidi="fa-IR"/>
        </w:rPr>
        <w:t>الملک و ما اصیب به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560" w:name="pg14498_214721"/>
    </w:p>
    <w:p>
      <w:pPr>
        <w:pStyle w:val="BookText"/>
        <w:rPr/>
      </w:pPr>
      <w:bookmarkEnd w:id="560"/>
      <w:r>
        <w:rPr>
          <w:rFonts w:ascii="IRNazanin" w:hAnsi="IRNazanin" w:eastAsia="IRNazanin"/>
          <w:color w:val="111111"/>
          <w:sz w:val="28"/>
          <w:sz w:val="28"/>
          <w:szCs w:val="28"/>
          <w:rtl w:val="true"/>
          <w:lang w:bidi="fa-IR"/>
        </w:rPr>
        <w:t xml:space="preserve">ملفوف فی خرقة </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صوف فاشار به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بحقک علیه و علی جدّه محمّد و ابراهیم و اسماعیل و اسحاق و یعقوب، ان کان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فاطمة عندک قدر، فارض عن دردائیل و ردّ علیه أجنحته و مقامه من صفوف الملائکة، فاستجاب اللّه دعاءه و غفر للملک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علیه أجنحته و رده إلی صفوف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یعرف فی الجنة الا بأن یقال هذا مولی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مرّ توجیه أمثال هذا الخبر فی الحدیث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61795_996550957"/>
      <w:bookmarkStart w:id="562" w:name="_Toc196"/>
      <w:bookmarkEnd w:id="561"/>
      <w:r>
        <w:rPr>
          <w:rtl w:val="true"/>
        </w:rPr>
        <w:t>الخامس الصّفح عن فطرس من اللّه جلّ جلاله</w:t>
      </w:r>
      <w:bookmarkEnd w:id="56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موسی، عن محمد بن أحمد </w:t>
      </w:r>
      <w:r>
        <w:rPr>
          <w:rStyle w:val="FootnoteAnchor"/>
          <w:rtl w:val="true"/>
        </w:rPr>
        <w:footnoteReference w:id="2016"/>
      </w:r>
      <w:r>
        <w:rPr>
          <w:rFonts w:ascii="IRNazanin" w:hAnsi="IRNazanin" w:eastAsia="IRNazanin"/>
          <w:color w:val="111111"/>
          <w:sz w:val="28"/>
          <w:sz w:val="28"/>
          <w:szCs w:val="28"/>
          <w:rtl w:val="true"/>
          <w:lang w:bidi="fa-IR"/>
        </w:rPr>
        <w:t xml:space="preserve">المعروف بغزال مولی حرب بن زیاد البجلی، عن محمد أبی جعفر الحمّامی </w:t>
      </w:r>
      <w:r>
        <w:rPr>
          <w:rStyle w:val="FootnoteAnchor"/>
          <w:rtl w:val="true"/>
        </w:rPr>
        <w:footnoteReference w:id="2017"/>
      </w:r>
      <w:r>
        <w:rPr>
          <w:rFonts w:ascii="IRNazanin" w:hAnsi="IRNazanin" w:eastAsia="IRNazanin"/>
          <w:color w:val="111111"/>
          <w:sz w:val="28"/>
          <w:sz w:val="28"/>
          <w:szCs w:val="28"/>
          <w:rtl w:val="true"/>
          <w:lang w:bidi="fa-IR"/>
        </w:rPr>
        <w:t xml:space="preserve">الکوفی، عن الازهر البطیخی، عن أبی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الملائکة و أباها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فکسر اللّه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جبرائیل فی سبعین ألف ملک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یهنّئهم </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کذا فی المصدر و البحار،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بولادته، فمرّ بفطرس، فقال له 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أین تذهب؟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اللّه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أهنئهم بمولود ولد فی هذه اللیلة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معک، و سل محمدا یدعو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جناحی فرکب جناحه فأتی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و هنّأه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فطرس بینی و بینه إخوة و سألنی ان أسألک أن تدعو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له أن یردّ علیه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021"/>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لفطرس </w:t>
      </w:r>
      <w:r>
        <w:rPr>
          <w:rStyle w:val="FootnoteAnchor"/>
          <w:rtl w:val="true"/>
        </w:rPr>
        <w:footnoteReference w:id="2022"/>
      </w:r>
      <w:r>
        <w:rPr>
          <w:rFonts w:ascii="IRNazanin" w:hAnsi="IRNazanin" w:eastAsia="IRNazanin"/>
          <w:color w:val="111111"/>
          <w:sz w:val="28"/>
          <w:sz w:val="28"/>
          <w:szCs w:val="28"/>
          <w:rtl w:val="true"/>
          <w:lang w:bidi="fa-IR"/>
        </w:rPr>
        <w:t>أ تفعل؟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فعرض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بالمهد فتمسح به و تمرغ فیه</w:t>
      </w:r>
      <w:r>
        <w:rPr>
          <w:rFonts w:eastAsia="IRNazanin" w:cs="IRNazanin"/>
          <w:color w:val="111111"/>
          <w:sz w:val="28"/>
          <w:szCs w:val="28"/>
          <w:rtl w:val="true"/>
          <w:lang w:bidi="fa-IR"/>
        </w:rPr>
        <w:t xml:space="preserve">. </w:t>
      </w:r>
      <w:bookmarkStart w:id="563" w:name="pg14498_214723"/>
    </w:p>
    <w:p>
      <w:pPr>
        <w:pStyle w:val="BookText"/>
        <w:rPr/>
      </w:pPr>
      <w:bookmarkEnd w:id="5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 فطرس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فطرس فمشی،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مهد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ریشه، و أنّه لیطلع و یجری فیه </w:t>
      </w:r>
      <w:r>
        <w:rPr>
          <w:rStyle w:val="FootnoteAnchor"/>
          <w:rtl w:val="true"/>
        </w:rPr>
        <w:footnoteReference w:id="2025"/>
      </w:r>
      <w:r>
        <w:rPr>
          <w:rFonts w:ascii="IRNazanin" w:hAnsi="IRNazanin" w:eastAsia="IRNazanin"/>
          <w:color w:val="111111"/>
          <w:sz w:val="28"/>
          <w:sz w:val="28"/>
          <w:szCs w:val="28"/>
          <w:rtl w:val="true"/>
          <w:lang w:bidi="fa-IR"/>
        </w:rPr>
        <w:t xml:space="preserve">الدم و یطول حتی لحق بجناحه الآخر و عرج مع </w:t>
      </w:r>
      <w:r>
        <w:rPr>
          <w:rStyle w:val="FootnoteAnchor"/>
          <w:rtl w:val="true"/>
        </w:rPr>
        <w:footnoteReference w:id="2026"/>
      </w:r>
      <w:r>
        <w:rPr>
          <w:rFonts w:ascii="IRNazanin" w:hAnsi="IRNazanin" w:eastAsia="IRNazanin"/>
          <w:color w:val="111111"/>
          <w:sz w:val="28"/>
          <w:sz w:val="28"/>
          <w:szCs w:val="28"/>
          <w:rtl w:val="true"/>
          <w:lang w:bidi="fa-IR"/>
        </w:rPr>
        <w:t xml:space="preserve">جبرائیل إلی السماء و صار إلی موضعه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و حدیث فطرس متکرّر فی الکتب</w:t>
      </w:r>
      <w:r>
        <w:rPr>
          <w:rFonts w:eastAsia="IRNazanin" w:cs="IRNazanin"/>
          <w:color w:val="111111"/>
          <w:sz w:val="28"/>
          <w:szCs w:val="28"/>
          <w:rtl w:val="true"/>
          <w:lang w:bidi="fa-IR"/>
        </w:rPr>
        <w:t>.</w:t>
      </w:r>
    </w:p>
    <w:p>
      <w:pPr>
        <w:pStyle w:val="Heading3"/>
        <w:numPr>
          <w:ilvl w:val="2"/>
          <w:numId w:val="1"/>
        </w:numPr>
        <w:rPr/>
      </w:pPr>
      <w:bookmarkStart w:id="564" w:name="__RefHeading___Toc961797_996550957"/>
      <w:bookmarkStart w:id="565" w:name="_Toc197"/>
      <w:bookmarkEnd w:id="564"/>
      <w:r>
        <w:rPr>
          <w:rtl w:val="true"/>
        </w:rPr>
        <w:t>السادس الملک الذی نادی یوم ولد</w:t>
      </w:r>
      <w:bookmarkEnd w:id="565"/>
    </w:p>
    <w:p>
      <w:pPr>
        <w:pStyle w:val="BookText"/>
        <w:rPr/>
      </w:pPr>
      <w:r>
        <w:rPr>
          <w:rFonts w:eastAsia="IRNazanin" w:cs="IRNazanin"/>
          <w:color w:val="111111"/>
          <w:sz w:val="28"/>
          <w:szCs w:val="28"/>
          <w:lang w:bidi="fa-IR"/>
        </w:rPr>
        <w:t>956/9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شرحبیل بن أبی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ملک من ملائکة الفردوس الأعلی، و نزل إلی البحر الأعظم و نادی فی أقطار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ألبسوا ثیاب </w:t>
      </w:r>
      <w:r>
        <w:rPr>
          <w:rStyle w:val="FootnoteAnchor"/>
          <w:rtl w:val="true"/>
        </w:rPr>
        <w:footnoteReference w:id="2028"/>
      </w:r>
      <w:r>
        <w:rPr>
          <w:rFonts w:ascii="IRNazanin" w:hAnsi="IRNazanin" w:eastAsia="IRNazanin"/>
          <w:color w:val="111111"/>
          <w:sz w:val="28"/>
          <w:sz w:val="28"/>
          <w:szCs w:val="28"/>
          <w:rtl w:val="true"/>
          <w:lang w:bidi="fa-IR"/>
        </w:rPr>
        <w:t>الاحزان و أظهروا التفجّع و الأشجان، فإن فرخ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 مظلوم مقهور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الملک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یقتل علی هذه الارض قوم من بنیک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تقتلهم فرقة باغیة من امتک، ظالمة متعدّیة فاسقة، یقتلون فرخک الحسین ابن ابنتک الطاهرة یقتلون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بارض کربلاء، و هذه تربته، ثم ناوله قبضة من ارض کربلاء،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احفظ هذه التربة عندک حتی تراها و قد تغیرت و احمرّت و صارت کالدم، فاعلم انّ ولدک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الملک حمل من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أجنحته و صعد إلی السماء فلم یبق ملک فی السماء الا و شم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 بها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یشمّها و یبکی،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قاتلک یا حسین، و أصلاه فی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Style w:val="FootnoteAnchor"/>
          <w:rtl w:val="true"/>
        </w:rPr>
        <w:footnoteReference w:id="2031"/>
      </w:r>
      <w:r>
        <w:rPr>
          <w:rFonts w:ascii="IRNazanin" w:hAnsi="IRNazanin" w:eastAsia="IRNazanin"/>
          <w:color w:val="111111"/>
          <w:sz w:val="28"/>
          <w:sz w:val="28"/>
          <w:szCs w:val="28"/>
          <w:rtl w:val="true"/>
          <w:lang w:bidi="fa-IR"/>
        </w:rPr>
        <w:t xml:space="preserve">لا تبارک فی قاتله، و أصله حرّ نار جهنم و بئس المصیر، ثم دفع تلک القبضة </w:t>
      </w:r>
      <w:r>
        <w:rPr>
          <w:rStyle w:val="FootnoteAnchor"/>
          <w:rtl w:val="true"/>
        </w:rPr>
        <w:footnoteReference w:id="2032"/>
      </w:r>
      <w:r>
        <w:rPr>
          <w:rFonts w:ascii="IRNazanin" w:hAnsi="IRNazanin" w:eastAsia="IRNazanin"/>
          <w:color w:val="111111"/>
          <w:sz w:val="28"/>
          <w:sz w:val="28"/>
          <w:szCs w:val="28"/>
          <w:rtl w:val="true"/>
          <w:lang w:bidi="fa-IR"/>
        </w:rPr>
        <w:t>من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زوجته أمّ سلمة، و أخبرها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بطفّ کربلاء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خذی هذه التربة إلیک، و تعاهدیها بعد وفاتی فإذا رأیتیها قد تغیّرت و احمرّت و صارت دما عبیطا، فاعلمی أنّ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قتل بطفّ کربلاء</w:t>
      </w:r>
      <w:r>
        <w:rPr>
          <w:rFonts w:eastAsia="IRNazanin" w:cs="IRNazanin"/>
          <w:color w:val="111111"/>
          <w:sz w:val="28"/>
          <w:szCs w:val="28"/>
          <w:rtl w:val="true"/>
          <w:lang w:bidi="fa-IR"/>
        </w:rPr>
        <w:t xml:space="preserve">. </w:t>
      </w:r>
      <w:bookmarkStart w:id="566" w:name="pg14498_214725"/>
    </w:p>
    <w:p>
      <w:pPr>
        <w:pStyle w:val="BookText"/>
        <w:rPr/>
      </w:pPr>
      <w:bookmarkEnd w:id="566"/>
      <w:r>
        <w:rPr>
          <w:rFonts w:ascii="IRNazanin" w:hAnsi="IRNazanin" w:eastAsia="IRNazanin"/>
          <w:color w:val="111111"/>
          <w:sz w:val="28"/>
          <w:sz w:val="28"/>
          <w:szCs w:val="28"/>
          <w:rtl w:val="true"/>
          <w:lang w:bidi="fa-IR"/>
        </w:rPr>
        <w:t>فلمّا أتی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کاملة من مولده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الف ملک علی صور شتّی محمرّة وجوههم باکیة عیونهم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نشروا أجنحتهم بین یدی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سینزل بولدک الحسین مثل ما نزل بهابیل من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ملک فی السماء الاّ و 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یعزّیه بولده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یخبره </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بثواب ما یعطی من الزلفی و الاجر و الثواب یوم القیامة و یخبرونه</w:t>
      </w:r>
      <w:r>
        <w:rPr>
          <w:rFonts w:eastAsia="IRNazanin" w:cs="IRNazanin"/>
          <w:color w:val="111111"/>
          <w:sz w:val="28"/>
          <w:szCs w:val="28"/>
          <w:rtl w:val="true"/>
          <w:lang w:bidi="fa-IR"/>
        </w:rPr>
        <w:t xml:space="preserve">) </w:t>
      </w:r>
      <w:r>
        <w:rPr>
          <w:rStyle w:val="FootnoteAnchor"/>
          <w:rtl w:val="true"/>
        </w:rPr>
        <w:footnoteReference w:id="2035"/>
      </w:r>
      <w:r>
        <w:rPr>
          <w:rFonts w:ascii="IRNazanin" w:hAnsi="IRNazanin" w:eastAsia="IRNazanin"/>
          <w:color w:val="111111"/>
          <w:sz w:val="28"/>
          <w:sz w:val="28"/>
          <w:szCs w:val="28"/>
          <w:rtl w:val="true"/>
          <w:lang w:bidi="fa-IR"/>
        </w:rPr>
        <w:t>بما یعطی من الاجر زائره و الباکی علیه و النبی مع ذلک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اخذل من خذله و اقتل من قتله، و لا تمتعه بما امّله من الدنیا و أصله حرّ نارک فی الآخرة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961799_996550957"/>
      <w:bookmarkStart w:id="568" w:name="_Toc198"/>
      <w:bookmarkEnd w:id="567"/>
      <w:r>
        <w:rPr>
          <w:rtl w:val="true"/>
        </w:rPr>
        <w:t>السابع تفجّع الملک</w:t>
      </w:r>
      <w:r>
        <w:rPr>
          <w:rtl w:val="true"/>
        </w:rPr>
        <w:t>-</w:t>
      </w:r>
      <w:r>
        <w:rPr>
          <w:rtl w:val="true"/>
        </w:rPr>
        <w:t>علیه السلام</w:t>
      </w:r>
      <w:r>
        <w:rPr>
          <w:rtl w:val="true"/>
        </w:rPr>
        <w:t>-</w:t>
      </w:r>
      <w:r>
        <w:rPr>
          <w:rtl w:val="true"/>
        </w:rPr>
        <w:t>علیه</w:t>
      </w:r>
      <w:r>
        <w:rPr>
          <w:rtl w:val="true"/>
        </w:rPr>
        <w:t>-</w:t>
      </w:r>
      <w:r>
        <w:rPr>
          <w:rtl w:val="true"/>
        </w:rPr>
        <w:t>علیه السلام</w:t>
      </w:r>
      <w:r>
        <w:rPr>
          <w:rtl w:val="true"/>
        </w:rPr>
        <w:t>-</w:t>
      </w:r>
      <w:bookmarkEnd w:id="5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ملکا من ملائکة الصفّ </w:t>
      </w:r>
      <w:r>
        <w:rPr>
          <w:rStyle w:val="FootnoteAnchor"/>
          <w:rtl w:val="true"/>
        </w:rPr>
        <w:footnoteReference w:id="2037"/>
      </w:r>
      <w:r>
        <w:rPr>
          <w:rFonts w:ascii="IRNazanin" w:hAnsi="IRNazanin" w:eastAsia="IRNazanin"/>
          <w:color w:val="111111"/>
          <w:sz w:val="28"/>
          <w:sz w:val="28"/>
          <w:szCs w:val="28"/>
          <w:rtl w:val="true"/>
          <w:lang w:bidi="fa-IR"/>
        </w:rPr>
        <w:t>الأعلی اشتاق لرؤیة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فاستأذن ربه بالنزول إلی الارض لزیارته، و کان ذلک الملک لم ینزل إلی الارض أبدا منذ خلقه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فلمّا أراد النزول أوحی اللّه تعالی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أخبر محمدا ان رجلا من امته اسمه یزید، یقتل فرخه الطاهر ابن الطاهرة نظیرة البتول مریم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2039"/>
      </w:r>
      <w:r>
        <w:rPr>
          <w:rFonts w:ascii="IRNazanin" w:hAnsi="IRNazanin" w:eastAsia="IRNazanin"/>
          <w:color w:val="111111"/>
          <w:sz w:val="28"/>
          <w:sz w:val="28"/>
          <w:szCs w:val="28"/>
          <w:rtl w:val="true"/>
          <w:lang w:bidi="fa-IR"/>
        </w:rPr>
        <w:t>نزلت إلی الارض، و أنا مسرور لرؤیة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اخبره بهذا الخبر الفظیع؟ و إنّی لأستحی منه أن أفجعه بقتل ولده، فلیتنی لم أنزل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الملک من فوق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افعل ما امرت به، فنزل الملک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أجنحته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اعلم إنّی استاذنت ربّی فی النزول إلی الأرض شوقا لرؤیتک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زیارتک</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 xml:space="preserve">فلیت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حطم أجنحتی و لم آتک بهذا الخبر و لکن لا بدّ من انفاذ امر ربّی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یا محمد انّ رجلا من أمّتک اسمه یزید، زاده اللّه لعنا فی الدنیا و عذابا فی الآخرة یقتل فرخک الطاهر ابن الطاهرة، و لن یتمتع قاتله فی الدنیا من بعده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مقاصا له علی سوء عمله، و یکون مخلدا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هل تفلح أمّة تقتل ولدی و فرخ ابنتی؟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محمد بل یرمیهم اللّه باختلاف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ألسنتهم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69" w:name="pg14498_214727"/>
    </w:p>
    <w:p>
      <w:pPr>
        <w:pStyle w:val="BookText"/>
        <w:rPr/>
      </w:pPr>
      <w:bookmarkEnd w:id="569"/>
      <w:r>
        <w:rPr>
          <w:rFonts w:ascii="IRNazanin" w:hAnsi="IRNazanin" w:eastAsia="IRNazanin"/>
          <w:color w:val="111111"/>
          <w:sz w:val="28"/>
          <w:sz w:val="28"/>
          <w:szCs w:val="28"/>
          <w:rtl w:val="true"/>
          <w:lang w:bidi="fa-IR"/>
        </w:rPr>
        <w:t xml:space="preserve">فی دار الدنیا و لهم فی الآخرة عذاب ألیم </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961801_996550957"/>
      <w:bookmarkStart w:id="571" w:name="_Toc199"/>
      <w:bookmarkEnd w:id="570"/>
      <w:r>
        <w:rPr>
          <w:rtl w:val="true"/>
        </w:rPr>
        <w:t>الثامن اشتقاق اسمه من اسم اللّه جلّ جلاله</w:t>
      </w:r>
      <w:bookmarkEnd w:id="571"/>
    </w:p>
    <w:p>
      <w:pPr>
        <w:pStyle w:val="BookText"/>
        <w:rPr/>
      </w:pPr>
      <w:r>
        <w:rPr>
          <w:rFonts w:eastAsia="IRNazanin" w:cs="IRNazanin"/>
          <w:color w:val="111111"/>
          <w:sz w:val="28"/>
          <w:szCs w:val="28"/>
          <w:lang w:bidi="fa-IR"/>
        </w:rPr>
        <w:t>958/11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الفضل بن جعفر بن علی بن ابراهیم بن سلیمان بن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الزعفرانی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بشار </w:t>
      </w:r>
      <w:r>
        <w:rPr>
          <w:rStyle w:val="FootnoteAnchor"/>
          <w:rtl w:val="true"/>
        </w:rPr>
        <w:footnoteReference w:id="20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ابو جعفر محمد بن علی الطائفی </w:t>
      </w:r>
      <w:r>
        <w:rPr>
          <w:rStyle w:val="FootnoteAnchor"/>
          <w:rtl w:val="true"/>
        </w:rPr>
        <w:footnoteReference w:id="20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مولی بنی هاشم، عن محمد بن اسحاق عن الواقدی، عن الهذیل، عن مکحول، عن طاوس، عن ابن عباس </w:t>
      </w:r>
      <w:r>
        <w:rPr>
          <w:rStyle w:val="FootnoteAnchor"/>
          <w:rtl w:val="true"/>
        </w:rPr>
        <w:footnoteReference w:id="20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عز و جلّ ذکره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 فیه من روحه، و أسجد له ملائکته و أسکنه جنته و زوجه حواء أمته فرفع </w:t>
      </w:r>
      <w:r>
        <w:rPr>
          <w:rStyle w:val="FootnoteAnchor"/>
          <w:rtl w:val="true"/>
        </w:rPr>
        <w:footnoteReference w:id="2045"/>
      </w:r>
      <w:r>
        <w:rPr>
          <w:rFonts w:ascii="IRNazanin" w:hAnsi="IRNazanin" w:eastAsia="IRNazanin"/>
          <w:color w:val="111111"/>
          <w:sz w:val="28"/>
          <w:sz w:val="28"/>
          <w:szCs w:val="28"/>
          <w:rtl w:val="true"/>
          <w:lang w:bidi="fa-IR"/>
        </w:rPr>
        <w:t>طرفه نحو العرش فإذا هو بخمسة سطور مکتوبات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046"/>
      </w:r>
      <w:r>
        <w:rPr>
          <w:rFonts w:ascii="IRNazanin" w:hAnsi="IRNazanin" w:eastAsia="IRNazanin"/>
          <w:color w:val="111111"/>
          <w:sz w:val="28"/>
          <w:sz w:val="28"/>
          <w:szCs w:val="28"/>
          <w:rtl w:val="true"/>
          <w:lang w:bidi="fa-IR"/>
        </w:rPr>
        <w:t xml:space="preserve">هؤلاء الذین إذا تشفّع </w:t>
      </w:r>
      <w:r>
        <w:rPr>
          <w:rStyle w:val="FootnoteAnchor"/>
          <w:rtl w:val="true"/>
        </w:rPr>
        <w:footnoteReference w:id="2047"/>
      </w:r>
      <w:r>
        <w:rPr>
          <w:rFonts w:ascii="IRNazanin" w:hAnsi="IRNazanin" w:eastAsia="IRNazanin"/>
          <w:color w:val="111111"/>
          <w:sz w:val="28"/>
          <w:sz w:val="28"/>
          <w:szCs w:val="28"/>
          <w:rtl w:val="true"/>
          <w:lang w:bidi="fa-IR"/>
        </w:rPr>
        <w:t xml:space="preserve">بهم إلیّ خلقی </w:t>
      </w:r>
    </w:p>
    <w:p>
      <w:pPr>
        <w:pStyle w:val="BookText"/>
        <w:rPr/>
      </w:pPr>
      <w:r>
        <w:rPr>
          <w:rFonts w:ascii="IRNazanin" w:hAnsi="IRNazanin" w:eastAsia="IRNazanin"/>
          <w:color w:val="111111"/>
          <w:sz w:val="28"/>
          <w:sz w:val="28"/>
          <w:szCs w:val="28"/>
          <w:rtl w:val="true"/>
          <w:lang w:bidi="fa-IR"/>
        </w:rPr>
        <w:t>شفعتهم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بحق قدرهم </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فی المصدرین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عندک ما اسمهم؟</w:t>
      </w:r>
    </w:p>
    <w:p>
      <w:pPr>
        <w:pStyle w:val="BookText"/>
        <w:rPr/>
      </w:pP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فأنا المحمود و هو محمّد، و الثانی فأنا العالی و هذا </w:t>
      </w:r>
      <w:r>
        <w:rPr>
          <w:rStyle w:val="FootnoteAnchor"/>
          <w:rtl w:val="true"/>
        </w:rPr>
        <w:footnoteReference w:id="2049"/>
      </w:r>
      <w:r>
        <w:rPr>
          <w:rFonts w:ascii="IRNazanin" w:hAnsi="IRNazanin" w:eastAsia="IRNazanin"/>
          <w:color w:val="111111"/>
          <w:sz w:val="28"/>
          <w:sz w:val="28"/>
          <w:szCs w:val="28"/>
          <w:rtl w:val="true"/>
          <w:lang w:bidi="fa-IR"/>
        </w:rPr>
        <w:t xml:space="preserve">علیّ و الثالث فانا الفاطر و هذه فاطمة و الرابع فانا المحسن و هذا </w:t>
      </w:r>
      <w:r>
        <w:rPr>
          <w:rStyle w:val="FootnoteAnchor"/>
          <w:rtl w:val="true"/>
        </w:rPr>
        <w:footnoteReference w:id="2050"/>
      </w:r>
      <w:r>
        <w:rPr>
          <w:rFonts w:ascii="IRNazanin" w:hAnsi="IRNazanin" w:eastAsia="IRNazanin"/>
          <w:color w:val="111111"/>
          <w:sz w:val="28"/>
          <w:sz w:val="28"/>
          <w:szCs w:val="28"/>
          <w:rtl w:val="true"/>
          <w:lang w:bidi="fa-IR"/>
        </w:rPr>
        <w:t xml:space="preserve">حسن و الخامس فانا ذو الاحسان و هذا </w:t>
      </w:r>
      <w:r>
        <w:rPr>
          <w:rStyle w:val="FootnoteAnchor"/>
          <w:rtl w:val="true"/>
        </w:rPr>
        <w:footnoteReference w:id="2051"/>
      </w:r>
      <w:r>
        <w:rPr>
          <w:rFonts w:ascii="IRNazanin" w:hAnsi="IRNazanin" w:eastAsia="IRNazanin"/>
          <w:color w:val="111111"/>
          <w:sz w:val="28"/>
          <w:sz w:val="28"/>
          <w:szCs w:val="28"/>
          <w:rtl w:val="true"/>
          <w:lang w:bidi="fa-IR"/>
        </w:rPr>
        <w:t xml:space="preserve">الحسین کل یحمد اللّه تعالی </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و أورده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المتصل عن عبد اللّه بن عیسی، عن جعفر ابن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الحسن بن علی فی خرقة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053"/>
      </w:r>
      <w:r>
        <w:rPr>
          <w:rFonts w:ascii="IRNazanin" w:hAnsi="IRNazanin" w:eastAsia="IRNazanin"/>
          <w:color w:val="111111"/>
          <w:sz w:val="28"/>
          <w:sz w:val="28"/>
          <w:szCs w:val="28"/>
          <w:rtl w:val="true"/>
          <w:lang w:bidi="fa-IR"/>
        </w:rPr>
        <w:t xml:space="preserve">حریر من ثیاب الجنة و اشتق اسم الحسین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Style w:val="FootnoteAnchor"/>
          <w:rtl w:val="true"/>
        </w:rPr>
        <w:footnoteReference w:id="2054"/>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تخریجاته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جاءت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حسنا فلمّا ولدت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به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أحسن من هذا </w:t>
      </w:r>
      <w:bookmarkStart w:id="572" w:name="pg14498_214729"/>
    </w:p>
    <w:p>
      <w:pPr>
        <w:pStyle w:val="BookText"/>
        <w:rPr/>
      </w:pPr>
      <w:bookmarkEnd w:id="572"/>
      <w:r>
        <w:rPr>
          <w:rFonts w:ascii="IRNazanin" w:hAnsi="IRNazanin" w:eastAsia="IRNazanin"/>
          <w:color w:val="111111"/>
          <w:sz w:val="28"/>
          <w:sz w:val="28"/>
          <w:szCs w:val="28"/>
          <w:rtl w:val="true"/>
          <w:lang w:bidi="fa-IR"/>
        </w:rPr>
        <w:t xml:space="preserve">فسمّاه حسینا </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أحمد بن شاذان</w:t>
      </w:r>
      <w:r>
        <w:rPr>
          <w:rFonts w:eastAsia="IRNazanin" w:cs="IRNazanin"/>
          <w:color w:val="111111"/>
          <w:sz w:val="28"/>
          <w:szCs w:val="28"/>
          <w:rtl w:val="true"/>
          <w:lang w:bidi="fa-IR"/>
        </w:rPr>
        <w:t xml:space="preserve">: </w:t>
      </w:r>
      <w:r>
        <w:rPr>
          <w:rStyle w:val="FootnoteAnchor"/>
          <w:rtl w:val="true"/>
        </w:rPr>
        <w:footnoteReference w:id="2057"/>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58"/>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الحسن حسنا لأن باحسان اللّه قامت السموات و الارض، و الحسن مشتق من الاحسان، و علی و الحسن 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مشتقان</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 xml:space="preserve">من أسماء اللّه تعالی و الحسین تصغیر الحسن </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61803_996550957"/>
      <w:bookmarkStart w:id="574" w:name="_Toc200"/>
      <w:bookmarkEnd w:id="573"/>
      <w:r>
        <w:rPr>
          <w:rtl w:val="true"/>
        </w:rPr>
        <w:t>التاسع أنّه لم یجعل اللّه عزّ و جلّ له من قبل سمیّا و بکاء السماء</w:t>
      </w:r>
      <w:bookmarkEnd w:id="574"/>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 اللّه، عن أحمد بن محمد بن عیسی،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2061"/>
      </w:r>
      <w:r>
        <w:rPr>
          <w:rFonts w:ascii="Amiri" w:hAnsi="Amiri" w:eastAsia="Amiri" w:cs="Amiri"/>
          <w:color w:val="111111"/>
          <w:sz w:val="28"/>
          <w:sz w:val="28"/>
          <w:szCs w:val="28"/>
          <w:rtl w:val="true"/>
          <w:lang w:bidi="ar-SA"/>
        </w:rPr>
        <w:t>بن فضال، عن ابن بکیر، عن زرارة،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سَمِیًّا   </w:t>
      </w:r>
      <w:r>
        <w:rPr>
          <w:rStyle w:val="FootnoteAnchor"/>
          <w:rtl w:val="true"/>
        </w:rPr>
        <w:footnoteReference w:id="2062"/>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یکن له من قبل سمیا</w:t>
      </w:r>
      <w:r>
        <w:rPr>
          <w:rFonts w:eastAsia="IRNazanin" w:cs="IRNazanin"/>
          <w:color w:val="111111"/>
          <w:sz w:val="28"/>
          <w:szCs w:val="28"/>
          <w:rtl w:val="true"/>
          <w:lang w:bidi="fa-IR"/>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لم تبک السماء الاّ علیهما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بکاؤها؟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تطلع حمراء و تغرب حمراء </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خالد، عن عبد اللّه بن بکیر، عن زرارة، عن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 اللّه عزّ و جلّ لَمْ نَجْعَلْ لَهُ مِنْ قَبْلُ سَمِیًّا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یحیی بن زکریا لم یکن له من قبل سمیّا، و لم تبک السماء الاّ علیهما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065"/>
      </w:r>
      <w:r>
        <w:rPr>
          <w:rFonts w:ascii="IRNazanin" w:hAnsi="IRNazanin" w:eastAsia="IRNazanin"/>
          <w:color w:val="111111"/>
          <w:sz w:val="28"/>
          <w:sz w:val="28"/>
          <w:szCs w:val="28"/>
          <w:rtl w:val="true"/>
          <w:lang w:bidi="fa-IR"/>
        </w:rPr>
        <w:t>بکاؤها؟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الشمس تطلع حمراء و تغیب حمراء و کان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زنا و قاتل یحیی بن زکریا ولد زنا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و أورده المؤلف فی تفسیر البرهان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عبّاس، عن محمد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عن أحمد بن الحسین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باسناده إلی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فی قول اللّه عزّ و جلّ </w:t>
      </w:r>
      <w:bookmarkStart w:id="575" w:name="pg14498_214731"/>
    </w:p>
    <w:p>
      <w:pPr>
        <w:pStyle w:val="BookText"/>
        <w:rPr/>
      </w:pPr>
      <w:bookmarkEnd w:id="575"/>
      <w:r>
        <w:rPr>
          <w:rFonts w:ascii="Amiri" w:hAnsi="Amiri" w:eastAsia="Amiri" w:cs="Amiri"/>
          <w:color w:val="111111"/>
          <w:sz w:val="28"/>
          <w:sz w:val="28"/>
          <w:szCs w:val="28"/>
          <w:rtl w:val="true"/>
          <w:lang w:bidi="ar-SA"/>
        </w:rPr>
        <w:t xml:space="preserve">لَمْ نَجْعَلْ لَهُ مِنْ قَبْلُ سَمِیًّا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کذلک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 و لم تبک السماء الاّ علیهما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بکاؤها؟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زنا و قاتل یحیی بن زکریا ولد زنا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عنه البرهان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ذیله فی البحار</w:t>
      </w:r>
      <w:r>
        <w:rPr>
          <w:rFonts w:eastAsia="IRNazanin" w:cs="IRNazanin"/>
          <w:color w:val="111111"/>
          <w:sz w:val="28"/>
          <w:szCs w:val="28"/>
          <w:rtl w:val="true"/>
          <w:lang w:bidi="fa-IR"/>
        </w:rPr>
        <w:t>:</w:t>
      </w:r>
      <w:r>
        <w:rPr>
          <w:rFonts w:eastAsia="IRNazanin" w:cs="IRNazanin"/>
          <w:color w:val="111111"/>
          <w:sz w:val="28"/>
          <w:szCs w:val="28"/>
          <w:lang w:bidi="fa-IR"/>
        </w:rPr>
        <w:t>14/184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کامل الزیارات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61805_996550957"/>
      <w:bookmarkStart w:id="577" w:name="_Toc201"/>
      <w:bookmarkEnd w:id="576"/>
      <w:r>
        <w:rPr>
          <w:rtl w:val="true"/>
        </w:rPr>
        <w:t>العاشر أنّه</w:t>
      </w:r>
      <w:r>
        <w:rPr>
          <w:rtl w:val="true"/>
        </w:rPr>
        <w:t>-</w:t>
      </w:r>
      <w:r>
        <w:rPr>
          <w:rtl w:val="true"/>
        </w:rPr>
        <w:t>علیه السلام</w:t>
      </w:r>
      <w:r>
        <w:rPr>
          <w:rtl w:val="true"/>
        </w:rPr>
        <w:t>-</w:t>
      </w:r>
      <w:r>
        <w:rPr>
          <w:rtl w:val="true"/>
        </w:rPr>
        <w:t>من نور فی رسول اللّه</w:t>
      </w:r>
      <w:r>
        <w:rPr>
          <w:rtl w:val="true"/>
        </w:rPr>
        <w:t>-</w:t>
      </w:r>
      <w:r>
        <w:rPr>
          <w:rtl w:val="true"/>
        </w:rPr>
        <w:t>صلّی اللّه علیه و آله</w:t>
      </w:r>
      <w:r>
        <w:rPr>
          <w:rtl w:val="true"/>
        </w:rPr>
        <w:t>-</w:t>
      </w:r>
      <w:bookmarkEnd w:id="577"/>
    </w:p>
    <w:p>
      <w:pPr>
        <w:pStyle w:val="BookText"/>
        <w:rPr/>
      </w:pPr>
      <w:r>
        <w:rPr>
          <w:rFonts w:eastAsia="IRNazanin" w:cs="IRNazanin"/>
          <w:color w:val="111111"/>
          <w:sz w:val="28"/>
          <w:szCs w:val="28"/>
          <w:lang w:bidi="fa-IR"/>
        </w:rPr>
        <w:t>965/18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الفرج المعافی بن زکریا بن یحیی بن حمید بن حماد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أحمد بن أبی الثلج قال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منذر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ابن علیة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أسلم بن میسرة العجلانی، عن سعید، عن أنس بن مالک، عن معاذ بن جبل عن </w:t>
      </w:r>
      <w:r>
        <w:rPr>
          <w:rStyle w:val="FootnoteAnchor"/>
          <w:rtl w:val="true"/>
        </w:rPr>
        <w:footnoteReference w:id="2068"/>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20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خلقنی و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یخلق الدنیا بسبعة آلاف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کنتم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نسبّح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نحمده</w:t>
      </w:r>
      <w:r>
        <w:rPr>
          <w:rFonts w:eastAsia="IRNazanin" w:cs="IRNazanin"/>
          <w:color w:val="111111"/>
          <w:sz w:val="28"/>
          <w:szCs w:val="28"/>
          <w:rtl w:val="true"/>
          <w:lang w:bidi="fa-IR"/>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نقدّسه و نمجده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مثال؟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نور حتی إذا أراد اللّه عزّ و جلّ أن یخلق صورنا، صیّرنا </w:t>
      </w:r>
      <w:r>
        <w:rPr>
          <w:rStyle w:val="FootnoteAnchor"/>
          <w:rtl w:val="true"/>
        </w:rPr>
        <w:footnoteReference w:id="2071"/>
      </w:r>
      <w:r>
        <w:rPr>
          <w:rFonts w:ascii="IRNazanin" w:hAnsi="IRNazanin" w:eastAsia="IRNazanin"/>
          <w:color w:val="111111"/>
          <w:sz w:val="28"/>
          <w:sz w:val="28"/>
          <w:szCs w:val="28"/>
          <w:rtl w:val="true"/>
          <w:lang w:bidi="fa-IR"/>
        </w:rPr>
        <w:t xml:space="preserve">عمود نور، ثم قذفنا فی صلب آدم، ثم أخرجنا إلی أصلاب الآباء و أرحام الامّهات، لا یصیبنا نجس الشرک و لا سفاح الکفر لیسعد بنا قوم و یشقی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صیّرنا إلی صلب عبد المطلب، اخرج ذلک النور فشقه نصفین، فجعل نصفه فی عبد اللّه، و نصفه فی أبی طالب، ثم أخرج النصف الذی لی إلی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وهب</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و النصف الآخر إلی فاطمة بنت أسد، فأخرجتنی آمنة و أخرجت فاطمة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 عزّ و جلّ العمود إلیّ فخرجت منی فاطمة، ثم اعاد عزّ و جلّ العمود إلیه </w:t>
      </w:r>
      <w:r>
        <w:rPr>
          <w:rStyle w:val="FootnoteAnchor"/>
          <w:rtl w:val="true"/>
        </w:rPr>
        <w:footnoteReference w:id="2074"/>
      </w:r>
      <w:r>
        <w:rPr>
          <w:rFonts w:ascii="IRNazanin" w:hAnsi="IRNazanin" w:eastAsia="IRNazanin"/>
          <w:color w:val="111111"/>
          <w:sz w:val="28"/>
          <w:sz w:val="28"/>
          <w:szCs w:val="28"/>
          <w:rtl w:val="true"/>
          <w:lang w:bidi="fa-IR"/>
        </w:rPr>
        <w:t xml:space="preserve">فخرج الحسن و الحسین یعنی من النصفین جمیعا فما کان من نور علی صار فی ولد الحسن و ما کان من نوری صار فی ولد الحسین فهو ینتقل فی الائمة </w:t>
      </w:r>
      <w:r>
        <w:rPr>
          <w:rStyle w:val="FootnoteAnchor"/>
          <w:rtl w:val="true"/>
        </w:rPr>
        <w:footnoteReference w:id="2075"/>
      </w:r>
      <w:r>
        <w:rPr>
          <w:rFonts w:ascii="IRNazanin" w:hAnsi="IRNazanin" w:eastAsia="IRNazanin"/>
          <w:color w:val="111111"/>
          <w:sz w:val="28"/>
          <w:sz w:val="28"/>
          <w:szCs w:val="28"/>
          <w:rtl w:val="true"/>
          <w:lang w:bidi="fa-IR"/>
        </w:rPr>
        <w:t>من ولده إلی یوم القیامة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بابویه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إبراهیم بن هارون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مهران </w:t>
      </w:r>
      <w:bookmarkStart w:id="578" w:name="pg14498_214733"/>
    </w:p>
    <w:p>
      <w:pPr>
        <w:pStyle w:val="BookText"/>
        <w:rPr/>
      </w:pPr>
      <w:bookmarkEnd w:id="5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منذر بن السراج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علیة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اسلم بن میسرة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بعینه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961807_996550957"/>
      <w:bookmarkStart w:id="580" w:name="_Toc202"/>
      <w:bookmarkEnd w:id="579"/>
      <w:r>
        <w:rPr>
          <w:rtl w:val="true"/>
        </w:rPr>
        <w:t>الحادی عشر أنّه</w:t>
      </w:r>
      <w:r>
        <w:rPr>
          <w:rtl w:val="true"/>
        </w:rPr>
        <w:t>-</w:t>
      </w:r>
      <w:r>
        <w:rPr>
          <w:rtl w:val="true"/>
        </w:rPr>
        <w:t>علیه السلام</w:t>
      </w:r>
      <w:r>
        <w:rPr>
          <w:rtl w:val="true"/>
        </w:rPr>
        <w:t>-</w:t>
      </w:r>
      <w:r>
        <w:rPr>
          <w:rtl w:val="true"/>
        </w:rPr>
        <w:t>لم یرتضع من انثی بل من إبهام</w:t>
      </w:r>
      <w:bookmarkEnd w:id="580"/>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لسانه</w:t>
      </w:r>
    </w:p>
    <w:p>
      <w:pPr>
        <w:pStyle w:val="BookText"/>
        <w:rPr/>
      </w:pPr>
      <w:r>
        <w:rPr>
          <w:rFonts w:eastAsia="IRNazanin" w:cs="IRNazanin"/>
          <w:color w:val="111111"/>
          <w:sz w:val="28"/>
          <w:szCs w:val="28"/>
          <w:lang w:bidi="fa-IR"/>
        </w:rPr>
        <w:t>966/19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علی بن اسماعیل، عن محمد بن عمرو الزیات، عن رجل من اصحابنا،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انثی کان یؤتی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فیضع إبهامه فی فیه فیمص منها ما یکفیه </w:t>
      </w:r>
      <w:r>
        <w:rPr>
          <w:rStyle w:val="FootnoteAnchor"/>
          <w:rtl w:val="true"/>
        </w:rPr>
        <w:footnoteReference w:id="2079"/>
      </w:r>
      <w:r>
        <w:rPr>
          <w:rFonts w:ascii="IRNazanin" w:hAnsi="IRNazanin" w:eastAsia="IRNazanin"/>
          <w:color w:val="111111"/>
          <w:sz w:val="28"/>
          <w:sz w:val="28"/>
          <w:szCs w:val="28"/>
          <w:rtl w:val="true"/>
          <w:lang w:bidi="fa-IR"/>
        </w:rPr>
        <w:t>الیومین و الثلاث فنبت لحم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دمه و لم یولد لستة أشهر الاّ عیسی بن مریم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یؤتی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فیلقمه لسانه فیمصّه فیجتزی به </w:t>
      </w:r>
      <w:bookmarkStart w:id="581" w:name="pg14498_214734"/>
    </w:p>
    <w:p>
      <w:pPr>
        <w:pStyle w:val="BookText"/>
        <w:rPr/>
      </w:pPr>
      <w:bookmarkEnd w:id="581"/>
      <w:r>
        <w:rPr>
          <w:rFonts w:ascii="IRNazanin" w:hAnsi="IRNazanin" w:eastAsia="IRNazanin"/>
          <w:color w:val="111111"/>
          <w:sz w:val="28"/>
          <w:sz w:val="28"/>
          <w:szCs w:val="28"/>
          <w:rtl w:val="true"/>
          <w:lang w:bidi="fa-IR"/>
        </w:rPr>
        <w:t xml:space="preserve">و لم یرتضع من انثی </w:t>
      </w:r>
      <w:r>
        <w:rPr>
          <w:rStyle w:val="FootnoteAnchor"/>
          <w:rtl w:val="true"/>
        </w:rPr>
        <w:footnoteReference w:id="208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61809_996550957"/>
      <w:bookmarkStart w:id="583" w:name="_Toc203"/>
      <w:bookmarkEnd w:id="582"/>
      <w:r>
        <w:rPr>
          <w:rtl w:val="true"/>
        </w:rPr>
        <w:t>الثانی عشر علمه</w:t>
      </w:r>
      <w:r>
        <w:rPr>
          <w:rtl w:val="true"/>
        </w:rPr>
        <w:t>-</w:t>
      </w:r>
      <w:r>
        <w:rPr>
          <w:rtl w:val="true"/>
        </w:rPr>
        <w:t>علیه السلام</w:t>
      </w:r>
      <w:r>
        <w:rPr>
          <w:rtl w:val="true"/>
        </w:rPr>
        <w:t>-</w:t>
      </w:r>
      <w:r>
        <w:rPr>
          <w:rtl w:val="true"/>
        </w:rPr>
        <w:t>المصارع بالعراق</w:t>
      </w:r>
      <w:bookmarkEnd w:id="583"/>
    </w:p>
    <w:p>
      <w:pPr>
        <w:pStyle w:val="BookText"/>
        <w:rPr/>
      </w:pPr>
      <w:r>
        <w:rPr>
          <w:rFonts w:eastAsia="IRNazanin" w:cs="IRNazanin"/>
          <w:color w:val="111111"/>
          <w:sz w:val="28"/>
          <w:szCs w:val="28"/>
          <w:lang w:bidi="fa-IR"/>
        </w:rPr>
        <w:t>967/20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محرز </w:t>
      </w:r>
      <w:r>
        <w:rPr>
          <w:rStyle w:val="FootnoteAnchor"/>
          <w:rtl w:val="true"/>
        </w:rPr>
        <w:footnoteReference w:id="2082"/>
      </w:r>
      <w:r>
        <w:rPr>
          <w:rFonts w:ascii="IRNazanin" w:hAnsi="IRNazanin" w:eastAsia="IRNazanin"/>
          <w:color w:val="111111"/>
          <w:sz w:val="28"/>
          <w:sz w:val="28"/>
          <w:szCs w:val="28"/>
          <w:rtl w:val="true"/>
          <w:lang w:bidi="fa-IR"/>
        </w:rPr>
        <w:t>بن منصور، عن أبی 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عبد اللّه،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w:t>
      </w:r>
      <w:r>
        <w:rPr>
          <w:rStyle w:val="FootnoteAnchor"/>
          <w:rtl w:val="true"/>
        </w:rPr>
        <w:footnoteReference w:id="2083"/>
      </w:r>
      <w:r>
        <w:rPr>
          <w:rFonts w:ascii="IRNazanin" w:hAnsi="IRNazanin" w:eastAsia="IRNazanin"/>
          <w:color w:val="111111"/>
          <w:sz w:val="28"/>
          <w:sz w:val="28"/>
          <w:szCs w:val="28"/>
          <w:rtl w:val="true"/>
          <w:lang w:bidi="fa-IR"/>
        </w:rPr>
        <w:t>الحسین بن علی و هو یخرج إلی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أ ما علمت إن منعتنی </w:t>
      </w:r>
      <w:r>
        <w:rPr>
          <w:rStyle w:val="FootnoteAnchor"/>
          <w:rtl w:val="true"/>
        </w:rPr>
        <w:footnoteReference w:id="2085"/>
      </w:r>
      <w:r>
        <w:rPr>
          <w:rFonts w:ascii="IRNazanin" w:hAnsi="IRNazanin" w:eastAsia="IRNazanin"/>
          <w:color w:val="111111"/>
          <w:sz w:val="28"/>
          <w:sz w:val="28"/>
          <w:szCs w:val="28"/>
          <w:rtl w:val="true"/>
          <w:lang w:bidi="fa-IR"/>
        </w:rPr>
        <w:t>من هناک فإنّ مصارع اصحابی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سرّه </w:t>
      </w:r>
      <w:r>
        <w:rPr>
          <w:rStyle w:val="FootnoteAnchor"/>
          <w:rtl w:val="true"/>
        </w:rPr>
        <w:footnoteReference w:id="2086"/>
      </w:r>
      <w:r>
        <w:rPr>
          <w:rFonts w:ascii="IRNazanin" w:hAnsi="IRNazanin" w:eastAsia="IRNazanin"/>
          <w:color w:val="111111"/>
          <w:sz w:val="28"/>
          <w:sz w:val="28"/>
          <w:szCs w:val="28"/>
          <w:rtl w:val="true"/>
          <w:lang w:bidi="fa-IR"/>
        </w:rPr>
        <w:t xml:space="preserve">لی و علم اعطیته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61811_996550957"/>
      <w:bookmarkStart w:id="585" w:name="_Toc204"/>
      <w:bookmarkEnd w:id="584"/>
      <w:r>
        <w:rPr>
          <w:rtl w:val="true"/>
        </w:rPr>
        <w:t>الثالث عشر نزول الملائکة إلیه و إخباره بأنّه لا ینجو من</w:t>
      </w:r>
      <w:bookmarkEnd w:id="585"/>
    </w:p>
    <w:p>
      <w:pPr>
        <w:pStyle w:val="BookText"/>
        <w:rPr/>
      </w:pPr>
      <w:r>
        <w:rPr>
          <w:rFonts w:ascii="IRNazanin" w:hAnsi="IRNazanin" w:eastAsia="IRNazanin"/>
          <w:color w:val="111111"/>
          <w:sz w:val="28"/>
          <w:sz w:val="28"/>
          <w:szCs w:val="28"/>
          <w:rtl w:val="true"/>
          <w:lang w:bidi="fa-IR"/>
        </w:rPr>
        <w:t>أصحابه إلاّ ولده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bookmarkStart w:id="586" w:name="pg14498_214735"/>
    </w:p>
    <w:p>
      <w:pPr>
        <w:pStyle w:val="BookText"/>
        <w:rPr/>
      </w:pPr>
      <w:bookmarkEnd w:id="586"/>
      <w:r>
        <w:rPr>
          <w:rFonts w:ascii="IRNazanin" w:hAnsi="IRNazanin" w:eastAsia="IRNazanin"/>
          <w:color w:val="111111"/>
          <w:sz w:val="28"/>
          <w:sz w:val="28"/>
          <w:szCs w:val="28"/>
          <w:rtl w:val="true"/>
          <w:lang w:bidi="fa-IR"/>
        </w:rPr>
        <w:t>محمد سفیان بن وکیع، عن أبیه وکیع،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الواقدی و زرارة بن خلج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ان یخرج إلی العراق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فاخبرناه بضعف الناس فی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أنّ قلوبهم معه و سیوفهم علیه، فأومأ بیده نحو السماء، ففتحت أبواب السماء،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الملائکة عدد لا یحصیهم إلاّ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تقارب الأشیاء و حبوط الأجر لقاتلتهم بهؤلاء، و لکن أعلم علما ان هناک مصرعی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مصارع أصحابی، لا ینجو منهم إلاّ ولدی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اللهوف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دلائل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61813_996550957"/>
      <w:bookmarkStart w:id="588" w:name="_Toc205"/>
      <w:bookmarkEnd w:id="587"/>
      <w:r>
        <w:rPr>
          <w:rtl w:val="true"/>
        </w:rPr>
        <w:t>الرابع عشر علمه</w:t>
      </w:r>
      <w:r>
        <w:rPr>
          <w:rtl w:val="true"/>
        </w:rPr>
        <w:t>-</w:t>
      </w:r>
      <w:r>
        <w:rPr>
          <w:rtl w:val="true"/>
        </w:rPr>
        <w:t>علیه السلام</w:t>
      </w:r>
      <w:r>
        <w:rPr>
          <w:rtl w:val="true"/>
        </w:rPr>
        <w:t>-</w:t>
      </w:r>
      <w:r>
        <w:rPr>
          <w:rtl w:val="true"/>
        </w:rPr>
        <w:t>بمشهده و أنّ زحر بن قیس یحمل</w:t>
      </w:r>
      <w:bookmarkEnd w:id="588"/>
    </w:p>
    <w:p>
      <w:pPr>
        <w:pStyle w:val="BookText"/>
        <w:rPr/>
      </w:pPr>
      <w:r>
        <w:rPr>
          <w:rFonts w:ascii="IRNazanin" w:hAnsi="IRNazanin" w:eastAsia="IRNazanin"/>
          <w:color w:val="111111"/>
          <w:sz w:val="28"/>
          <w:sz w:val="28"/>
          <w:szCs w:val="28"/>
          <w:rtl w:val="true"/>
          <w:lang w:bidi="fa-IR"/>
        </w:rPr>
        <w:t>رأسه إلی یزید و لا یعطیه شیئا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انه</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کان مع زهیر بن القین حین صحب الحسین</w:t>
      </w:r>
      <w:r>
        <w:rPr>
          <w:rFonts w:eastAsia="IRNazanin" w:cs="IRNazanin"/>
          <w:color w:val="111111"/>
          <w:sz w:val="28"/>
          <w:szCs w:val="28"/>
          <w:rtl w:val="true"/>
          <w:lang w:bidi="fa-IR"/>
        </w:rPr>
        <w:t xml:space="preserve">- </w:t>
      </w:r>
      <w:bookmarkStart w:id="589" w:name="pg14498_214736"/>
    </w:p>
    <w:p>
      <w:pPr>
        <w:pStyle w:val="BookText"/>
        <w:rPr/>
      </w:pPr>
      <w:bookmarkEnd w:id="589"/>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من المصدر، و فی الأصل بدل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اعلم أنّ هاهنا مشهدی و یحمل هذا من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زحر بن قیس فیدخل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یزید یرجو نائله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یعطیه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61815_996550957"/>
      <w:bookmarkStart w:id="591" w:name="_Toc206"/>
      <w:bookmarkEnd w:id="590"/>
      <w:r>
        <w:rPr>
          <w:rtl w:val="true"/>
        </w:rPr>
        <w:t>الخامس عشر کلام أسد عقور</w:t>
      </w:r>
      <w:bookmarkEnd w:id="591"/>
    </w:p>
    <w:p>
      <w:pPr>
        <w:pStyle w:val="BookText"/>
        <w:rPr/>
      </w:pPr>
      <w:r>
        <w:rPr>
          <w:rFonts w:eastAsia="IRNazanin" w:cs="IRNazanin"/>
          <w:color w:val="111111"/>
          <w:sz w:val="28"/>
          <w:szCs w:val="28"/>
          <w:lang w:bidi="fa-IR"/>
        </w:rPr>
        <w:t>970/23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جیّد </w:t>
      </w:r>
      <w:r>
        <w:rPr>
          <w:rStyle w:val="FootnoteAnchor"/>
          <w:rtl w:val="true"/>
        </w:rPr>
        <w:footnoteReference w:id="20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جیّد</w:t>
      </w:r>
      <w:r>
        <w:rPr>
          <w:rFonts w:eastAsia="IRNazanin" w:cs="IRNazanin"/>
          <w:color w:val="111111"/>
          <w:sz w:val="28"/>
          <w:szCs w:val="28"/>
          <w:rtl w:val="true"/>
          <w:lang w:bidi="fa-IR"/>
        </w:rPr>
        <w:t xml:space="preserve">) </w:t>
      </w:r>
      <w:r>
        <w:rPr>
          <w:rStyle w:val="FootnoteAnchor"/>
          <w:rtl w:val="true"/>
        </w:rPr>
        <w:footnoteReference w:id="2092"/>
      </w:r>
      <w:r>
        <w:rPr>
          <w:rFonts w:ascii="IRNazanin" w:hAnsi="IRNazanin" w:eastAsia="IRNazanin"/>
          <w:color w:val="111111"/>
          <w:sz w:val="28"/>
          <w:sz w:val="28"/>
          <w:szCs w:val="28"/>
          <w:rtl w:val="true"/>
          <w:lang w:bidi="fa-IR"/>
        </w:rPr>
        <w:t>ابن سالم بن جیّد، عن راشد 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صحبته من مکّة حتی اتینا القطقطانة </w:t>
      </w:r>
      <w:r>
        <w:rPr>
          <w:rStyle w:val="FootnoteAnchor"/>
          <w:rtl w:val="true"/>
        </w:rPr>
        <w:footnoteReference w:id="2093"/>
      </w:r>
      <w:r>
        <w:rPr>
          <w:rFonts w:ascii="IRNazanin" w:hAnsi="IRNazanin" w:eastAsia="IRNazanin"/>
          <w:color w:val="111111"/>
          <w:sz w:val="28"/>
          <w:sz w:val="28"/>
          <w:szCs w:val="28"/>
          <w:rtl w:val="true"/>
          <w:lang w:bidi="fa-IR"/>
        </w:rPr>
        <w:t xml:space="preserve">ثم استاذنته فی الرجوع فاذن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 xml:space="preserve">فرأیته قد استقبله سبع عقور </w:t>
      </w:r>
      <w:r>
        <w:rPr>
          <w:rStyle w:val="FootnoteAnchor"/>
          <w:rtl w:val="true"/>
        </w:rPr>
        <w:footnoteReference w:id="2095"/>
      </w:r>
      <w:r>
        <w:rPr>
          <w:rFonts w:ascii="IRNazanin" w:hAnsi="IRNazanin" w:eastAsia="IRNazanin"/>
          <w:color w:val="111111"/>
          <w:sz w:val="28"/>
          <w:sz w:val="28"/>
          <w:szCs w:val="28"/>
          <w:rtl w:val="true"/>
          <w:lang w:bidi="fa-IR"/>
        </w:rPr>
        <w:t xml:space="preserve">فوقف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96"/>
      </w:r>
      <w:r>
        <w:rPr>
          <w:rFonts w:ascii="IRNazanin" w:hAnsi="IRNazanin" w:eastAsia="IRNazanin"/>
          <w:color w:val="111111"/>
          <w:sz w:val="28"/>
          <w:sz w:val="28"/>
          <w:szCs w:val="28"/>
          <w:rtl w:val="true"/>
          <w:lang w:bidi="fa-IR"/>
        </w:rPr>
        <w:t>ما حال الناس بالکوفة؟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معک و سیوفهم علیک، </w:t>
      </w:r>
      <w:bookmarkStart w:id="592" w:name="pg14498_214737"/>
    </w:p>
    <w:p>
      <w:pPr>
        <w:pStyle w:val="BookText"/>
        <w:rPr/>
      </w:pPr>
      <w:bookmarkEnd w:id="5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خلفت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السبع هل عرفت </w:t>
      </w:r>
      <w:r>
        <w:rPr>
          <w:rStyle w:val="FootnoteAnchor"/>
          <w:rtl w:val="true"/>
        </w:rPr>
        <w:footnoteReference w:id="2099"/>
      </w:r>
      <w:r>
        <w:rPr>
          <w:rFonts w:ascii="IRNazanin" w:hAnsi="IRNazanin" w:eastAsia="IRNazanin"/>
          <w:color w:val="111111"/>
          <w:sz w:val="28"/>
          <w:sz w:val="28"/>
          <w:szCs w:val="28"/>
          <w:rtl w:val="true"/>
          <w:lang w:bidi="fa-IR"/>
        </w:rPr>
        <w:t>من ماء الکوفة؟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من علمک إلاّ </w:t>
      </w:r>
      <w:r>
        <w:rPr>
          <w:rStyle w:val="FootnoteAnchor"/>
          <w:rtl w:val="true"/>
        </w:rPr>
        <w:footnoteReference w:id="2100"/>
      </w:r>
      <w:r>
        <w:rPr>
          <w:rFonts w:ascii="IRNazanin" w:hAnsi="IRNazanin" w:eastAsia="IRNazanin"/>
          <w:color w:val="111111"/>
          <w:sz w:val="28"/>
          <w:sz w:val="28"/>
          <w:szCs w:val="28"/>
          <w:rtl w:val="true"/>
          <w:lang w:bidi="fa-IR"/>
        </w:rPr>
        <w:t>ما زوّدتنا، ثم انصرف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رَبُّکَ بِظَلاّمٍ لِلْعَبِیدِ   </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من ولی و ابن ولیّ</w:t>
      </w:r>
      <w:r>
        <w:rPr>
          <w:rFonts w:eastAsia="IRNazanin" w:cs="IRNazanin"/>
          <w:color w:val="111111"/>
          <w:sz w:val="28"/>
          <w:szCs w:val="28"/>
          <w:rtl w:val="true"/>
          <w:lang w:bidi="fa-IR"/>
        </w:rPr>
        <w:t xml:space="preserve">) </w:t>
      </w:r>
      <w:r>
        <w:rPr>
          <w:rStyle w:val="FootnoteAnchor"/>
          <w:rtl w:val="true"/>
        </w:rPr>
        <w:footnoteReference w:id="2102"/>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61817_996550957"/>
      <w:bookmarkStart w:id="594" w:name="_Toc207"/>
      <w:bookmarkEnd w:id="593"/>
      <w:r>
        <w:rPr>
          <w:rtl w:val="true"/>
        </w:rPr>
        <w:t>السادس عشر إخراجه</w:t>
      </w:r>
      <w:r>
        <w:rPr>
          <w:rtl w:val="true"/>
        </w:rPr>
        <w:t>-</w:t>
      </w:r>
      <w:r>
        <w:rPr>
          <w:rtl w:val="true"/>
        </w:rPr>
        <w:t>علیه السلام</w:t>
      </w:r>
      <w:r>
        <w:rPr>
          <w:rtl w:val="true"/>
        </w:rPr>
        <w:t>-</w:t>
      </w:r>
      <w:r>
        <w:rPr>
          <w:rtl w:val="true"/>
        </w:rPr>
        <w:t>من ساریة المسجد عنبا و موزا</w:t>
      </w:r>
      <w:bookmarkEnd w:id="59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سعید بن شرفی بن القطامی، عن زفر بن یحیی، عن کثیر بن شاذان</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اشتهی علیه ابنه علیّ الاکبر عنبا فی غیر أوانه، فضرب بیده إلی ساریة المسجد، فاخرج له عنبا و موزا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فاطعمه</w:t>
      </w:r>
      <w:r>
        <w:rPr>
          <w:rFonts w:eastAsia="IRNazanin" w:cs="IRNazanin"/>
          <w:color w:val="111111"/>
          <w:sz w:val="28"/>
          <w:szCs w:val="28"/>
          <w:rtl w:val="true"/>
          <w:lang w:bidi="fa-IR"/>
        </w:rPr>
        <w:t xml:space="preserve">] </w:t>
      </w:r>
      <w:r>
        <w:rPr>
          <w:rStyle w:val="FootnoteAnchor"/>
          <w:rtl w:val="true"/>
        </w:rPr>
        <w:footnoteReference w:id="210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لأولیائه أکثر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bookmarkStart w:id="595" w:name="pg14498_214738"/>
    </w:p>
    <w:p>
      <w:pPr>
        <w:pStyle w:val="Heading3"/>
        <w:numPr>
          <w:ilvl w:val="2"/>
          <w:numId w:val="1"/>
        </w:numPr>
        <w:rPr/>
      </w:pPr>
      <w:bookmarkStart w:id="596" w:name="__RefHeading___Toc961819_996550957"/>
      <w:bookmarkStart w:id="597" w:name="_Toc208"/>
      <w:bookmarkEnd w:id="595"/>
      <w:bookmarkEnd w:id="596"/>
      <w:r>
        <w:rPr>
          <w:rtl w:val="true"/>
        </w:rPr>
        <w:t>السابع عشر إخباره</w:t>
      </w:r>
      <w:r>
        <w:rPr>
          <w:rtl w:val="true"/>
        </w:rPr>
        <w:t>-</w:t>
      </w:r>
      <w:r>
        <w:rPr>
          <w:rtl w:val="true"/>
        </w:rPr>
        <w:t>علیه السلام</w:t>
      </w:r>
      <w:r>
        <w:rPr>
          <w:rtl w:val="true"/>
        </w:rPr>
        <w:t>-</w:t>
      </w:r>
      <w:r>
        <w:rPr>
          <w:rtl w:val="true"/>
        </w:rPr>
        <w:t>باجتماع طغاة بنی أمیّة علی قتله</w:t>
      </w:r>
      <w:bookmarkEnd w:id="597"/>
    </w:p>
    <w:p>
      <w:pPr>
        <w:pStyle w:val="BookText"/>
        <w:rPr/>
      </w:pPr>
      <w:r>
        <w:rPr>
          <w:rFonts w:ascii="IRNazanin" w:hAnsi="IRNazanin" w:eastAsia="IRNazanin"/>
          <w:color w:val="111111"/>
          <w:sz w:val="28"/>
          <w:sz w:val="28"/>
          <w:szCs w:val="28"/>
          <w:rtl w:val="true"/>
          <w:lang w:bidi="fa-IR"/>
        </w:rPr>
        <w:t>و یقدمهم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عن أبیه وکیع،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صالح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الأصل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لیجتمعنّ علی قتلی طغاة بنی أمیّة و یقدّمهم عمر بن سعد و ذلک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أنبأک بهذا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فاتیت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علمه، و</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 xml:space="preserve">علمه علمی إنه لأعلم </w:t>
      </w:r>
      <w:r>
        <w:rPr>
          <w:rStyle w:val="FootnoteAnchor"/>
          <w:rtl w:val="true"/>
        </w:rPr>
        <w:footnoteReference w:id="2110"/>
      </w:r>
      <w:r>
        <w:rPr>
          <w:rFonts w:ascii="IRNazanin" w:hAnsi="IRNazanin" w:eastAsia="IRNazanin"/>
          <w:color w:val="111111"/>
          <w:sz w:val="28"/>
          <w:sz w:val="28"/>
          <w:szCs w:val="28"/>
          <w:rtl w:val="true"/>
          <w:lang w:bidi="fa-IR"/>
        </w:rPr>
        <w:t xml:space="preserve">بالکائن قبل کینونته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961821_996550957"/>
      <w:bookmarkStart w:id="599" w:name="_Toc209"/>
      <w:bookmarkEnd w:id="598"/>
      <w:r>
        <w:rPr>
          <w:rtl w:val="true"/>
        </w:rPr>
        <w:t>الثامن عشر إخباره</w:t>
      </w:r>
      <w:r>
        <w:rPr>
          <w:rtl w:val="true"/>
        </w:rPr>
        <w:t>-</w:t>
      </w:r>
      <w:r>
        <w:rPr>
          <w:rtl w:val="true"/>
        </w:rPr>
        <w:t>علیه السلام</w:t>
      </w:r>
      <w:r>
        <w:rPr>
          <w:rtl w:val="true"/>
        </w:rPr>
        <w:t>-</w:t>
      </w:r>
      <w:r>
        <w:rPr>
          <w:rtl w:val="true"/>
        </w:rPr>
        <w:t>الأوزاعی ممّا جاء إلیه من منعه</w:t>
      </w:r>
      <w:bookmarkEnd w:id="599"/>
    </w:p>
    <w:p>
      <w:pPr>
        <w:pStyle w:val="BookText"/>
        <w:rPr/>
      </w:pPr>
      <w:r>
        <w:rPr>
          <w:rFonts w:ascii="IRNazanin" w:hAnsi="IRNazanin" w:eastAsia="IRNazanin"/>
          <w:color w:val="111111"/>
          <w:sz w:val="28"/>
          <w:sz w:val="28"/>
          <w:szCs w:val="28"/>
          <w:rtl w:val="true"/>
          <w:lang w:bidi="fa-IR"/>
        </w:rPr>
        <w:t>عن المسیر إلی العراق</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مکحول، عن الاوزاعی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خروج الحسین بن علی إلی العراق </w:t>
      </w:r>
      <w:bookmarkStart w:id="600" w:name="pg14498_214739"/>
    </w:p>
    <w:p>
      <w:pPr>
        <w:pStyle w:val="BookText"/>
        <w:rPr/>
      </w:pPr>
      <w:bookmarkEnd w:id="600"/>
      <w:r>
        <w:rPr>
          <w:rFonts w:ascii="IRNazanin" w:hAnsi="IRNazanin" w:eastAsia="IRNazanin"/>
          <w:color w:val="111111"/>
          <w:sz w:val="28"/>
          <w:sz w:val="28"/>
          <w:szCs w:val="28"/>
          <w:rtl w:val="true"/>
          <w:lang w:bidi="fa-IR"/>
        </w:rPr>
        <w:t>فقصدت مکّة فصادفته بها فلمّا رآنی 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اوزاعی جئت تنهانی عن المسیر و یأبی </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و هو 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عزّ و جلّ إلاّ ذلک 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یوم الاثنین منیتی فجهدت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عدد الایام فکان کما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961823_996550957"/>
      <w:bookmarkStart w:id="602" w:name="_Toc210"/>
      <w:bookmarkEnd w:id="601"/>
      <w:r>
        <w:rPr>
          <w:rtl w:val="true"/>
        </w:rPr>
        <w:t>التاسع عشر إخباره بأنّه</w:t>
      </w:r>
      <w:r>
        <w:rPr>
          <w:rtl w:val="true"/>
        </w:rPr>
        <w:t>-</w:t>
      </w:r>
      <w:r>
        <w:rPr>
          <w:rtl w:val="true"/>
        </w:rPr>
        <w:t>علیه السلام</w:t>
      </w:r>
      <w:r>
        <w:rPr>
          <w:rtl w:val="true"/>
        </w:rPr>
        <w:t>-</w:t>
      </w:r>
      <w:r>
        <w:rPr>
          <w:rtl w:val="true"/>
        </w:rPr>
        <w:t>صاحب کربلاء</w:t>
      </w:r>
      <w:bookmarkEnd w:id="602"/>
    </w:p>
    <w:p>
      <w:pPr>
        <w:pStyle w:val="BookText"/>
        <w:rPr/>
      </w:pPr>
      <w:r>
        <w:rPr>
          <w:rFonts w:eastAsia="IRNazanin" w:cs="IRNazanin"/>
          <w:color w:val="111111"/>
          <w:sz w:val="28"/>
          <w:szCs w:val="28"/>
          <w:lang w:bidi="fa-IR"/>
        </w:rPr>
        <w:t>974/27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ماهان بن سعدان،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رجا کیسان بن جریر، عن أبی التفاح محمد بن یعلی،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الکوفة و هو راحل مع الحسن یرید معاویة،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أرضیت؟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شقشقة هدرت، و ثورة اثارت، و عری منجی و سمّ زعاق وقیعان بالکوفة و کربلاء، و إنّی و اللّه لصاحبها و صاحب ضحیتها، و العصفور فی أسبالها إذا تضعضع نواحی الجبل بالعراق و هجهج کوفان الرقیل وقع البرحاء منها و عطل بیت اللّه الحرام و ارجف الرقاد و اقدح الهبید فیا لها من زمر، أنا صاحبها أیة أیة و أنّی و کیف و لو شئت لقلت أین انزل و أین اقیم یا بن رسول اللّه ما تقول؟ </w:t>
      </w:r>
      <w:bookmarkStart w:id="603" w:name="pg14498_214740"/>
    </w:p>
    <w:p>
      <w:pPr>
        <w:pStyle w:val="BookText"/>
        <w:rPr/>
      </w:pPr>
      <w:bookmarkEnd w:id="60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بین أرض و سماء و برّ ولی حلت الشیعة لا علاب و لا الألباد و الأکباد إلاّ غلالا یتضعضعون للضیم و لا یأنفون من الآخرة مفصلا یختافهم أهل میراث علی و ورثة بیته </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الأصل اختلاف کثیر جدّا و لذا لم نشر للاختلافات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کما تری مشتمل علی إخبارات غیبیة و لکن مغلق غایة الغلق و لم نجده فی کتاب آخر حتی یتبیّن لنا غوامضه و کثیر من کلماته غیر مفهومة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961825_996550957"/>
      <w:bookmarkStart w:id="605" w:name="_Toc211"/>
      <w:bookmarkEnd w:id="604"/>
      <w:r>
        <w:rPr>
          <w:rtl w:val="true"/>
        </w:rPr>
        <w:t>العشرون معرفته اللصوص الذین قتلوا غلمانه</w:t>
      </w:r>
      <w:r>
        <w:rPr>
          <w:rtl w:val="true"/>
        </w:rPr>
        <w:t>-</w:t>
      </w:r>
      <w:r>
        <w:rPr>
          <w:rtl w:val="true"/>
        </w:rPr>
        <w:t>علیه السلام</w:t>
      </w:r>
      <w:r>
        <w:rPr>
          <w:rtl w:val="true"/>
        </w:rPr>
        <w:t>-</w:t>
      </w:r>
      <w:r>
        <w:rPr>
          <w:rtl w:val="true"/>
        </w:rPr>
        <w:t>الذین</w:t>
      </w:r>
      <w:bookmarkEnd w:id="605"/>
    </w:p>
    <w:p>
      <w:pPr>
        <w:pStyle w:val="BookText"/>
        <w:rPr/>
      </w:pPr>
      <w:r>
        <w:rPr>
          <w:rFonts w:ascii="IRNazanin" w:hAnsi="IRNazanin" w:eastAsia="IRNazanin"/>
          <w:color w:val="111111"/>
          <w:sz w:val="28"/>
          <w:sz w:val="28"/>
          <w:szCs w:val="28"/>
          <w:rtl w:val="true"/>
          <w:lang w:bidi="fa-IR"/>
        </w:rPr>
        <w:t>نهاهم عن الخروج إلاّ یوم کذا</w:t>
      </w:r>
    </w:p>
    <w:p>
      <w:pPr>
        <w:pStyle w:val="BookText"/>
        <w:rPr/>
      </w:pPr>
      <w:r>
        <w:rPr>
          <w:rFonts w:eastAsia="IRNazanin" w:cs="IRNazanin"/>
          <w:color w:val="111111"/>
          <w:sz w:val="28"/>
          <w:szCs w:val="28"/>
          <w:lang w:bidi="fa-IR"/>
        </w:rPr>
        <w:t>975/28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هارون بن خارجة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یوم کذا و کذا الیوم سماه و اخرجوا یوم الخمیس فإنّکم إن </w:t>
      </w:r>
      <w:r>
        <w:rPr>
          <w:rStyle w:val="FootnoteAnchor"/>
          <w:rtl w:val="true"/>
        </w:rPr>
        <w:footnoteReference w:id="2114"/>
      </w:r>
      <w:r>
        <w:rPr>
          <w:rFonts w:ascii="IRNazanin" w:hAnsi="IRNazanin" w:eastAsia="IRNazanin"/>
          <w:color w:val="111111"/>
          <w:sz w:val="28"/>
          <w:sz w:val="28"/>
          <w:szCs w:val="28"/>
          <w:rtl w:val="true"/>
          <w:lang w:bidi="fa-IR"/>
        </w:rPr>
        <w:t xml:space="preserve">خالفتمونی قطع علیکم الطریق و قتلتم و ذهب ما معکم و کان قد أرسلهم إلی 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فخالفوه و أخذوا طریق الحرّة فاستقبلهم لصوص فقتلوهم کلهم ثم دخل إلی الوالی بالمدینة </w:t>
      </w:r>
      <w:r>
        <w:rPr>
          <w:rStyle w:val="FootnoteAnchor"/>
          <w:rtl w:val="true"/>
        </w:rPr>
        <w:footnoteReference w:id="2116"/>
      </w:r>
      <w:r>
        <w:rPr>
          <w:rFonts w:ascii="IRNazanin" w:hAnsi="IRNazanin" w:eastAsia="IRNazanin"/>
          <w:color w:val="111111"/>
          <w:sz w:val="28"/>
          <w:sz w:val="28"/>
          <w:szCs w:val="28"/>
          <w:rtl w:val="true"/>
          <w:lang w:bidi="fa-IR"/>
        </w:rPr>
        <w:t xml:space="preserve">من ساعته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بلغنی قتل غلمانک و موالیک و آجرک اللّه فیهم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أدلک علی من قتلهم فاشدد یدک بهم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أعرفک و هذا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کیف عرفتنی انا منهم </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صدقتک تصدق </w:t>
      </w:r>
      <w:r>
        <w:rPr>
          <w:rStyle w:val="FootnoteAnchor"/>
          <w:rtl w:val="true"/>
        </w:rPr>
        <w:footnoteReference w:id="2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اللّه لافعلن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اخرجت و معک فلان و فلان و سمّاهم باسمائهم کلهم فیهم </w:t>
      </w:r>
      <w:r>
        <w:rPr>
          <w:rStyle w:val="FootnoteAnchor"/>
          <w:rtl w:val="true"/>
        </w:rPr>
        <w:footnoteReference w:id="2122"/>
      </w:r>
      <w:r>
        <w:rPr>
          <w:rFonts w:ascii="IRNazanin" w:hAnsi="IRNazanin" w:eastAsia="IRNazanin"/>
          <w:color w:val="111111"/>
          <w:sz w:val="28"/>
          <w:sz w:val="28"/>
          <w:szCs w:val="28"/>
          <w:rtl w:val="true"/>
          <w:lang w:bidi="fa-IR"/>
        </w:rPr>
        <w:t xml:space="preserve">الاربعة من موالی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البقیة من سائر</w:t>
      </w:r>
      <w:r>
        <w:rPr>
          <w:rFonts w:eastAsia="IRNazanin" w:cs="IRNazanin"/>
          <w:color w:val="111111"/>
          <w:sz w:val="28"/>
          <w:szCs w:val="28"/>
          <w:rtl w:val="true"/>
          <w:lang w:bidi="fa-IR"/>
        </w:rPr>
        <w:t xml:space="preserve">) </w:t>
      </w:r>
      <w:r>
        <w:rPr>
          <w:rStyle w:val="FootnoteAnchor"/>
          <w:rtl w:val="true"/>
        </w:rPr>
        <w:footnoteReference w:id="2123"/>
      </w: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القبر و المنیر لتصدّقنّ </w:t>
      </w:r>
      <w:r>
        <w:rPr>
          <w:rStyle w:val="FootnoteAnchor"/>
          <w:rtl w:val="true"/>
        </w:rPr>
        <w:footnoteReference w:id="2124"/>
      </w:r>
      <w:r>
        <w:rPr>
          <w:rFonts w:ascii="IRNazanin" w:hAnsi="IRNazanin" w:eastAsia="IRNazanin"/>
          <w:color w:val="111111"/>
          <w:sz w:val="28"/>
          <w:sz w:val="28"/>
          <w:szCs w:val="28"/>
          <w:rtl w:val="true"/>
          <w:lang w:bidi="fa-IR"/>
        </w:rPr>
        <w:t>او لانثرن لحمک بالسیاط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 الحسین فکأنه کان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25"/>
      </w:r>
      <w:r>
        <w:rPr>
          <w:rFonts w:ascii="IRNazanin" w:hAnsi="IRNazanin" w:eastAsia="IRNazanin"/>
          <w:color w:val="111111"/>
          <w:sz w:val="28"/>
          <w:sz w:val="28"/>
          <w:szCs w:val="28"/>
          <w:rtl w:val="true"/>
          <w:lang w:bidi="fa-IR"/>
        </w:rPr>
        <w:t xml:space="preserve">فجمعهم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Style w:val="FootnoteAnchor"/>
          <w:rtl w:val="true"/>
        </w:rPr>
        <w:footnoteReference w:id="2126"/>
      </w:r>
      <w:r>
        <w:rPr>
          <w:rFonts w:ascii="IRNazanin" w:hAnsi="IRNazanin" w:eastAsia="IRNazanin"/>
          <w:color w:val="111111"/>
          <w:sz w:val="28"/>
          <w:sz w:val="28"/>
          <w:szCs w:val="28"/>
          <w:rtl w:val="true"/>
          <w:lang w:bidi="fa-IR"/>
        </w:rPr>
        <w:t>فاقروا اجمعون فأمر بهم فضربت أعناقهم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الحدیث الراوندی فی کتاب الجرائح و صاحب ثاقب المناقب و الحضینی فی هدایته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الاختلاف الیسیر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 xml:space="preserve">. </w:t>
      </w:r>
      <w:bookmarkStart w:id="606" w:name="pg14498_214742"/>
    </w:p>
    <w:p>
      <w:pPr>
        <w:pStyle w:val="Heading3"/>
        <w:numPr>
          <w:ilvl w:val="2"/>
          <w:numId w:val="1"/>
        </w:numPr>
        <w:rPr/>
      </w:pPr>
      <w:bookmarkStart w:id="607" w:name="__RefHeading___Toc961827_996550957"/>
      <w:bookmarkStart w:id="608" w:name="_Toc212"/>
      <w:bookmarkEnd w:id="606"/>
      <w:bookmarkEnd w:id="607"/>
      <w:r>
        <w:rPr>
          <w:rtl w:val="true"/>
        </w:rPr>
        <w:t>الحادی و العشرون شفاؤه</w:t>
      </w:r>
      <w:r>
        <w:rPr>
          <w:rtl w:val="true"/>
        </w:rPr>
        <w:t>-</w:t>
      </w:r>
      <w:r>
        <w:rPr>
          <w:rtl w:val="true"/>
        </w:rPr>
        <w:t>علیه السلام</w:t>
      </w:r>
      <w:r>
        <w:rPr>
          <w:rtl w:val="true"/>
        </w:rPr>
        <w:t>-</w:t>
      </w:r>
      <w:r>
        <w:rPr>
          <w:rtl w:val="true"/>
        </w:rPr>
        <w:t>من الوضح فی حبابة</w:t>
      </w:r>
      <w:bookmarkEnd w:id="608"/>
    </w:p>
    <w:p>
      <w:pPr>
        <w:pStyle w:val="BookText"/>
        <w:rPr/>
      </w:pPr>
      <w:r>
        <w:rPr>
          <w:rFonts w:ascii="IRNazanin" w:hAnsi="IRNazanin" w:eastAsia="IRNazanin"/>
          <w:color w:val="111111"/>
          <w:sz w:val="28"/>
          <w:sz w:val="28"/>
          <w:szCs w:val="28"/>
          <w:rtl w:val="true"/>
          <w:lang w:bidi="fa-IR"/>
        </w:rPr>
        <w:t>الوالبیة</w:t>
      </w:r>
    </w:p>
    <w:p>
      <w:pPr>
        <w:pStyle w:val="BookText"/>
        <w:rPr/>
      </w:pPr>
      <w:r>
        <w:rPr>
          <w:rFonts w:eastAsia="IRNazanin" w:cs="IRNazanin"/>
          <w:color w:val="111111"/>
          <w:sz w:val="28"/>
          <w:szCs w:val="28"/>
          <w:lang w:bidi="fa-IR"/>
        </w:rPr>
        <w:t>976/29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عن موسی بن سعدان، عن عبد اللّه بن القاسم، عن صباح المزنی، عن صالح بن میثم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 عبایة بن ربعی علی امرأة فی </w:t>
      </w:r>
      <w:r>
        <w:rPr>
          <w:rStyle w:val="FootnoteAnchor"/>
          <w:rtl w:val="true"/>
        </w:rPr>
        <w:footnoteReference w:id="2128"/>
      </w:r>
      <w:r>
        <w:rPr>
          <w:rFonts w:ascii="IRNazanin" w:hAnsi="IRNazanin" w:eastAsia="IRNazanin"/>
          <w:color w:val="111111"/>
          <w:sz w:val="28"/>
          <w:sz w:val="28"/>
          <w:szCs w:val="28"/>
          <w:rtl w:val="true"/>
          <w:lang w:bidi="fa-IR"/>
        </w:rPr>
        <w:t>بنی والبة قد احترق وجهها من السجود فقال لها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هذا ابن أخیک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 اخ </w:t>
      </w:r>
      <w:r>
        <w:rPr>
          <w:rStyle w:val="FootnoteAnchor"/>
          <w:rtl w:val="true"/>
        </w:rPr>
        <w:footnoteReference w:id="21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و اللّه حقا، یا بن أخی أ لا احدّثک بحدیث سمعته من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3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عمّة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زوّارة 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2131"/>
      </w:r>
      <w:r>
        <w:rPr>
          <w:rFonts w:ascii="IRNazanin" w:hAnsi="IRNazanin" w:eastAsia="IRNazanin"/>
          <w:color w:val="111111"/>
          <w:sz w:val="28"/>
          <w:sz w:val="28"/>
          <w:szCs w:val="28"/>
          <w:rtl w:val="true"/>
          <w:lang w:bidi="fa-IR"/>
        </w:rPr>
        <w:t xml:space="preserve">فحدث بین عینی وضح فشق ذلک علیّ فاحتبست عنه أیّاما فسأل 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حبابة الوالبیة؟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حدث بین عینها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حتی ندخل علیها </w:t>
      </w:r>
      <w:r>
        <w:rPr>
          <w:rStyle w:val="FootnoteAnchor"/>
          <w:rtl w:val="true"/>
        </w:rPr>
        <w:footnoteReference w:id="2133"/>
      </w:r>
      <w:r>
        <w:rPr>
          <w:rFonts w:ascii="IRNazanin" w:hAnsi="IRNazanin" w:eastAsia="IRNazanin"/>
          <w:color w:val="111111"/>
          <w:sz w:val="28"/>
          <w:sz w:val="28"/>
          <w:szCs w:val="28"/>
          <w:rtl w:val="true"/>
          <w:lang w:bidi="fa-IR"/>
        </w:rPr>
        <w:t>، فدخل علیّ فی مسجدی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ما ابطا بک </w:t>
      </w:r>
      <w:r>
        <w:rPr>
          <w:rStyle w:val="FootnoteAnchor"/>
          <w:rtl w:val="true"/>
        </w:rPr>
        <w:footnoteReference w:id="2134"/>
      </w:r>
      <w:r>
        <w:rPr>
          <w:rFonts w:ascii="Amiri" w:hAnsi="Amiri" w:eastAsia="Amiri" w:cs="Amiri"/>
          <w:color w:val="111111"/>
          <w:sz w:val="28"/>
          <w:sz w:val="28"/>
          <w:szCs w:val="28"/>
          <w:rtl w:val="true"/>
          <w:lang w:bidi="ar-SA"/>
        </w:rPr>
        <w:t xml:space="preserve">علیّ؟ قلت </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إلاّ ما اضطررت به إلی التخلف</w:t>
      </w:r>
      <w:r>
        <w:rPr>
          <w:rFonts w:eastAsia="IRNazanin" w:cs="IRNazanin"/>
          <w:color w:val="111111"/>
          <w:sz w:val="28"/>
          <w:szCs w:val="28"/>
          <w:rtl w:val="true"/>
          <w:lang w:bidi="fa-IR"/>
        </w:rPr>
        <w:t xml:space="preserve">) </w:t>
      </w:r>
      <w:r>
        <w:rPr>
          <w:rStyle w:val="FootnoteAnchor"/>
          <w:rtl w:val="true"/>
        </w:rPr>
        <w:footnoteReference w:id="2136"/>
      </w:r>
      <w:r>
        <w:rPr>
          <w:rFonts w:ascii="IRNazanin" w:hAnsi="IRNazanin" w:eastAsia="IRNazanin"/>
          <w:color w:val="111111"/>
          <w:sz w:val="28"/>
          <w:sz w:val="28"/>
          <w:szCs w:val="28"/>
          <w:rtl w:val="true"/>
          <w:lang w:bidi="fa-IR"/>
        </w:rPr>
        <w:t xml:space="preserve">و هو هذا الذی حدث بی و کشفت القناع،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علیه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احدثی للّه شکرا فإن اللّه قد درأه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ساجدة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ارفعی رأسک و انظری فی مرآتک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فلم اجد منه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نحن و شیعتنا علی الفطرة و سائر الناس منها براء</w:t>
      </w:r>
      <w:r>
        <w:rPr>
          <w:rFonts w:eastAsia="IRNazanin" w:cs="IRNazanin"/>
          <w:color w:val="111111"/>
          <w:sz w:val="28"/>
          <w:szCs w:val="28"/>
          <w:rtl w:val="true"/>
          <w:lang w:bidi="fa-IR"/>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الحدیث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ابن میثم و هو الموافق لما فی الرجال و فی حدیثه فقال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فقام حتی دخل علیّ و انا فی مسجدی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ما </w:t>
      </w:r>
      <w:bookmarkStart w:id="609" w:name="pg14498_214744"/>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بطأ بک 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ذاک الذی منعنی الا وضح حدث بین عینی، فکرهت إتیانک، فنظر إلیه و کشفت القناع فتفل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اسجدی للّه شکرا </w:t>
      </w:r>
      <w:r>
        <w:rPr>
          <w:rStyle w:val="FootnoteAnchor"/>
          <w:rtl w:val="true"/>
        </w:rPr>
        <w:footnoteReference w:id="2139"/>
      </w:r>
      <w:r>
        <w:rPr>
          <w:rFonts w:ascii="IRNazanin" w:hAnsi="IRNazanin" w:eastAsia="IRNazanin"/>
          <w:color w:val="111111"/>
          <w:sz w:val="28"/>
          <w:sz w:val="28"/>
          <w:szCs w:val="28"/>
          <w:rtl w:val="true"/>
          <w:lang w:bidi="fa-IR"/>
        </w:rPr>
        <w:t xml:space="preserve">فإن اللّه قد درأه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2140"/>
      </w:r>
      <w:r>
        <w:rPr>
          <w:rFonts w:ascii="IRNazanin" w:hAnsi="IRNazanin" w:eastAsia="IRNazanin"/>
          <w:color w:val="111111"/>
          <w:sz w:val="28"/>
          <w:sz w:val="28"/>
          <w:szCs w:val="28"/>
          <w:rtl w:val="true"/>
          <w:lang w:bidi="fa-IR"/>
        </w:rPr>
        <w:t>فخررت ساجدة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ارفعی رأسک و انظری فی مرآتک،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2141"/>
      </w:r>
      <w:r>
        <w:rPr>
          <w:rFonts w:ascii="IRNazanin" w:hAnsi="IRNazanin" w:eastAsia="IRNazanin"/>
          <w:color w:val="111111"/>
          <w:sz w:val="28"/>
          <w:sz w:val="28"/>
          <w:szCs w:val="28"/>
          <w:rtl w:val="true"/>
          <w:lang w:bidi="fa-IR"/>
        </w:rPr>
        <w:t xml:space="preserve">فرفعت رأسی و نظرت فی المرآة فلم أر أحسن </w:t>
      </w:r>
      <w:r>
        <w:rPr>
          <w:rStyle w:val="FootnoteAnchor"/>
          <w:rtl w:val="true"/>
        </w:rPr>
        <w:footnoteReference w:id="2142"/>
      </w:r>
      <w:r>
        <w:rPr>
          <w:rFonts w:ascii="IRNazanin" w:hAnsi="IRNazanin" w:eastAsia="IRNazanin"/>
          <w:color w:val="111111"/>
          <w:sz w:val="28"/>
          <w:sz w:val="28"/>
          <w:szCs w:val="28"/>
          <w:rtl w:val="true"/>
          <w:lang w:bidi="fa-IR"/>
        </w:rPr>
        <w:t>منه شیئا، فحمدت اللّه تعالی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نحن و شیعتنا علی الفطرة و سائر الناس منه براء </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العوالم</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الکشّی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961829_996550957"/>
      <w:bookmarkStart w:id="611" w:name="_Toc213"/>
      <w:bookmarkEnd w:id="610"/>
      <w:r>
        <w:rPr>
          <w:rtl w:val="true"/>
        </w:rPr>
        <w:t>الثانی و العشرون النخلة الیابسة أخرج منها الرطب</w:t>
      </w:r>
      <w:bookmarkEnd w:id="61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 النهدی، عن اسماعیل بن مهران، عن محمد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أسفاره و معه رجل من ولد الزبیر بن العوّام </w:t>
      </w:r>
      <w:bookmarkStart w:id="612" w:name="pg14498_214745"/>
    </w:p>
    <w:p>
      <w:pPr>
        <w:pStyle w:val="BookText"/>
        <w:rPr/>
      </w:pPr>
      <w:bookmarkEnd w:id="612"/>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بإمامته فنزلوا من تلک المنازل </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طریقهم بمنازل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نخل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العطش، ففرش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بإزاءه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و 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45"/>
      </w:r>
      <w:r>
        <w:rPr>
          <w:rFonts w:ascii="IRNazanin" w:hAnsi="IRNazanin" w:eastAsia="IRNazanin"/>
          <w:color w:val="111111"/>
          <w:sz w:val="28"/>
          <w:sz w:val="28"/>
          <w:szCs w:val="28"/>
          <w:rtl w:val="true"/>
          <w:lang w:bidi="fa-IR"/>
        </w:rPr>
        <w:t xml:space="preserve">فرفع یده فدعا بکلام لم أفهمه فاخضرّت النخلة و صارت إلی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اورقت</w:t>
      </w:r>
      <w:r>
        <w:rPr>
          <w:rFonts w:eastAsia="IRNazanin" w:cs="IRNazanin"/>
          <w:color w:val="111111"/>
          <w:sz w:val="28"/>
          <w:szCs w:val="28"/>
          <w:rtl w:val="true"/>
          <w:lang w:bidi="fa-IR"/>
        </w:rPr>
        <w:t xml:space="preserve">) </w:t>
      </w:r>
      <w:r>
        <w:rPr>
          <w:rStyle w:val="FootnoteAnchor"/>
          <w:rtl w:val="true"/>
        </w:rPr>
        <w:footnoteReference w:id="2146"/>
      </w:r>
      <w:r>
        <w:rPr>
          <w:rFonts w:ascii="IRNazanin" w:hAnsi="IRNazanin" w:eastAsia="IRNazanin"/>
          <w:color w:val="111111"/>
          <w:sz w:val="28"/>
          <w:sz w:val="28"/>
          <w:szCs w:val="28"/>
          <w:rtl w:val="true"/>
          <w:lang w:bidi="fa-IR"/>
        </w:rPr>
        <w:t>و حملت رطبا، فقال الجمال الذی اکتری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2147"/>
      </w:r>
      <w:r>
        <w:rPr>
          <w:rFonts w:ascii="Amiri" w:hAnsi="Amiri" w:eastAsia="Amiri" w:cs="Amiri"/>
          <w:color w:val="111111"/>
          <w:sz w:val="28"/>
          <w:sz w:val="28"/>
          <w:szCs w:val="28"/>
          <w:rtl w:val="true"/>
          <w:lang w:bidi="ar-SA"/>
        </w:rPr>
        <w:t>سحر،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لیس بسحر و لکنّها </w:t>
      </w:r>
      <w:r>
        <w:rPr>
          <w:rStyle w:val="FootnoteAnchor"/>
          <w:rtl w:val="true"/>
        </w:rPr>
        <w:footnoteReference w:id="2148"/>
      </w:r>
      <w:r>
        <w:rPr>
          <w:rFonts w:ascii="IRNazanin" w:hAnsi="IRNazanin" w:eastAsia="IRNazanin"/>
          <w:color w:val="111111"/>
          <w:sz w:val="28"/>
          <w:sz w:val="28"/>
          <w:szCs w:val="28"/>
          <w:rtl w:val="true"/>
          <w:lang w:bidi="fa-IR"/>
        </w:rPr>
        <w:t>دعوة ابن نبی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فصعدوا إلی النخلة حتی حووا منها کلّهم </w:t>
      </w:r>
      <w:r>
        <w:rPr>
          <w:rStyle w:val="FootnoteAnchor"/>
          <w:rtl w:val="true"/>
        </w:rPr>
        <w:footnoteReference w:id="2149"/>
      </w:r>
      <w:r>
        <w:rPr>
          <w:rStyle w:val="FootnoteAnchor"/>
          <w:rtl w:val="true"/>
        </w:rPr>
        <w:footnoteReference w:id="2150"/>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961831_996550957"/>
      <w:bookmarkStart w:id="614" w:name="_Toc214"/>
      <w:bookmarkEnd w:id="613"/>
      <w:r>
        <w:rPr>
          <w:rtl w:val="true"/>
        </w:rPr>
        <w:t>الثالث و العشرون إخباره</w:t>
      </w:r>
      <w:r>
        <w:rPr>
          <w:rtl w:val="true"/>
        </w:rPr>
        <w:t>-</w:t>
      </w:r>
      <w:r>
        <w:rPr>
          <w:rtl w:val="true"/>
        </w:rPr>
        <w:t>علیه السلام</w:t>
      </w:r>
      <w:r>
        <w:rPr>
          <w:rtl w:val="true"/>
        </w:rPr>
        <w:t>-</w:t>
      </w:r>
      <w:r>
        <w:rPr>
          <w:rtl w:val="true"/>
        </w:rPr>
        <w:t>بأنّ من لحق به استشهد</w:t>
      </w:r>
      <w:bookmarkEnd w:id="6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أیّوب بن نوح، عن أبی صفوان بن یحیی، عن أبی اسماعیل، عن حمزة بن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ابن الحنفیة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حمزة </w:t>
      </w:r>
      <w:r>
        <w:rPr>
          <w:rStyle w:val="FootnoteAnchor"/>
          <w:rtl w:val="true"/>
        </w:rPr>
        <w:footnoteReference w:id="2152"/>
      </w:r>
      <w:r>
        <w:rPr>
          <w:rFonts w:ascii="IRNazanin" w:hAnsi="IRNazanin" w:eastAsia="IRNazanin"/>
          <w:color w:val="111111"/>
          <w:sz w:val="28"/>
          <w:sz w:val="28"/>
          <w:szCs w:val="28"/>
          <w:rtl w:val="true"/>
          <w:lang w:bidi="fa-IR"/>
        </w:rPr>
        <w:t xml:space="preserve">إنی سأحدّثک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Style w:val="FootnoteAnchor"/>
          <w:rtl w:val="true"/>
        </w:rPr>
        <w:footnoteReference w:id="2153"/>
      </w:r>
      <w:r>
        <w:rPr>
          <w:rFonts w:ascii="IRNazanin" w:hAnsi="IRNazanin" w:eastAsia="IRNazanin"/>
          <w:color w:val="111111"/>
          <w:sz w:val="28"/>
          <w:sz w:val="28"/>
          <w:szCs w:val="28"/>
          <w:rtl w:val="true"/>
          <w:lang w:bidi="fa-IR"/>
        </w:rPr>
        <w:t>بما لا تشک فیه بعد مجلسنا هذا،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فصل متوجها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العراق</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 xml:space="preserve">دعا بقرطاس،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2155"/>
      </w:r>
      <w:r>
        <w:rPr>
          <w:rFonts w:ascii="IRNazanin" w:hAnsi="IRNazanin" w:eastAsia="IRNazanin"/>
          <w:color w:val="111111"/>
          <w:sz w:val="28"/>
          <w:sz w:val="28"/>
          <w:szCs w:val="28"/>
          <w:rtl w:val="true"/>
          <w:lang w:bidi="fa-IR"/>
        </w:rPr>
        <w:t xml:space="preserve">بسم اللّه الرحمن الرحیم من الحسین بن علی إلی بنی هاشم، أمّا بعد فانّه من لحق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 xml:space="preserve">استشهد و من تخلف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Style w:val="FootnoteAnchor"/>
          <w:rtl w:val="true"/>
        </w:rPr>
        <w:footnoteReference w:id="2157"/>
      </w:r>
      <w:r>
        <w:rPr>
          <w:rFonts w:ascii="IRNazanin" w:hAnsi="IRNazanin" w:eastAsia="IRNazanin"/>
          <w:color w:val="111111"/>
          <w:sz w:val="28"/>
          <w:sz w:val="28"/>
          <w:szCs w:val="28"/>
          <w:rtl w:val="true"/>
          <w:lang w:bidi="fa-IR"/>
        </w:rPr>
        <w:t xml:space="preserve">لم یبلغ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الحدیث 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ایوب بن نوح، عن محمد بن اسماعیل، عن حمزة بن حمران </w:t>
      </w:r>
      <w:r>
        <w:rPr>
          <w:rStyle w:val="FootnoteAnchor"/>
          <w:rtl w:val="true"/>
        </w:rPr>
        <w:footnoteReference w:id="2159"/>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خروج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ابن الحنفیة عنه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حمزة </w:t>
      </w:r>
      <w:r>
        <w:rPr>
          <w:rStyle w:val="FootnoteAnchor"/>
          <w:rtl w:val="true"/>
        </w:rPr>
        <w:footnoteReference w:id="2160"/>
      </w:r>
      <w:r>
        <w:rPr>
          <w:rFonts w:ascii="IRNazanin" w:hAnsi="IRNazanin" w:eastAsia="IRNazanin"/>
          <w:color w:val="111111"/>
          <w:sz w:val="28"/>
          <w:sz w:val="28"/>
          <w:szCs w:val="28"/>
          <w:rtl w:val="true"/>
          <w:lang w:bidi="fa-IR"/>
        </w:rPr>
        <w:t>إنّی سأحدّثک فی هذا الحدیث لا تسأل عنه بعد مجلسنا هذا 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مثّل متوجها دعا بقرطاس، فکتب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بنی هاشم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فإنّه من الحق بی منکم، استشهد و من تخلّف لم یدرک </w:t>
      </w:r>
      <w:bookmarkStart w:id="615" w:name="pg14498_214747"/>
    </w:p>
    <w:p>
      <w:pPr>
        <w:pStyle w:val="BookText"/>
        <w:rPr/>
      </w:pPr>
      <w:bookmarkEnd w:id="615"/>
      <w:r>
        <w:rPr>
          <w:rFonts w:ascii="IRNazanin" w:hAnsi="IRNazanin" w:eastAsia="IRNazanin"/>
          <w:color w:val="111111"/>
          <w:sz w:val="28"/>
          <w:sz w:val="28"/>
          <w:szCs w:val="28"/>
          <w:rtl w:val="true"/>
          <w:lang w:bidi="fa-IR"/>
        </w:rPr>
        <w:t xml:space="preserve">الفتح و السلام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حلیة الأبرار</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961833_996550957"/>
      <w:bookmarkStart w:id="617" w:name="_Toc215"/>
      <w:bookmarkEnd w:id="616"/>
      <w:r>
        <w:rPr>
          <w:rtl w:val="true"/>
        </w:rPr>
        <w:t>الرابع و العشرون کلام رأسه الشریف و قراءته سورة الکهف</w:t>
      </w:r>
      <w:bookmarkEnd w:id="617"/>
    </w:p>
    <w:p>
      <w:pPr>
        <w:pStyle w:val="BookText"/>
        <w:rPr/>
      </w:pPr>
      <w:r>
        <w:rPr>
          <w:rFonts w:eastAsia="IRNazanin" w:cs="IRNazanin"/>
          <w:color w:val="111111"/>
          <w:sz w:val="28"/>
          <w:szCs w:val="28"/>
          <w:lang w:bidi="fa-IR"/>
        </w:rPr>
        <w:t>979/32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أبو جعفر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أبو الحسین محمد بن هارون، عن أبیه، عن أبی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الهاشمی، قدم علینا 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منصور الهمدانی بدمشق، عن عبد اللّه بن محمد التمیمی، عن سعدان بن أبی طیران </w:t>
      </w:r>
      <w:r>
        <w:rPr>
          <w:rStyle w:val="FootnoteAnchor"/>
          <w:rtl w:val="true"/>
        </w:rPr>
        <w:footnoteReference w:id="2163"/>
      </w:r>
      <w:r>
        <w:rPr>
          <w:rFonts w:ascii="IRNazanin" w:hAnsi="IRNazanin" w:eastAsia="IRNazanin"/>
          <w:color w:val="111111"/>
          <w:sz w:val="28"/>
          <w:sz w:val="28"/>
          <w:szCs w:val="28"/>
          <w:rtl w:val="true"/>
          <w:lang w:bidi="fa-IR"/>
        </w:rPr>
        <w:t>، عن الحارث بن وکیدة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فیمن حمل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فسمعته یقرأ سورة الکهف، فجعلت أشکّ فی نفسی، و أنا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وکیدة أ ما علمت إنّا معشر الأئمة أحیاء عند ربنا نرزق، فقلت فی نفسی أسترق رأسه</w:t>
      </w:r>
      <w:r>
        <w:rPr>
          <w:rFonts w:eastAsia="IRNazanin" w:cs="IRNazanin"/>
          <w:color w:val="111111"/>
          <w:sz w:val="28"/>
          <w:szCs w:val="28"/>
          <w:rtl w:val="true"/>
          <w:lang w:bidi="fa-IR"/>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فنادانی </w:t>
      </w:r>
      <w:r>
        <w:rPr>
          <w:rStyle w:val="FootnoteAnchor"/>
          <w:rtl w:val="true"/>
        </w:rPr>
        <w:footnoteReference w:id="2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وکیدة لیس لک إلی ذلک سبیل، سفکهم دمی أعظم عند اللّه من تسییرهم رأسی </w:t>
      </w:r>
      <w:r>
        <w:rPr>
          <w:rStyle w:val="FootnoteAnchor"/>
          <w:rtl w:val="true"/>
        </w:rPr>
        <w:footnoteReference w:id="2166"/>
      </w:r>
      <w:r>
        <w:rPr>
          <w:rFonts w:ascii="Amiri" w:hAnsi="Amiri" w:eastAsia="Amiri" w:cs="Amiri"/>
          <w:color w:val="111111"/>
          <w:sz w:val="28"/>
          <w:sz w:val="28"/>
          <w:szCs w:val="28"/>
          <w:rtl w:val="true"/>
          <w:lang w:bidi="ar-SA"/>
        </w:rPr>
        <w:t xml:space="preserve">، فذرهم فَسَوْفَ یَعْلَمُونَ إِذِ </w:t>
      </w:r>
      <w:bookmarkStart w:id="618" w:name="pg14498_214748"/>
    </w:p>
    <w:p>
      <w:pPr>
        <w:pStyle w:val="BookText"/>
        <w:rPr/>
      </w:pPr>
      <w:bookmarkEnd w:id="618"/>
      <w:r>
        <w:rPr>
          <w:rFonts w:ascii="Amiri" w:hAnsi="Amiri" w:eastAsia="Amiri" w:cs="Amiri"/>
          <w:color w:val="111111"/>
          <w:sz w:val="28"/>
          <w:sz w:val="28"/>
          <w:szCs w:val="28"/>
          <w:rtl w:val="true"/>
          <w:lang w:bidi="ar-SA"/>
        </w:rPr>
        <w:t xml:space="preserve">اَلْأَغْلالُ فِی أَعْناقِهِمْ وَ اَلسَّلاسِلُ یُسْحَبُونَ    </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961835_996550957"/>
      <w:bookmarkStart w:id="620" w:name="_Toc216"/>
      <w:bookmarkEnd w:id="619"/>
      <w:r>
        <w:rPr>
          <w:rtl w:val="true"/>
        </w:rPr>
        <w:t>الخامس و العشرون سقیه</w:t>
      </w:r>
      <w:r>
        <w:rPr>
          <w:rtl w:val="true"/>
        </w:rPr>
        <w:t>-</w:t>
      </w:r>
      <w:r>
        <w:rPr>
          <w:rtl w:val="true"/>
        </w:rPr>
        <w:t>علیه السلام</w:t>
      </w:r>
      <w:r>
        <w:rPr>
          <w:rtl w:val="true"/>
        </w:rPr>
        <w:t>-</w:t>
      </w:r>
      <w:r>
        <w:rPr>
          <w:rtl w:val="true"/>
        </w:rPr>
        <w:t>أصحابه من إبهامه</w:t>
      </w:r>
      <w:bookmarkEnd w:id="620"/>
    </w:p>
    <w:p>
      <w:pPr>
        <w:pStyle w:val="BookText"/>
        <w:rPr/>
      </w:pPr>
      <w:r>
        <w:rPr>
          <w:rFonts w:ascii="IRNazanin" w:hAnsi="IRNazanin" w:eastAsia="IRNazanin"/>
          <w:color w:val="111111"/>
          <w:sz w:val="28"/>
          <w:sz w:val="28"/>
          <w:szCs w:val="28"/>
          <w:rtl w:val="true"/>
          <w:lang w:bidi="fa-IR"/>
        </w:rPr>
        <w:t>و إطعامهم من طعام الجنّة و سقیهم من شرابها</w:t>
      </w:r>
    </w:p>
    <w:p>
      <w:pPr>
        <w:pStyle w:val="BookText"/>
        <w:rPr/>
      </w:pPr>
      <w:r>
        <w:rPr>
          <w:rFonts w:eastAsia="IRNazanin" w:cs="IRNazanin"/>
          <w:color w:val="111111"/>
          <w:sz w:val="28"/>
          <w:szCs w:val="28"/>
          <w:lang w:bidi="fa-IR"/>
        </w:rPr>
        <w:t>980/33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عن أبیه، عن أبی علی محمّد بن همّام، عن أحمد بن الحسین، المعروف بابن أبی القاسم، عن أبیه، عن الحسین بن علی،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الماء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ظمآن فلیجئ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 xml:space="preserve">رجلا رجلا فجعل </w:t>
      </w:r>
      <w:r>
        <w:rPr>
          <w:rStyle w:val="FootnoteAnchor"/>
          <w:rtl w:val="true"/>
        </w:rPr>
        <w:footnoteReference w:id="2169"/>
      </w:r>
      <w:r>
        <w:rPr>
          <w:rFonts w:ascii="IRNazanin" w:hAnsi="IRNazanin" w:eastAsia="IRNazanin"/>
          <w:color w:val="111111"/>
          <w:sz w:val="28"/>
          <w:sz w:val="28"/>
          <w:szCs w:val="28"/>
          <w:rtl w:val="true"/>
          <w:lang w:bidi="fa-IR"/>
        </w:rPr>
        <w:t xml:space="preserve">إبهامه فی راحة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 xml:space="preserve">، فلم یزل یشرب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2171"/>
      </w:r>
      <w:r>
        <w:rPr>
          <w:rFonts w:ascii="IRNazanin" w:hAnsi="IRNazanin" w:eastAsia="IRNazanin"/>
          <w:color w:val="111111"/>
          <w:sz w:val="28"/>
          <w:sz w:val="28"/>
          <w:szCs w:val="28"/>
          <w:rtl w:val="true"/>
          <w:lang w:bidi="fa-IR"/>
        </w:rPr>
        <w:t>الرجل، حتّی ارتووا،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شربت شرابا ما شربه أحد من العالمین فی دار الدنیا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فی الیوم الثالث عند المغرب، أقعد الحسین رجلا رجلا منهم یسمّیهم بأسماء آبائهم فیجیبه الرجل بعد الرجل، فیقعدون حوله، ثمّ یدعو بالمائدة فیطعمهم </w:t>
      </w:r>
    </w:p>
    <w:p>
      <w:pPr>
        <w:pStyle w:val="BookText"/>
        <w:rPr/>
      </w:pPr>
      <w:r>
        <w:rPr>
          <w:rFonts w:ascii="IRNazanin" w:hAnsi="IRNazanin" w:eastAsia="IRNazanin"/>
          <w:color w:val="111111"/>
          <w:sz w:val="28"/>
          <w:sz w:val="28"/>
          <w:szCs w:val="28"/>
          <w:rtl w:val="true"/>
          <w:lang w:bidi="fa-IR"/>
        </w:rPr>
        <w:t>و یأکل معهم من طعام الجنّة و یسقیهم من شرابها</w:t>
      </w:r>
      <w:r>
        <w:rPr>
          <w:rFonts w:eastAsia="IRNazanin" w:cs="IRNazanin"/>
          <w:color w:val="111111"/>
          <w:sz w:val="28"/>
          <w:szCs w:val="28"/>
          <w:rtl w:val="true"/>
          <w:lang w:bidi="fa-IR"/>
        </w:rPr>
        <w:t xml:space="preserve">) </w:t>
      </w: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فی المصدر، بدل ما بین القوسین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عزموا علی القتال فی الغد، أقعدهم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المغرب، رجلا رجلا، یسمّیهم بأسمائهم و أسماء آبائهم، و دعا بمائدة فأطعمهم و أکل معهم، و تلک من طعام الجنّة و سقاهم من شرابها، و من هنا إلی آخر الحدیث بین الأصل و المصدر اختلافات کثیرة و لذا ترکنا الإشارة إلیها، و قد صحّحنا العبارة عن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راتهم عدّة کوفیین و لقد کرّر علیهم لو عقلوا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لرسلهم فعاد کلّ واحد منهم إلی بلادهم، ثمّ أتی بجبال رضوی، فلا یبقی أحد من المؤمنین إلاّ أتاه، و هو علی سریر من نور قد حفّ به إبراهیم و موسی و عیسی و جمیع الأنبیاء، و من ورائهم المؤمنون و الملائکة ینظرون ما یقول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بهذه الحال إلی أن یقوم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وافوا فیها بینهم الحسین حتّی یأتی کربلاء فلا یبقی أحد سماویّ و لا أرضیّ من المؤمنین إلاّ حفّوا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اللّه تعالی یزور الحسین و یصافحه و یقعد معه علی 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مفضل هذه و اللّه الرفعة التی لیس فوقها شیء و لا دونها شیء و لا ورائها الطالب مطلب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اللّه تعالی یزور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کنایة عن قرب شأن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تعالی و هذا معلوم لأنّ اللّه سبحانه و تعالی لیس بجسم و لا یجوز علیه الحرکة و السکون و الانتقال و لیس فی مکان و لا یخلو منه مکان سبحانه و تعالی ربّ </w:t>
      </w:r>
      <w:bookmarkStart w:id="621" w:name="pg14498_214750"/>
    </w:p>
    <w:p>
      <w:pPr>
        <w:pStyle w:val="BookText"/>
        <w:rPr/>
      </w:pPr>
      <w:bookmarkEnd w:id="621"/>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Heading3"/>
        <w:numPr>
          <w:ilvl w:val="2"/>
          <w:numId w:val="1"/>
        </w:numPr>
        <w:rPr/>
      </w:pPr>
      <w:bookmarkStart w:id="622" w:name="__RefHeading___Toc961837_996550957"/>
      <w:bookmarkStart w:id="623" w:name="_Toc217"/>
      <w:bookmarkEnd w:id="622"/>
      <w:r>
        <w:rPr>
          <w:rtl w:val="true"/>
        </w:rPr>
        <w:t>السادس و العشرون طبعه</w:t>
      </w:r>
      <w:r>
        <w:rPr>
          <w:rtl w:val="true"/>
        </w:rPr>
        <w:t>-</w:t>
      </w:r>
      <w:r>
        <w:rPr>
          <w:rtl w:val="true"/>
        </w:rPr>
        <w:t>علیه السلام</w:t>
      </w:r>
      <w:r>
        <w:rPr>
          <w:rtl w:val="true"/>
        </w:rPr>
        <w:t>-</w:t>
      </w:r>
      <w:r>
        <w:rPr>
          <w:rtl w:val="true"/>
        </w:rPr>
        <w:t>فی حصاة حبابة</w:t>
      </w:r>
      <w:bookmarkEnd w:id="623"/>
    </w:p>
    <w:p>
      <w:pPr>
        <w:pStyle w:val="BookText"/>
        <w:rPr/>
      </w:pPr>
      <w:r>
        <w:rPr>
          <w:rFonts w:ascii="Amiri" w:hAnsi="Amiri" w:eastAsia="Amiri" w:cs="Amiri"/>
          <w:color w:val="111111"/>
          <w:sz w:val="28"/>
          <w:sz w:val="28"/>
          <w:szCs w:val="28"/>
          <w:rtl w:val="true"/>
          <w:lang w:bidi="ar-SA"/>
        </w:rPr>
        <w:t>الوالبیّة</w:t>
      </w:r>
    </w:p>
    <w:p>
      <w:pPr>
        <w:pStyle w:val="BookText"/>
        <w:rPr/>
      </w:pPr>
      <w:r>
        <w:rPr>
          <w:rFonts w:eastAsia="IRNazanin" w:cs="IRNazanin"/>
          <w:color w:val="111111"/>
          <w:sz w:val="28"/>
          <w:szCs w:val="28"/>
          <w:lang w:bidi="fa-IR"/>
        </w:rPr>
        <w:t>981/34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أبی علی محمّد بن اسماعیل بن موسی بن جعفر، عن أحمد بن القاسم العجلی، عن أحمد بن یحیی المعروف بکرد، عن محمّد بن خداهی، عن عبد اللّه ابن ایّوب، عن عبد اللّه بن هاشم، عن عبد الکریم بن عمرو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شرطة الخمیس و معه درّة لها سبّابتان یضرب بها بیّاعی الجرّی و المارماهی و الزمّار،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 جند 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جند بنی مروان؟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اللّحی و فتلوا الشوارب، فمسخوا فلم أر ناطقا أحسن نطقا منه ثمّ اتّبعته، فلم أزل أقفو أثره حتی قعد فی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الامامة یرحمک اللّه؟</w:t>
      </w:r>
      <w:r>
        <w:rPr>
          <w:rFonts w:eastAsia="IRNazanin" w:cs="IRNazanin"/>
          <w:color w:val="111111"/>
          <w:sz w:val="28"/>
          <w:szCs w:val="28"/>
          <w:rtl w:val="true"/>
          <w:lang w:bidi="fa-IR"/>
        </w:rPr>
        <w:t xml:space="preserve">] </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 و أشار بیده إلی حصاة،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فاعلمی انّه إمام مفترض الطاعة، و الإمام لا یعزب عنه شیء یریده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إلی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 فتریدین دلالة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بی الکبر إلی أن أرعشت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اعدّ یومئذ مائة و ثلاث عشرة سنة فرأیته راکعا و ساجدا و مشغولا بالعبادة فیئست من الدلالة فأومأ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 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مضی فنعم، و أمّا ما بقی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Style w:val="FootnoteAnchor"/>
          <w:rtl w:val="true"/>
        </w:rPr>
        <w:footnoteReference w:id="2176"/>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هاتی ما معک، فأعطیته الحصاة 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 xml:space="preserve">. </w:t>
      </w:r>
      <w:bookmarkStart w:id="624" w:name="pg14498_214752"/>
    </w:p>
    <w:p>
      <w:pPr>
        <w:pStyle w:val="BookText"/>
        <w:rPr/>
      </w:pPr>
      <w:bookmarkEnd w:id="624"/>
      <w:r>
        <w:rPr>
          <w:rFonts w:ascii="IRNazanin" w:hAnsi="IRNazanin" w:eastAsia="IRNazanin"/>
          <w:color w:val="111111"/>
          <w:sz w:val="28"/>
          <w:sz w:val="28"/>
          <w:szCs w:val="28"/>
          <w:rtl w:val="true"/>
          <w:lang w:bidi="fa-IR"/>
        </w:rPr>
        <w:t>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فطبع لی فیها و عاشت حبابة بعد ذلک تسعة أشهر علی ما ذکر محمّد بن هشام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961839_996550957"/>
      <w:bookmarkStart w:id="626" w:name="_Toc218"/>
      <w:bookmarkEnd w:id="625"/>
      <w:r>
        <w:rPr>
          <w:rtl w:val="true"/>
        </w:rPr>
        <w:t>السابع و العشرون مثله</w:t>
      </w:r>
      <w:bookmarkEnd w:id="626"/>
    </w:p>
    <w:p>
      <w:pPr>
        <w:pStyle w:val="BookText"/>
        <w:rPr/>
      </w:pPr>
      <w:r>
        <w:rPr>
          <w:rFonts w:eastAsia="IRNazanin" w:cs="IRNazanin"/>
          <w:color w:val="111111"/>
          <w:sz w:val="28"/>
          <w:szCs w:val="28"/>
          <w:lang w:bidi="fa-IR"/>
        </w:rPr>
        <w:t>982/35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ذکر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محمّد بن إسماعیل بن عبید </w:t>
      </w:r>
      <w:r>
        <w:rPr>
          <w:rStyle w:val="FootnoteAnchor"/>
          <w:rtl w:val="true"/>
        </w:rPr>
        <w:footnoteReference w:id="2178"/>
      </w:r>
      <w:r>
        <w:rPr>
          <w:rFonts w:ascii="IRNazanin" w:hAnsi="IRNazanin" w:eastAsia="IRNazanin"/>
          <w:color w:val="111111"/>
          <w:sz w:val="28"/>
          <w:sz w:val="28"/>
          <w:szCs w:val="28"/>
          <w:rtl w:val="true"/>
          <w:lang w:bidi="fa-IR"/>
        </w:rPr>
        <w:t>اللّه بن العبّاس بن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زید بن موسی،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أمّ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2179"/>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 أمّ سلمة، فسألتها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 الساعة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فانتظرته عند أمّ سلمة حتّی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امّی یا رسول اللّه، إنّی قد قرأت الکتب، و علمت کلّ نبیّ و وصیّ، فموسی کان له وصیّ فی حیاته، و وصیّ بعد موته، و کذلک عیسی فمن وصیّک یا رسول اللّه؟</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وصیّی فی حیاتی، و بعد مماتی واحد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أسلم من فعل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فهو وصیّی، ثمّ ضرب </w:t>
      </w:r>
    </w:p>
    <w:p>
      <w:pPr>
        <w:pStyle w:val="BookText"/>
        <w:rPr/>
      </w:pPr>
      <w:r>
        <w:rPr>
          <w:rFonts w:ascii="IRNazanin" w:hAnsi="IRNazanin" w:eastAsia="IRNazanin"/>
          <w:color w:val="111111"/>
          <w:sz w:val="28"/>
          <w:sz w:val="28"/>
          <w:szCs w:val="28"/>
          <w:rtl w:val="true"/>
          <w:lang w:bidi="fa-IR"/>
        </w:rPr>
        <w:t>بیده إلی حصاة من الأرض، ففرکها باصبعه،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أنت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ثمّ ضرب بیده إلی حصاة، ففرکها، فجعلها کهیئة الدقیق، ثمّ عجنها، و 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من فعل فعلی هذا فهو 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 أبیک؟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و ضرب بیده و أخذ حصاة ففعل بها کفعلهما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لمستصغرة </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امّی، أنت وصیّ أخیک؟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ائتینی بحصاة، ثمّ فعل کفعلهم، فعمّرت أمّ أسلم حتّی لحقت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الحسین فی منصرفه، فسألته أنت وصیّ أبیک؟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bookmarkStart w:id="627" w:name="pg14498_214754"/>
    </w:p>
    <w:p>
      <w:pPr>
        <w:pStyle w:val="Heading3"/>
        <w:numPr>
          <w:ilvl w:val="2"/>
          <w:numId w:val="1"/>
        </w:numPr>
        <w:rPr/>
      </w:pPr>
      <w:bookmarkStart w:id="628" w:name="__RefHeading___Toc961841_996550957"/>
      <w:bookmarkStart w:id="629" w:name="_Toc219"/>
      <w:bookmarkEnd w:id="627"/>
      <w:bookmarkEnd w:id="628"/>
      <w:r>
        <w:rPr>
          <w:rtl w:val="true"/>
        </w:rPr>
        <w:t>الثامن و العشرون الأسد الذی منع من وطیء جسد الحسین</w:t>
      </w:r>
      <w:r>
        <w:rPr>
          <w:rtl w:val="true"/>
        </w:rPr>
        <w:t>-</w:t>
      </w:r>
      <w:r>
        <w:rPr>
          <w:rtl w:val="true"/>
        </w:rPr>
        <w:t>علیه</w:t>
      </w:r>
      <w:bookmarkEnd w:id="629"/>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کریب </w:t>
      </w:r>
      <w:r>
        <w:rPr>
          <w:rStyle w:val="FootnoteAnchor"/>
          <w:rtl w:val="true"/>
        </w:rPr>
        <w:footnoteReference w:id="2182"/>
      </w:r>
      <w:r>
        <w:rPr>
          <w:rFonts w:ascii="IRNazanin" w:hAnsi="IRNazanin" w:eastAsia="IRNazanin"/>
          <w:color w:val="111111"/>
          <w:sz w:val="28"/>
          <w:sz w:val="28"/>
          <w:szCs w:val="28"/>
          <w:rtl w:val="true"/>
          <w:lang w:bidi="fa-IR"/>
        </w:rPr>
        <w:t>و أبو سعید الأشجّ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إدریس، عن أبیه ادریس بن عبد اللّه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القوم أن یوطئوه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إنّ سفینة </w:t>
      </w:r>
      <w:r>
        <w:rPr>
          <w:rStyle w:val="FootnoteAnchor"/>
          <w:rtl w:val="true"/>
        </w:rPr>
        <w:footnoteReference w:id="2184"/>
      </w:r>
      <w:r>
        <w:rPr>
          <w:rFonts w:ascii="IRNazanin" w:hAnsi="IRNazanin" w:eastAsia="IRNazanin"/>
          <w:color w:val="111111"/>
          <w:sz w:val="28"/>
          <w:sz w:val="28"/>
          <w:szCs w:val="28"/>
          <w:rtl w:val="true"/>
          <w:lang w:bidi="fa-IR"/>
        </w:rPr>
        <w:t xml:space="preserve">کسر به فی البحر، فخرج إلی </w:t>
      </w:r>
      <w:r>
        <w:rPr>
          <w:rStyle w:val="FootnoteAnchor"/>
          <w:rtl w:val="true"/>
        </w:rPr>
        <w:footnoteReference w:id="2185"/>
      </w:r>
      <w:r>
        <w:rPr>
          <w:rFonts w:ascii="IRNazanin" w:hAnsi="IRNazanin" w:eastAsia="IRNazanin"/>
          <w:color w:val="111111"/>
          <w:sz w:val="28"/>
          <w:sz w:val="28"/>
          <w:szCs w:val="28"/>
          <w:rtl w:val="true"/>
          <w:lang w:bidi="fa-IR"/>
        </w:rPr>
        <w:t>جزیرة فإذا هو بأسد،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أنا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فهمهم بین یدیه حتّی وقفه علی الطریق، و الأسد رابض </w:t>
      </w:r>
      <w:r>
        <w:rPr>
          <w:rStyle w:val="FootnoteAnchor"/>
          <w:rtl w:val="true"/>
        </w:rPr>
        <w:footnoteReference w:id="2186"/>
      </w:r>
      <w:r>
        <w:rPr>
          <w:rFonts w:ascii="IRNazanin" w:hAnsi="IRNazanin" w:eastAsia="IRNazanin"/>
          <w:color w:val="111111"/>
          <w:sz w:val="28"/>
          <w:sz w:val="28"/>
          <w:szCs w:val="28"/>
          <w:rtl w:val="true"/>
          <w:lang w:bidi="fa-IR"/>
        </w:rPr>
        <w:t>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فدعینی أمضی إلیه و أعلمه ما هم صانعون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فرفع رأسه، ثمّ قالت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تدری ما یریدون أن یعملوا غدا بأبی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2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یریدون أن یوطئوا الخیل ظهره</w:t>
      </w:r>
      <w:r>
        <w:rPr>
          <w:rFonts w:eastAsia="IRNazanin" w:cs="IRNazanin"/>
          <w:color w:val="111111"/>
          <w:sz w:val="28"/>
          <w:szCs w:val="28"/>
          <w:rtl w:val="true"/>
          <w:lang w:bidi="fa-IR"/>
        </w:rPr>
        <w:t xml:space="preserve">. </w:t>
      </w:r>
      <w:bookmarkStart w:id="630" w:name="pg14498_214755"/>
    </w:p>
    <w:p>
      <w:pPr>
        <w:pStyle w:val="BookText"/>
        <w:rPr/>
      </w:pPr>
      <w:bookmarkEnd w:id="6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حتّی وضع یدیه علی جسد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فأقبلت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إلیه، قال لهم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لا تثیروها انصرفوا، فانصرفوا </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الحدیث ضعیف جدّا سندا و متنا و مخالف لضرورة التاریخ من جهات 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961843_996550957"/>
      <w:bookmarkStart w:id="632" w:name="_Toc220"/>
      <w:bookmarkEnd w:id="631"/>
      <w:r>
        <w:rPr>
          <w:rtl w:val="true"/>
        </w:rPr>
        <w:t>التاسع و العشرون الکلبیة و جواریها اللاتی فی مأتمه</w:t>
      </w:r>
      <w:r>
        <w:rPr>
          <w:rtl w:val="true"/>
        </w:rPr>
        <w:t>-</w:t>
      </w:r>
      <w:r>
        <w:rPr>
          <w:rtl w:val="true"/>
        </w:rPr>
        <w:t>علیه السلام</w:t>
      </w:r>
      <w:r>
        <w:rPr>
          <w:rtl w:val="true"/>
        </w:rPr>
        <w:t>-</w:t>
      </w:r>
      <w:bookmarkEnd w:id="632"/>
    </w:p>
    <w:p>
      <w:pPr>
        <w:pStyle w:val="BookText"/>
        <w:rPr/>
      </w:pPr>
      <w:r>
        <w:rPr>
          <w:rFonts w:ascii="IRNazanin" w:hAnsi="IRNazanin" w:eastAsia="IRNazanin"/>
          <w:color w:val="111111"/>
          <w:sz w:val="28"/>
          <w:sz w:val="28"/>
          <w:szCs w:val="28"/>
          <w:rtl w:val="true"/>
          <w:lang w:bidi="fa-IR"/>
        </w:rPr>
        <w:t>و ما اهدی لهنّ</w:t>
      </w:r>
    </w:p>
    <w:p>
      <w:pPr>
        <w:pStyle w:val="BookText"/>
        <w:rPr/>
      </w:pPr>
      <w:r>
        <w:rPr>
          <w:rFonts w:eastAsia="IRNazanin" w:cs="IRNazanin"/>
          <w:color w:val="111111"/>
          <w:sz w:val="28"/>
          <w:szCs w:val="28"/>
          <w:lang w:bidi="fa-IR"/>
        </w:rPr>
        <w:t>984/37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محمّد بن أحمد، عن الحسین بن علی، عن یونس، عن مصقلة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أقامت امرأته الکلبیّة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مأتما، و بکت و بکین النساء و الخدم حتّی جفت دموعهنّ و ذهبت، فبینا هی کذلک اذ رأت جاریة من جواریها تبکی و دموعها تسیل فدعتها،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أنت من بیننا تسیل دموعک؟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أصابنی الجهد شربت شربة سویق،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بالطعام و الأسوقة، فأکلت و شربت و أطعمت و سقت، فقالت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نرید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نتقوّی علی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3" w:name="pg14498_214756"/>
    </w:p>
    <w:p>
      <w:pPr>
        <w:pStyle w:val="BookText"/>
        <w:rPr/>
      </w:pPr>
      <w:bookmarkEnd w:id="63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اهدی إلی الکلبیّة جؤنا </w:t>
      </w:r>
      <w:r>
        <w:rPr>
          <w:rStyle w:val="FootnoteAnchor"/>
          <w:rtl w:val="true"/>
        </w:rPr>
        <w:footnoteReference w:id="2190"/>
      </w:r>
    </w:p>
    <w:p>
      <w:pPr>
        <w:pStyle w:val="BookText"/>
        <w:rPr/>
      </w:pPr>
      <w:r>
        <w:rPr>
          <w:rFonts w:ascii="IRNazanin" w:hAnsi="IRNazanin" w:eastAsia="IRNazanin"/>
          <w:color w:val="111111"/>
          <w:sz w:val="28"/>
          <w:sz w:val="28"/>
          <w:szCs w:val="28"/>
          <w:rtl w:val="true"/>
          <w:lang w:bidi="fa-IR"/>
        </w:rPr>
        <w:t>الجؤن کصرد جمع الجؤنة بالضمّ و هی ظرف للطیب، و قال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القطا، سود البطون و الأجنحة، ذکره الجوهری و کان الجون بالضمّ او کصرد جمعه و ان لم یذکره اللغویّون، و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الدمینة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التی کلفّتنی دلج السری و جون القطا بالجهلتین جثوم و لکن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و قد لا یهمز، علی وزن صرد جمع جونة و هی جونة العطّار سلیلة مغشاة بالادم یجعلون فیها الغالیة، و لذلک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ما نصنع بالطیب و الغالیة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لتستعین بها علی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رأت الجؤن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أهداها فلان لتستعینی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191"/>
      </w:r>
      <w:r>
        <w:rPr>
          <w:rFonts w:ascii="IRNazanin" w:hAnsi="IRNazanin" w:eastAsia="IRNazanin"/>
          <w:color w:val="111111"/>
          <w:sz w:val="28"/>
          <w:sz w:val="28"/>
          <w:szCs w:val="28"/>
          <w:rtl w:val="true"/>
          <w:lang w:bidi="fa-IR"/>
        </w:rPr>
        <w:t>علی مأتم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 فما نصنع بها؟ ثم أمرت بهنّ، فاخرجنّ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اخرجن من الدار لم یحسّ لها حسّ، کأنّما طرن بین السماء و الأرض، و لم یر لهنّ بعد خروجهنّ من الدار أثر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961845_996550957"/>
      <w:bookmarkStart w:id="635" w:name="_Toc221"/>
      <w:bookmarkEnd w:id="634"/>
      <w:r>
        <w:rPr>
          <w:rtl w:val="true"/>
        </w:rPr>
        <w:t>الثلاثون استجابة دعائه</w:t>
      </w:r>
      <w:r>
        <w:rPr>
          <w:rtl w:val="true"/>
        </w:rPr>
        <w:t>-</w:t>
      </w:r>
      <w:r>
        <w:rPr>
          <w:rtl w:val="true"/>
        </w:rPr>
        <w:t>علیه السلام</w:t>
      </w:r>
      <w:r>
        <w:rPr>
          <w:rtl w:val="true"/>
        </w:rPr>
        <w:t>-</w:t>
      </w:r>
      <w:r>
        <w:rPr>
          <w:rtl w:val="true"/>
        </w:rPr>
        <w:t>فی الاستسقاء</w:t>
      </w:r>
      <w:bookmarkEnd w:id="63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عمّارة، عن أبیه،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أهل الکوفة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فشکوا إلیه إمساک المطر،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 لنا</w:t>
      </w:r>
      <w:r>
        <w:rPr>
          <w:rFonts w:eastAsia="IRNazanin" w:cs="IRNazanin"/>
          <w:color w:val="111111"/>
          <w:sz w:val="28"/>
          <w:szCs w:val="28"/>
          <w:rtl w:val="true"/>
          <w:lang w:bidi="fa-IR"/>
        </w:rPr>
        <w:t xml:space="preserve">. </w:t>
      </w:r>
      <w:bookmarkStart w:id="636" w:name="pg14498_214757"/>
    </w:p>
    <w:p>
      <w:pPr>
        <w:pStyle w:val="BookText"/>
        <w:rPr/>
      </w:pPr>
      <w:bookmarkEnd w:id="636"/>
      <w:r>
        <w:rPr>
          <w:rFonts w:ascii="IRNazanin" w:hAnsi="IRNazanin" w:eastAsia="IRNazanin"/>
          <w:color w:val="111111"/>
          <w:sz w:val="28"/>
          <w:sz w:val="28"/>
          <w:szCs w:val="28"/>
          <w:rtl w:val="true"/>
          <w:lang w:bidi="fa-IR"/>
        </w:rPr>
        <w:t>فقال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استسق </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فقام و حمد اللّه و أثنی علیه، و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معطی الخیرات، و منزل البرکات، أرسل الماء علینا مدرارا، و اسقنا غیثا مغزارا واسعا غدقا مجلّلا سحّا سفوحا ثجّاجا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تنفّس به الضعف من عبادک، و تحیی به المیّت من بلادک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w:t>
      </w:r>
      <w:r>
        <w:rPr>
          <w:rStyle w:val="FootnoteAnchor"/>
          <w:rtl w:val="true"/>
        </w:rPr>
        <w:footnoteReference w:id="2195"/>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دعائه، حتّی غاث اللّه غیثا ببرکته </w:t>
      </w:r>
      <w:r>
        <w:rPr>
          <w:rStyle w:val="FootnoteAnchor"/>
          <w:rtl w:val="true"/>
        </w:rPr>
        <w:footnoteReference w:id="2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أعرابی من بعض نواحی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الأودیة و الآکام یموج بعضها فی بعض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961847_996550957"/>
      <w:bookmarkStart w:id="638" w:name="_Toc222"/>
      <w:bookmarkEnd w:id="637"/>
      <w:r>
        <w:rPr>
          <w:rtl w:val="true"/>
        </w:rPr>
        <w:t>الحادی و الثلاثون استجابة دعائه علی ابن جویریّة</w:t>
      </w:r>
      <w:bookmarkEnd w:id="638"/>
    </w:p>
    <w:p>
      <w:pPr>
        <w:pStyle w:val="BookText"/>
        <w:rPr/>
      </w:pPr>
      <w:r>
        <w:rPr>
          <w:rFonts w:eastAsia="IRNazanin" w:cs="IRNazanin"/>
          <w:color w:val="111111"/>
          <w:sz w:val="28"/>
          <w:szCs w:val="28"/>
          <w:lang w:bidi="fa-IR"/>
        </w:rPr>
        <w:t>986/39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98"/>
      </w:r>
      <w:r>
        <w:rPr>
          <w:rFonts w:ascii="IRNazanin" w:hAnsi="IRNazanin" w:eastAsia="IRNazanin"/>
          <w:color w:val="111111"/>
          <w:sz w:val="28"/>
          <w:sz w:val="28"/>
          <w:szCs w:val="28"/>
          <w:rtl w:val="true"/>
          <w:lang w:bidi="fa-IR"/>
        </w:rPr>
        <w:t>حدّث جعفر بن محمّد بن عمارة، عن أبیه، عن عطاء بن السائب،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یوم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رجل من تمیم </w:t>
      </w:r>
      <w:r>
        <w:rPr>
          <w:rStyle w:val="FootnoteAnchor"/>
          <w:rtl w:val="true"/>
        </w:rPr>
        <w:footnoteReference w:id="2199"/>
      </w:r>
      <w:r>
        <w:rPr>
          <w:rFonts w:ascii="IRNazanin" w:hAnsi="IRNazanin" w:eastAsia="IRNazanin"/>
          <w:color w:val="111111"/>
          <w:sz w:val="28"/>
          <w:sz w:val="28"/>
          <w:szCs w:val="28"/>
          <w:rtl w:val="true"/>
          <w:lang w:bidi="fa-IR"/>
        </w:rPr>
        <w:t xml:space="preserve">یقال له عبد اللّه بن جویریة </w:t>
      </w:r>
      <w:r>
        <w:rPr>
          <w:rStyle w:val="FootnoteAnchor"/>
          <w:rtl w:val="true"/>
        </w:rPr>
        <w:footnoteReference w:id="220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 xml:space="preserve">. </w:t>
      </w:r>
      <w:bookmarkStart w:id="639" w:name="pg14498_214758"/>
    </w:p>
    <w:p>
      <w:pPr>
        <w:pStyle w:val="BookText"/>
        <w:rPr/>
      </w:pPr>
      <w:bookmarkEnd w:id="63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إنّی اقدم علی ربّ غفور و شفیع مطاع، و انا من خیر و إلی خیر،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جویریّة، فرفع یده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رأینا بیاض إبطیه،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جرّه إلی النار، فغضب بن جویریّة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فحمل علیه، فاضطرب به فرسه فی جدول، و تعلّق رجله بالرکاب و وقع رأسه فی الأرض، و نفر الفرس فأخذ یعدو به و یضرب رأسه بکلّ حجر و شجر، و انقطعت قدمه و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بقی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متعلّقا فی الرکاب، 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نار الجحیم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961849_996550957"/>
      <w:bookmarkStart w:id="641" w:name="_Toc223"/>
      <w:bookmarkEnd w:id="640"/>
      <w:r>
        <w:rPr>
          <w:rtl w:val="true"/>
        </w:rPr>
        <w:t>الثانی و الثلاثون استجابة دعائه علی ابن أبی جویریّة المزنی</w:t>
      </w:r>
      <w:bookmarkEnd w:id="64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202"/>
      </w:r>
      <w:r>
        <w:rPr>
          <w:rFonts w:ascii="IRNazanin" w:hAnsi="IRNazanin" w:eastAsia="IRNazanin"/>
          <w:color w:val="111111"/>
          <w:sz w:val="28"/>
          <w:sz w:val="28"/>
          <w:szCs w:val="28"/>
          <w:rtl w:val="true"/>
          <w:lang w:bidi="fa-IR"/>
        </w:rPr>
        <w:t>الماء یکون آخر زادکم، و توضئوا و اغتسلوا و اغسلوا ثیابکم لتکون أکفانکم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بهم الفجر و عبّأهم تعبئة الحرب، و أمر بحفیرته التی حول عسکره، فاضرمت بالنار لیقاتل القوم من وجه واحد، و أقبل رجل من عسکر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642" w:name="pg14498_214759"/>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جویریّة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 النار تتّقد صفق بیده،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أصحاب الحسین، أبشروا بالنار، فقد تعجّلتموها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جویریّة المزنی</w:t>
      </w:r>
      <w:r>
        <w:rPr>
          <w:rFonts w:eastAsia="IRNazanin" w:cs="IRNazanin"/>
          <w:color w:val="111111"/>
          <w:sz w:val="28"/>
          <w:szCs w:val="28"/>
          <w:rtl w:val="true"/>
          <w:lang w:bidi="fa-IR"/>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به فرسه، فألقاه فی تلک النار فاحترق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61851_996550957"/>
      <w:bookmarkStart w:id="644" w:name="_Toc224"/>
      <w:bookmarkEnd w:id="643"/>
      <w:r>
        <w:rPr>
          <w:rtl w:val="true"/>
        </w:rPr>
        <w:t>الثالث و الثلاثون استجابة دعائه علی تمیم بن حصین</w:t>
      </w:r>
      <w:bookmarkEnd w:id="644"/>
    </w:p>
    <w:p>
      <w:pPr>
        <w:pStyle w:val="BookText"/>
        <w:rPr/>
      </w:pPr>
      <w:r>
        <w:rPr>
          <w:rFonts w:eastAsia="IRNazanin" w:cs="IRNazanin"/>
          <w:color w:val="111111"/>
          <w:sz w:val="28"/>
          <w:szCs w:val="28"/>
          <w:lang w:bidi="fa-IR"/>
        </w:rPr>
        <w:t>988/41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Style w:val="FootnoteAnchor"/>
          <w:rtl w:val="true"/>
        </w:rPr>
        <w:footnoteReference w:id="2207"/>
      </w:r>
      <w:r>
        <w:rPr>
          <w:rFonts w:ascii="IRNazanin" w:hAnsi="IRNazanin" w:eastAsia="IRNazanin"/>
          <w:color w:val="111111"/>
          <w:sz w:val="28"/>
          <w:sz w:val="28"/>
          <w:szCs w:val="28"/>
          <w:rtl w:val="true"/>
          <w:lang w:bidi="fa-IR"/>
        </w:rPr>
        <w:t>رجل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الحصین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 یا أصحاب الحسین، أ ما ترون إلی ماء الفرات یلوح کأنّه بطون الحیّات </w:t>
      </w:r>
      <w:r>
        <w:rPr>
          <w:rStyle w:val="FootnoteAnchor"/>
          <w:rtl w:val="true"/>
        </w:rPr>
        <w:footnoteReference w:id="2208"/>
      </w:r>
      <w:r>
        <w:rPr>
          <w:rFonts w:ascii="Amiri" w:hAnsi="Amiri" w:eastAsia="Amiri" w:cs="Amiri"/>
          <w:color w:val="111111"/>
          <w:sz w:val="28"/>
          <w:sz w:val="28"/>
          <w:szCs w:val="28"/>
          <w:rtl w:val="true"/>
          <w:lang w:bidi="ar-SA"/>
        </w:rPr>
        <w:t xml:space="preserve">و اللّه لا ذقتم منه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2209"/>
      </w:r>
      <w:r>
        <w:rPr>
          <w:rFonts w:ascii="IRNazanin" w:hAnsi="IRNazanin" w:eastAsia="IRNazanin"/>
          <w:color w:val="111111"/>
          <w:sz w:val="28"/>
          <w:sz w:val="28"/>
          <w:szCs w:val="28"/>
          <w:rtl w:val="true"/>
          <w:lang w:bidi="fa-IR"/>
        </w:rPr>
        <w:t xml:space="preserve">حتّی تذوقوا الموت جرعا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الحصین</w:t>
      </w:r>
      <w:r>
        <w:rPr>
          <w:rFonts w:eastAsia="IRNazanin" w:cs="IRNazanin"/>
          <w:color w:val="111111"/>
          <w:sz w:val="28"/>
          <w:szCs w:val="28"/>
          <w:rtl w:val="true"/>
          <w:lang w:bidi="fa-IR"/>
        </w:rPr>
        <w:t xml:space="preserve">. </w:t>
      </w:r>
      <w:bookmarkStart w:id="645" w:name="pg14498_214760"/>
    </w:p>
    <w:p>
      <w:pPr>
        <w:pStyle w:val="BookText"/>
        <w:rPr/>
      </w:pPr>
      <w:bookmarkEnd w:id="645"/>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أبوه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فخنقه العطش حتّی سقط عن فرسه، فوطأته الخیل بسنابکها فمات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61853_996550957"/>
      <w:bookmarkStart w:id="647" w:name="_Toc225"/>
      <w:bookmarkEnd w:id="646"/>
      <w:r>
        <w:rPr>
          <w:rtl w:val="true"/>
        </w:rPr>
        <w:t>الرابع و الثلاثون استجابة دعائه علی محمّد بن الأشعث</w:t>
      </w:r>
      <w:bookmarkEnd w:id="647"/>
    </w:p>
    <w:p>
      <w:pPr>
        <w:pStyle w:val="BookText"/>
        <w:rPr/>
      </w:pPr>
      <w:r>
        <w:rPr>
          <w:rFonts w:eastAsia="IRNazanin" w:cs="IRNazanin"/>
          <w:color w:val="111111"/>
          <w:sz w:val="28"/>
          <w:szCs w:val="28"/>
          <w:lang w:bidi="fa-IR"/>
        </w:rPr>
        <w:t>989/42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آخر من عسکر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محمّد بن الأشعث بن قیس الکندی،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فاطمة أیّة حرمة لک من رسول اللّه لیست لغیرک؟</w:t>
      </w:r>
    </w:p>
    <w:p>
      <w:pPr>
        <w:pStyle w:val="BookText"/>
        <w:rPr/>
      </w:pPr>
      <w:r>
        <w:rPr>
          <w:rFonts w:ascii="IRNazanin" w:hAnsi="IRNazanin" w:eastAsia="IRNazanin"/>
          <w:color w:val="111111"/>
          <w:sz w:val="28"/>
          <w:sz w:val="28"/>
          <w:szCs w:val="28"/>
          <w:rtl w:val="true"/>
          <w:lang w:bidi="fa-IR"/>
        </w:rPr>
        <w:t xml:space="preserve">فتلا </w:t>
      </w:r>
      <w:r>
        <w:rPr>
          <w:rStyle w:val="FootnoteAnchor"/>
          <w:rtl w:val="true"/>
        </w:rPr>
        <w:footnoteReference w:id="2212"/>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w:t>
      </w:r>
      <w:r>
        <w:rPr>
          <w:rStyle w:val="FootnoteAnchor"/>
          <w:rtl w:val="true"/>
        </w:rPr>
        <w:footnoteReference w:id="221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محمّدا لمن آل إبراهیم، و إنّ العترة الهادیة لمن آل محمّد، من الرجل؟</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الکندی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 محمّد بن الأشعث ذلاّ فی هذا الیوم </w:t>
      </w:r>
      <w:r>
        <w:rPr>
          <w:rStyle w:val="FootnoteAnchor"/>
          <w:rtl w:val="true"/>
        </w:rPr>
        <w:footnoteReference w:id="2215"/>
      </w:r>
      <w:r>
        <w:rPr>
          <w:rFonts w:ascii="IRNazanin" w:hAnsi="IRNazanin" w:eastAsia="IRNazanin"/>
          <w:color w:val="111111"/>
          <w:sz w:val="28"/>
          <w:sz w:val="28"/>
          <w:szCs w:val="28"/>
          <w:rtl w:val="true"/>
          <w:lang w:bidi="fa-IR"/>
        </w:rPr>
        <w:t xml:space="preserve">لا تعزّه بعد هذا الیوم أبدا، فعرض له </w:t>
      </w:r>
    </w:p>
    <w:p>
      <w:pPr>
        <w:pStyle w:val="BookText"/>
        <w:rPr/>
      </w:pPr>
      <w:r>
        <w:rPr>
          <w:rFonts w:ascii="IRNazanin" w:hAnsi="IRNazanin" w:eastAsia="IRNazanin"/>
          <w:color w:val="111111"/>
          <w:sz w:val="28"/>
          <w:sz w:val="28"/>
          <w:szCs w:val="28"/>
          <w:rtl w:val="true"/>
          <w:lang w:bidi="fa-IR"/>
        </w:rPr>
        <w:t xml:space="preserve">عارض فخرج من العسکر یتبرّز، فسلّط اللّه علیه عقربا، فلدغته، فمات بادی العورة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2217"/>
      </w:r>
      <w:r>
        <w:rPr>
          <w:rFonts w:ascii="Amiri" w:hAnsi="Amiri" w:eastAsia="Amiri" w:cs="Amiri"/>
          <w:color w:val="111111"/>
          <w:sz w:val="28"/>
          <w:sz w:val="28"/>
          <w:szCs w:val="28"/>
          <w:rtl w:val="true"/>
          <w:lang w:bidi="ar-SA"/>
        </w:rPr>
        <w:t xml:space="preserve">اللهمّ إنّا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نبیّک و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قرابته</w:t>
      </w:r>
      <w:r>
        <w:rPr>
          <w:rFonts w:eastAsia="Amiri" w:cs="Amiri" w:ascii="Amiri" w:hAnsi="Amiri"/>
          <w:color w:val="111111"/>
          <w:sz w:val="28"/>
          <w:szCs w:val="28"/>
          <w:rtl w:val="true"/>
          <w:lang w:bidi="ar-SA"/>
        </w:rPr>
        <w:t xml:space="preserve">) </w:t>
      </w:r>
      <w:r>
        <w:rPr>
          <w:rStyle w:val="FootnoteAnchor"/>
          <w:rtl w:val="true"/>
        </w:rPr>
        <w:footnoteReference w:id="2219"/>
      </w:r>
      <w:r>
        <w:rPr>
          <w:rFonts w:ascii="IRNazanin" w:hAnsi="IRNazanin" w:eastAsia="IRNazanin"/>
          <w:color w:val="111111"/>
          <w:sz w:val="28"/>
          <w:sz w:val="28"/>
          <w:szCs w:val="28"/>
          <w:rtl w:val="true"/>
          <w:lang w:bidi="fa-IR"/>
        </w:rPr>
        <w:t>فاقصم من ظلمنا و غصبنا حقّنا، إنّک سمیع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قرابة بینک و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فقرأ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w:t>
      </w:r>
      <w:r>
        <w:rPr>
          <w:rStyle w:val="FootnoteAnchor"/>
          <w:rtl w:val="true"/>
        </w:rPr>
        <w:footnoteReference w:id="2220"/>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أره فی هذا </w:t>
      </w:r>
      <w:r>
        <w:rPr>
          <w:rStyle w:val="FootnoteAnchor"/>
          <w:rtl w:val="true"/>
        </w:rPr>
        <w:footnoteReference w:id="2221"/>
      </w:r>
      <w:r>
        <w:rPr>
          <w:rFonts w:ascii="IRNazanin" w:hAnsi="IRNazanin" w:eastAsia="IRNazanin"/>
          <w:color w:val="111111"/>
          <w:sz w:val="28"/>
          <w:sz w:val="28"/>
          <w:szCs w:val="28"/>
          <w:rtl w:val="true"/>
          <w:lang w:bidi="fa-IR"/>
        </w:rPr>
        <w:t>الیوم ذلاّ عاجلا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ابن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للحاجة</w:t>
      </w:r>
      <w:r>
        <w:rPr>
          <w:rFonts w:eastAsia="Amiri" w:cs="Amiri" w:ascii="Amiri" w:hAnsi="Amiri"/>
          <w:color w:val="111111"/>
          <w:sz w:val="28"/>
          <w:szCs w:val="28"/>
          <w:rtl w:val="true"/>
          <w:lang w:bidi="ar-SA"/>
        </w:rPr>
        <w:t xml:space="preserve">] </w:t>
      </w:r>
      <w:r>
        <w:rPr>
          <w:rStyle w:val="FootnoteAnchor"/>
          <w:rtl w:val="true"/>
        </w:rPr>
        <w:footnoteReference w:id="2222"/>
      </w:r>
      <w:r>
        <w:rPr>
          <w:rFonts w:ascii="IRNazanin" w:hAnsi="IRNazanin" w:eastAsia="IRNazanin"/>
          <w:color w:val="111111"/>
          <w:sz w:val="28"/>
          <w:sz w:val="28"/>
          <w:szCs w:val="28"/>
          <w:rtl w:val="true"/>
          <w:lang w:bidi="fa-IR"/>
        </w:rPr>
        <w:t xml:space="preserve">فلسعته عقرب علی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w:t>
      </w:r>
      <w:r>
        <w:rPr>
          <w:rFonts w:eastAsia="IRNazanin" w:cs="IRNazanin"/>
          <w:color w:val="111111"/>
          <w:sz w:val="28"/>
          <w:szCs w:val="28"/>
          <w:rtl w:val="true"/>
          <w:lang w:bidi="fa-IR"/>
        </w:rPr>
        <w:t xml:space="preserve">) </w:t>
      </w:r>
      <w:r>
        <w:rPr>
          <w:rStyle w:val="FootnoteAnchor"/>
          <w:rtl w:val="true"/>
        </w:rPr>
        <w:footnoteReference w:id="2223"/>
      </w:r>
      <w:r>
        <w:rPr>
          <w:rFonts w:ascii="IRNazanin" w:hAnsi="IRNazanin" w:eastAsia="IRNazanin"/>
          <w:color w:val="111111"/>
          <w:sz w:val="28"/>
          <w:sz w:val="28"/>
          <w:szCs w:val="28"/>
          <w:rtl w:val="true"/>
          <w:lang w:bidi="fa-IR"/>
        </w:rPr>
        <w:t xml:space="preserve">و هو یستغیث و یتقلّب </w:t>
      </w:r>
      <w:r>
        <w:rPr>
          <w:rStyle w:val="FootnoteAnchor"/>
          <w:rtl w:val="true"/>
        </w:rPr>
        <w:footnoteReference w:id="2224"/>
      </w:r>
      <w:r>
        <w:rPr>
          <w:rFonts w:ascii="IRNazanin" w:hAnsi="IRNazanin" w:eastAsia="IRNazanin"/>
          <w:color w:val="111111"/>
          <w:sz w:val="28"/>
          <w:sz w:val="28"/>
          <w:szCs w:val="28"/>
          <w:rtl w:val="true"/>
          <w:lang w:bidi="fa-IR"/>
        </w:rPr>
        <w:t xml:space="preserve">علی حدثه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 xml:space="preserve">. </w:t>
      </w:r>
      <w:bookmarkStart w:id="648" w:name="pg14498_214762"/>
    </w:p>
    <w:p>
      <w:pPr>
        <w:pStyle w:val="Heading3"/>
        <w:numPr>
          <w:ilvl w:val="2"/>
          <w:numId w:val="1"/>
        </w:numPr>
        <w:rPr/>
      </w:pPr>
      <w:bookmarkStart w:id="649" w:name="__RefHeading___Toc961855_996550957"/>
      <w:bookmarkStart w:id="650" w:name="_Toc226"/>
      <w:bookmarkEnd w:id="648"/>
      <w:bookmarkEnd w:id="649"/>
      <w:r>
        <w:rPr>
          <w:rtl w:val="true"/>
        </w:rPr>
        <w:t>الخامس و الثلاثون استجابة دعائه</w:t>
      </w:r>
      <w:r>
        <w:rPr>
          <w:rtl w:val="true"/>
        </w:rPr>
        <w:t>-</w:t>
      </w:r>
      <w:r>
        <w:rPr>
          <w:rtl w:val="true"/>
        </w:rPr>
        <w:t>علیه السلام</w:t>
      </w:r>
      <w:r>
        <w:rPr>
          <w:rtl w:val="true"/>
        </w:rPr>
        <w:t>-</w:t>
      </w:r>
      <w:r>
        <w:rPr>
          <w:rtl w:val="true"/>
        </w:rPr>
        <w:t>علی رجل من بنی</w:t>
      </w:r>
      <w:bookmarkEnd w:id="650"/>
    </w:p>
    <w:p>
      <w:pPr>
        <w:pStyle w:val="BookText"/>
        <w:rPr/>
      </w:pPr>
      <w:r>
        <w:rPr>
          <w:rFonts w:ascii="IRNazanin" w:hAnsi="IRNazanin" w:eastAsia="IRNazanin"/>
          <w:color w:val="111111"/>
          <w:sz w:val="28"/>
          <w:sz w:val="28"/>
          <w:szCs w:val="28"/>
          <w:rtl w:val="true"/>
          <w:lang w:bidi="fa-IR"/>
        </w:rPr>
        <w:t>أبان بن دارم</w:t>
      </w:r>
    </w:p>
    <w:p>
      <w:pPr>
        <w:pStyle w:val="BookText"/>
        <w:rPr/>
      </w:pPr>
      <w:r>
        <w:rPr>
          <w:rFonts w:eastAsia="Amiri" w:cs="Amiri" w:ascii="Amiri" w:hAnsi="Amiri"/>
          <w:color w:val="111111"/>
          <w:sz w:val="28"/>
          <w:szCs w:val="28"/>
          <w:lang w:bidi="ar-SA"/>
        </w:rPr>
        <w:t>991/44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الاصبغ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من شهد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غلب علی عسکره العطش، رکب المسناة </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المسناة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یبنی لحجز ماء السیل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یرید الفرات، فقال رجل من بنی 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 بین الماء، و رمی بسهم فاثبته فی حنکه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اظمئه، اللهمّ اظمئه، فو اللّه ما لبث الرجل إلاّ یسیرا حتی صب اللّه علیه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 بن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رأیته و بین یدیه قلال فیها الماء و انه یقول </w:t>
      </w:r>
      <w:r>
        <w:rPr>
          <w:rStyle w:val="FootnoteAnchor"/>
          <w:rtl w:val="true"/>
        </w:rPr>
        <w:footnoteReference w:id="2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اسقونی قتلنی الضمأ، فیعطی القلة </w:t>
      </w:r>
      <w:r>
        <w:rPr>
          <w:rStyle w:val="FootnoteAnchor"/>
          <w:rtl w:val="true"/>
        </w:rPr>
        <w:footnoteReference w:id="2228"/>
      </w:r>
      <w:r>
        <w:rPr>
          <w:rFonts w:ascii="IRNazanin" w:hAnsi="IRNazanin" w:eastAsia="IRNazanin"/>
          <w:color w:val="111111"/>
          <w:sz w:val="28"/>
          <w:sz w:val="28"/>
          <w:szCs w:val="28"/>
          <w:rtl w:val="true"/>
          <w:lang w:bidi="fa-IR"/>
        </w:rPr>
        <w:t xml:space="preserve">أو العسّ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 xml:space="preserve">کأن احدهما یروی </w:t>
      </w:r>
      <w:r>
        <w:rPr>
          <w:rStyle w:val="FootnoteAnchor"/>
          <w:rtl w:val="true"/>
        </w:rPr>
        <w:footnoteReference w:id="2230"/>
      </w:r>
      <w:r>
        <w:rPr>
          <w:rFonts w:ascii="IRNazanin" w:hAnsi="IRNazanin" w:eastAsia="IRNazanin"/>
          <w:color w:val="111111"/>
          <w:sz w:val="28"/>
          <w:sz w:val="28"/>
          <w:szCs w:val="28"/>
          <w:rtl w:val="true"/>
          <w:lang w:bidi="fa-IR"/>
        </w:rPr>
        <w:t>أهل بیت، فیشربه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اسقونی قتلنی الضمأ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 الاّ یسیرا حتی انقدّ بطنه انقداد بطن البعیر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توقد من خلفه و الثلج موضوع من قدّامه،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إلی آخر الکلام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bookmarkStart w:id="651" w:name="pg14498_214763"/>
    </w:p>
    <w:p>
      <w:pPr>
        <w:pStyle w:val="BookText"/>
        <w:rPr/>
      </w:pPr>
      <w:bookmarkEnd w:id="651"/>
      <w:r>
        <w:rPr>
          <w:rFonts w:eastAsia="IRNazanin" w:cs="IRNazanin"/>
          <w:color w:val="111111"/>
          <w:sz w:val="28"/>
          <w:szCs w:val="28"/>
          <w:lang w:bidi="fa-IR"/>
        </w:rPr>
        <w:t>992/45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 العشرة، عن أبی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فی خبر، أنه لما رماه الرامی بسهم فاصاب حنکه و جعل یلقی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إلی السماء فکان هذا الدارمی یصیح من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بطنه و البرد فی ظهره بین یدیه المراوح و الثلج و خلفه الکانون و النار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فیشرب العسّ ثم یقول اسقونی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أهلکنی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 بطنه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961857_996550957"/>
      <w:bookmarkStart w:id="653" w:name="_Toc227"/>
      <w:bookmarkEnd w:id="652"/>
      <w:r>
        <w:rPr>
          <w:rtl w:val="true"/>
        </w:rPr>
        <w:t>السادس و الثلاثون استجابة دعائه</w:t>
      </w:r>
      <w:r>
        <w:rPr>
          <w:rtl w:val="true"/>
        </w:rPr>
        <w:t>-</w:t>
      </w:r>
      <w:r>
        <w:rPr>
          <w:rtl w:val="true"/>
        </w:rPr>
        <w:t>علیه السلام</w:t>
      </w:r>
      <w:r>
        <w:rPr>
          <w:rtl w:val="true"/>
        </w:rPr>
        <w:t>-</w:t>
      </w:r>
      <w:r>
        <w:rPr>
          <w:rtl w:val="true"/>
        </w:rPr>
        <w:t>علی ابن جوزة</w:t>
      </w:r>
      <w:r>
        <w:rPr>
          <w:rtl w:val="true"/>
        </w:rPr>
        <w:t>-</w:t>
      </w:r>
      <w:r>
        <w:rPr>
          <w:rtl w:val="true"/>
        </w:rPr>
        <w:t>لعنه</w:t>
      </w:r>
      <w:bookmarkEnd w:id="653"/>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بطة فی الإبانة، و ابن جریر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ابشر فقد تعجلت النار فی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 رحیم و شفاعة نبی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Style w:val="FootnoteAnchor"/>
          <w:rtl w:val="true"/>
        </w:rPr>
        <w:footnoteReference w:id="2233"/>
      </w:r>
      <w:r>
        <w:rPr>
          <w:rFonts w:ascii="IRNazanin" w:hAnsi="IRNazanin" w:eastAsia="IRNazanin"/>
          <w:color w:val="111111"/>
          <w:sz w:val="28"/>
          <w:sz w:val="28"/>
          <w:szCs w:val="28"/>
          <w:rtl w:val="true"/>
          <w:lang w:bidi="fa-IR"/>
        </w:rPr>
        <w:t>، اللهمّ إن کان عندک کاذبا فجرّه إلی النار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الاّ ان ثنی عنان فرسه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234"/>
      </w:r>
      <w:r>
        <w:rPr>
          <w:rFonts w:ascii="IRNazanin" w:hAnsi="IRNazanin" w:eastAsia="IRNazanin"/>
          <w:color w:val="111111"/>
          <w:sz w:val="28"/>
          <w:sz w:val="28"/>
          <w:szCs w:val="28"/>
          <w:rtl w:val="true"/>
          <w:lang w:bidi="fa-IR"/>
        </w:rPr>
        <w:t xml:space="preserve">فرمی به و بقیت </w:t>
      </w:r>
      <w:bookmarkStart w:id="654" w:name="pg14498_214764"/>
    </w:p>
    <w:p>
      <w:pPr>
        <w:pStyle w:val="BookText"/>
        <w:rPr/>
      </w:pPr>
      <w:bookmarkEnd w:id="654"/>
      <w:r>
        <w:rPr>
          <w:rFonts w:ascii="IRNazanin" w:hAnsi="IRNazanin" w:eastAsia="IRNazanin"/>
          <w:color w:val="111111"/>
          <w:sz w:val="28"/>
          <w:sz w:val="28"/>
          <w:szCs w:val="28"/>
          <w:rtl w:val="true"/>
          <w:lang w:bidi="fa-IR"/>
        </w:rPr>
        <w:t xml:space="preserve">رجله فی الرکاب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الفرس</w:t>
      </w:r>
      <w:r>
        <w:rPr>
          <w:rFonts w:eastAsia="IRNazanin" w:cs="IRNazanin"/>
          <w:color w:val="111111"/>
          <w:sz w:val="28"/>
          <w:szCs w:val="28"/>
          <w:rtl w:val="true"/>
          <w:lang w:bidi="fa-IR"/>
        </w:rPr>
        <w:t xml:space="preserve">] </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یضرب برأسه کل حجر و شجر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غیرهما </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جرّه إلی النار، و أذقه حرّها فی الدنیا قبل مصیره إلی الآخرة، فسقط عن فرسه فی الخندق، و کان فیه نار فسجد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37"/>
      </w:r>
    </w:p>
    <w:p>
      <w:pPr>
        <w:pStyle w:val="BookText"/>
        <w:rPr/>
      </w:pPr>
      <w:r>
        <w:rPr>
          <w:rFonts w:ascii="IRNazanin" w:hAnsi="IRNazanin" w:eastAsia="IRNazanin"/>
          <w:color w:val="111111"/>
          <w:sz w:val="28"/>
          <w:sz w:val="28"/>
          <w:szCs w:val="28"/>
          <w:rtl w:val="true"/>
          <w:lang w:bidi="fa-IR"/>
        </w:rPr>
        <w:t>و رواه ابن جریر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5/430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961859_996550957"/>
      <w:bookmarkStart w:id="656" w:name="_Toc228"/>
      <w:bookmarkEnd w:id="655"/>
      <w:r>
        <w:rPr>
          <w:rtl w:val="true"/>
        </w:rPr>
        <w:t>السابع و الثلاثون استجابة دعائه</w:t>
      </w:r>
      <w:r>
        <w:rPr>
          <w:rtl w:val="true"/>
        </w:rPr>
        <w:t>-</w:t>
      </w:r>
      <w:r>
        <w:rPr>
          <w:rtl w:val="true"/>
        </w:rPr>
        <w:t>علیه السلام</w:t>
      </w:r>
      <w:r>
        <w:rPr>
          <w:rtl w:val="true"/>
        </w:rPr>
        <w:t>-</w:t>
      </w:r>
      <w:r>
        <w:rPr>
          <w:rtl w:val="true"/>
        </w:rPr>
        <w:t>علی عبد اللّه بن</w:t>
      </w:r>
      <w:bookmarkEnd w:id="656"/>
    </w:p>
    <w:p>
      <w:pPr>
        <w:pStyle w:val="BookText"/>
        <w:rPr/>
      </w:pPr>
      <w:r>
        <w:rPr>
          <w:rFonts w:ascii="IRNazanin" w:hAnsi="IRNazanin" w:eastAsia="IRNazanin"/>
          <w:color w:val="111111"/>
          <w:sz w:val="28"/>
          <w:sz w:val="28"/>
          <w:szCs w:val="28"/>
          <w:rtl w:val="true"/>
          <w:lang w:bidi="fa-IR"/>
        </w:rPr>
        <w:t>الحصین</w:t>
      </w:r>
    </w:p>
    <w:p>
      <w:pPr>
        <w:pStyle w:val="BookText"/>
        <w:rPr/>
      </w:pPr>
      <w:r>
        <w:rPr>
          <w:rFonts w:eastAsia="IRNazanin" w:cs="IRNazanin"/>
          <w:color w:val="111111"/>
          <w:sz w:val="28"/>
          <w:szCs w:val="28"/>
          <w:lang w:bidi="fa-IR"/>
        </w:rPr>
        <w:t>994/47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و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انک لن تذوق من الفرات قطرة حتی تموت أو تنزل علی حکم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 لا تغفر له ابدا، فغلب علیه العطش فکان یعب المیاه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 حتی تقطع</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w:t>
      </w:r>
      <w:r>
        <w:rPr>
          <w:rFonts w:eastAsia="IRNazanin" w:cs="IRNazanin"/>
          <w:color w:val="111111"/>
          <w:sz w:val="28"/>
          <w:szCs w:val="28"/>
          <w:rtl w:val="true"/>
          <w:lang w:bidi="fa-IR"/>
        </w:rPr>
        <w:t xml:space="preserve">] </w:t>
      </w:r>
      <w:r>
        <w:rPr>
          <w:rStyle w:val="FootnoteAnchor"/>
          <w:rtl w:val="true"/>
        </w:rPr>
        <w:footnoteReference w:id="2238"/>
      </w:r>
      <w:r>
        <w:rPr>
          <w:rFonts w:ascii="IRNazanin" w:hAnsi="IRNazanin" w:eastAsia="IRNazanin"/>
          <w:color w:val="111111"/>
          <w:sz w:val="28"/>
          <w:sz w:val="28"/>
          <w:szCs w:val="28"/>
          <w:rtl w:val="true"/>
          <w:lang w:bidi="fa-IR"/>
        </w:rPr>
        <w:t>هذا المنادی عبد اللّه بن الحصین الازدی، رواه حمید بن مسلم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من دارم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 xml:space="preserve">. </w:t>
      </w:r>
      <w:bookmarkStart w:id="657" w:name="pg14498_214765"/>
    </w:p>
    <w:p>
      <w:pPr>
        <w:pStyle w:val="Heading3"/>
        <w:numPr>
          <w:ilvl w:val="2"/>
          <w:numId w:val="1"/>
        </w:numPr>
        <w:rPr/>
      </w:pPr>
      <w:bookmarkStart w:id="658" w:name="__RefHeading___Toc961861_996550957"/>
      <w:bookmarkStart w:id="659" w:name="_Toc229"/>
      <w:bookmarkEnd w:id="657"/>
      <w:bookmarkEnd w:id="658"/>
      <w:r>
        <w:rPr>
          <w:rtl w:val="true"/>
        </w:rPr>
        <w:t>الثامن و الثلاثون استجابة دعائه</w:t>
      </w:r>
      <w:r>
        <w:rPr>
          <w:rtl w:val="true"/>
        </w:rPr>
        <w:t>-</w:t>
      </w:r>
      <w:r>
        <w:rPr>
          <w:rtl w:val="true"/>
        </w:rPr>
        <w:t>علیه السلام</w:t>
      </w:r>
      <w:r>
        <w:rPr>
          <w:rtl w:val="true"/>
        </w:rPr>
        <w:t>-</w:t>
      </w:r>
      <w:r>
        <w:rPr>
          <w:rtl w:val="true"/>
        </w:rPr>
        <w:t>علی رجل</w:t>
      </w:r>
      <w:bookmarkEnd w:id="659"/>
    </w:p>
    <w:p>
      <w:pPr>
        <w:pStyle w:val="BookText"/>
        <w:rPr/>
      </w:pPr>
      <w:r>
        <w:rPr>
          <w:rFonts w:eastAsia="IRNazanin" w:cs="IRNazanin"/>
          <w:color w:val="111111"/>
          <w:sz w:val="28"/>
          <w:szCs w:val="28"/>
          <w:lang w:bidi="fa-IR"/>
        </w:rPr>
        <w:t>995/48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أمالی أبی سهل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ادرکت من قتلة الحسین رجلین، أما أحدهما فانه طال ذکره حتی کان یلفّه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کان یحمله 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الآخر فانه کان یستقبل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فیشربها إلی آخرها</w:t>
      </w:r>
      <w:r>
        <w:rPr>
          <w:rFonts w:eastAsia="IRNazanin" w:cs="IRNazanin"/>
          <w:color w:val="111111"/>
          <w:sz w:val="28"/>
          <w:szCs w:val="28"/>
          <w:rtl w:val="true"/>
          <w:lang w:bidi="fa-IR"/>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یروی، و ذلک إنه نظر إلی الحسین، و قد أهوی إلی فیه بماء و هو یشرب فرماه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أرواک اللّه من الماء فی دنیاک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241"/>
      </w:r>
      <w:r>
        <w:rPr>
          <w:rFonts w:ascii="IRNazanin" w:hAnsi="IRNazanin" w:eastAsia="IRNazanin"/>
          <w:color w:val="111111"/>
          <w:sz w:val="28"/>
          <w:sz w:val="28"/>
          <w:szCs w:val="28"/>
          <w:rtl w:val="true"/>
          <w:lang w:bidi="fa-IR"/>
        </w:rPr>
        <w:t xml:space="preserve">آخرتک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961863_996550957"/>
      <w:bookmarkStart w:id="661" w:name="_Toc230"/>
      <w:bookmarkEnd w:id="660"/>
      <w:r>
        <w:rPr>
          <w:rtl w:val="true"/>
        </w:rPr>
        <w:t>التاسع و الثلاثون استجابة دعائه</w:t>
      </w:r>
      <w:r>
        <w:rPr>
          <w:rtl w:val="true"/>
        </w:rPr>
        <w:t>-</w:t>
      </w:r>
      <w:r>
        <w:rPr>
          <w:rtl w:val="true"/>
        </w:rPr>
        <w:t>علیه السلام</w:t>
      </w:r>
      <w:r>
        <w:rPr>
          <w:rtl w:val="true"/>
        </w:rPr>
        <w:t>-</w:t>
      </w:r>
      <w:r>
        <w:rPr>
          <w:rtl w:val="true"/>
        </w:rPr>
        <w:t>علی رجل</w:t>
      </w:r>
      <w:bookmarkEnd w:id="661"/>
    </w:p>
    <w:p>
      <w:pPr>
        <w:pStyle w:val="BookText"/>
        <w:rPr/>
      </w:pPr>
      <w:r>
        <w:rPr>
          <w:rFonts w:eastAsia="IRNazanin" w:cs="IRNazanin"/>
          <w:color w:val="111111"/>
          <w:sz w:val="28"/>
          <w:szCs w:val="28"/>
          <w:lang w:bidi="fa-IR"/>
        </w:rPr>
        <w:t>996/49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روایة ان رجلا من کلب رماه بسهم فشک شدقه </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ارواک اللّه، فعطش الرجل حتی رمی </w:t>
      </w:r>
      <w:r>
        <w:rPr>
          <w:rStyle w:val="FootnoteAnchor"/>
          <w:rtl w:val="true"/>
        </w:rPr>
        <w:footnoteReference w:id="2244"/>
      </w:r>
      <w:r>
        <w:rPr>
          <w:rFonts w:ascii="IRNazanin" w:hAnsi="IRNazanin" w:eastAsia="IRNazanin"/>
          <w:color w:val="111111"/>
          <w:sz w:val="28"/>
          <w:sz w:val="28"/>
          <w:szCs w:val="28"/>
          <w:rtl w:val="true"/>
          <w:lang w:bidi="fa-IR"/>
        </w:rPr>
        <w:t xml:space="preserve">نفسه فی الفرات و شرب حتی مات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961865_996550957"/>
      <w:bookmarkStart w:id="663" w:name="_Toc231"/>
      <w:bookmarkEnd w:id="662"/>
      <w:r>
        <w:rPr>
          <w:rtl w:val="true"/>
        </w:rPr>
        <w:t>الأربعون استجابة دعائه</w:t>
      </w:r>
      <w:r>
        <w:rPr>
          <w:rtl w:val="true"/>
        </w:rPr>
        <w:t>-</w:t>
      </w:r>
      <w:r>
        <w:rPr>
          <w:rtl w:val="true"/>
        </w:rPr>
        <w:t>علیه السلام</w:t>
      </w:r>
      <w:r>
        <w:rPr>
          <w:rtl w:val="true"/>
        </w:rPr>
        <w:t>-</w:t>
      </w:r>
      <w:r>
        <w:rPr>
          <w:rtl w:val="true"/>
        </w:rPr>
        <w:t>علی رجل</w:t>
      </w:r>
      <w:bookmarkStart w:id="664" w:name="pg14498_214766"/>
      <w:bookmarkEnd w:id="663"/>
    </w:p>
    <w:p>
      <w:pPr>
        <w:pStyle w:val="BookText"/>
        <w:rPr/>
      </w:pPr>
      <w:bookmarkEnd w:id="664"/>
      <w:r>
        <w:rPr>
          <w:rFonts w:eastAsia="IRNazanin" w:cs="IRNazanin"/>
          <w:color w:val="111111"/>
          <w:sz w:val="28"/>
          <w:szCs w:val="28"/>
          <w:lang w:bidi="fa-IR"/>
        </w:rPr>
        <w:t>996/50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الطبری ان رجلا من کندة، یقال له مالک بن الیسر، أتی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ضعف من کثرة الجراحات فضربه علی رأسه بالسیف، و علیه برنس من 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بها و لا شربت، و حشرک مع الظالمین، فألقی ذلک البرنس من رأسه فأخذه الکندی فاتی به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أسلب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فو اللّه لا تدخل بیتی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 یزل فقیرا حتّی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الطریحی فی المنتخب</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المعجزة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961867_996550957"/>
      <w:bookmarkStart w:id="666" w:name="_Toc232"/>
      <w:bookmarkEnd w:id="665"/>
      <w:r>
        <w:rPr>
          <w:rtl w:val="true"/>
        </w:rPr>
        <w:t>الحادی و الأربعون استجابة دعائه</w:t>
      </w:r>
      <w:r>
        <w:rPr>
          <w:rtl w:val="true"/>
        </w:rPr>
        <w:t>-</w:t>
      </w:r>
      <w:r>
        <w:rPr>
          <w:rtl w:val="true"/>
        </w:rPr>
        <w:t>علیه السلام</w:t>
      </w:r>
      <w:r>
        <w:rPr>
          <w:rtl w:val="true"/>
        </w:rPr>
        <w:t>-</w:t>
      </w:r>
      <w:r>
        <w:rPr>
          <w:rtl w:val="true"/>
        </w:rPr>
        <w:t>علی عمر بن سعد</w:t>
      </w:r>
      <w:r>
        <w:rPr>
          <w:rtl w:val="true"/>
        </w:rPr>
        <w:t>-</w:t>
      </w:r>
      <w:bookmarkEnd w:id="666"/>
    </w:p>
    <w:p>
      <w:pPr>
        <w:pStyle w:val="BookText"/>
        <w:rPr/>
      </w:pP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رای اشتداد الامر علیه، و کثرة العساکر عاکفة علیه کل منهم یرید قتله، أرسل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یستعطفه و یقول ارید أن ألقاک فأخلو معک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عمر بن سعد من الخیمة، و جلس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من الناس، فتناجیا طویلا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تتقی اللّه الذی </w:t>
      </w:r>
    </w:p>
    <w:p>
      <w:pPr>
        <w:pStyle w:val="BookText"/>
        <w:rPr/>
      </w:pPr>
      <w:r>
        <w:rPr>
          <w:rFonts w:ascii="IRNazanin" w:hAnsi="IRNazanin" w:eastAsia="IRNazanin"/>
          <w:color w:val="111111"/>
          <w:sz w:val="28"/>
          <w:sz w:val="28"/>
          <w:szCs w:val="28"/>
          <w:rtl w:val="true"/>
          <w:lang w:bidi="fa-IR"/>
        </w:rPr>
        <w:t xml:space="preserve">إلیه معادک أراک تقاتلنی و ترید قتلی، و انا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Style w:val="FootnoteAnchor"/>
          <w:rtl w:val="true"/>
        </w:rPr>
        <w:footnoteReference w:id="2247"/>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قد علمت دون هؤلاء القوم، و اترکهم و کن معی، فإنّه أقرب لک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إنی أخاف أن تهدم داری بالکوفة، و تنهب أموالی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 لک خیرا من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أن تؤخذ ضیاعی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من مالی البغیبغة و هی عین عظیمة بارض الحجاز، و کان معاویة أعطانی فی ثمنها ألف ألف دینار من الذهب فلم أبعه إیّاها، فلم یقبل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غضبان علیه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ذبحک اللّه یا بن سعد علی فراشک عاجلا، و لا غفر لک یوم حشرک و نشرک، فو اللّه إنی لأرجو أن لا تأکل من برّ العراق الاّ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سعد مستهزءا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إنّ فی الشعیر عوضا عن البرّ، ثم رجع إلی عسکره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یقرّ لعینی إنّک لا تأکل </w:t>
      </w:r>
      <w:r>
        <w:rPr>
          <w:rStyle w:val="FootnoteAnchor"/>
          <w:rtl w:val="true"/>
        </w:rPr>
        <w:footnoteReference w:id="2249"/>
      </w:r>
      <w:r>
        <w:rPr>
          <w:rFonts w:ascii="IRNazanin" w:hAnsi="IRNazanin" w:eastAsia="IRNazanin"/>
          <w:color w:val="111111"/>
          <w:sz w:val="28"/>
          <w:sz w:val="28"/>
          <w:szCs w:val="28"/>
          <w:rtl w:val="true"/>
          <w:lang w:bidi="fa-IR"/>
        </w:rPr>
        <w:t>من برّ العراق بعدی الاّ قلیلا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مستهزءا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فی الشعیر خلف</w:t>
      </w:r>
      <w:r>
        <w:rPr>
          <w:rFonts w:eastAsia="IRNazanin" w:cs="IRNazanin"/>
          <w:color w:val="111111"/>
          <w:sz w:val="28"/>
          <w:szCs w:val="28"/>
          <w:rtl w:val="true"/>
          <w:lang w:bidi="fa-IR"/>
        </w:rPr>
        <w:t xml:space="preserve">. </w:t>
      </w:r>
      <w:bookmarkStart w:id="667" w:name="pg14498_214768"/>
    </w:p>
    <w:p>
      <w:pPr>
        <w:pStyle w:val="BookText"/>
        <w:rPr/>
      </w:pPr>
      <w:bookmarkEnd w:id="667"/>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 الریّ و قتله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سعد لم یطع لإمامه  و أطاع من بعد الحسین یزیدا</w:t>
      </w:r>
    </w:p>
    <w:p>
      <w:pPr>
        <w:pStyle w:val="BookText"/>
        <w:rPr/>
      </w:pPr>
      <w:r>
        <w:rPr>
          <w:rFonts w:ascii="IRNazanin" w:hAnsi="IRNazanin" w:eastAsia="IRNazanin"/>
          <w:color w:val="111111"/>
          <w:sz w:val="28"/>
          <w:sz w:val="28"/>
          <w:szCs w:val="28"/>
          <w:rtl w:val="true"/>
          <w:lang w:bidi="fa-IR"/>
        </w:rPr>
        <w:t>تبّت یداه سوف یصلی فی غد  نارا عذابا لا یزال جدیدا</w:t>
      </w:r>
      <w:r>
        <w:rPr>
          <w:rFonts w:eastAsia="IRNazanin" w:cs="IRNazanin"/>
          <w:color w:val="111111"/>
          <w:sz w:val="28"/>
          <w:szCs w:val="28"/>
          <w:rtl w:val="true"/>
          <w:lang w:bidi="fa-IR"/>
        </w:rPr>
        <w:t xml:space="preserve">) </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ما بین القوسین لیس فی المصدر و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8" w:name="__RefHeading___Toc961869_996550957"/>
      <w:bookmarkStart w:id="669" w:name="_Toc233"/>
      <w:bookmarkEnd w:id="668"/>
      <w:r>
        <w:rPr>
          <w:rtl w:val="true"/>
        </w:rPr>
        <w:t>الثانی و الأربعون استجابة دعائه</w:t>
      </w:r>
      <w:r>
        <w:rPr>
          <w:rtl w:val="true"/>
        </w:rPr>
        <w:t>-</w:t>
      </w:r>
      <w:r>
        <w:rPr>
          <w:rtl w:val="true"/>
        </w:rPr>
        <w:t>علیه السلام</w:t>
      </w:r>
      <w:r>
        <w:rPr>
          <w:rtl w:val="true"/>
        </w:rPr>
        <w:t>-</w:t>
      </w:r>
      <w:r>
        <w:rPr>
          <w:rtl w:val="true"/>
        </w:rPr>
        <w:t>فی الخیرة حین أراد</w:t>
      </w:r>
      <w:bookmarkEnd w:id="669"/>
    </w:p>
    <w:p>
      <w:pPr>
        <w:pStyle w:val="BookText"/>
        <w:rPr/>
      </w:pPr>
      <w:r>
        <w:rPr>
          <w:rFonts w:ascii="IRNazanin" w:hAnsi="IRNazanin" w:eastAsia="IRNazanin"/>
          <w:color w:val="111111"/>
          <w:sz w:val="28"/>
          <w:sz w:val="28"/>
          <w:szCs w:val="28"/>
          <w:rtl w:val="true"/>
          <w:lang w:bidi="fa-IR"/>
        </w:rPr>
        <w:t>الخروج إلی الکوفة، و أنّه رأی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w:t>
      </w:r>
    </w:p>
    <w:p>
      <w:pPr>
        <w:pStyle w:val="BookText"/>
        <w:rPr/>
      </w:pPr>
      <w:r>
        <w:rPr>
          <w:rFonts w:eastAsia="IRNazanin" w:cs="IRNazanin"/>
          <w:color w:val="111111"/>
          <w:sz w:val="28"/>
          <w:szCs w:val="28"/>
          <w:lang w:bidi="fa-IR"/>
        </w:rPr>
        <w:t>1000/53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 علی السیر إلی الکوفة بعد مجیئه من مکة إلی المدینة خرج ذات لیلة إلی قبر جدّه فصلّی رکعات کثیرة فلمّا فرغ من صلاته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قبر نبیک و انا ابن بنته و قد حضرنی من الامر ما قد علمت فانی امر بالمعروف و انهی عن المنکر و انا اسالک بحق صاحب هذا القبر الا ما اخترت لی من امری ما هو لک فیه رضا و لرسولک رضا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و یتوسل، و یسأل اللّه عند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قرب الفجر، فنعس، فرای فی منامه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إلیه فی کبکبة من الملائکة، و هم عن یمینه و شماله، و ضم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صدره و قبّل ما بین عینه،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یا حسین کأنی أراک عن قریب، و أنت مرمّل بدمائک مذبوح من قفاک، مخضب شیبک بدمائک، و أنت وحید غریب بارض کربلاء، بین عصابة </w:t>
      </w:r>
    </w:p>
    <w:p>
      <w:pPr>
        <w:pStyle w:val="BookText"/>
        <w:rPr/>
      </w:pPr>
      <w:r>
        <w:rPr>
          <w:rFonts w:ascii="IRNazanin" w:hAnsi="IRNazanin" w:eastAsia="IRNazanin"/>
          <w:color w:val="111111"/>
          <w:sz w:val="28"/>
          <w:sz w:val="28"/>
          <w:szCs w:val="28"/>
          <w:rtl w:val="true"/>
          <w:lang w:bidi="fa-IR"/>
        </w:rPr>
        <w:t>من أمّتی تستغیث فلا تغاث، و أنت مع ذلک عطشان لا تسقی و ظمان لا تروی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استباحوا حریمک و ذبحوا فطیمک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کذا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مع ذلک یرجون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أنالهم اللّه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 القیامة، یا حبیبی یا حسین إن أباک و امّک و أخاک قد قدموا علیّ و هم إلیک مشتاقون، و ان لک فی الجنان لدرجة عالیة، لن تنالها إلاّ بالشهادة فاسرع إلی درجتک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عند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خذنی إلیک إلی القبر لا حاجة لی فی الرجوع إلی الدنیا،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الدنیا حتی ترزق الشهادة، لتنال ما کتب لک من السعادة، و إنّی و أباک و أخاک و امّک نتوقع قدومک عن قریب، و نحشر جمیعا فی زمرة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نومه فزعا مرعوبا فقصّ رؤیاه علی أهل بیته، فلم یکن فی ذلک الیوم أشدّ غما من أهل البیت و لا اکثر باکیا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قوم أخرجوا ابن بنت نبیهم عن وطنه و داره و قراره و حرم جدّه، و ترکوه خائفا مرعوبا لا یستقر فی قرار، و لا یأوی إلی جوار، یریدون بذلک قتله و سفک دمائه، و لم یشرک باللّه شیئا و لم یرتکب منکرا و لا إثما</w:t>
      </w:r>
      <w:r>
        <w:rPr>
          <w:rFonts w:eastAsia="IRNazanin" w:cs="IRNazanin"/>
          <w:color w:val="111111"/>
          <w:sz w:val="28"/>
          <w:szCs w:val="28"/>
          <w:rtl w:val="true"/>
          <w:lang w:bidi="fa-IR"/>
        </w:rPr>
        <w:t xml:space="preserve">. </w:t>
      </w:r>
      <w:bookmarkStart w:id="670" w:name="pg14498_214770"/>
    </w:p>
    <w:p>
      <w:pPr>
        <w:pStyle w:val="BookText"/>
        <w:rPr/>
      </w:pPr>
      <w:bookmarkEnd w:id="670"/>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حسین، إن کنت لا بدّ سائرا إلی الکوفة، فلا تسیر بأهلک و نسائک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العمّ إنی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منامی، و قد أمر بأمر لا أقدر علی خلافه، و إنّه أمرنی بأخذهم معی، و فی نقل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إنّهنّ ودائع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آمن علیهن احدا، و هن أیضا لا یفارقنی، فسمع ابن عباس بکاء من ورائه و قائلة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تشیر علی شیخنا و سیّدنا أن یخلفنا هاهنا، و یمضی وحده لا و اللّه بل نجیء معه و نموت معه و هل أبقی الزمان لنا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ابن العباس بکاء شدیدا و جعل یقول یعزّ علیّ و اللّه فراقک یا ابن عماه، ثم أقبل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علیه بالرجوع إلی مکة و الدخول فی صلح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یا بن عباس إن القوم لا یترکونی و إنّهم یطلبونی أین کنت حتی ابایعهم کرها و یقتلونی، و اللّه لو کنت فی حجر هامة من هوام الارض لاستخرجونی منه و قتلونی، و اللّه إنّهم لیعتدون </w:t>
      </w:r>
      <w:r>
        <w:rPr>
          <w:rStyle w:val="FootnoteAnchor"/>
          <w:rtl w:val="true"/>
        </w:rPr>
        <w:footnoteReference w:id="2253"/>
      </w:r>
      <w:r>
        <w:rPr>
          <w:rFonts w:ascii="IRNazanin" w:hAnsi="IRNazanin" w:eastAsia="IRNazanin"/>
          <w:color w:val="111111"/>
          <w:sz w:val="28"/>
          <w:sz w:val="28"/>
          <w:szCs w:val="28"/>
          <w:rtl w:val="true"/>
          <w:lang w:bidi="fa-IR"/>
        </w:rPr>
        <w:t>علیّ کما اعتدی الیهود فی یوم السبت و انی فی أمر جدّی رسول اللّه حیث أمرنی و إنّا للّه و إنّا إلیه راجعون</w:t>
      </w:r>
      <w:r>
        <w:rPr>
          <w:rFonts w:eastAsia="IRNazanin" w:cs="IRNazanin"/>
          <w:color w:val="111111"/>
          <w:sz w:val="28"/>
          <w:szCs w:val="28"/>
          <w:rtl w:val="true"/>
          <w:lang w:bidi="fa-IR"/>
        </w:rPr>
        <w:t>.</w:t>
      </w:r>
    </w:p>
    <w:p>
      <w:pPr>
        <w:pStyle w:val="Heading3"/>
        <w:numPr>
          <w:ilvl w:val="2"/>
          <w:numId w:val="1"/>
        </w:numPr>
        <w:rPr/>
      </w:pPr>
      <w:bookmarkStart w:id="671" w:name="__RefHeading___Toc961871_996550957"/>
      <w:bookmarkStart w:id="672" w:name="_Toc234"/>
      <w:bookmarkEnd w:id="671"/>
      <w:r>
        <w:rPr>
          <w:rtl w:val="true"/>
        </w:rPr>
        <w:t>الثالث و الأربعون النور الذی خرج له</w:t>
      </w:r>
      <w:r>
        <w:rPr>
          <w:rtl w:val="true"/>
        </w:rPr>
        <w:t>-</w:t>
      </w:r>
      <w:r>
        <w:rPr>
          <w:rtl w:val="true"/>
        </w:rPr>
        <w:t>علیه السلام</w:t>
      </w:r>
      <w:r>
        <w:rPr>
          <w:rtl w:val="true"/>
        </w:rPr>
        <w:t>-</w:t>
      </w:r>
      <w:r>
        <w:rPr>
          <w:rtl w:val="true"/>
        </w:rPr>
        <w:t>من قبر جدّه</w:t>
      </w:r>
      <w:r>
        <w:rPr>
          <w:rtl w:val="true"/>
        </w:rPr>
        <w:t>-</w:t>
      </w:r>
      <w:bookmarkEnd w:id="67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أراد أن یودّعه </w:t>
      </w:r>
    </w:p>
    <w:p>
      <w:pPr>
        <w:pStyle w:val="BookText"/>
        <w:rPr/>
      </w:pPr>
      <w:r>
        <w:rPr>
          <w:rFonts w:eastAsia="IRNazanin" w:cs="IRNazanin"/>
          <w:color w:val="111111"/>
          <w:sz w:val="28"/>
          <w:szCs w:val="28"/>
          <w:lang w:bidi="fa-IR"/>
        </w:rPr>
        <w:t>1001/54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عتبة بن أبی سفیان کتب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إلی عبد اللّه یزید أمیر المؤمنین، من عتبة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الحسین بن علی لیس </w:t>
      </w:r>
      <w:r>
        <w:rPr>
          <w:rStyle w:val="FootnoteAnchor"/>
          <w:rtl w:val="true"/>
        </w:rPr>
        <w:footnoteReference w:id="225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لک خلافة، و لا بیعة، فرأیک فی أمره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الکتاب إلی </w:t>
      </w:r>
      <w:r>
        <w:rPr>
          <w:rStyle w:val="FootnoteAnchor"/>
          <w:rtl w:val="true"/>
        </w:rPr>
        <w:footnoteReference w:id="2255"/>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Style w:val="FootnoteAnchor"/>
          <w:rtl w:val="true"/>
        </w:rPr>
        <w:footnoteReference w:id="2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أتاک کتابی هذا فعجّل علیّ بجوابه و بین لی فی کتابک کل من فی طاعتی او خرج عنها </w:t>
      </w:r>
      <w:r>
        <w:rPr>
          <w:rStyle w:val="FootnoteAnchor"/>
          <w:rtl w:val="true"/>
        </w:rPr>
        <w:footnoteReference w:id="2257"/>
      </w:r>
      <w:r>
        <w:rPr>
          <w:rFonts w:ascii="IRNazanin" w:hAnsi="IRNazanin" w:eastAsia="IRNazanin"/>
          <w:color w:val="111111"/>
          <w:sz w:val="28"/>
          <w:sz w:val="28"/>
          <w:szCs w:val="28"/>
          <w:rtl w:val="true"/>
          <w:lang w:bidi="fa-IR"/>
        </w:rPr>
        <w:t xml:space="preserve">و لیکن مع الکتاب </w:t>
      </w:r>
      <w:r>
        <w:rPr>
          <w:rStyle w:val="FootnoteAnchor"/>
          <w:rtl w:val="true"/>
        </w:rPr>
        <w:footnoteReference w:id="2258"/>
      </w:r>
      <w:r>
        <w:rPr>
          <w:rFonts w:ascii="IRNazanin" w:hAnsi="IRNazanin" w:eastAsia="IRNazanin"/>
          <w:color w:val="111111"/>
          <w:sz w:val="28"/>
          <w:sz w:val="28"/>
          <w:szCs w:val="28"/>
          <w:rtl w:val="true"/>
          <w:lang w:bidi="fa-IR"/>
        </w:rPr>
        <w:t>رأس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بالخروج من أرض الحجاز إلی أرض العراق، فلمّا أقبل اللیل، راح إلی قبر </w:t>
      </w:r>
      <w:r>
        <w:rPr>
          <w:rStyle w:val="FootnoteAnchor"/>
          <w:rtl w:val="true"/>
        </w:rPr>
        <w:footnoteReference w:id="2259"/>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لیودّع القبر، فلمّا وصل القبر سطع له نور من القبر، فعاد إلی موضعه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اللیلة الثانیة </w:t>
      </w:r>
      <w:r>
        <w:rPr>
          <w:rStyle w:val="FootnoteAnchor"/>
          <w:rtl w:val="true"/>
        </w:rPr>
        <w:footnoteReference w:id="2260"/>
      </w:r>
      <w:r>
        <w:rPr>
          <w:rFonts w:ascii="IRNazanin" w:hAnsi="IRNazanin" w:eastAsia="IRNazanin"/>
          <w:color w:val="111111"/>
          <w:sz w:val="28"/>
          <w:sz w:val="28"/>
          <w:szCs w:val="28"/>
          <w:rtl w:val="true"/>
          <w:lang w:bidi="fa-IR"/>
        </w:rPr>
        <w:t>راح لیودّع القبر فقام یصلّی فأطال فنعس، و هو ساجد فجاءه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منامه، فاخذ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ضمه إلی صدره، و جعل یقبّل عینیه و یقول بابی </w:t>
      </w:r>
      <w:bookmarkStart w:id="673" w:name="pg14498_214772"/>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226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کأنّی أراک مرمّلا بدمک بین عصابة من هذه الامة، یرجون شفاعتی، ما لهم عند اللّه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إنّک قادم علی أبیک و امّک و أخیک، و هم مشتاقون إلیک و إن لک فی الجنة درجات، لا تنالها الا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نومه</w:t>
      </w:r>
      <w:r>
        <w:rPr>
          <w:rFonts w:eastAsia="IRNazanin" w:cs="IRNazanin"/>
          <w:color w:val="111111"/>
          <w:sz w:val="28"/>
          <w:szCs w:val="28"/>
          <w:rtl w:val="true"/>
          <w:lang w:bidi="fa-IR"/>
        </w:rPr>
        <w:t xml:space="preserve">] </w:t>
      </w:r>
      <w:r>
        <w:rPr>
          <w:rStyle w:val="FootnoteAnchor"/>
          <w:rtl w:val="true"/>
        </w:rPr>
        <w:footnoteReference w:id="2262"/>
      </w:r>
      <w:r>
        <w:rPr>
          <w:rFonts w:ascii="IRNazanin" w:hAnsi="IRNazanin" w:eastAsia="IRNazanin"/>
          <w:color w:val="111111"/>
          <w:sz w:val="28"/>
          <w:sz w:val="28"/>
          <w:szCs w:val="28"/>
          <w:rtl w:val="true"/>
          <w:lang w:bidi="fa-IR"/>
        </w:rPr>
        <w:t>باکیا فأتی أهل بیته، فأخبرهم بالرؤیا و ودّعهم، و حمل أخواته علی المحامل، و ابنته و ابن أخیه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فی أحد و عشرین من أصحابه و أهل بیته،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علی و محمد بن علی و عثمان بن علی و العباس بن علی و عبد اللّه بن مسلم بن عقیل و علی بن الحسین الاکبر و علی بن الحسین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ساق الحدیث بطوله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961873_996550957"/>
      <w:bookmarkStart w:id="675" w:name="_Toc235"/>
      <w:bookmarkEnd w:id="674"/>
      <w:r>
        <w:rPr>
          <w:rtl w:val="true"/>
        </w:rPr>
        <w:t>الرابع و الأربعون استشهاده</w:t>
      </w:r>
      <w:r>
        <w:rPr>
          <w:rtl w:val="true"/>
        </w:rPr>
        <w:t>-</w:t>
      </w:r>
      <w:r>
        <w:rPr>
          <w:rtl w:val="true"/>
        </w:rPr>
        <w:t>علیه السلام</w:t>
      </w:r>
      <w:r>
        <w:rPr>
          <w:rtl w:val="true"/>
        </w:rPr>
        <w:t>-</w:t>
      </w:r>
      <w:r>
        <w:rPr>
          <w:rtl w:val="true"/>
        </w:rPr>
        <w:t>رسول اللّه</w:t>
      </w:r>
      <w:r>
        <w:rPr>
          <w:rtl w:val="true"/>
        </w:rPr>
        <w:t>-</w:t>
      </w:r>
      <w:r>
        <w:rPr>
          <w:rtl w:val="true"/>
        </w:rPr>
        <w:t>صلّی اللّه علیه و آله</w:t>
      </w:r>
      <w:r>
        <w:rPr>
          <w:rtl w:val="true"/>
        </w:rPr>
        <w:t>-</w:t>
      </w:r>
      <w:bookmarkEnd w:id="675"/>
    </w:p>
    <w:p>
      <w:pPr>
        <w:pStyle w:val="BookText"/>
        <w:rPr/>
      </w:pPr>
      <w:r>
        <w:rPr>
          <w:rFonts w:ascii="IRNazanin" w:hAnsi="IRNazanin" w:eastAsia="IRNazanin"/>
          <w:color w:val="111111"/>
          <w:sz w:val="28"/>
          <w:sz w:val="28"/>
          <w:szCs w:val="28"/>
          <w:rtl w:val="true"/>
          <w:lang w:bidi="fa-IR"/>
        </w:rPr>
        <w:t>لمّا عزم علی الخروج إلی العراق</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الخروج إلی العراق،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 سبطیه، لا أری إلاّ إنّک تصالح کما صالح </w:t>
      </w:r>
    </w:p>
    <w:p>
      <w:pPr>
        <w:pStyle w:val="BookText"/>
        <w:rPr/>
      </w:pPr>
      <w:r>
        <w:rPr>
          <w:rFonts w:ascii="IRNazanin" w:hAnsi="IRNazanin" w:eastAsia="IRNazanin"/>
          <w:color w:val="111111"/>
          <w:sz w:val="28"/>
          <w:sz w:val="28"/>
          <w:szCs w:val="28"/>
          <w:rtl w:val="true"/>
          <w:lang w:bidi="fa-IR"/>
        </w:rPr>
        <w:t xml:space="preserve">أخوک، فإنّه کان موفقا راشدا </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قد فعل أخی ذلک بأمر اللّه و رسوله و إنی </w:t>
      </w:r>
      <w:r>
        <w:rPr>
          <w:rStyle w:val="FootnoteAnchor"/>
          <w:rtl w:val="true"/>
        </w:rPr>
        <w:footnoteReference w:id="2265"/>
      </w:r>
      <w:r>
        <w:rPr>
          <w:rFonts w:ascii="IRNazanin" w:hAnsi="IRNazanin" w:eastAsia="IRNazanin"/>
          <w:color w:val="111111"/>
          <w:sz w:val="28"/>
          <w:sz w:val="28"/>
          <w:szCs w:val="28"/>
          <w:rtl w:val="true"/>
          <w:lang w:bidi="fa-IR"/>
        </w:rPr>
        <w:t xml:space="preserve">أیضا افعل بأمر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2266"/>
      </w:r>
      <w:r>
        <w:rPr>
          <w:rFonts w:ascii="IRNazanin" w:hAnsi="IRNazanin" w:eastAsia="IRNazanin"/>
          <w:color w:val="111111"/>
          <w:sz w:val="28"/>
          <w:sz w:val="28"/>
          <w:szCs w:val="28"/>
          <w:rtl w:val="true"/>
          <w:lang w:bidi="fa-IR"/>
        </w:rPr>
        <w:t xml:space="preserve">رسوله، أ ترید أن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267"/>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أخی الحسن بذلک الآن؟</w:t>
      </w:r>
    </w:p>
    <w:p>
      <w:pPr>
        <w:pStyle w:val="BookText"/>
        <w:rPr/>
      </w:pPr>
      <w:r>
        <w:rPr>
          <w:rFonts w:ascii="IRNazanin" w:hAnsi="IRNazanin" w:eastAsia="IRNazanin"/>
          <w:color w:val="111111"/>
          <w:sz w:val="28"/>
          <w:sz w:val="28"/>
          <w:szCs w:val="28"/>
          <w:rtl w:val="true"/>
          <w:lang w:bidi="fa-IR"/>
        </w:rPr>
        <w:t>ثم نظرت فإذا السماء قد انفتح بابها، و 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الحسن و حمزة و جعفر و زید نازلین عنها </w:t>
      </w:r>
      <w:r>
        <w:rPr>
          <w:rStyle w:val="FootnoteAnchor"/>
          <w:rtl w:val="true"/>
        </w:rPr>
        <w:footnoteReference w:id="2268"/>
      </w:r>
      <w:r>
        <w:rPr>
          <w:rFonts w:ascii="IRNazanin" w:hAnsi="IRNazanin" w:eastAsia="IRNazanin"/>
          <w:color w:val="111111"/>
          <w:sz w:val="28"/>
          <w:sz w:val="28"/>
          <w:szCs w:val="28"/>
          <w:rtl w:val="true"/>
          <w:lang w:bidi="fa-IR"/>
        </w:rPr>
        <w:t>حتی استقروا علی الأرض، فوثبت فزعا مذعورا،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لم أقل لک فی امر الحسن قبل الحسین، لا تکون مؤمنا حتی تکون لأئمتک مسلما، و لا تکون معترضا؟ ا ترید ان تری مقعد معاویة و مقعد الحسین ابنی و مقعد یزید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فضرب برجله الأرض فانشقّت و ظهر بحر فانفلق، ثم ظهرت أرض </w:t>
      </w:r>
      <w:r>
        <w:rPr>
          <w:rStyle w:val="FootnoteAnchor"/>
          <w:rtl w:val="true"/>
        </w:rPr>
        <w:footnoteReference w:id="2269"/>
      </w:r>
      <w:r>
        <w:rPr>
          <w:rFonts w:ascii="IRNazanin" w:hAnsi="IRNazanin" w:eastAsia="IRNazanin"/>
          <w:color w:val="111111"/>
          <w:sz w:val="28"/>
          <w:sz w:val="28"/>
          <w:szCs w:val="28"/>
          <w:rtl w:val="true"/>
          <w:lang w:bidi="fa-IR"/>
        </w:rPr>
        <w:t xml:space="preserve">فانشقت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2270"/>
      </w:r>
      <w:r>
        <w:rPr>
          <w:rFonts w:ascii="IRNazanin" w:hAnsi="IRNazanin" w:eastAsia="IRNazanin"/>
          <w:color w:val="111111"/>
          <w:sz w:val="28"/>
          <w:sz w:val="28"/>
          <w:szCs w:val="28"/>
          <w:rtl w:val="true"/>
          <w:lang w:bidi="fa-IR"/>
        </w:rPr>
        <w:t xml:space="preserve">انشقت سبع أرضین و انفلقت سبعة أبحر، فرأیت من تحت ذلک کله النار و قد قرنت فی سلسلة </w:t>
      </w:r>
      <w:r>
        <w:rPr>
          <w:rStyle w:val="FootnoteAnchor"/>
          <w:rtl w:val="true"/>
        </w:rPr>
        <w:footnoteReference w:id="2271"/>
      </w:r>
      <w:r>
        <w:rPr>
          <w:rFonts w:ascii="IRNazanin" w:hAnsi="IRNazanin" w:eastAsia="IRNazanin"/>
          <w:color w:val="111111"/>
          <w:sz w:val="28"/>
          <w:sz w:val="28"/>
          <w:szCs w:val="28"/>
          <w:rtl w:val="true"/>
          <w:lang w:bidi="fa-IR"/>
        </w:rPr>
        <w:t xml:space="preserve">الولید بن مغیرة و أبو جهل 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 xml:space="preserve">] </w:t>
      </w:r>
      <w:r>
        <w:rPr>
          <w:rStyle w:val="FootnoteAnchor"/>
          <w:rtl w:val="true"/>
        </w:rPr>
        <w:footnoteReference w:id="2272"/>
      </w:r>
      <w:r>
        <w:rPr>
          <w:rFonts w:ascii="IRNazanin" w:hAnsi="IRNazanin" w:eastAsia="IRNazanin"/>
          <w:color w:val="111111"/>
          <w:sz w:val="28"/>
          <w:sz w:val="28"/>
          <w:szCs w:val="28"/>
          <w:rtl w:val="true"/>
          <w:lang w:bidi="fa-IR"/>
        </w:rPr>
        <w:t>و یزید و قرن بهم مردة الشیاطین، فهم أشدّ أهل النار عذابا</w:t>
      </w:r>
      <w:r>
        <w:rPr>
          <w:rFonts w:eastAsia="IRNazanin" w:cs="IRNazanin"/>
          <w:color w:val="111111"/>
          <w:sz w:val="28"/>
          <w:szCs w:val="28"/>
          <w:rtl w:val="true"/>
          <w:lang w:bidi="fa-IR"/>
        </w:rPr>
        <w:t xml:space="preserve">. </w:t>
      </w:r>
      <w:bookmarkStart w:id="676" w:name="pg14498_214774"/>
    </w:p>
    <w:p>
      <w:pPr>
        <w:pStyle w:val="BookText"/>
        <w:rPr/>
      </w:pPr>
      <w:bookmarkEnd w:id="67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فإذا أبواب السماء مفتحة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متفتحة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الجنة باعلاها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إلی السماء، فلمّا صاروا فی الهواء صاح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الحقنی، فلحقه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صعدوا حتّی رأیتهم دخلوا الجنة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هناک، و قبض علی ید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ولدی معی هاهنا فسلّم له أمره، و لا تشک فتکون </w:t>
      </w:r>
      <w:r>
        <w:rPr>
          <w:rStyle w:val="FootnoteAnchor"/>
          <w:rtl w:val="true"/>
        </w:rPr>
        <w:footnoteReference w:id="2274"/>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عینای إن لم أکن رأیت ما قلت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و أورده المؤلف فی معالم الزلفی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961875_996550957"/>
      <w:bookmarkStart w:id="678" w:name="_Toc236"/>
      <w:bookmarkEnd w:id="677"/>
      <w:r>
        <w:rPr>
          <w:rtl w:val="true"/>
        </w:rPr>
        <w:t>الخامس و الأربعون أنّه</w:t>
      </w:r>
      <w:r>
        <w:rPr>
          <w:rtl w:val="true"/>
        </w:rPr>
        <w:t>-</w:t>
      </w:r>
      <w:r>
        <w:rPr>
          <w:rtl w:val="true"/>
        </w:rPr>
        <w:t>علیه السلام</w:t>
      </w:r>
      <w:r>
        <w:rPr>
          <w:rtl w:val="true"/>
        </w:rPr>
        <w:t>-</w:t>
      </w:r>
      <w:r>
        <w:rPr>
          <w:rtl w:val="true"/>
        </w:rPr>
        <w:t>لمّا أراد الخروج إلی العراق</w:t>
      </w:r>
      <w:bookmarkEnd w:id="678"/>
    </w:p>
    <w:p>
      <w:pPr>
        <w:pStyle w:val="BookText"/>
        <w:rPr/>
      </w:pPr>
      <w:r>
        <w:rPr>
          <w:rFonts w:ascii="IRNazanin" w:hAnsi="IRNazanin" w:eastAsia="IRNazanin"/>
          <w:color w:val="111111"/>
          <w:sz w:val="28"/>
          <w:sz w:val="28"/>
          <w:szCs w:val="28"/>
          <w:rtl w:val="true"/>
          <w:lang w:bidi="fa-IR"/>
        </w:rPr>
        <w:t>بعثت إلیه أمّ سلمة، و ذکرت له التربة المودّعة عندها من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أراها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و مضجعه</w:t>
      </w:r>
    </w:p>
    <w:p>
      <w:pPr>
        <w:pStyle w:val="BookText"/>
        <w:rPr/>
      </w:pPr>
      <w:r>
        <w:rPr>
          <w:rFonts w:ascii="IRNazanin" w:hAnsi="IRNazanin" w:eastAsia="IRNazanin"/>
          <w:color w:val="111111"/>
          <w:sz w:val="28"/>
          <w:sz w:val="28"/>
          <w:szCs w:val="28"/>
          <w:rtl w:val="true"/>
          <w:lang w:bidi="fa-IR"/>
        </w:rPr>
        <w:t>و مضجع أصحابه بها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إلی العراق، بعثت إلیه أمّ سلمة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کانت ربّته </w:t>
      </w:r>
      <w:r>
        <w:rPr>
          <w:rStyle w:val="FootnoteAnchor"/>
          <w:rtl w:val="true"/>
        </w:rPr>
        <w:footnoteReference w:id="227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أحبّ الناس إلیها و کانت أرق الناس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تربة الحسین عندها فی قارورة، دفعها إلیها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إلی أین ترید أن تخرج؟</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ارید أن أخرج إلی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اذکّرک اللّه تعالی أن تخرج إلی العراق</w:t>
      </w:r>
      <w:r>
        <w:rPr>
          <w:rFonts w:eastAsia="IRNazanin" w:cs="IRNazanin"/>
          <w:color w:val="111111"/>
          <w:sz w:val="28"/>
          <w:szCs w:val="28"/>
          <w:rtl w:val="true"/>
          <w:lang w:bidi="fa-IR"/>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أمّة؟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ابنی الحسین بالعراق، و عندی یا بنیّ تربتک فی قارورة مختومة دفعها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و اللّه إنّی لمقتول، و إنّی لا أفرّ من القدر المقدور، و القضاء المحتوم، و الامر الواجب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اعجباه فأین </w:t>
      </w:r>
      <w:r>
        <w:rPr>
          <w:rStyle w:val="FootnoteAnchor"/>
          <w:rtl w:val="true"/>
        </w:rPr>
        <w:footnoteReference w:id="2279"/>
      </w:r>
      <w:r>
        <w:rPr>
          <w:rFonts w:ascii="IRNazanin" w:hAnsi="IRNazanin" w:eastAsia="IRNazanin"/>
          <w:color w:val="111111"/>
          <w:sz w:val="28"/>
          <w:sz w:val="28"/>
          <w:szCs w:val="28"/>
          <w:rtl w:val="true"/>
          <w:lang w:bidi="fa-IR"/>
        </w:rPr>
        <w:t>تذهب و أنت مقتول؟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امّاه إن لم أذهب الیوم ذهبت غدا، و إن لم أذهب غدا ذهبت </w:t>
      </w:r>
      <w:r>
        <w:rPr>
          <w:rStyle w:val="FootnoteAnchor"/>
          <w:rtl w:val="true"/>
        </w:rPr>
        <w:footnoteReference w:id="2280"/>
      </w:r>
      <w:r>
        <w:rPr>
          <w:rFonts w:ascii="IRNazanin" w:hAnsi="IRNazanin" w:eastAsia="IRNazanin"/>
          <w:color w:val="111111"/>
          <w:sz w:val="28"/>
          <w:sz w:val="28"/>
          <w:szCs w:val="28"/>
          <w:rtl w:val="true"/>
          <w:lang w:bidi="fa-IR"/>
        </w:rPr>
        <w:t>بعد غد، و ما من الموت یا امّه و اللّه بدّ، و انی لأعرف الیوم و الموضع الذی اقتل فیه و الساعة التی اقتل فیها و الحفرة التی ادفن فیها کما أعرفک و أنظر إلیها کما أنظر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 أحببت أن اریک مضجعی و مکانی و مکان أصحابی </w:t>
      </w:r>
    </w:p>
    <w:p>
      <w:pPr>
        <w:pStyle w:val="BookText"/>
        <w:rPr/>
      </w:pP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أرنیها، فما زاد أن تکلم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اخری بسم اللّه الرحمن الرحیم فخفضت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حتّی أراها مضجعه، و مکانه، و مکان أصحابه، و أعطاها من تلک التربة، فخلطتها مع التربة التی کانت معها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خرج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مقتول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تلک اللیلة التی صبیحتها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2282"/>
      </w:r>
      <w:r>
        <w:rPr>
          <w:rFonts w:ascii="IRNazanin" w:hAnsi="IRNazanin" w:eastAsia="IRNazanin"/>
          <w:color w:val="111111"/>
          <w:sz w:val="28"/>
          <w:sz w:val="28"/>
          <w:szCs w:val="28"/>
          <w:rtl w:val="true"/>
          <w:lang w:bidi="fa-IR"/>
        </w:rPr>
        <w:t>أتاها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w:t>
      </w:r>
      <w:r>
        <w:rPr>
          <w:rFonts w:eastAsia="IRNazanin" w:cs="IRNazanin"/>
          <w:color w:val="111111"/>
          <w:sz w:val="28"/>
          <w:szCs w:val="28"/>
          <w:rtl w:val="true"/>
          <w:lang w:bidi="fa-IR"/>
        </w:rPr>
        <w:t xml:space="preserve">] </w:t>
      </w:r>
      <w:r>
        <w:rPr>
          <w:rStyle w:val="FootnoteAnchor"/>
          <w:rtl w:val="true"/>
        </w:rPr>
        <w:footnoteReference w:id="2283"/>
      </w:r>
      <w:r>
        <w:rPr>
          <w:rFonts w:ascii="IRNazanin" w:hAnsi="IRNazanin" w:eastAsia="IRNazanin"/>
          <w:color w:val="111111"/>
          <w:sz w:val="28"/>
          <w:sz w:val="28"/>
          <w:szCs w:val="28"/>
          <w:rtl w:val="true"/>
          <w:lang w:bidi="fa-IR"/>
        </w:rPr>
        <w:t xml:space="preserve">أشعث مغبرا باکیا،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أشعث أغبر باکیا</w:t>
      </w:r>
      <w:r>
        <w:rPr>
          <w:rFonts w:eastAsia="IRNazanin" w:cs="IRNazanin"/>
          <w:color w:val="111111"/>
          <w:sz w:val="28"/>
          <w:szCs w:val="28"/>
          <w:rtl w:val="true"/>
          <w:lang w:bidi="fa-IR"/>
        </w:rPr>
        <w:t xml:space="preserve">) </w:t>
      </w:r>
      <w:r>
        <w:rPr>
          <w:rStyle w:val="FootnoteAnchor"/>
          <w:rtl w:val="true"/>
        </w:rPr>
        <w:footnoteReference w:id="22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ابنی الحسین و أصحابه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فصرخت بأعلی صوتها،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 فاجتمع أهل المدینة، و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دهاک؟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2285"/>
      </w:r>
      <w:r>
        <w:rPr>
          <w:rFonts w:ascii="IRNazanin" w:hAnsi="IRNazanin" w:eastAsia="IRNazanin"/>
          <w:color w:val="111111"/>
          <w:sz w:val="28"/>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فی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باکیا أشعث أغبر، </w:t>
      </w:r>
      <w:bookmarkStart w:id="679" w:name="pg14498_214777"/>
    </w:p>
    <w:p>
      <w:pPr>
        <w:pStyle w:val="BookText"/>
        <w:rPr/>
      </w:pPr>
      <w:bookmarkEnd w:id="679"/>
      <w:r>
        <w:rPr>
          <w:rFonts w:ascii="IRNazanin" w:hAnsi="IRNazanin" w:eastAsia="IRNazanin"/>
          <w:color w:val="111111"/>
          <w:sz w:val="28"/>
          <w:sz w:val="28"/>
          <w:szCs w:val="28"/>
          <w:rtl w:val="true"/>
          <w:lang w:bidi="fa-IR"/>
        </w:rPr>
        <w:t xml:space="preserve">فأخبرنی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الحسین و أصحابه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 فإنّ عندی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فأخرجت لهم القارورة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2287"/>
      </w:r>
      <w:r>
        <w:rPr>
          <w:rFonts w:ascii="IRNazanin" w:hAnsi="IRNazanin" w:eastAsia="IRNazanin"/>
          <w:color w:val="111111"/>
          <w:sz w:val="28"/>
          <w:sz w:val="28"/>
          <w:szCs w:val="28"/>
          <w:rtl w:val="true"/>
          <w:lang w:bidi="fa-IR"/>
        </w:rPr>
        <w:t xml:space="preserve">دم عبیط </w:t>
      </w:r>
      <w:r>
        <w:rPr>
          <w:rStyle w:val="FootnoteAnchor"/>
          <w:rtl w:val="true"/>
        </w:rPr>
        <w:footnoteReference w:id="2288"/>
      </w:r>
    </w:p>
    <w:p>
      <w:p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17/157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961877_996550957"/>
      <w:bookmarkStart w:id="681" w:name="_Toc237"/>
      <w:bookmarkEnd w:id="680"/>
      <w:r>
        <w:rPr>
          <w:rtl w:val="true"/>
        </w:rPr>
        <w:t>السادس و الأربعون أنّه لم یولد لستّة أشهر فعاش إلاّ الحسین</w:t>
      </w:r>
      <w:r>
        <w:rPr>
          <w:rtl w:val="true"/>
        </w:rPr>
        <w:t>-</w:t>
      </w:r>
      <w:bookmarkEnd w:id="681"/>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الانوار ان اللّه تعالی هنّأ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الحسین و ولادته و عزّاه بقتله، فعرفت فاطمة فکرهت ذلک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وَ حَمْلُهُ وَ فِصالُهُ ثَلاثُونَ شَهْراً  </w:t>
      </w:r>
      <w:r>
        <w:rPr>
          <w:rStyle w:val="FootnoteAnchor"/>
          <w:rtl w:val="true"/>
        </w:rPr>
        <w:footnoteReference w:id="2289"/>
      </w:r>
      <w:r>
        <w:rPr>
          <w:rFonts w:ascii="IRNazanin" w:hAnsi="IRNazanin" w:eastAsia="IRNazanin"/>
          <w:color w:val="111111"/>
          <w:sz w:val="28"/>
          <w:sz w:val="28"/>
          <w:szCs w:val="28"/>
          <w:rtl w:val="true"/>
          <w:lang w:bidi="fa-IR"/>
        </w:rPr>
        <w:t>فحمل النساء تسعة أشهر و لم یولد مولود لستة أشهر عاش غیر عیسی بن مریم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961879_996550957"/>
      <w:bookmarkStart w:id="683" w:name="_Toc238"/>
      <w:bookmarkEnd w:id="682"/>
      <w:r>
        <w:rPr>
          <w:rtl w:val="true"/>
        </w:rPr>
        <w:t>السابع و الأربعون إنّه</w:t>
      </w:r>
      <w:r>
        <w:rPr>
          <w:rtl w:val="true"/>
        </w:rPr>
        <w:t>-</w:t>
      </w:r>
      <w:r>
        <w:rPr>
          <w:rtl w:val="true"/>
        </w:rPr>
        <w:t>علیه السلام</w:t>
      </w:r>
      <w:r>
        <w:rPr>
          <w:rtl w:val="true"/>
        </w:rPr>
        <w:t>-</w:t>
      </w:r>
      <w:r>
        <w:rPr>
          <w:rtl w:val="true"/>
        </w:rPr>
        <w:t>کان رسول اللّه</w:t>
      </w:r>
      <w:r>
        <w:rPr>
          <w:rtl w:val="true"/>
        </w:rPr>
        <w:t>-</w:t>
      </w:r>
      <w:r>
        <w:rPr>
          <w:rtl w:val="true"/>
        </w:rPr>
        <w:t>صلّی اللّه علیه و آله</w:t>
      </w:r>
      <w:r>
        <w:rPr>
          <w:rtl w:val="true"/>
        </w:rPr>
        <w:t>-</w:t>
      </w:r>
      <w:bookmarkEnd w:id="68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یلقمه إبهامه فیجعل له منها رزقا </w:t>
      </w:r>
    </w:p>
    <w:p>
      <w:pPr>
        <w:pStyle w:val="BookText"/>
        <w:rPr/>
      </w:pPr>
      <w:r>
        <w:rPr>
          <w:rFonts w:eastAsia="IRNazanin" w:cs="IRNazanin"/>
          <w:color w:val="111111"/>
          <w:sz w:val="28"/>
          <w:szCs w:val="28"/>
          <w:lang w:bidi="fa-IR"/>
        </w:rPr>
        <w:t>1005/58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خیرانة، باسناده أنّه اعتلّت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 لبنها، فطلب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مرضعا فلم یجد، فکان یأتیه فیلقمه إبهامه، فیمصّها فیجعل اللّه له فی ابهام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یغذوه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رسول اللّه یدخل لسانه فی فیه، فیغرّه، کما یغرّ الطیر فرخه، فیجعل اللّه له فی ذلک رزقا، ففعل ذلک أربعین یوما و لیلة، فنبت لحمه من لحم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43/254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 ابنة امیّة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وجوهه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ستلدین غلاما قد هنّأنی به جبرائیل، فلا ترضعیه حتی أصیر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فاطمة حین ولدت الحسن </w:t>
      </w:r>
      <w:r>
        <w:rPr>
          <w:rStyle w:val="FootnoteAnchor"/>
          <w:rtl w:val="true"/>
        </w:rPr>
        <w:footnoteReference w:id="2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ثلاث ما أرضعته،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اعطینیه حتی أرضعه،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أدرکتها رقة الامهات فارضعته، فلمّا 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صنعت؟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علیه رقة الامهات فارضعته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w:t>
      </w:r>
      <w:r>
        <w:rPr>
          <w:rStyle w:val="FootnoteAnchor"/>
          <w:rtl w:val="true"/>
        </w:rPr>
        <w:footnoteReference w:id="2293"/>
      </w:r>
      <w:r>
        <w:rPr>
          <w:rFonts w:ascii="Amiri" w:hAnsi="Amiri" w:eastAsia="Amiri" w:cs="Amiri"/>
          <w:color w:val="111111"/>
          <w:sz w:val="28"/>
          <w:sz w:val="28"/>
          <w:szCs w:val="28"/>
          <w:rtl w:val="true"/>
          <w:lang w:bidi="ar-SA"/>
        </w:rPr>
        <w:t>عزّ و جلّ إلاّ ما أراد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حملت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إنک ستلدین غلاما قد هنّأنی به جبرائیل فلا ترضعیه حتی أجیء إلیک، و لو أقمت </w:t>
      </w:r>
      <w:bookmarkStart w:id="684" w:name="pg14498_214779"/>
    </w:p>
    <w:p>
      <w:pPr>
        <w:pStyle w:val="BookText"/>
        <w:rPr/>
      </w:pPr>
      <w:bookmarkEnd w:id="684"/>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وجوهه فولدت فاطمة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أرضعته حتی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فاخذه فجعل لسانه فی فمه، فجعل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یمصّ حتی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حسین أیها 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ما یرید، هی فیک و فی ولدک،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961881_996550957"/>
      <w:bookmarkStart w:id="686" w:name="_Toc239"/>
      <w:bookmarkEnd w:id="685"/>
      <w:r>
        <w:rPr>
          <w:rtl w:val="true"/>
        </w:rPr>
        <w:t>الثامن و الأربعون علمه</w:t>
      </w:r>
      <w:r>
        <w:rPr>
          <w:rtl w:val="true"/>
        </w:rPr>
        <w:t>-</w:t>
      </w:r>
      <w:r>
        <w:rPr>
          <w:rtl w:val="true"/>
        </w:rPr>
        <w:t>علیه السلام</w:t>
      </w:r>
      <w:r>
        <w:rPr>
          <w:rtl w:val="true"/>
        </w:rPr>
        <w:t>-</w:t>
      </w:r>
      <w:r>
        <w:rPr>
          <w:rtl w:val="true"/>
        </w:rPr>
        <w:t>بموضع الماء</w:t>
      </w:r>
      <w:bookmarkEnd w:id="686"/>
    </w:p>
    <w:p>
      <w:pPr>
        <w:pStyle w:val="BookText"/>
        <w:rPr/>
      </w:pPr>
      <w:r>
        <w:rPr>
          <w:rFonts w:eastAsia="IRNazanin" w:cs="IRNazanin"/>
          <w:color w:val="111111"/>
          <w:sz w:val="28"/>
          <w:szCs w:val="28"/>
          <w:lang w:bidi="fa-IR"/>
        </w:rPr>
        <w:t>1007/60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منع الماء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سهما، و عدّ فوق خیام النساء تسع خطوات، فحفر الموضع، فنبع ماء طیب فشربوا و ملئوا قربهم </w:t>
      </w:r>
      <w:r>
        <w:rPr>
          <w:rStyle w:val="FootnoteAnchor"/>
          <w:rtl w:val="true"/>
        </w:rPr>
        <w:footnoteReference w:id="2295"/>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961883_996550957"/>
      <w:bookmarkStart w:id="688" w:name="_Toc240"/>
      <w:bookmarkEnd w:id="687"/>
      <w:r>
        <w:rPr>
          <w:rtl w:val="true"/>
        </w:rPr>
        <w:t>التاسع و الأربعون أنّه</w:t>
      </w:r>
      <w:r>
        <w:rPr>
          <w:rtl w:val="true"/>
        </w:rPr>
        <w:t>-</w:t>
      </w:r>
      <w:r>
        <w:rPr>
          <w:rtl w:val="true"/>
        </w:rPr>
        <w:t>علیه السلام</w:t>
      </w:r>
      <w:r>
        <w:rPr>
          <w:rtl w:val="true"/>
        </w:rPr>
        <w:t>-</w:t>
      </w:r>
      <w:r>
        <w:rPr>
          <w:rtl w:val="true"/>
        </w:rPr>
        <w:t>دفع إلیه أربعة من الملائکة</w:t>
      </w:r>
      <w:bookmarkEnd w:id="68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شربة من الماء </w:t>
      </w:r>
      <w:bookmarkStart w:id="689" w:name="pg14498_214780"/>
    </w:p>
    <w:p>
      <w:pPr>
        <w:pStyle w:val="BookText"/>
        <w:rPr/>
      </w:pPr>
      <w:bookmarkEnd w:id="689"/>
      <w:r>
        <w:rPr>
          <w:rFonts w:eastAsia="IRNazanin" w:cs="IRNazanin"/>
          <w:color w:val="111111"/>
          <w:sz w:val="28"/>
          <w:szCs w:val="28"/>
          <w:lang w:bidi="fa-IR"/>
        </w:rPr>
        <w:t>1008/61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کتاب البستان</w:t>
      </w:r>
      <w:r>
        <w:rPr>
          <w:rFonts w:eastAsia="IRNazanin" w:cs="IRNazanin"/>
          <w:color w:val="111111"/>
          <w:sz w:val="28"/>
          <w:szCs w:val="28"/>
          <w:rtl w:val="true"/>
          <w:lang w:bidi="fa-IR"/>
        </w:rPr>
        <w:t xml:space="preserve">] </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 بن موسی، عن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قتل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Style w:val="FootnoteAnchor"/>
          <w:rtl w:val="true"/>
        </w:rPr>
        <w:footnoteReference w:id="2298"/>
      </w:r>
      <w:r>
        <w:rPr>
          <w:rFonts w:ascii="IRNazanin" w:hAnsi="IRNazanin" w:eastAsia="IRNazanin"/>
          <w:color w:val="111111"/>
          <w:sz w:val="28"/>
          <w:sz w:val="28"/>
          <w:szCs w:val="28"/>
          <w:rtl w:val="true"/>
          <w:lang w:bidi="fa-IR"/>
        </w:rPr>
        <w:t xml:space="preserve">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 xml:space="preserve">ذلک و قد بعث اللّه تعالی إلیه أربعة أملاک من عظماء الملائکة فهبطوا إلیه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300"/>
      </w:r>
      <w:r>
        <w:rPr>
          <w:rFonts w:ascii="IRNazanin" w:hAnsi="IRNazanin" w:eastAsia="IRNazanin"/>
          <w:color w:val="111111"/>
          <w:sz w:val="28"/>
          <w:sz w:val="28"/>
          <w:szCs w:val="28"/>
          <w:rtl w:val="true"/>
          <w:lang w:bidi="fa-IR"/>
        </w:rPr>
        <w:t>اللّه و رسوله یقرأن علیک السلام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إن شئت امّا </w:t>
      </w:r>
      <w:r>
        <w:rPr>
          <w:rStyle w:val="FootnoteAnchor"/>
          <w:rtl w:val="true"/>
        </w:rPr>
        <w:footnoteReference w:id="2301"/>
      </w:r>
      <w:r>
        <w:rPr>
          <w:rFonts w:ascii="IRNazanin" w:hAnsi="IRNazanin" w:eastAsia="IRNazanin"/>
          <w:color w:val="111111"/>
          <w:sz w:val="28"/>
          <w:sz w:val="28"/>
          <w:szCs w:val="28"/>
          <w:rtl w:val="true"/>
          <w:lang w:bidi="fa-IR"/>
        </w:rPr>
        <w:t xml:space="preserve">تختار الدنیا و ما فیها باسرها و مکنتک من کل عدوّ لک او </w:t>
      </w:r>
      <w:r>
        <w:rPr>
          <w:rStyle w:val="FootnoteAnchor"/>
          <w:rtl w:val="true"/>
        </w:rPr>
        <w:footnoteReference w:id="2302"/>
      </w:r>
      <w:r>
        <w:rPr>
          <w:rFonts w:ascii="IRNazanin" w:hAnsi="IRNazanin" w:eastAsia="IRNazanin"/>
          <w:color w:val="111111"/>
          <w:sz w:val="28"/>
          <w:sz w:val="28"/>
          <w:szCs w:val="28"/>
          <w:rtl w:val="true"/>
          <w:lang w:bidi="fa-IR"/>
        </w:rPr>
        <w:t>الرفع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Style w:val="FootnoteAnchor"/>
          <w:rtl w:val="true"/>
        </w:rPr>
        <w:footnoteReference w:id="2303"/>
      </w:r>
      <w:r>
        <w:rPr>
          <w:rFonts w:ascii="IRNazanin" w:hAnsi="IRNazanin" w:eastAsia="IRNazanin"/>
          <w:color w:val="111111"/>
          <w:sz w:val="28"/>
          <w:sz w:val="28"/>
          <w:szCs w:val="28"/>
          <w:rtl w:val="true"/>
          <w:lang w:bidi="fa-IR"/>
        </w:rPr>
        <w:t xml:space="preserve">و علی رسوله السلام، بل الرفع إلیه، و دفعوا إلیه شربة ماء </w:t>
      </w:r>
      <w:r>
        <w:rPr>
          <w:rStyle w:val="FootnoteAnchor"/>
          <w:rtl w:val="true"/>
        </w:rPr>
        <w:footnoteReference w:id="2304"/>
      </w:r>
      <w:r>
        <w:rPr>
          <w:rFonts w:ascii="IRNazanin" w:hAnsi="IRNazanin" w:eastAsia="IRNazanin"/>
          <w:color w:val="111111"/>
          <w:sz w:val="28"/>
          <w:sz w:val="28"/>
          <w:szCs w:val="28"/>
          <w:rtl w:val="true"/>
          <w:lang w:bidi="fa-IR"/>
        </w:rPr>
        <w:t>فشربها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لا تظمأ بعدها أبدا </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و أورده المؤلف فی معالم الزلفی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961885_996550957"/>
      <w:bookmarkStart w:id="691" w:name="_Toc241"/>
      <w:bookmarkEnd w:id="690"/>
      <w:r>
        <w:rPr>
          <w:rtl w:val="true"/>
        </w:rPr>
        <w:t>الخمسون الماء الذی أخرجه إلی أصحابه</w:t>
      </w:r>
      <w:bookmarkEnd w:id="69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البستان </w:t>
      </w:r>
      <w:r>
        <w:rPr>
          <w:rStyle w:val="FootnoteAnchor"/>
          <w:rtl w:val="true"/>
        </w:rPr>
        <w:footnoteReference w:id="2306"/>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92" w:name="pg14498_214781"/>
    </w:p>
    <w:p>
      <w:pPr>
        <w:pStyle w:val="BookText"/>
        <w:rPr/>
      </w:pPr>
      <w:bookmarkEnd w:id="69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قد شکا أصحابه إلیه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و من ربّی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شکا إلیّ أصحابی ما هو أعلم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العطش فأوحی اللّه تعالی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لهم باصبعک خلف ظهرک یرووا، فخطّ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باصبعه السبابة، فجری نهر أبیض من اللبن، و أحلی من العسل، فشرب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 تاذن </w:t>
      </w:r>
      <w:r>
        <w:rPr>
          <w:rStyle w:val="FootnoteAnchor"/>
          <w:rtl w:val="true"/>
        </w:rPr>
        <w:footnoteReference w:id="2308"/>
      </w:r>
      <w:r>
        <w:rPr>
          <w:rFonts w:ascii="Amiri" w:hAnsi="Amiri" w:eastAsia="Amiri" w:cs="Amiri"/>
          <w:color w:val="111111"/>
          <w:sz w:val="28"/>
          <w:sz w:val="28"/>
          <w:szCs w:val="28"/>
          <w:rtl w:val="true"/>
          <w:lang w:bidi="ar-SA"/>
        </w:rPr>
        <w:t xml:space="preserve">لی أن أشرب منه؟ فانه لکم خاصّة و هو الرحیق المختوم الذی خِتامُهُ مِسْکٌ وَ فِی ذلِکَ فَلْیَتَنافَسِ اَلْمُتَنافِسُونَ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تحب ان تشرب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310"/>
      </w:r>
      <w:r>
        <w:rPr>
          <w:rFonts w:ascii="IRNazanin" w:hAnsi="IRNazanin" w:eastAsia="IRNazanin"/>
          <w:color w:val="111111"/>
          <w:sz w:val="28"/>
          <w:sz w:val="28"/>
          <w:szCs w:val="28"/>
          <w:rtl w:val="true"/>
          <w:lang w:bidi="fa-IR"/>
        </w:rPr>
        <w:t xml:space="preserve">فدونک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961887_996550957"/>
      <w:bookmarkStart w:id="694" w:name="_Toc242"/>
      <w:bookmarkEnd w:id="693"/>
      <w:r>
        <w:rPr>
          <w:rtl w:val="true"/>
        </w:rPr>
        <w:t>الحادی و الخمسون الماء الذی خرج من خاتمه</w:t>
      </w:r>
      <w:r>
        <w:rPr>
          <w:rtl w:val="true"/>
        </w:rPr>
        <w:t>-</w:t>
      </w:r>
      <w:r>
        <w:rPr>
          <w:rtl w:val="true"/>
        </w:rPr>
        <w:t>علیه السلام</w:t>
      </w:r>
      <w:r>
        <w:rPr>
          <w:rtl w:val="true"/>
        </w:rPr>
        <w:t>-</w:t>
      </w:r>
      <w:bookmarkEnd w:id="694"/>
    </w:p>
    <w:p>
      <w:pPr>
        <w:pStyle w:val="BookText"/>
        <w:rPr/>
      </w:pPr>
      <w:r>
        <w:rPr>
          <w:rFonts w:ascii="IRNazanin" w:hAnsi="IRNazanin" w:eastAsia="IRNazanin"/>
          <w:color w:val="111111"/>
          <w:sz w:val="28"/>
          <w:sz w:val="28"/>
          <w:szCs w:val="28"/>
          <w:rtl w:val="true"/>
          <w:lang w:bidi="fa-IR"/>
        </w:rPr>
        <w:t>للقاسم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إلی </w:t>
      </w:r>
      <w:bookmarkStart w:id="695" w:name="pg14498_214782"/>
    </w:p>
    <w:p>
      <w:pPr>
        <w:pStyle w:val="BookText"/>
        <w:rPr/>
      </w:pPr>
      <w:bookmarkEnd w:id="695"/>
      <w:r>
        <w:rPr>
          <w:rFonts w:ascii="IRNazanin" w:hAnsi="IRNazanin" w:eastAsia="IRNazanin"/>
          <w:color w:val="111111"/>
          <w:sz w:val="28"/>
          <w:sz w:val="28"/>
          <w:szCs w:val="28"/>
          <w:rtl w:val="true"/>
          <w:lang w:bidi="fa-IR"/>
        </w:rPr>
        <w:t>عمّه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قتال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العطش، أدرکنی بشربة من الماء، فصبّره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خاتمه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فی فمک فمصّه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فی فمی کانه عین ماء فارتویت و انقلبت إلی المیدان</w:t>
      </w:r>
      <w:r>
        <w:rPr>
          <w:rFonts w:eastAsia="IRNazanin" w:cs="IRNazanin"/>
          <w:color w:val="111111"/>
          <w:sz w:val="28"/>
          <w:szCs w:val="28"/>
          <w:rtl w:val="true"/>
          <w:lang w:bidi="fa-IR"/>
        </w:rPr>
        <w:t>.</w:t>
      </w:r>
    </w:p>
    <w:p>
      <w:pPr>
        <w:pStyle w:val="Heading3"/>
        <w:numPr>
          <w:ilvl w:val="2"/>
          <w:numId w:val="1"/>
        </w:numPr>
        <w:rPr/>
      </w:pPr>
      <w:bookmarkStart w:id="696" w:name="__RefHeading___Toc961889_996550957"/>
      <w:bookmarkStart w:id="697" w:name="_Toc243"/>
      <w:bookmarkEnd w:id="696"/>
      <w:r>
        <w:rPr>
          <w:rtl w:val="true"/>
        </w:rPr>
        <w:t>الثانی و الخمسون قوله</w:t>
      </w:r>
      <w:r>
        <w:rPr>
          <w:rtl w:val="true"/>
        </w:rPr>
        <w:t>-</w:t>
      </w:r>
      <w:r>
        <w:rPr>
          <w:rtl w:val="true"/>
        </w:rPr>
        <w:t>علیه السلام</w:t>
      </w:r>
      <w:r>
        <w:rPr>
          <w:rtl w:val="true"/>
        </w:rPr>
        <w:t>-</w:t>
      </w:r>
      <w:r>
        <w:rPr>
          <w:rtl w:val="true"/>
        </w:rPr>
        <w:t>لمروان بن الحکم بعلامة</w:t>
      </w:r>
      <w:bookmarkEnd w:id="697"/>
    </w:p>
    <w:p>
      <w:pPr>
        <w:pStyle w:val="BookText"/>
        <w:rPr/>
      </w:pPr>
      <w:r>
        <w:rPr>
          <w:rFonts w:ascii="IRNazanin" w:hAnsi="IRNazanin" w:eastAsia="IRNazanin"/>
          <w:color w:val="111111"/>
          <w:sz w:val="28"/>
          <w:sz w:val="28"/>
          <w:szCs w:val="28"/>
          <w:rtl w:val="true"/>
          <w:lang w:bidi="fa-IR"/>
        </w:rPr>
        <w:t>غضبه</w:t>
      </w:r>
    </w:p>
    <w:p>
      <w:pPr>
        <w:pStyle w:val="BookText"/>
        <w:rPr/>
      </w:pPr>
      <w:r>
        <w:rPr>
          <w:rFonts w:eastAsia="IRNazanin" w:cs="IRNazanin"/>
          <w:color w:val="111111"/>
          <w:sz w:val="28"/>
          <w:szCs w:val="28"/>
          <w:lang w:bidi="fa-IR"/>
        </w:rPr>
        <w:t>1011/64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السائب </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محمد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عدّه الشیخ فی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الحکم یوما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فخرکم بفاطمة بما کنتم تفتخرون علینا، فوثب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شدید القبضة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فقبض علی حلقه فعصره، و لوی عمامته علی عنقه حتی غشی علیه ثم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جماعة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ألاّ صدقتمونی إن صدقت؟ أ تعلمون أن فی الارض حبیبین کانا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من أخی أو علی ظهر الارض ابن بنت نبی غیری و غیر أخی؟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Style w:val="FootnoteAnchor"/>
          <w:rtl w:val="true"/>
        </w:rPr>
        <w:footnoteReference w:id="2313"/>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لا أعلم إن فی الأرض ملعون بن ملعون غیر هذا و أبیه </w:t>
      </w:r>
    </w:p>
    <w:p>
      <w:pPr>
        <w:pStyle w:val="BookText"/>
        <w:rPr/>
      </w:pPr>
      <w:r>
        <w:rPr>
          <w:rFonts w:ascii="Amiri" w:hAnsi="Amiri" w:eastAsia="Amiri" w:cs="Amiri"/>
          <w:color w:val="111111"/>
          <w:sz w:val="28"/>
          <w:sz w:val="28"/>
          <w:szCs w:val="28"/>
          <w:rtl w:val="true"/>
          <w:lang w:bidi="ar-SA"/>
        </w:rPr>
        <w:t>طرید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جابرس و جابلق احدهما بباب المشرق و الآخر بباب المغرب، رجلان ممن ینتحل الاسلام أعدی للّه و لرسوله و لاهل بیته منک و من أبیک إذا کان، و علامة قولی فیک إنک إذا غضبت سقط رداؤک عن منکبیک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قام مروان من مجلسه حتی غضب فانتفض </w:t>
      </w:r>
      <w:r>
        <w:rPr>
          <w:rStyle w:val="FootnoteAnchor"/>
          <w:rtl w:val="true"/>
        </w:rPr>
        <w:footnoteReference w:id="2315"/>
      </w:r>
      <w:r>
        <w:rPr>
          <w:rFonts w:ascii="IRNazanin" w:hAnsi="IRNazanin" w:eastAsia="IRNazanin"/>
          <w:color w:val="111111"/>
          <w:sz w:val="28"/>
          <w:sz w:val="28"/>
          <w:szCs w:val="28"/>
          <w:rtl w:val="true"/>
          <w:lang w:bidi="fa-IR"/>
        </w:rPr>
        <w:t xml:space="preserve">و سقط رداؤه عن عاتقه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ابن شهرآشوب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17"/>
      </w:r>
      <w:r>
        <w:rPr>
          <w:rFonts w:ascii="IRNazanin" w:hAnsi="IRNazanin" w:eastAsia="IRNazanin"/>
          <w:color w:val="111111"/>
          <w:sz w:val="28"/>
          <w:sz w:val="28"/>
          <w:szCs w:val="28"/>
          <w:rtl w:val="true"/>
          <w:lang w:bidi="fa-IR"/>
        </w:rPr>
        <w:t>مروان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فخرکم بفاطمة بم کنتم تفتخرون </w:t>
      </w:r>
      <w:r>
        <w:rPr>
          <w:rStyle w:val="FootnoteAnchor"/>
          <w:rtl w:val="true"/>
        </w:rPr>
        <w:footnoteReference w:id="2318"/>
      </w:r>
      <w:r>
        <w:rPr>
          <w:rFonts w:ascii="IRNazanin" w:hAnsi="IRNazanin" w:eastAsia="IRNazanin"/>
          <w:color w:val="111111"/>
          <w:sz w:val="28"/>
          <w:sz w:val="28"/>
          <w:szCs w:val="28"/>
          <w:rtl w:val="true"/>
          <w:lang w:bidi="fa-IR"/>
        </w:rPr>
        <w:t>علینا؟ فوثب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القبضة،</w:t>
      </w:r>
      <w:r>
        <w:rPr>
          <w:rFonts w:eastAsia="IRNazanin" w:cs="IRNazanin"/>
          <w:color w:val="111111"/>
          <w:sz w:val="28"/>
          <w:szCs w:val="28"/>
          <w:rtl w:val="true"/>
          <w:lang w:bidi="fa-IR"/>
        </w:rPr>
        <w:t xml:space="preserve">] </w:t>
      </w:r>
      <w:r>
        <w:rPr>
          <w:rStyle w:val="FootnoteAnchor"/>
          <w:rtl w:val="true"/>
        </w:rPr>
        <w:footnoteReference w:id="2319"/>
      </w:r>
      <w:r>
        <w:rPr>
          <w:rFonts w:ascii="IRNazanin" w:hAnsi="IRNazanin" w:eastAsia="IRNazanin"/>
          <w:color w:val="111111"/>
          <w:sz w:val="28"/>
          <w:sz w:val="28"/>
          <w:szCs w:val="28"/>
          <w:rtl w:val="true"/>
          <w:lang w:bidi="fa-IR"/>
        </w:rPr>
        <w:t xml:space="preserve">فقبض علی حلقه فعصره، و لوی عمامته فی عنقه حتی غشی علیه ثم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و قال فی آخر کلامه</w:t>
      </w:r>
      <w:r>
        <w:rPr>
          <w:rFonts w:eastAsia="IRNazanin" w:cs="IRNazanin"/>
          <w:color w:val="111111"/>
          <w:sz w:val="28"/>
          <w:szCs w:val="28"/>
          <w:rtl w:val="true"/>
          <w:lang w:bidi="fa-IR"/>
        </w:rPr>
        <w:t xml:space="preserve">:) </w:t>
      </w:r>
      <w:r>
        <w:rPr>
          <w:rStyle w:val="FootnoteAnchor"/>
          <w:rtl w:val="true"/>
        </w:rPr>
        <w:footnoteReference w:id="2320"/>
      </w:r>
      <w:r>
        <w:rPr>
          <w:rFonts w:ascii="IRNazanin" w:hAnsi="IRNazanin" w:eastAsia="IRNazanin"/>
          <w:color w:val="111111"/>
          <w:sz w:val="28"/>
          <w:sz w:val="28"/>
          <w:szCs w:val="28"/>
          <w:rtl w:val="true"/>
          <w:lang w:bidi="fa-IR"/>
        </w:rPr>
        <w:t xml:space="preserve">و اللّه ما بین جابرسا و جابلقا ممن ینتحل الاسلام، أعدی للّه و لرسوله و لاهل بیته منک و من أبیک إذ کان، و علامة قولی فیک إنّک إذا غضبت سقط رداؤک عن عاتقک </w:t>
      </w:r>
      <w:r>
        <w:rPr>
          <w:rStyle w:val="FootnoteAnchor"/>
          <w:rtl w:val="true"/>
        </w:rPr>
        <w:footnoteReference w:id="2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قام مروان من مجلسه حتّی غضب فانتقض، </w:t>
      </w:r>
      <w:bookmarkStart w:id="698" w:name="pg14498_214784"/>
    </w:p>
    <w:p>
      <w:pPr>
        <w:pStyle w:val="BookText"/>
        <w:rPr/>
      </w:pPr>
      <w:bookmarkEnd w:id="698"/>
      <w:r>
        <w:rPr>
          <w:rFonts w:ascii="IRNazanin" w:hAnsi="IRNazanin" w:eastAsia="IRNazanin"/>
          <w:color w:val="111111"/>
          <w:sz w:val="28"/>
          <w:sz w:val="28"/>
          <w:szCs w:val="28"/>
          <w:rtl w:val="true"/>
          <w:lang w:bidi="fa-IR"/>
        </w:rPr>
        <w:t>و سقط ردائه عن عاتقه</w:t>
      </w:r>
      <w:r>
        <w:rPr>
          <w:rFonts w:eastAsia="IRNazanin" w:cs="IRNazanin"/>
          <w:color w:val="111111"/>
          <w:sz w:val="28"/>
          <w:szCs w:val="28"/>
          <w:rtl w:val="true"/>
          <w:lang w:bidi="fa-IR"/>
        </w:rPr>
        <w:t xml:space="preserve">] </w:t>
      </w: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961891_996550957"/>
      <w:bookmarkStart w:id="700" w:name="_Toc244"/>
      <w:bookmarkEnd w:id="699"/>
      <w:r>
        <w:rPr>
          <w:rtl w:val="true"/>
        </w:rPr>
        <w:t>الثالث و الخمسون أنّه</w:t>
      </w:r>
      <w:r>
        <w:rPr>
          <w:rtl w:val="true"/>
        </w:rPr>
        <w:t>-</w:t>
      </w:r>
      <w:r>
        <w:rPr>
          <w:rtl w:val="true"/>
        </w:rPr>
        <w:t>علیه السلام</w:t>
      </w:r>
      <w:r>
        <w:rPr>
          <w:rtl w:val="true"/>
        </w:rPr>
        <w:t>-</w:t>
      </w:r>
      <w:r>
        <w:rPr>
          <w:rtl w:val="true"/>
        </w:rPr>
        <w:t>دخل علی مریض فطارت</w:t>
      </w:r>
      <w:bookmarkEnd w:id="700"/>
    </w:p>
    <w:p>
      <w:pPr>
        <w:pStyle w:val="BookText"/>
        <w:rPr/>
      </w:pPr>
      <w:r>
        <w:rPr>
          <w:rFonts w:ascii="IRNazanin" w:hAnsi="IRNazanin" w:eastAsia="IRNazanin"/>
          <w:color w:val="111111"/>
          <w:sz w:val="28"/>
          <w:sz w:val="28"/>
          <w:szCs w:val="28"/>
          <w:rtl w:val="true"/>
          <w:lang w:bidi="fa-IR"/>
        </w:rPr>
        <w:t>الحمی حین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یحدث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مریضا شدید الحمی، عاده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من باب الدار طار الحمی عن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بما اوتیتم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24"/>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الحمی تهرب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خلق اللّه شیئا إلاّ و قد أمره بالطاعة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نسمع الصوت، و لا نری الشخص یقول لبّیک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أمیر المؤمنین أمرک أن لا تقربی إلاّ عدوا أو مذنبا لتکونی کفارة لذنوبه، فما بال هذا فکان المریض عبد 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اللیثی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bookmarkStart w:id="701" w:name="pg14498_214785"/>
    </w:p>
    <w:p>
      <w:pPr>
        <w:pStyle w:val="Heading3"/>
        <w:numPr>
          <w:ilvl w:val="2"/>
          <w:numId w:val="1"/>
        </w:numPr>
        <w:rPr/>
      </w:pPr>
      <w:bookmarkStart w:id="702" w:name="__RefHeading___Toc961893_996550957"/>
      <w:bookmarkStart w:id="703" w:name="_Toc245"/>
      <w:bookmarkEnd w:id="701"/>
      <w:bookmarkEnd w:id="702"/>
      <w:r>
        <w:rPr>
          <w:rtl w:val="true"/>
        </w:rPr>
        <w:t>الرابع و الخمسون أنّه</w:t>
      </w:r>
      <w:r>
        <w:rPr>
          <w:rtl w:val="true"/>
        </w:rPr>
        <w:t>-</w:t>
      </w:r>
      <w:r>
        <w:rPr>
          <w:rtl w:val="true"/>
        </w:rPr>
        <w:t>علیه السلام</w:t>
      </w:r>
      <w:r>
        <w:rPr>
          <w:rtl w:val="true"/>
        </w:rPr>
        <w:t>-</w:t>
      </w:r>
      <w:r>
        <w:rPr>
          <w:rtl w:val="true"/>
        </w:rPr>
        <w:t>أری جماعة ما لا یطیقون</w:t>
      </w:r>
      <w:bookmarkEnd w:id="703"/>
    </w:p>
    <w:p>
      <w:pPr>
        <w:pStyle w:val="BookText"/>
        <w:rPr/>
      </w:pPr>
      <w:r>
        <w:rPr>
          <w:rFonts w:eastAsia="IRNazanin" w:cs="IRNazanin"/>
          <w:color w:val="111111"/>
          <w:sz w:val="28"/>
          <w:szCs w:val="28"/>
          <w:lang w:bidi="fa-IR"/>
        </w:rPr>
        <w:t>1014/67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العزیز بن کثیر ان قوما اتوا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حدّثنا بفضائلکم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تطیقون، و انحازوا عنّی لأشیر إلی بعضکم، فإن أطاق سأحدّثکم، فتباعدوا عنه، فکان یتکلّم مع أحدهم حتّی دهش و وله و جعل یهیم </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هام 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لا یدری أین یتوجه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یجیب أحدا و انصرفوا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961895_996550957"/>
      <w:bookmarkStart w:id="705" w:name="_Toc246"/>
      <w:bookmarkEnd w:id="704"/>
      <w:r>
        <w:rPr>
          <w:rtl w:val="true"/>
        </w:rPr>
        <w:t>الخامس و الخمسون کلام الغلام الرضیع</w:t>
      </w:r>
      <w:bookmarkEnd w:id="705"/>
    </w:p>
    <w:p>
      <w:pPr>
        <w:pStyle w:val="BookText"/>
        <w:rPr/>
      </w:pPr>
      <w:r>
        <w:rPr>
          <w:rFonts w:eastAsia="IRNazanin" w:cs="IRNazanin"/>
          <w:color w:val="111111"/>
          <w:sz w:val="28"/>
          <w:szCs w:val="28"/>
          <w:lang w:bidi="fa-IR"/>
        </w:rPr>
        <w:t>1015/68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2327"/>
      </w:r>
      <w:r>
        <w:rPr>
          <w:rFonts w:ascii="IRNazanin" w:hAnsi="IRNazanin" w:eastAsia="IRNazanin"/>
          <w:color w:val="111111"/>
          <w:sz w:val="28"/>
          <w:sz w:val="28"/>
          <w:szCs w:val="28"/>
          <w:rtl w:val="true"/>
          <w:lang w:bidi="fa-IR"/>
        </w:rPr>
        <w:t>رجلان اختصما فی زمن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و ولدها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فمرّ بهما الحسین، فقال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تمرجان؟</w:t>
      </w:r>
    </w:p>
    <w:p>
      <w:pPr>
        <w:pStyle w:val="BookText"/>
        <w:rPr/>
      </w:pPr>
      <w:r>
        <w:rPr>
          <w:rFonts w:ascii="IRNazanin" w:hAnsi="IRNazanin" w:eastAsia="IRNazanin"/>
          <w:color w:val="111111"/>
          <w:sz w:val="28"/>
          <w:sz w:val="28"/>
          <w:szCs w:val="28"/>
          <w:rtl w:val="true"/>
          <w:lang w:bidi="fa-IR"/>
        </w:rPr>
        <w:t>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الامرأة لی</w:t>
      </w:r>
      <w:r>
        <w:rPr>
          <w:rFonts w:eastAsia="IRNazanin" w:cs="IRNazanin"/>
          <w:color w:val="111111"/>
          <w:sz w:val="28"/>
          <w:szCs w:val="28"/>
          <w:rtl w:val="true"/>
          <w:lang w:bidi="fa-IR"/>
        </w:rPr>
        <w:t xml:space="preserve">] </w:t>
      </w:r>
      <w:r>
        <w:rPr>
          <w:rStyle w:val="FootnoteAnchor"/>
          <w:rtl w:val="true"/>
        </w:rPr>
        <w:footnoteReference w:id="2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لی</w:t>
      </w:r>
      <w:r>
        <w:rPr>
          <w:rFonts w:eastAsia="IRNazanin" w:cs="IRNazanin"/>
          <w:color w:val="111111"/>
          <w:sz w:val="28"/>
          <w:szCs w:val="28"/>
          <w:rtl w:val="true"/>
          <w:lang w:bidi="fa-IR"/>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للمدعی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فقعد، و کان الغلام رضیعا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اصدّقی من قبل أن یهتک اللّه سترک</w:t>
      </w:r>
      <w:r>
        <w:rPr>
          <w:rFonts w:eastAsia="IRNazanin" w:cs="IRNazanin"/>
          <w:color w:val="111111"/>
          <w:sz w:val="28"/>
          <w:szCs w:val="28"/>
          <w:rtl w:val="true"/>
          <w:lang w:bidi="fa-IR"/>
        </w:rPr>
        <w:t xml:space="preserve">. </w:t>
      </w:r>
      <w:bookmarkStart w:id="706" w:name="pg14498_214786"/>
    </w:p>
    <w:p>
      <w:pPr>
        <w:pStyle w:val="BookText"/>
        <w:rPr/>
      </w:pPr>
      <w:bookmarkEnd w:id="706"/>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 و الولد له و لا أعرف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تقول هذه؟</w:t>
      </w:r>
    </w:p>
    <w:p>
      <w:pPr>
        <w:pStyle w:val="BookText"/>
        <w:rPr/>
      </w:pPr>
      <w:r>
        <w:rPr>
          <w:rFonts w:ascii="IRNazanin" w:hAnsi="IRNazanin" w:eastAsia="IRNazanin"/>
          <w:color w:val="111111"/>
          <w:sz w:val="28"/>
          <w:sz w:val="28"/>
          <w:szCs w:val="28"/>
          <w:rtl w:val="true"/>
          <w:lang w:bidi="fa-IR"/>
        </w:rPr>
        <w:t>انطق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لهذا و لا لهذا و ما أبی إلاّ راع لآل فلان،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یسمع أحد نطق ذلک الغلام بعدها </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61897_996550957"/>
      <w:bookmarkStart w:id="708" w:name="_Toc247"/>
      <w:bookmarkEnd w:id="707"/>
      <w:r>
        <w:rPr>
          <w:rtl w:val="true"/>
        </w:rPr>
        <w:t>السادس و الخمسون أنّه</w:t>
      </w:r>
      <w:r>
        <w:rPr>
          <w:rtl w:val="true"/>
        </w:rPr>
        <w:t>-</w:t>
      </w:r>
      <w:r>
        <w:rPr>
          <w:rtl w:val="true"/>
        </w:rPr>
        <w:t>علیه السلام</w:t>
      </w:r>
      <w:r>
        <w:rPr>
          <w:rtl w:val="true"/>
        </w:rPr>
        <w:t>-</w:t>
      </w:r>
      <w:r>
        <w:rPr>
          <w:rtl w:val="true"/>
        </w:rPr>
        <w:t>أری الأصبغ رسول اللّه</w:t>
      </w:r>
      <w:r>
        <w:rPr>
          <w:rtl w:val="true"/>
        </w:rPr>
        <w:t>-</w:t>
      </w:r>
      <w:r>
        <w:rPr>
          <w:rtl w:val="true"/>
        </w:rPr>
        <w:t>صلّی اللّه</w:t>
      </w:r>
      <w:bookmarkEnd w:id="708"/>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Style w:val="FootnoteAnchor"/>
          <w:rtl w:val="true"/>
        </w:rPr>
        <w:footnoteReference w:id="2332"/>
      </w:r>
      <w:r>
        <w:rPr>
          <w:rFonts w:ascii="IRNazanin" w:hAnsi="IRNazanin" w:eastAsia="IRNazanin"/>
          <w:color w:val="111111"/>
          <w:sz w:val="28"/>
          <w:sz w:val="28"/>
          <w:szCs w:val="28"/>
          <w:rtl w:val="true"/>
          <w:lang w:bidi="fa-IR"/>
        </w:rPr>
        <w:t xml:space="preserve">عن شیء أنا به موقن، و أنه من سرّ اللّه و أنت المسرور إلیه </w:t>
      </w:r>
      <w:r>
        <w:rPr>
          <w:rStyle w:val="FootnoteAnchor"/>
          <w:rtl w:val="true"/>
        </w:rPr>
        <w:footnoteReference w:id="2333"/>
      </w:r>
      <w:r>
        <w:rPr>
          <w:rFonts w:ascii="Amiri" w:hAnsi="Amiri" w:eastAsia="Amiri" w:cs="Amiri"/>
          <w:color w:val="111111"/>
          <w:sz w:val="28"/>
          <w:sz w:val="28"/>
          <w:szCs w:val="28"/>
          <w:rtl w:val="true"/>
          <w:lang w:bidi="ar-SA"/>
        </w:rPr>
        <w:t>ذلک السرّ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أ ترید أن تری مخاطبة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دون یوم مسجد قبا؟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أردت</w:t>
      </w:r>
      <w:r>
        <w:rPr>
          <w:rFonts w:eastAsia="IRNazanin" w:cs="IRNazanin"/>
          <w:color w:val="111111"/>
          <w:sz w:val="28"/>
          <w:szCs w:val="28"/>
          <w:rtl w:val="true"/>
          <w:lang w:bidi="fa-IR"/>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فإذا انا و هو بالکوفة فنظرت فإذا المسجد من قبل ان یرتد إلیّ بصری، فتبسم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أصبغ أن سلیمان بن داود اعطی </w:t>
      </w:r>
    </w:p>
    <w:p>
      <w:pPr>
        <w:pStyle w:val="BookText"/>
        <w:rPr/>
      </w:pPr>
      <w:r>
        <w:rPr>
          <w:rFonts w:ascii="IRNazanin" w:hAnsi="IRNazanin" w:eastAsia="IRNazanin"/>
          <w:color w:val="111111"/>
          <w:sz w:val="28"/>
          <w:sz w:val="28"/>
          <w:szCs w:val="28"/>
          <w:rtl w:val="true"/>
          <w:lang w:bidi="fa-IR"/>
        </w:rPr>
        <w:t xml:space="preserve">الرّیح غدوّها شهر و رواحها شهر </w:t>
      </w:r>
      <w:r>
        <w:rPr>
          <w:rStyle w:val="FootnoteAnchor"/>
          <w:rtl w:val="true"/>
        </w:rPr>
        <w:footnoteReference w:id="2335"/>
      </w:r>
    </w:p>
    <w:p>
      <w:pPr>
        <w:pStyle w:val="BookText"/>
        <w:rPr/>
      </w:pPr>
      <w:r>
        <w:rPr>
          <w:rFonts w:ascii="IRNazanin" w:hAnsi="IRNazanin" w:eastAsia="IRNazanin"/>
          <w:color w:val="111111"/>
          <w:sz w:val="28"/>
          <w:sz w:val="28"/>
          <w:szCs w:val="28"/>
          <w:rtl w:val="true"/>
          <w:lang w:bidi="fa-IR"/>
        </w:rPr>
        <w:t xml:space="preserve">إشارة إلی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قد اعطیت اکثر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اعطی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عندنا علم الکتاب، و بیان ما فیه، و لیس لاحد من </w:t>
      </w:r>
      <w:r>
        <w:rPr>
          <w:rStyle w:val="FootnoteAnchor"/>
          <w:rtl w:val="true"/>
        </w:rPr>
        <w:footnoteReference w:id="2336"/>
      </w:r>
      <w:r>
        <w:rPr>
          <w:rFonts w:ascii="IRNazanin" w:hAnsi="IRNazanin" w:eastAsia="IRNazanin"/>
          <w:color w:val="111111"/>
          <w:sz w:val="28"/>
          <w:sz w:val="28"/>
          <w:szCs w:val="28"/>
          <w:rtl w:val="true"/>
          <w:lang w:bidi="fa-IR"/>
        </w:rPr>
        <w:t>خلقه ما عندنا، لانا أهل 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 ورثة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337"/>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 فی المحراب بردائه، فنظرت فإذا أنا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علی تلابیب الأعسر </w:t>
      </w:r>
      <w:r>
        <w:rPr>
          <w:rStyle w:val="FootnoteAnchor"/>
          <w:rtl w:val="true"/>
        </w:rPr>
        <w:footnoteReference w:id="2338"/>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 علی الأنامل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الخلف خلفتنی أنت و أصحابک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Style w:val="FootnoteAnchor"/>
          <w:rtl w:val="true"/>
        </w:rPr>
        <w:footnoteReference w:id="2339"/>
      </w:r>
      <w:r>
        <w:rPr>
          <w:rFonts w:ascii="IRNazanin" w:hAnsi="IRNazanin" w:eastAsia="IRNazanin"/>
          <w:color w:val="111111"/>
          <w:sz w:val="28"/>
          <w:sz w:val="28"/>
          <w:szCs w:val="28"/>
          <w:rtl w:val="true"/>
          <w:lang w:bidi="fa-IR"/>
        </w:rPr>
        <w:t xml:space="preserve">لعنة اللّه و لعنتی الخبر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 xml:space="preserve">. </w:t>
      </w:r>
      <w:bookmarkStart w:id="709" w:name="pg14498_214788"/>
    </w:p>
    <w:p>
      <w:pPr>
        <w:pStyle w:val="Heading3"/>
        <w:numPr>
          <w:ilvl w:val="2"/>
          <w:numId w:val="1"/>
        </w:numPr>
        <w:rPr/>
      </w:pPr>
      <w:bookmarkStart w:id="710" w:name="__RefHeading___Toc961899_996550957"/>
      <w:bookmarkStart w:id="711" w:name="_Toc248"/>
      <w:bookmarkEnd w:id="709"/>
      <w:bookmarkEnd w:id="710"/>
      <w:r>
        <w:rPr>
          <w:rtl w:val="true"/>
        </w:rPr>
        <w:t>السابع و الخمسون تعریضه</w:t>
      </w:r>
      <w:r>
        <w:rPr>
          <w:rtl w:val="true"/>
        </w:rPr>
        <w:t>-</w:t>
      </w:r>
      <w:r>
        <w:rPr>
          <w:rtl w:val="true"/>
        </w:rPr>
        <w:t>علیه السلام</w:t>
      </w:r>
      <w:r>
        <w:rPr>
          <w:rtl w:val="true"/>
        </w:rPr>
        <w:t>-</w:t>
      </w:r>
      <w:r>
        <w:rPr>
          <w:rtl w:val="true"/>
        </w:rPr>
        <w:t>بابن الزبیر</w:t>
      </w:r>
      <w:bookmarkEnd w:id="711"/>
    </w:p>
    <w:p>
      <w:pPr>
        <w:pStyle w:val="BookText"/>
        <w:rPr/>
      </w:pPr>
      <w:r>
        <w:rPr>
          <w:rFonts w:eastAsia="IRNazanin" w:cs="IRNazanin"/>
          <w:color w:val="111111"/>
          <w:sz w:val="28"/>
          <w:szCs w:val="28"/>
          <w:lang w:bidi="fa-IR"/>
        </w:rPr>
        <w:t>1017/70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الابانة قال بشر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تذهب إلی قوم قتلوا أباک و خذلوا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اقتل بمکان کذا و کذا، أحبّ إلیّ من أن یستحل بی مکة عرّض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41"/>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961901_996550957"/>
      <w:bookmarkStart w:id="713" w:name="_Toc249"/>
      <w:bookmarkEnd w:id="712"/>
      <w:r>
        <w:rPr>
          <w:rtl w:val="true"/>
        </w:rPr>
        <w:t>الثامن و الخمسون کفّه بکفّ جبرائیل</w:t>
      </w:r>
      <w:r>
        <w:rPr>
          <w:rtl w:val="true"/>
        </w:rPr>
        <w:t>-</w:t>
      </w:r>
      <w:r>
        <w:rPr>
          <w:rtl w:val="true"/>
        </w:rPr>
        <w:t>علیهما السلام</w:t>
      </w:r>
      <w:r>
        <w:rPr>
          <w:rtl w:val="true"/>
        </w:rPr>
        <w:t>-</w:t>
      </w:r>
      <w:bookmarkEnd w:id="713"/>
    </w:p>
    <w:p>
      <w:pPr>
        <w:pStyle w:val="BookText"/>
        <w:rPr/>
      </w:pPr>
      <w:r>
        <w:rPr>
          <w:rFonts w:eastAsia="IRNazanin" w:cs="IRNazanin"/>
          <w:color w:val="111111"/>
          <w:sz w:val="28"/>
          <w:szCs w:val="28"/>
          <w:lang w:bidi="fa-IR"/>
        </w:rPr>
        <w:t>1018/71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التخریج، عن العامری بالاسناد عن هبیرة بن بریم </w:t>
      </w:r>
      <w:r>
        <w:rPr>
          <w:rStyle w:val="FootnoteAnchor"/>
          <w:rtl w:val="true"/>
        </w:rPr>
        <w:footnoteReference w:id="2342"/>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یتوجه إلی العراق علی باب الکعبة، و کف جبرائیل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جبرائیل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بیعة اللّه عزّ و جلّ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961903_996550957"/>
      <w:bookmarkStart w:id="715" w:name="_Toc250"/>
      <w:bookmarkEnd w:id="714"/>
      <w:r>
        <w:rPr>
          <w:rtl w:val="true"/>
        </w:rPr>
        <w:t>التاسع و الخمسون أنّ أصحاب الحسین</w:t>
      </w:r>
      <w:r>
        <w:rPr>
          <w:rtl w:val="true"/>
        </w:rPr>
        <w:t>-</w:t>
      </w:r>
      <w:r>
        <w:rPr>
          <w:rtl w:val="true"/>
        </w:rPr>
        <w:t>علیه السلام</w:t>
      </w:r>
      <w:r>
        <w:rPr>
          <w:rtl w:val="true"/>
        </w:rPr>
        <w:t>-</w:t>
      </w:r>
      <w:r>
        <w:rPr>
          <w:rtl w:val="true"/>
        </w:rPr>
        <w:t>معروفون</w:t>
      </w:r>
      <w:bookmarkEnd w:id="715"/>
    </w:p>
    <w:p>
      <w:pPr>
        <w:pStyle w:val="BookText"/>
        <w:rPr/>
      </w:pPr>
      <w:r>
        <w:rPr>
          <w:rFonts w:ascii="IRNazanin" w:hAnsi="IRNazanin" w:eastAsia="IRNazanin"/>
          <w:color w:val="111111"/>
          <w:sz w:val="28"/>
          <w:sz w:val="28"/>
          <w:szCs w:val="28"/>
          <w:rtl w:val="true"/>
          <w:lang w:bidi="fa-IR"/>
        </w:rPr>
        <w:t>بأسمائهم من قبل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عنّف ابن عبّاس علی ترکه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إنّ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44"/>
      </w:r>
      <w:r>
        <w:rPr>
          <w:rFonts w:ascii="IRNazanin" w:hAnsi="IRNazanin" w:eastAsia="IRNazanin"/>
          <w:color w:val="111111"/>
          <w:sz w:val="28"/>
          <w:sz w:val="28"/>
          <w:szCs w:val="28"/>
          <w:rtl w:val="true"/>
          <w:lang w:bidi="fa-IR"/>
        </w:rPr>
        <w:t xml:space="preserve">لم ینقصوا </w:t>
      </w:r>
      <w:bookmarkStart w:id="716" w:name="pg14498_214789"/>
    </w:p>
    <w:p>
      <w:pPr>
        <w:pStyle w:val="BookText"/>
        <w:rPr/>
      </w:pPr>
      <w:bookmarkEnd w:id="716"/>
      <w:r>
        <w:rPr>
          <w:rFonts w:ascii="IRNazanin" w:hAnsi="IRNazanin" w:eastAsia="IRNazanin"/>
          <w:color w:val="111111"/>
          <w:sz w:val="28"/>
          <w:sz w:val="28"/>
          <w:szCs w:val="28"/>
          <w:rtl w:val="true"/>
          <w:lang w:bidi="fa-IR"/>
        </w:rPr>
        <w:t>رجلا و لم یزیدوا رجلا نعرفهم بأسمائهم من قبل شهودهم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اصحابه عندنا لمکتوبون بأسمائهم و أسماء آبائهم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961905_996550957"/>
      <w:bookmarkStart w:id="718" w:name="_Toc251"/>
      <w:bookmarkEnd w:id="717"/>
      <w:r>
        <w:rPr>
          <w:rtl w:val="true"/>
        </w:rPr>
        <w:t>الستّون أنّه</w:t>
      </w:r>
      <w:r>
        <w:rPr>
          <w:rtl w:val="true"/>
        </w:rPr>
        <w:t>-</w:t>
      </w:r>
      <w:r>
        <w:rPr>
          <w:rtl w:val="true"/>
        </w:rPr>
        <w:t>علیه السلام</w:t>
      </w:r>
      <w:r>
        <w:rPr>
          <w:rtl w:val="true"/>
        </w:rPr>
        <w:t>-</w:t>
      </w:r>
      <w:r>
        <w:rPr>
          <w:rtl w:val="true"/>
        </w:rPr>
        <w:t>و أصحابه لا یجدون ألم مسّ الحدید</w:t>
      </w:r>
      <w:bookmarkEnd w:id="71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46"/>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Style w:val="FootnoteAnchor"/>
          <w:rtl w:val="true"/>
        </w:rPr>
        <w:footnoteReference w:id="2348"/>
      </w:r>
      <w:r>
        <w:rPr>
          <w:rFonts w:ascii="IRNazanin" w:hAnsi="IRNazanin" w:eastAsia="IRNazanin"/>
          <w:color w:val="111111"/>
          <w:sz w:val="28"/>
          <w:sz w:val="28"/>
          <w:szCs w:val="28"/>
          <w:rtl w:val="true"/>
          <w:lang w:bidi="fa-IR"/>
        </w:rPr>
        <w:t xml:space="preserve">إنّک ستساق إلی العراق، و هی أرض التقی </w:t>
      </w:r>
      <w:r>
        <w:rPr>
          <w:rStyle w:val="FootnoteAnchor"/>
          <w:rtl w:val="true"/>
        </w:rPr>
        <w:footnoteReference w:id="2349"/>
      </w:r>
      <w:r>
        <w:rPr>
          <w:rFonts w:ascii="Amiri" w:hAnsi="Amiri" w:eastAsia="Amiri" w:cs="Amiri"/>
          <w:color w:val="111111"/>
          <w:sz w:val="28"/>
          <w:sz w:val="28"/>
          <w:szCs w:val="28"/>
          <w:rtl w:val="true"/>
          <w:lang w:bidi="ar-SA"/>
        </w:rPr>
        <w:t>بها النبیّون و أوصیاء النبیّین و هی أرض تدعی عمورا، و أنّک تستشهد بها و یستشهد معک جماعة من أصحابک لا یجدون ألم مسّ الحدید،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Style w:val="FootnoteAnchor"/>
          <w:rtl w:val="true"/>
        </w:rPr>
        <w:footnoteReference w:id="2350"/>
      </w:r>
      <w:r>
        <w:rPr>
          <w:rFonts w:ascii="IRNazanin" w:hAnsi="IRNazanin" w:eastAsia="IRNazanin"/>
          <w:color w:val="111111"/>
          <w:sz w:val="28"/>
          <w:sz w:val="28"/>
          <w:szCs w:val="28"/>
          <w:rtl w:val="true"/>
          <w:lang w:bidi="fa-IR"/>
        </w:rPr>
        <w:t xml:space="preserve">یکون الحرب علیک و علیهم بردا و سلاما فأبشروا، فو اللّه لئن قتلونا فإنّا نردّ إلی نبیّنا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 xml:space="preserve">. </w:t>
      </w:r>
      <w:bookmarkStart w:id="719" w:name="pg14498_214790"/>
    </w:p>
    <w:p>
      <w:pPr>
        <w:pStyle w:val="Heading3"/>
        <w:numPr>
          <w:ilvl w:val="2"/>
          <w:numId w:val="1"/>
        </w:numPr>
        <w:rPr/>
      </w:pPr>
      <w:bookmarkStart w:id="720" w:name="__RefHeading___Toc961907_996550957"/>
      <w:bookmarkStart w:id="721" w:name="_Toc252"/>
      <w:bookmarkEnd w:id="719"/>
      <w:bookmarkEnd w:id="720"/>
      <w:r>
        <w:rPr>
          <w:rtl w:val="true"/>
        </w:rPr>
        <w:t>الحادی و الستّون کلامه</w:t>
      </w:r>
      <w:r>
        <w:rPr>
          <w:rtl w:val="true"/>
        </w:rPr>
        <w:t>-</w:t>
      </w:r>
      <w:r>
        <w:rPr>
          <w:rtl w:val="true"/>
        </w:rPr>
        <w:t>علیه السلام</w:t>
      </w:r>
      <w:r>
        <w:rPr>
          <w:rtl w:val="true"/>
        </w:rPr>
        <w:t>-</w:t>
      </w:r>
      <w:r>
        <w:rPr>
          <w:rtl w:val="true"/>
        </w:rPr>
        <w:t>مع فرسه</w:t>
      </w:r>
      <w:bookmarkEnd w:id="721"/>
    </w:p>
    <w:p>
      <w:pPr>
        <w:pStyle w:val="BookText"/>
        <w:rPr/>
      </w:pPr>
      <w:r>
        <w:rPr>
          <w:rFonts w:eastAsia="IRNazanin" w:cs="IRNazanin"/>
          <w:color w:val="111111"/>
          <w:sz w:val="28"/>
          <w:szCs w:val="28"/>
          <w:lang w:bidi="fa-IR"/>
        </w:rPr>
        <w:t>1021/74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مخنف، عن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علی الأعور السلمی و عمرو بن الحجّاج الزبیدی، و کانا فی أربعة آلاف رجل علی الشریعة و أقحم الفرس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أقحم فرسه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الفرات، فلمّا أولع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الفرس برأسه لیشرب،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عطشان و أنا عطشان و اللّه لا ذقت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حتی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الفرس کلام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 </w:t>
      </w:r>
      <w:r>
        <w:rPr>
          <w:rStyle w:val="FootnoteAnchor"/>
          <w:rtl w:val="true"/>
        </w:rPr>
        <w:footnoteReference w:id="2353"/>
      </w:r>
      <w:r>
        <w:rPr>
          <w:rFonts w:ascii="IRNazanin" w:hAnsi="IRNazanin" w:eastAsia="IRNazanin"/>
          <w:color w:val="111111"/>
          <w:sz w:val="28"/>
          <w:sz w:val="28"/>
          <w:szCs w:val="28"/>
          <w:rtl w:val="true"/>
          <w:lang w:bidi="fa-IR"/>
        </w:rPr>
        <w:t>رأسه و لم یشرب کأنّه فهم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فأنا أشرب فمدّ الحسین یده فغرف من الماء فقال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تتلذّذ بشرب الماء و قد هتکت حرمک </w:t>
      </w:r>
      <w:r>
        <w:rPr>
          <w:rStyle w:val="FootnoteAnchor"/>
          <w:rtl w:val="true"/>
        </w:rPr>
        <w:footnoteReference w:id="2354"/>
      </w:r>
      <w:r>
        <w:rPr>
          <w:rFonts w:ascii="IRNazanin" w:hAnsi="IRNazanin" w:eastAsia="IRNazanin"/>
          <w:color w:val="111111"/>
          <w:sz w:val="28"/>
          <w:sz w:val="28"/>
          <w:szCs w:val="28"/>
          <w:rtl w:val="true"/>
          <w:lang w:bidi="fa-IR"/>
        </w:rPr>
        <w:t xml:space="preserve">فنفض الماء من یده و حمل علی القوم فکشفهم فإذا الخیمة سالمة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961909_996550957"/>
      <w:bookmarkStart w:id="723" w:name="_Toc253"/>
      <w:bookmarkEnd w:id="722"/>
      <w:r>
        <w:rPr>
          <w:rtl w:val="true"/>
        </w:rPr>
        <w:t>الثانی و الستّون محاماة فرسه عنه</w:t>
      </w:r>
      <w:r>
        <w:rPr>
          <w:rtl w:val="true"/>
        </w:rPr>
        <w:t>-</w:t>
      </w:r>
      <w:r>
        <w:rPr>
          <w:rtl w:val="true"/>
        </w:rPr>
        <w:t>علیه السلام</w:t>
      </w:r>
      <w:r>
        <w:rPr>
          <w:rtl w:val="true"/>
        </w:rPr>
        <w:t>-</w:t>
      </w:r>
      <w:bookmarkEnd w:id="72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 مخنف، عن </w:t>
      </w:r>
      <w:bookmarkStart w:id="724" w:name="pg14498_214791"/>
    </w:p>
    <w:p>
      <w:pPr>
        <w:pStyle w:val="BookText"/>
        <w:rPr/>
      </w:pPr>
      <w:bookmarkEnd w:id="724"/>
      <w:r>
        <w:rPr>
          <w:rFonts w:ascii="IRNazanin" w:hAnsi="IRNazanin" w:eastAsia="IRNazanin"/>
          <w:color w:val="111111"/>
          <w:sz w:val="28"/>
          <w:sz w:val="28"/>
          <w:szCs w:val="28"/>
          <w:rtl w:val="true"/>
          <w:lang w:bidi="fa-IR"/>
        </w:rPr>
        <w:t>الجلودی، أنّه کان 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فرسه تحامی عنه و یثب علی الفارس، فیخبطه عن سرجه، و یدوسه حتّی قتل الفرس أربعین رجلا، ثمّ تمرّغ فی دم الحسین، و قصد نحو الخیمة، و له صهیل عال، و یضرب بیدیه الأرض </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61911_996550957"/>
      <w:bookmarkStart w:id="726" w:name="_Toc254"/>
      <w:bookmarkEnd w:id="725"/>
      <w:r>
        <w:rPr>
          <w:rtl w:val="true"/>
        </w:rPr>
        <w:t>الثالث و الستّون تخلیصه</w:t>
      </w:r>
      <w:r>
        <w:rPr>
          <w:rtl w:val="true"/>
        </w:rPr>
        <w:t>-</w:t>
      </w:r>
      <w:r>
        <w:rPr>
          <w:rtl w:val="true"/>
        </w:rPr>
        <w:t>علیه السلام</w:t>
      </w:r>
      <w:r>
        <w:rPr>
          <w:rtl w:val="true"/>
        </w:rPr>
        <w:t>-</w:t>
      </w:r>
      <w:r>
        <w:rPr>
          <w:rtl w:val="true"/>
        </w:rPr>
        <w:t>ید الرجل من ذراع المرأة</w:t>
      </w:r>
      <w:bookmarkEnd w:id="726"/>
    </w:p>
    <w:p>
      <w:pPr>
        <w:pStyle w:val="BookText"/>
        <w:rPr/>
      </w:pPr>
      <w:r>
        <w:rPr>
          <w:rFonts w:eastAsia="IRNazanin" w:cs="IRNazanin"/>
          <w:color w:val="111111"/>
          <w:sz w:val="28"/>
          <w:szCs w:val="28"/>
          <w:lang w:bidi="fa-IR"/>
        </w:rPr>
        <w:t>1023/76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فی التهذیب </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أیّوب بن أعین،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کانت تطوف، و خلفها رجل، فأخرجت ذراعها فبادر </w:t>
      </w:r>
      <w:r>
        <w:rPr>
          <w:rStyle w:val="FootnoteAnchor"/>
          <w:rtl w:val="true"/>
        </w:rPr>
        <w:footnoteReference w:id="2358"/>
      </w:r>
      <w:r>
        <w:rPr>
          <w:rFonts w:ascii="IRNazanin" w:hAnsi="IRNazanin" w:eastAsia="IRNazanin"/>
          <w:color w:val="111111"/>
          <w:sz w:val="28"/>
          <w:sz w:val="28"/>
          <w:szCs w:val="28"/>
          <w:rtl w:val="true"/>
          <w:lang w:bidi="fa-IR"/>
        </w:rPr>
        <w:t>بیده، حتّی وضعها علی ذراعها، فأثبت اللّه یده فی ذراعها حتی قطع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إلی الأمیر و اجتمع الناس، فارسل إلی الفقهاء،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یده، فهو الذی جنی الجنایة،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أحد من ولد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59"/>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لقیا ذان، فاستقبل القبلة و رفع یده، فمکث طویلا یدعو، ثم جاء إلیها حتّی خلص یده من یدها، فقال الامیر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نعاقبه بما صنع؟ </w:t>
      </w:r>
      <w:bookmarkStart w:id="727" w:name="pg14498_214792"/>
    </w:p>
    <w:p>
      <w:pPr>
        <w:pStyle w:val="BookText"/>
        <w:rPr/>
      </w:pPr>
      <w:bookmarkEnd w:id="72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360"/>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ابن شهرآشوب فی مناقبه</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61913_996550957"/>
      <w:bookmarkStart w:id="729" w:name="_Toc255"/>
      <w:bookmarkEnd w:id="728"/>
      <w:r>
        <w:rPr>
          <w:rtl w:val="true"/>
        </w:rPr>
        <w:t>الرابع و الستّون إحیاء میّت</w:t>
      </w:r>
      <w:bookmarkEnd w:id="729"/>
    </w:p>
    <w:p>
      <w:pPr>
        <w:pStyle w:val="BookText"/>
        <w:rPr/>
      </w:pPr>
      <w:r>
        <w:rPr>
          <w:rFonts w:eastAsia="IRNazanin" w:cs="IRNazanin"/>
          <w:color w:val="111111"/>
          <w:sz w:val="28"/>
          <w:szCs w:val="28"/>
          <w:lang w:bidi="fa-IR"/>
        </w:rPr>
        <w:t>1024/77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خالد الکابلی</w:t>
      </w:r>
      <w:r>
        <w:rPr>
          <w:rFonts w:eastAsia="IRNazanin" w:cs="IRNazanin"/>
          <w:color w:val="111111"/>
          <w:sz w:val="28"/>
          <w:szCs w:val="28"/>
          <w:rtl w:val="true"/>
          <w:lang w:bidi="fa-IR"/>
        </w:rPr>
        <w:t xml:space="preserve">] </w:t>
      </w:r>
      <w:r>
        <w:rPr>
          <w:rStyle w:val="FootnoteAnchor"/>
          <w:rtl w:val="true"/>
        </w:rPr>
        <w:footnoteReference w:id="2361"/>
      </w:r>
      <w:r>
        <w:rPr>
          <w:rFonts w:ascii="IRNazanin" w:hAnsi="IRNazanin" w:eastAsia="IRNazanin"/>
          <w:color w:val="111111"/>
          <w:sz w:val="28"/>
          <w:sz w:val="28"/>
          <w:szCs w:val="28"/>
          <w:rtl w:val="true"/>
          <w:lang w:bidi="fa-IR"/>
        </w:rPr>
        <w:t>عن یحیی بن أمّ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شاب یبکی 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والدتی توفیت فی هذه الساعة و لم توص و لها مال و کانت قد امرتنی ان لا احدث فی امرها شیئا حتی اعلمک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حتی نصیر إلی هذه الحرة، فقمنا معه حتی انتهینا إلی باب البیت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w:t>
      </w:r>
      <w:r>
        <w:rPr>
          <w:rStyle w:val="FootnoteAnchor"/>
          <w:rtl w:val="true"/>
        </w:rPr>
        <w:footnoteReference w:id="2362"/>
      </w:r>
      <w:r>
        <w:rPr>
          <w:rFonts w:ascii="IRNazanin" w:hAnsi="IRNazanin" w:eastAsia="IRNazanin"/>
          <w:color w:val="111111"/>
          <w:sz w:val="28"/>
          <w:sz w:val="28"/>
          <w:szCs w:val="28"/>
          <w:rtl w:val="true"/>
          <w:lang w:bidi="fa-IR"/>
        </w:rPr>
        <w:t xml:space="preserve">فیه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Style w:val="FootnoteAnchor"/>
          <w:rtl w:val="true"/>
        </w:rPr>
        <w:footnoteReference w:id="2363"/>
      </w:r>
      <w:r>
        <w:rPr>
          <w:rFonts w:ascii="IRNazanin" w:hAnsi="IRNazanin" w:eastAsia="IRNazanin"/>
          <w:color w:val="111111"/>
          <w:sz w:val="28"/>
          <w:sz w:val="28"/>
          <w:szCs w:val="28"/>
          <w:rtl w:val="true"/>
          <w:lang w:bidi="fa-IR"/>
        </w:rPr>
        <w:t xml:space="preserve">مسجاة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فأشرف علی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دعا اللّه لیحییها حتی توصی بما تحب من وصیتها، فأحیاها اللّه فإذا المرأة قد جلست </w:t>
      </w:r>
      <w:r>
        <w:rPr>
          <w:rStyle w:val="FootnoteAnchor"/>
          <w:rtl w:val="true"/>
        </w:rPr>
        <w:footnoteReference w:id="2364"/>
      </w:r>
      <w:r>
        <w:rPr>
          <w:rFonts w:ascii="IRNazanin" w:hAnsi="IRNazanin" w:eastAsia="IRNazanin"/>
          <w:color w:val="111111"/>
          <w:sz w:val="28"/>
          <w:sz w:val="28"/>
          <w:szCs w:val="28"/>
          <w:rtl w:val="true"/>
          <w:lang w:bidi="fa-IR"/>
        </w:rPr>
        <w:t>و هی تتشهّد، ثم نظرت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یا مولای و مرنی بأمرک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و جلس علی مخدّة </w:t>
      </w:r>
      <w:r>
        <w:rPr>
          <w:rStyle w:val="FootnoteAnchor"/>
          <w:rtl w:val="true"/>
        </w:rPr>
        <w:footnoteReference w:id="2365"/>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bookmarkStart w:id="730" w:name="pg14498_214793"/>
    </w:p>
    <w:p>
      <w:pPr>
        <w:pStyle w:val="BookText"/>
        <w:rPr/>
      </w:pPr>
      <w:bookmarkEnd w:id="730"/>
      <w:r>
        <w:rPr>
          <w:rFonts w:ascii="IRNazanin" w:hAnsi="IRNazanin" w:eastAsia="IRNazanin"/>
          <w:color w:val="111111"/>
          <w:sz w:val="28"/>
          <w:sz w:val="28"/>
          <w:szCs w:val="28"/>
          <w:rtl w:val="true"/>
          <w:lang w:bidi="fa-IR"/>
        </w:rPr>
        <w:t xml:space="preserve">اوصی </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یرحمک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368"/>
      </w:r>
      <w:r>
        <w:rPr>
          <w:rFonts w:ascii="IRNazanin" w:hAnsi="IRNazanin" w:eastAsia="IRNazanin"/>
          <w:color w:val="111111"/>
          <w:sz w:val="28"/>
          <w:sz w:val="28"/>
          <w:szCs w:val="28"/>
          <w:rtl w:val="true"/>
          <w:lang w:bidi="fa-IR"/>
        </w:rPr>
        <w:t xml:space="preserve">لی من المال کذا و کذا فی مکان کذا و کذا و قد جعلت ثلثه إلیک لتضعه حیث شئت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موالیک و</w:t>
      </w:r>
      <w:r>
        <w:rPr>
          <w:rFonts w:eastAsia="IRNazanin" w:cs="IRNazanin"/>
          <w:color w:val="111111"/>
          <w:sz w:val="28"/>
          <w:szCs w:val="28"/>
          <w:rtl w:val="true"/>
          <w:lang w:bidi="fa-IR"/>
        </w:rPr>
        <w:t xml:space="preserve">) </w:t>
      </w:r>
      <w:r>
        <w:rPr>
          <w:rStyle w:val="FootnoteAnchor"/>
          <w:rtl w:val="true"/>
        </w:rPr>
        <w:footnoteReference w:id="2369"/>
      </w:r>
      <w:r>
        <w:rPr>
          <w:rFonts w:ascii="IRNazanin" w:hAnsi="IRNazanin" w:eastAsia="IRNazanin"/>
          <w:color w:val="111111"/>
          <w:sz w:val="28"/>
          <w:sz w:val="28"/>
          <w:szCs w:val="28"/>
          <w:rtl w:val="true"/>
          <w:lang w:bidi="fa-IR"/>
        </w:rPr>
        <w:t>اولیائک و الثلثان لابنی هذا ان علمت أنه من موالیک و أولیائک، و ان کان مخالفا، فخذه إلیک فلا حق للمخالفین فی أموال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سألته أن یصلی علیها و أن یتولی أمرها، ثم صارت المرأة میتة کما کانت </w:t>
      </w:r>
      <w:r>
        <w:rPr>
          <w:rStyle w:val="FootnoteAnchor"/>
          <w:rtl w:val="true"/>
        </w:rPr>
        <w:footnoteReference w:id="2370"/>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961915_996550957"/>
      <w:bookmarkStart w:id="732" w:name="_Toc256"/>
      <w:bookmarkEnd w:id="731"/>
      <w:r>
        <w:rPr>
          <w:rtl w:val="true"/>
        </w:rPr>
        <w:t>الخامس و الستّون اسوداد الشعر بعد ما ابیضّ</w:t>
      </w:r>
      <w:bookmarkEnd w:id="732"/>
    </w:p>
    <w:p>
      <w:pPr>
        <w:pStyle w:val="BookText"/>
        <w:rPr/>
      </w:pPr>
      <w:r>
        <w:rPr>
          <w:rFonts w:eastAsia="IRNazanin" w:cs="IRNazanin"/>
          <w:color w:val="111111"/>
          <w:sz w:val="28"/>
          <w:szCs w:val="28"/>
          <w:lang w:bidi="fa-IR"/>
        </w:rPr>
        <w:t>1025/78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نظرة </w:t>
      </w:r>
      <w:r>
        <w:rPr>
          <w:rStyle w:val="FootnoteAnchor"/>
          <w:rtl w:val="true"/>
        </w:rPr>
        <w:footnoteReference w:id="2371"/>
      </w:r>
      <w:r>
        <w:rPr>
          <w:rFonts w:ascii="IRNazanin" w:hAnsi="IRNazanin" w:eastAsia="IRNazanin"/>
          <w:color w:val="111111"/>
          <w:sz w:val="28"/>
          <w:sz w:val="28"/>
          <w:szCs w:val="28"/>
          <w:rtl w:val="true"/>
          <w:lang w:bidi="fa-IR"/>
        </w:rPr>
        <w:t>الأزدیة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نظرة ما الذی بطأ </w:t>
      </w:r>
      <w:r>
        <w:rPr>
          <w:rStyle w:val="FootnoteAnchor"/>
          <w:rtl w:val="true"/>
        </w:rPr>
        <w:footnoteReference w:id="2372"/>
      </w:r>
      <w:r>
        <w:rPr>
          <w:rFonts w:ascii="Amiri" w:hAnsi="Amiri" w:eastAsia="Amiri" w:cs="Amiri"/>
          <w:color w:val="111111"/>
          <w:sz w:val="28"/>
          <w:sz w:val="28"/>
          <w:szCs w:val="28"/>
          <w:rtl w:val="true"/>
          <w:lang w:bidi="ar-SA"/>
        </w:rPr>
        <w:t>بک علیّ؟</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شیء عرض لی فی مفرق رأسی و کثر منه غمی و طال منه همی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منّی، فدنت منه، فوضع إصبعه علی اصل البیاض، </w:t>
      </w:r>
      <w:bookmarkStart w:id="733" w:name="pg14498_214794"/>
    </w:p>
    <w:p>
      <w:pPr>
        <w:pStyle w:val="BookText"/>
        <w:rPr/>
      </w:pPr>
      <w:bookmarkEnd w:id="733"/>
      <w:r>
        <w:rPr>
          <w:rFonts w:ascii="IRNazanin" w:hAnsi="IRNazanin" w:eastAsia="IRNazanin"/>
          <w:color w:val="111111"/>
          <w:sz w:val="28"/>
          <w:sz w:val="28"/>
          <w:szCs w:val="28"/>
          <w:rtl w:val="true"/>
          <w:lang w:bidi="fa-IR"/>
        </w:rPr>
        <w:t xml:space="preserve">فصار کالقارّ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ائتوها بمرآة، فاتیت بها فنظرت فی المرآة، فإذا البیاض قد اسود،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961917_996550957"/>
      <w:bookmarkStart w:id="735" w:name="_Toc257"/>
      <w:bookmarkEnd w:id="734"/>
      <w:r>
        <w:rPr>
          <w:rtl w:val="true"/>
        </w:rPr>
        <w:t>السادس و الستّون الجدار الذی رمی بینه</w:t>
      </w:r>
      <w:r>
        <w:rPr>
          <w:rtl w:val="true"/>
        </w:rPr>
        <w:t>-</w:t>
      </w:r>
      <w:r>
        <w:rPr>
          <w:rtl w:val="true"/>
        </w:rPr>
        <w:t>علیه السلام</w:t>
      </w:r>
      <w:r>
        <w:rPr>
          <w:rtl w:val="true"/>
        </w:rPr>
        <w:t>-</w:t>
      </w:r>
      <w:r>
        <w:rPr>
          <w:rtl w:val="true"/>
        </w:rPr>
        <w:t>و بین أخیه</w:t>
      </w:r>
      <w:bookmarkEnd w:id="735"/>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أرادا الحاجة، و العین التی نبعت لهما،</w:t>
      </w:r>
    </w:p>
    <w:p>
      <w:pPr>
        <w:pStyle w:val="BookText"/>
        <w:rPr/>
      </w:pPr>
      <w:r>
        <w:rPr>
          <w:rFonts w:ascii="Amiri" w:hAnsi="Amiri" w:eastAsia="Amiri" w:cs="Amiri"/>
          <w:color w:val="111111"/>
          <w:sz w:val="28"/>
          <w:sz w:val="28"/>
          <w:szCs w:val="28"/>
          <w:rtl w:val="true"/>
          <w:lang w:bidi="ar-SA"/>
        </w:rPr>
        <w:t>و یبس ید عدوّه حین همّ به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أبی إبراهیم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اتیا نخل العجوة للخلاء فهویا </w:t>
      </w:r>
      <w:r>
        <w:rPr>
          <w:rStyle w:val="FootnoteAnchor"/>
          <w:rtl w:val="true"/>
        </w:rPr>
        <w:footnoteReference w:id="2374"/>
      </w:r>
      <w:r>
        <w:rPr>
          <w:rFonts w:ascii="IRNazanin" w:hAnsi="IRNazanin" w:eastAsia="IRNazanin"/>
          <w:color w:val="111111"/>
          <w:sz w:val="28"/>
          <w:sz w:val="28"/>
          <w:szCs w:val="28"/>
          <w:rtl w:val="true"/>
          <w:lang w:bidi="fa-IR"/>
        </w:rPr>
        <w:t xml:space="preserve">إلی مکان، و ولّی کل واحد منهما بظهره إلی صاحبه، فرمی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375"/>
      </w:r>
      <w:r>
        <w:rPr>
          <w:rFonts w:ascii="IRNazanin" w:hAnsi="IRNazanin" w:eastAsia="IRNazanin"/>
          <w:color w:val="111111"/>
          <w:sz w:val="28"/>
          <w:sz w:val="28"/>
          <w:szCs w:val="28"/>
          <w:rtl w:val="true"/>
          <w:lang w:bidi="fa-IR"/>
        </w:rPr>
        <w:t xml:space="preserve">بینهما بجدار یستتر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76"/>
      </w:r>
      <w:r>
        <w:rPr>
          <w:rFonts w:ascii="IRNazanin" w:hAnsi="IRNazanin" w:eastAsia="IRNazanin"/>
          <w:color w:val="111111"/>
          <w:sz w:val="28"/>
          <w:sz w:val="28"/>
          <w:szCs w:val="28"/>
          <w:rtl w:val="true"/>
          <w:lang w:bidi="fa-IR"/>
        </w:rPr>
        <w:t xml:space="preserve">أحد هما عن الآخر </w:t>
      </w:r>
      <w:r>
        <w:rPr>
          <w:rStyle w:val="FootnoteAnchor"/>
          <w:rtl w:val="true"/>
        </w:rPr>
        <w:footnoteReference w:id="2377"/>
      </w:r>
      <w:r>
        <w:rPr>
          <w:rFonts w:ascii="IRNazanin" w:hAnsi="IRNazanin" w:eastAsia="IRNazanin"/>
          <w:color w:val="111111"/>
          <w:sz w:val="28"/>
          <w:sz w:val="28"/>
          <w:szCs w:val="28"/>
          <w:rtl w:val="true"/>
          <w:lang w:bidi="fa-IR"/>
        </w:rPr>
        <w:t xml:space="preserve">، فلمّا قضیا حاجتهما ذهب الجدار، و ارتفع من موضعه، فصار </w:t>
      </w:r>
      <w:r>
        <w:rPr>
          <w:rStyle w:val="FootnoteAnchor"/>
          <w:rtl w:val="true"/>
        </w:rPr>
        <w:footnoteReference w:id="2378"/>
      </w:r>
      <w:r>
        <w:rPr>
          <w:rFonts w:ascii="IRNazanin" w:hAnsi="IRNazanin" w:eastAsia="IRNazanin"/>
          <w:color w:val="111111"/>
          <w:sz w:val="28"/>
          <w:sz w:val="28"/>
          <w:szCs w:val="28"/>
          <w:rtl w:val="true"/>
          <w:lang w:bidi="fa-IR"/>
        </w:rPr>
        <w:t xml:space="preserve">فی الموضع عین ماء و إجّانتان فتوضّئا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قضیا</w:t>
      </w:r>
      <w:r>
        <w:rPr>
          <w:rFonts w:eastAsia="IRNazanin" w:cs="IRNazanin"/>
          <w:color w:val="111111"/>
          <w:sz w:val="28"/>
          <w:szCs w:val="28"/>
          <w:rtl w:val="true"/>
          <w:lang w:bidi="fa-IR"/>
        </w:rPr>
        <w:t xml:space="preserve">] </w:t>
      </w:r>
      <w:r>
        <w:rPr>
          <w:rStyle w:val="FootnoteAnchor"/>
          <w:rtl w:val="true"/>
        </w:rPr>
        <w:footnoteReference w:id="2379"/>
      </w:r>
      <w:r>
        <w:rPr>
          <w:rFonts w:ascii="IRNazanin" w:hAnsi="IRNazanin" w:eastAsia="IRNazanin"/>
          <w:color w:val="111111"/>
          <w:sz w:val="28"/>
          <w:sz w:val="28"/>
          <w:szCs w:val="28"/>
          <w:rtl w:val="true"/>
          <w:lang w:bidi="fa-IR"/>
        </w:rPr>
        <w:t>ما ارادا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انطلقا فصارا </w:t>
      </w:r>
      <w:r>
        <w:rPr>
          <w:rStyle w:val="FootnoteAnchor"/>
          <w:rtl w:val="true"/>
        </w:rPr>
        <w:footnoteReference w:id="23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الطریق، عرض لهما رجل فظّ غلیظ،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خفتما عدوّ کما من این جئتما؟</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جئنا من الخلاء، فهمّ بهما فسمعا </w:t>
      </w:r>
      <w:r>
        <w:rPr>
          <w:rStyle w:val="FootnoteAnchor"/>
          <w:rtl w:val="true"/>
        </w:rPr>
        <w:footnoteReference w:id="2381"/>
      </w:r>
      <w:r>
        <w:rPr>
          <w:rFonts w:ascii="IRNazanin" w:hAnsi="IRNazanin" w:eastAsia="IRNazanin"/>
          <w:color w:val="111111"/>
          <w:sz w:val="28"/>
          <w:sz w:val="28"/>
          <w:szCs w:val="28"/>
          <w:rtl w:val="true"/>
          <w:lang w:bidi="fa-IR"/>
        </w:rPr>
        <w:t>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2382"/>
      </w:r>
      <w:r>
        <w:rPr>
          <w:rFonts w:ascii="IRNazanin" w:hAnsi="IRNazanin" w:eastAsia="IRNazanin"/>
          <w:color w:val="111111"/>
          <w:sz w:val="28"/>
          <w:sz w:val="28"/>
          <w:szCs w:val="28"/>
          <w:rtl w:val="true"/>
          <w:lang w:bidi="fa-IR"/>
        </w:rPr>
        <w:t xml:space="preserve">ترید ان تناوی </w:t>
      </w:r>
      <w:r>
        <w:rPr>
          <w:rStyle w:val="FootnoteAnchor"/>
          <w:rtl w:val="true"/>
        </w:rPr>
        <w:footnoteReference w:id="2383"/>
      </w:r>
      <w:r>
        <w:rPr>
          <w:rFonts w:ascii="IRNazanin" w:hAnsi="IRNazanin" w:eastAsia="IRNazanin"/>
          <w:color w:val="111111"/>
          <w:sz w:val="28"/>
          <w:sz w:val="28"/>
          <w:szCs w:val="28"/>
          <w:rtl w:val="true"/>
          <w:lang w:bidi="fa-IR"/>
        </w:rPr>
        <w:t>ابنی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بالأمس ما فعلت، و ناویت امّهما و احدثت فی دین اللّه، و سلکت فی غیر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اغلظ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فهوی بیده لیضرب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384"/>
      </w:r>
      <w:r>
        <w:rPr>
          <w:rFonts w:ascii="IRNazanin" w:hAnsi="IRNazanin" w:eastAsia="IRNazanin"/>
          <w:color w:val="111111"/>
          <w:sz w:val="28"/>
          <w:sz w:val="28"/>
          <w:szCs w:val="28"/>
          <w:rtl w:val="true"/>
          <w:lang w:bidi="fa-IR"/>
        </w:rPr>
        <w:t>وجه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فأیبسها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منکبه فهوی </w:t>
      </w:r>
      <w:r>
        <w:rPr>
          <w:rStyle w:val="FootnoteAnchor"/>
          <w:rtl w:val="true"/>
        </w:rPr>
        <w:footnoteReference w:id="2385"/>
      </w:r>
      <w:r>
        <w:rPr>
          <w:rFonts w:ascii="IRNazanin" w:hAnsi="IRNazanin" w:eastAsia="IRNazanin"/>
          <w:color w:val="111111"/>
          <w:sz w:val="28"/>
          <w:sz w:val="28"/>
          <w:szCs w:val="28"/>
          <w:rtl w:val="true"/>
          <w:lang w:bidi="fa-IR"/>
        </w:rPr>
        <w:t>بالیسری ففعل اللّه بها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أسألکما </w:t>
      </w:r>
      <w:r>
        <w:rPr>
          <w:rStyle w:val="FootnoteAnchor"/>
          <w:rtl w:val="true"/>
        </w:rPr>
        <w:footnoteReference w:id="2386"/>
      </w:r>
      <w:r>
        <w:rPr>
          <w:rFonts w:ascii="IRNazanin" w:hAnsi="IRNazanin" w:eastAsia="IRNazanin"/>
          <w:color w:val="111111"/>
          <w:sz w:val="28"/>
          <w:sz w:val="28"/>
          <w:szCs w:val="28"/>
          <w:rtl w:val="true"/>
          <w:lang w:bidi="fa-IR"/>
        </w:rPr>
        <w:t>بحق أبیکما و جدکما لما دعوتما اللّه ان یطلقنی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اطلقه و اجعل له فی هذا عبرة، و اجعل ذلک علیه حجة، فاطلق اللّه یدیه </w:t>
      </w:r>
      <w:r>
        <w:rPr>
          <w:rStyle w:val="FootnoteAnchor"/>
          <w:rtl w:val="true"/>
        </w:rPr>
        <w:footnoteReference w:id="2387"/>
      </w:r>
      <w:r>
        <w:rPr>
          <w:rFonts w:ascii="IRNazanin" w:hAnsi="IRNazanin" w:eastAsia="IRNazanin"/>
          <w:color w:val="111111"/>
          <w:sz w:val="28"/>
          <w:sz w:val="28"/>
          <w:szCs w:val="28"/>
          <w:rtl w:val="true"/>
          <w:lang w:bidi="fa-IR"/>
        </w:rPr>
        <w:t>فانطلق قدامهما حتی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علیه بالخصومة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دسستهما </w:t>
      </w:r>
      <w:r>
        <w:rPr>
          <w:rStyle w:val="FootnoteAnchor"/>
          <w:rtl w:val="true"/>
        </w:rPr>
        <w:footnoteReference w:id="2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بعد یوم السقیفة بقلیل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خرجا إلاّ للخلاء و جذب </w:t>
      </w:r>
      <w:r>
        <w:rPr>
          <w:rStyle w:val="FootnoteAnchor"/>
          <w:rtl w:val="true"/>
        </w:rPr>
        <w:footnoteReference w:id="2389"/>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شق رداءه،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أخرجک اللّه من الدنیا حتّی تبتلی بالدیاثة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أهلک و ولدک، و قد کان الرجل یقود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ابنته إلی رجل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خرجا إلی منزلهما فقال الحسین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مثلکما مثل یونس، إذ أخرجه اللّه من بطن الحوت و ألقاه بظهر الأرض، و أنبت علیه شجرة من یقطین، و أخرج له عینا من تحتها فکان یأکل من الیقطین و یشرب من ماء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العین فلکما </w:t>
      </w:r>
      <w:r>
        <w:rPr>
          <w:rStyle w:val="FootnoteAnchor"/>
          <w:rtl w:val="true"/>
        </w:rPr>
        <w:footnoteReference w:id="2390"/>
      </w:r>
      <w:r>
        <w:rPr>
          <w:rFonts w:ascii="Amiri" w:hAnsi="Amiri" w:eastAsia="Amiri" w:cs="Amiri"/>
          <w:color w:val="111111"/>
          <w:sz w:val="28"/>
          <w:sz w:val="28"/>
          <w:szCs w:val="28"/>
          <w:rtl w:val="true"/>
          <w:lang w:bidi="ar-SA"/>
        </w:rPr>
        <w:t>و أما الیقطین فأنتم عنه أغنیاء، و قد قال اللّه تعالی فی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فَآمَنُوا فَمَتَّعْناهُمْ إِلی حِینٍ  </w:t>
      </w:r>
      <w:r>
        <w:rPr>
          <w:rStyle w:val="FootnoteAnchor"/>
          <w:rtl w:val="true"/>
        </w:rPr>
        <w:footnoteReference w:id="2391"/>
      </w:r>
      <w:r>
        <w:rPr>
          <w:rFonts w:ascii="IRNazanin" w:hAnsi="IRNazanin" w:eastAsia="IRNazanin"/>
          <w:color w:val="111111"/>
          <w:sz w:val="28"/>
          <w:sz w:val="28"/>
          <w:szCs w:val="28"/>
          <w:rtl w:val="true"/>
          <w:lang w:bidi="fa-IR"/>
        </w:rPr>
        <w:t xml:space="preserve">و لسنا نحتاج إلی الیقطین و لکن علم اللّه حاجتنا إلی العین فأخرجها لنا، و سنرسل إلی أکثر من ذلک فیکفرون و یتمتعون </w:t>
      </w:r>
      <w:r>
        <w:rPr>
          <w:rStyle w:val="FootnoteAnchor"/>
          <w:rtl w:val="true"/>
        </w:rPr>
        <w:footnoteReference w:id="2392"/>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ذلک </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4498_214797"/>
    </w:p>
    <w:p>
      <w:pPr>
        <w:pStyle w:val="Heading3"/>
        <w:numPr>
          <w:ilvl w:val="2"/>
          <w:numId w:val="1"/>
        </w:numPr>
        <w:rPr/>
      </w:pPr>
      <w:bookmarkStart w:id="737" w:name="__RefHeading___Toc961919_996550957"/>
      <w:bookmarkStart w:id="738" w:name="_Toc258"/>
      <w:bookmarkEnd w:id="736"/>
      <w:bookmarkEnd w:id="737"/>
      <w:r>
        <w:rPr>
          <w:rtl w:val="true"/>
        </w:rPr>
        <w:t>السابع و الستّون إظهاره</w:t>
      </w:r>
      <w:r>
        <w:rPr>
          <w:rtl w:val="true"/>
        </w:rPr>
        <w:t>-</w:t>
      </w:r>
      <w:r>
        <w:rPr>
          <w:rtl w:val="true"/>
        </w:rPr>
        <w:t>علیه السلام</w:t>
      </w:r>
      <w:r>
        <w:rPr>
          <w:rtl w:val="true"/>
        </w:rPr>
        <w:t>-</w:t>
      </w:r>
      <w:r>
        <w:rPr>
          <w:rtl w:val="true"/>
        </w:rPr>
        <w:t>لجماعة أباه</w:t>
      </w:r>
      <w:r>
        <w:rPr>
          <w:rtl w:val="true"/>
        </w:rPr>
        <w:t>-</w:t>
      </w:r>
      <w:r>
        <w:rPr>
          <w:rtl w:val="true"/>
        </w:rPr>
        <w:t>علیه السلام</w:t>
      </w:r>
      <w:r>
        <w:rPr>
          <w:rtl w:val="true"/>
        </w:rPr>
        <w:t>-</w:t>
      </w:r>
      <w:bookmarkEnd w:id="738"/>
    </w:p>
    <w:p>
      <w:pPr>
        <w:pStyle w:val="BookText"/>
        <w:rPr/>
      </w:pPr>
      <w:r>
        <w:rPr>
          <w:rFonts w:eastAsia="IRNazanin" w:cs="IRNazanin"/>
          <w:color w:val="111111"/>
          <w:sz w:val="28"/>
          <w:szCs w:val="28"/>
          <w:lang w:bidi="fa-IR"/>
        </w:rPr>
        <w:t>1027/80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جماعة من الناس بعد الحسن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عندک من عجائب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یریناها؟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أبی؟</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نعرفه، فرفع سترا کان علی باب 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البیت، فنظروا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نشهد أنّک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خلیفة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961921_996550957"/>
      <w:bookmarkStart w:id="740" w:name="_Toc259"/>
      <w:bookmarkEnd w:id="739"/>
      <w:r>
        <w:rPr>
          <w:rtl w:val="true"/>
        </w:rPr>
        <w:t>الثامن و الستّون إخباره</w:t>
      </w:r>
      <w:r>
        <w:rPr>
          <w:rtl w:val="true"/>
        </w:rPr>
        <w:t>-</w:t>
      </w:r>
      <w:r>
        <w:rPr>
          <w:rtl w:val="true"/>
        </w:rPr>
        <w:t>علیه السلام</w:t>
      </w:r>
      <w:r>
        <w:rPr>
          <w:rtl w:val="true"/>
        </w:rPr>
        <w:t>-</w:t>
      </w:r>
      <w:r>
        <w:rPr>
          <w:rtl w:val="true"/>
        </w:rPr>
        <w:t>بأنّ المرأة التی تزوّجها مولاه</w:t>
      </w:r>
      <w:bookmarkEnd w:id="740"/>
    </w:p>
    <w:p>
      <w:pPr>
        <w:pStyle w:val="BookText"/>
        <w:rPr/>
      </w:pPr>
      <w:r>
        <w:rPr>
          <w:rFonts w:ascii="Amiri" w:hAnsi="Amiri" w:eastAsia="Amiri" w:cs="Amiri"/>
          <w:color w:val="111111"/>
          <w:sz w:val="28"/>
          <w:sz w:val="28"/>
          <w:szCs w:val="28"/>
          <w:rtl w:val="true"/>
          <w:lang w:bidi="ar-SA"/>
        </w:rPr>
        <w:t>مشئومة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و 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سیف بن عمیرة التمار،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موالی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2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یستشاره فی امرأة یتزوج </w:t>
      </w:r>
      <w:bookmarkStart w:id="741" w:name="pg14498_214798"/>
    </w:p>
    <w:p>
      <w:pPr>
        <w:pStyle w:val="BookText"/>
        <w:rPr/>
      </w:pPr>
      <w:bookmarkEnd w:id="741"/>
      <w:r>
        <w:rPr>
          <w:rFonts w:ascii="IRNazanin" w:hAnsi="IRNazanin" w:eastAsia="IRNazanin"/>
          <w:color w:val="111111"/>
          <w:sz w:val="28"/>
          <w:sz w:val="28"/>
          <w:szCs w:val="28"/>
          <w:rtl w:val="true"/>
          <w:lang w:bidi="fa-IR"/>
        </w:rPr>
        <w:t xml:space="preserve">بها </w:t>
      </w:r>
      <w:r>
        <w:rPr>
          <w:rStyle w:val="FootnoteAnchor"/>
          <w:rtl w:val="true"/>
        </w:rPr>
        <w:footnoteReference w:id="239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لک أن تتزوّج بها فإنّها مشئومة، و کان محبّا لها، و کان کثیر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فخالف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تزوّجها فلم یلبث معها إلاّ یسیرا حتی أذهب </w:t>
      </w:r>
      <w:r>
        <w:rPr>
          <w:rStyle w:val="FootnoteAnchor"/>
          <w:rtl w:val="true"/>
        </w:rPr>
        <w:footnoteReference w:id="2397"/>
      </w:r>
      <w:r>
        <w:rPr>
          <w:rFonts w:ascii="IRNazanin" w:hAnsi="IRNazanin" w:eastAsia="IRNazanin"/>
          <w:color w:val="111111"/>
          <w:sz w:val="28"/>
          <w:sz w:val="28"/>
          <w:szCs w:val="28"/>
          <w:rtl w:val="true"/>
          <w:lang w:bidi="fa-IR"/>
        </w:rPr>
        <w:t>اللّه ماله و رکبه دین و مات والده و أخ له و کان أحب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أشرت علیک، و لو کنت أطعتنی، ما أصابک ما أصابک، فخلّ سبیلها، فإنّ اللّه یخلف علیک ما هو خیر لک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برکة</w:t>
      </w:r>
      <w:r>
        <w:rPr>
          <w:rFonts w:eastAsia="IRNazanin" w:cs="IRNazanin"/>
          <w:color w:val="111111"/>
          <w:sz w:val="28"/>
          <w:szCs w:val="28"/>
          <w:rtl w:val="true"/>
          <w:lang w:bidi="fa-IR"/>
        </w:rPr>
        <w:t xml:space="preserve">]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فخلّی سبیلها،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بفلانة، فتزوجها، فما خرجت سنة حتّی أخلف اللّه علیه ماله </w:t>
      </w:r>
      <w:r>
        <w:rPr>
          <w:rStyle w:val="FootnoteAnchor"/>
          <w:rtl w:val="true"/>
        </w:rPr>
        <w:footnoteReference w:id="2399"/>
      </w:r>
      <w:r>
        <w:rPr>
          <w:rFonts w:ascii="IRNazanin" w:hAnsi="IRNazanin" w:eastAsia="IRNazanin"/>
          <w:color w:val="111111"/>
          <w:sz w:val="28"/>
          <w:sz w:val="28"/>
          <w:szCs w:val="28"/>
          <w:rtl w:val="true"/>
          <w:lang w:bidi="fa-IR"/>
        </w:rPr>
        <w:t xml:space="preserve">و حاله، و ولدت له غلاما، و رأی منها ما فقد فی تلک السنة </w:t>
      </w:r>
      <w:r>
        <w:rPr>
          <w:rStyle w:val="FootnoteAnchor"/>
          <w:rtl w:val="true"/>
        </w:rPr>
        <w:footnoteReference w:id="2400"/>
      </w:r>
    </w:p>
    <w:p>
      <w:pPr>
        <w:pStyle w:val="BookText"/>
        <w:rPr/>
      </w:pPr>
      <w:r>
        <w:rPr>
          <w:rFonts w:ascii="IRNazanin" w:hAnsi="IRNazanin" w:eastAsia="IRNazanin"/>
          <w:color w:val="111111"/>
          <w:sz w:val="28"/>
          <w:sz w:val="28"/>
          <w:szCs w:val="28"/>
          <w:rtl w:val="true"/>
          <w:lang w:bidi="fa-IR"/>
        </w:rPr>
        <w:t>و أخرجه فی الوسائل</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الهدایة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61923_996550957"/>
      <w:bookmarkStart w:id="743" w:name="_Toc260"/>
      <w:bookmarkEnd w:id="742"/>
      <w:r>
        <w:rPr>
          <w:rtl w:val="true"/>
        </w:rPr>
        <w:t>التّاسع و الستّون أنّه</w:t>
      </w:r>
      <w:r>
        <w:rPr>
          <w:rtl w:val="true"/>
        </w:rPr>
        <w:t>-</w:t>
      </w:r>
      <w:r>
        <w:rPr>
          <w:rtl w:val="true"/>
        </w:rPr>
        <w:t>علیه السلام</w:t>
      </w:r>
      <w:r>
        <w:rPr>
          <w:rtl w:val="true"/>
        </w:rPr>
        <w:t>-</w:t>
      </w:r>
      <w:r>
        <w:rPr>
          <w:rtl w:val="true"/>
        </w:rPr>
        <w:t>اعطی ما اعطی النبیّون من إحیاء</w:t>
      </w:r>
      <w:bookmarkEnd w:id="743"/>
    </w:p>
    <w:p>
      <w:pPr>
        <w:pStyle w:val="BookText"/>
        <w:rPr/>
      </w:pPr>
      <w:r>
        <w:rPr>
          <w:rFonts w:ascii="IRNazanin" w:hAnsi="IRNazanin" w:eastAsia="IRNazanin"/>
          <w:color w:val="111111"/>
          <w:sz w:val="28"/>
          <w:sz w:val="28"/>
          <w:szCs w:val="28"/>
          <w:rtl w:val="true"/>
          <w:lang w:bidi="fa-IR"/>
        </w:rPr>
        <w:t>الموتی و إبراء الأکمه و الأبرص و المشی علی الماء</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عمر بن عبد العزیز، عن محمد بن الفضیل، عن أبی حمزة الثمالی، عن </w:t>
      </w:r>
      <w:bookmarkStart w:id="744" w:name="pg14498_214799"/>
    </w:p>
    <w:p>
      <w:pPr>
        <w:pStyle w:val="BookText"/>
        <w:rPr/>
      </w:pPr>
      <w:bookmarkEnd w:id="744"/>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جعلت فداک عن ثلاث خصال أتّقی عند التقیة </w:t>
      </w:r>
      <w:r>
        <w:rPr>
          <w:rStyle w:val="FootnoteAnchor"/>
          <w:rtl w:val="true"/>
        </w:rPr>
        <w:footnoteReference w:id="240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أنفی عنّی فیه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عن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لعنة اللّه بلعناته </w:t>
      </w:r>
      <w:r>
        <w:rPr>
          <w:rStyle w:val="FootnoteAnchor"/>
          <w:rtl w:val="true"/>
        </w:rPr>
        <w:footnoteReference w:id="2402"/>
      </w:r>
      <w:r>
        <w:rPr>
          <w:rFonts w:ascii="IRNazanin" w:hAnsi="IRNazanin" w:eastAsia="IRNazanin"/>
          <w:color w:val="111111"/>
          <w:sz w:val="28"/>
          <w:sz w:val="28"/>
          <w:szCs w:val="28"/>
          <w:rtl w:val="true"/>
          <w:lang w:bidi="fa-IR"/>
        </w:rPr>
        <w:t>کلّها، ماتا و اللّه و هما کافران مشرکان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یحیون الموتی و یبرءون الأکمه و الأبرص و یمشون علی الماء؟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اللّه نبیا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2403"/>
      </w:r>
      <w:r>
        <w:rPr>
          <w:rFonts w:ascii="IRNazanin" w:hAnsi="IRNazanin" w:eastAsia="IRNazanin"/>
          <w:color w:val="111111"/>
          <w:sz w:val="28"/>
          <w:sz w:val="28"/>
          <w:szCs w:val="28"/>
          <w:rtl w:val="true"/>
          <w:lang w:bidi="fa-IR"/>
        </w:rPr>
        <w:t>إلاّ و قد أعطاه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ما لم یکن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فکل ما کان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أعطاه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ثم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 بعده کلّ إمام إلی یوم القیامة مع الزیادة التی تحدث فی کل سنة و فی کل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فی کل ساعة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961925_996550957"/>
      <w:bookmarkStart w:id="746" w:name="_Toc261"/>
      <w:bookmarkEnd w:id="745"/>
      <w:r>
        <w:rPr>
          <w:rtl w:val="true"/>
        </w:rPr>
        <w:t>السبعون ارتداد الأعمی بصیرا</w:t>
      </w:r>
      <w:bookmarkEnd w:id="74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نجاد </w:t>
      </w:r>
      <w:bookmarkStart w:id="747" w:name="pg14498_214800"/>
    </w:p>
    <w:p>
      <w:pPr>
        <w:pStyle w:val="BookText"/>
        <w:rPr/>
      </w:pPr>
      <w:bookmarkEnd w:id="747"/>
      <w:r>
        <w:rPr>
          <w:rFonts w:ascii="IRNazanin" w:hAnsi="IRNazanin" w:eastAsia="IRNazanin"/>
          <w:color w:val="111111"/>
          <w:sz w:val="28"/>
          <w:sz w:val="28"/>
          <w:szCs w:val="28"/>
          <w:rtl w:val="true"/>
          <w:lang w:bidi="fa-IR"/>
        </w:rPr>
        <w:t xml:space="preserve">مولی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Style w:val="FootnoteAnchor"/>
          <w:rtl w:val="true"/>
        </w:rPr>
        <w:footnoteReference w:id="240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نصالا و رأیت الملائکة یردّون علیه أسهمه، فعمیت، فذهبت إلی مولای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رأیت الملائکة ترد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فمسح بیده علی عینی فرجعت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 اللّه تعالی</w:t>
      </w:r>
      <w:r>
        <w:rPr>
          <w:rFonts w:eastAsia="IRNazanin" w:cs="IRNazanin"/>
          <w:color w:val="111111"/>
          <w:sz w:val="28"/>
          <w:szCs w:val="28"/>
          <w:rtl w:val="true"/>
          <w:lang w:bidi="fa-IR"/>
        </w:rPr>
        <w:t xml:space="preserve">] </w:t>
      </w:r>
      <w:r>
        <w:rPr>
          <w:rStyle w:val="FootnoteAnchor"/>
          <w:rtl w:val="true"/>
        </w:rPr>
        <w:footnoteReference w:id="2406"/>
      </w:r>
      <w:r>
        <w:rPr>
          <w:rStyle w:val="FootnoteAnchor"/>
          <w:rtl w:val="true"/>
        </w:rPr>
        <w:footnoteReference w:id="2407"/>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961927_996550957"/>
      <w:bookmarkStart w:id="749" w:name="_Toc262"/>
      <w:bookmarkEnd w:id="748"/>
      <w:r>
        <w:rPr>
          <w:rtl w:val="true"/>
        </w:rPr>
        <w:t>الحادی و السبعون علمه</w:t>
      </w:r>
      <w:r>
        <w:rPr>
          <w:rtl w:val="true"/>
        </w:rPr>
        <w:t>-</w:t>
      </w:r>
      <w:r>
        <w:rPr>
          <w:rtl w:val="true"/>
        </w:rPr>
        <w:t>علیه السلام</w:t>
      </w:r>
      <w:r>
        <w:rPr>
          <w:rtl w:val="true"/>
        </w:rPr>
        <w:t>-</w:t>
      </w:r>
      <w:r>
        <w:rPr>
          <w:rtl w:val="true"/>
        </w:rPr>
        <w:t>أنّ الأعرابی جنب</w:t>
      </w:r>
      <w:bookmarkEnd w:id="749"/>
    </w:p>
    <w:p>
      <w:pPr>
        <w:pStyle w:val="BookText"/>
        <w:rPr/>
      </w:pPr>
      <w:r>
        <w:rPr>
          <w:rFonts w:eastAsia="IRNazanin" w:cs="IRNazanin"/>
          <w:color w:val="111111"/>
          <w:sz w:val="28"/>
          <w:szCs w:val="28"/>
          <w:lang w:bidi="fa-IR"/>
        </w:rPr>
        <w:t>1031/84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الجعفی، 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أعرابی إلی المدینة لیختبر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 له من دلائله، فلمّا صار بقرب المدینة خضخض </w:t>
      </w:r>
      <w:r>
        <w:rPr>
          <w:rStyle w:val="FootnoteAnchor"/>
          <w:rtl w:val="true"/>
        </w:rPr>
        <w:footnoteReference w:id="2408"/>
      </w:r>
      <w:r>
        <w:rPr>
          <w:rFonts w:ascii="IRNazanin" w:hAnsi="IRNazanin" w:eastAsia="IRNazanin"/>
          <w:color w:val="111111"/>
          <w:sz w:val="28"/>
          <w:sz w:val="28"/>
          <w:szCs w:val="28"/>
          <w:rtl w:val="true"/>
          <w:lang w:bidi="fa-IR"/>
        </w:rPr>
        <w:t>و دخل المدینة فدخل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جنب</w:t>
      </w:r>
      <w:r>
        <w:rPr>
          <w:rFonts w:eastAsia="IRNazanin" w:cs="IRNazanin"/>
          <w:color w:val="111111"/>
          <w:sz w:val="28"/>
          <w:szCs w:val="28"/>
          <w:rtl w:val="true"/>
          <w:lang w:bidi="fa-IR"/>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تستحی یا أعرابی أن تدخل إلی امامک و أنت جنب؟ </w:t>
      </w:r>
      <w:bookmarkStart w:id="750" w:name="pg14498_214801"/>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أنا جنب؟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410"/>
      </w:r>
    </w:p>
    <w:p>
      <w:pPr>
        <w:pStyle w:val="BookText"/>
        <w:rPr/>
      </w:pPr>
      <w:r>
        <w:rPr>
          <w:rFonts w:ascii="IRNazanin" w:hAnsi="IRNazanin" w:eastAsia="IRNazanin"/>
          <w:color w:val="111111"/>
          <w:sz w:val="28"/>
          <w:sz w:val="28"/>
          <w:szCs w:val="28"/>
          <w:rtl w:val="true"/>
          <w:lang w:bidi="fa-IR"/>
        </w:rPr>
        <w:t xml:space="preserve">لیس فی المصدر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معاشر العرب إذا خلوتم خضخضتم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Style w:val="FootnoteAnchor"/>
          <w:rtl w:val="true"/>
        </w:rPr>
        <w:footnoteReference w:id="2411"/>
      </w:r>
      <w:r>
        <w:rPr>
          <w:rFonts w:ascii="IRNazanin" w:hAnsi="IRNazanin" w:eastAsia="IRNazanin"/>
          <w:color w:val="111111"/>
          <w:sz w:val="28"/>
          <w:sz w:val="28"/>
          <w:szCs w:val="28"/>
          <w:rtl w:val="true"/>
          <w:lang w:bidi="fa-IR"/>
        </w:rPr>
        <w:t xml:space="preserve">قد بلغت حاجتی ممّا </w:t>
      </w:r>
      <w:r>
        <w:rPr>
          <w:rStyle w:val="FootnoteAnchor"/>
          <w:rtl w:val="true"/>
        </w:rPr>
        <w:footnoteReference w:id="2412"/>
      </w:r>
      <w:r>
        <w:rPr>
          <w:rFonts w:ascii="IRNazanin" w:hAnsi="IRNazanin" w:eastAsia="IRNazanin"/>
          <w:color w:val="111111"/>
          <w:sz w:val="28"/>
          <w:sz w:val="28"/>
          <w:szCs w:val="28"/>
          <w:rtl w:val="true"/>
          <w:lang w:bidi="fa-IR"/>
        </w:rPr>
        <w:t xml:space="preserve">جئت فیه فخرج من عنده فاغتسل و رجع إلیه فسأله عما کان فی قلبه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961929_996550957"/>
      <w:bookmarkStart w:id="752" w:name="_Toc263"/>
      <w:bookmarkEnd w:id="751"/>
      <w:r>
        <w:rPr>
          <w:rtl w:val="true"/>
        </w:rPr>
        <w:t>الثانی و السبعون أنّه و أخاه الحسن</w:t>
      </w:r>
      <w:r>
        <w:rPr>
          <w:rtl w:val="true"/>
        </w:rPr>
        <w:t>-</w:t>
      </w:r>
      <w:r>
        <w:rPr>
          <w:rtl w:val="true"/>
        </w:rPr>
        <w:t>علیهما السلام</w:t>
      </w:r>
      <w:r>
        <w:rPr>
          <w:rtl w:val="true"/>
        </w:rPr>
        <w:t>-</w:t>
      </w:r>
      <w:r>
        <w:rPr>
          <w:rtl w:val="true"/>
        </w:rPr>
        <w:t>یعرفان ألف</w:t>
      </w:r>
      <w:bookmarkEnd w:id="752"/>
    </w:p>
    <w:p>
      <w:pPr>
        <w:pStyle w:val="BookText"/>
        <w:rPr/>
      </w:pPr>
      <w:r>
        <w:rPr>
          <w:rFonts w:ascii="Amiri" w:hAnsi="Amiri" w:eastAsia="Amiri" w:cs="Amiri"/>
          <w:color w:val="111111"/>
          <w:sz w:val="28"/>
          <w:sz w:val="28"/>
          <w:szCs w:val="28"/>
          <w:rtl w:val="true"/>
          <w:lang w:bidi="ar-SA"/>
        </w:rPr>
        <w:t>ألف لغة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الصفّار فی بصائر الدرجات، و سعد بن عبد اللّه القمّی فی مختصر بصائر الدرجات، و المفید 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رووا عن یعقوب بن یزید، عن محمد ابن أبی عمیر، عن بعض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بالمشرق، و الاخری بالمغرب، علیهما سور من حدید، و علی کل مدینة ألف ألف باب مصراعین من ذهب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Style w:val="FootnoteAnchor"/>
          <w:rtl w:val="true"/>
        </w:rPr>
        <w:footnoteReference w:id="2414"/>
      </w:r>
      <w:r>
        <w:rPr>
          <w:rFonts w:ascii="IRNazanin" w:hAnsi="IRNazanin" w:eastAsia="IRNazanin"/>
          <w:color w:val="111111"/>
          <w:sz w:val="28"/>
          <w:sz w:val="28"/>
          <w:szCs w:val="28"/>
          <w:rtl w:val="true"/>
          <w:lang w:bidi="fa-IR"/>
        </w:rPr>
        <w:t xml:space="preserve">ألف ألف لغة تتکلّم کل لغة بخلاف لغة صاحبتها، و أنا أعرف جمیع اللغات و ما فیها، و ما علیهما حجة غیری </w:t>
      </w:r>
      <w:bookmarkStart w:id="753" w:name="pg14498_214802"/>
    </w:p>
    <w:p>
      <w:pPr>
        <w:pStyle w:val="BookText"/>
        <w:rPr/>
      </w:pPr>
      <w:bookmarkEnd w:id="753"/>
      <w:r>
        <w:rPr>
          <w:rFonts w:ascii="IRNazanin" w:hAnsi="IRNazanin" w:eastAsia="IRNazanin"/>
          <w:color w:val="111111"/>
          <w:sz w:val="28"/>
          <w:sz w:val="28"/>
          <w:szCs w:val="28"/>
          <w:rtl w:val="true"/>
          <w:lang w:bidi="fa-IR"/>
        </w:rPr>
        <w:t xml:space="preserve">و غیر أخی الحسین </w:t>
      </w:r>
      <w:r>
        <w:rPr>
          <w:rStyle w:val="FootnoteAnchor"/>
          <w:rtl w:val="true"/>
        </w:rPr>
        <w:footnoteReference w:id="2415"/>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مختصر البصائر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للشیخ العلامة علی أکبر الغفاری فی تعلیقته علی الحدیث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مفیدا جدا أوضح فیه مشکلة کون الائمة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 باللغات و الصناعات البشریة کلها،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61931_996550957"/>
      <w:bookmarkStart w:id="755" w:name="_Toc264"/>
      <w:bookmarkEnd w:id="754"/>
      <w:r>
        <w:rPr>
          <w:rtl w:val="true"/>
        </w:rPr>
        <w:t>الثالث و السبعون الحلّة التی أهداها اللّه جلّ جلاله لأجله</w:t>
      </w:r>
      <w:r>
        <w:rPr>
          <w:rtl w:val="true"/>
        </w:rPr>
        <w:t>-</w:t>
      </w:r>
      <w:r>
        <w:rPr>
          <w:rtl w:val="true"/>
        </w:rPr>
        <w:t>علیه</w:t>
      </w:r>
      <w:bookmarkEnd w:id="755"/>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Style w:val="FootnoteAnchor"/>
          <w:rtl w:val="true"/>
        </w:rPr>
        <w:footnoteReference w:id="2416"/>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2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لیست من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2418"/>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یدخل ازار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ببعض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الحلة؟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اهداها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Style w:val="FootnoteAnchor"/>
          <w:rtl w:val="true"/>
        </w:rPr>
        <w:footnoteReference w:id="2420"/>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لحمها </w:t>
      </w:r>
      <w:r>
        <w:rPr>
          <w:rStyle w:val="FootnoteAnchor"/>
          <w:rtl w:val="true"/>
        </w:rPr>
        <w:footnoteReference w:id="2421"/>
      </w:r>
      <w:r>
        <w:rPr>
          <w:rFonts w:ascii="IRNazanin" w:hAnsi="IRNazanin" w:eastAsia="IRNazanin"/>
          <w:color w:val="111111"/>
          <w:sz w:val="28"/>
          <w:sz w:val="28"/>
          <w:szCs w:val="28"/>
          <w:rtl w:val="true"/>
          <w:lang w:bidi="fa-IR"/>
        </w:rPr>
        <w:t xml:space="preserve">من زغب جناح جبرائیل، و ها </w:t>
      </w:r>
      <w:r>
        <w:rPr>
          <w:rStyle w:val="FootnoteAnchor"/>
          <w:rtl w:val="true"/>
        </w:rPr>
        <w:footnoteReference w:id="2422"/>
      </w:r>
      <w:r>
        <w:rPr>
          <w:rFonts w:ascii="IRNazanin" w:hAnsi="IRNazanin" w:eastAsia="IRNazanin"/>
          <w:color w:val="111111"/>
          <w:sz w:val="28"/>
          <w:sz w:val="28"/>
          <w:szCs w:val="28"/>
          <w:rtl w:val="true"/>
          <w:lang w:bidi="fa-IR"/>
        </w:rPr>
        <w:t xml:space="preserve">انا البسه إیّاها و أزیّنه بها، فإن الیوم یوم الزینة و إنّی احبّه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w:t>
      </w:r>
      <w:bookmarkStart w:id="756" w:name="pg14498_214803"/>
    </w:p>
    <w:p>
      <w:pPr>
        <w:pStyle w:val="Heading3"/>
        <w:numPr>
          <w:ilvl w:val="2"/>
          <w:numId w:val="1"/>
        </w:numPr>
        <w:rPr/>
      </w:pPr>
      <w:bookmarkStart w:id="757" w:name="__RefHeading___Toc961933_996550957"/>
      <w:bookmarkStart w:id="758" w:name="_Toc265"/>
      <w:bookmarkEnd w:id="756"/>
      <w:bookmarkEnd w:id="757"/>
      <w:r>
        <w:rPr>
          <w:rtl w:val="true"/>
        </w:rPr>
        <w:t>الرابع و السبعون الثیاب التی أتی بها رضوان خازن الجنّة له</w:t>
      </w:r>
      <w:bookmarkEnd w:id="758"/>
    </w:p>
    <w:p>
      <w:pPr>
        <w:pStyle w:val="BookText"/>
        <w:rPr/>
      </w:pPr>
      <w:r>
        <w:rPr>
          <w:rFonts w:ascii="IRNazanin" w:hAnsi="IRNazanin" w:eastAsia="IRNazanin"/>
          <w:color w:val="111111"/>
          <w:sz w:val="28"/>
          <w:sz w:val="28"/>
          <w:szCs w:val="28"/>
          <w:rtl w:val="true"/>
          <w:lang w:bidi="fa-IR"/>
        </w:rPr>
        <w:t>و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عبد اللّه المفید النیسابوری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 الحسن و الحسین، و قد أدرکهما العید، فقالا لامّهما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تزینوا صبیان المدینة الاّ نحن، فمالک لا تزینینا بشیء من الثیاب؟ فها نحن عرایا کما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ان ثیابکما عند الخیاط فإذا أخاطهما و أتانی بهما زینتکما بها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بذلک ان تطیب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لیلة العید أعادا القول علی امهما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اللیلة لیلة العید، فبکت فاطمة رحمة لهما و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طیبا نفسا إذا اتانی الخیاط زینتکما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و هن من اللیل و کانت لیلة العید اذ قرع الباب قارع،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افتحی الباب انا الخیاط قد جئت بثیاب الحسن و الحسین، فقامت فاطمة ففتحت الباب فإذا هو رجل لم یر أهیب منه شیمة و اطیب منه رائحة فناولها مندیلا مشدودا ثم انصرف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فاطمة و فتحت المندیل، فإذا فیه قمیصان و دراعتان و سروالان و رداوان و عمامتان و خفّان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أسودان معقّبان بحمرة</w:t>
      </w:r>
      <w:r>
        <w:rPr>
          <w:rFonts w:eastAsia="IRNazanin" w:cs="IRNazanin"/>
          <w:color w:val="111111"/>
          <w:sz w:val="28"/>
          <w:szCs w:val="28"/>
          <w:rtl w:val="true"/>
          <w:lang w:bidi="fa-IR"/>
        </w:rPr>
        <w:t xml:space="preserve">] </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من المناقب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فاطمة بذلک سرورا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4498_214804"/>
    </w:p>
    <w:p>
      <w:pPr>
        <w:pStyle w:val="BookText"/>
        <w:rPr/>
      </w:pPr>
      <w:bookmarkEnd w:id="759"/>
      <w:r>
        <w:rPr>
          <w:rFonts w:ascii="IRNazanin" w:hAnsi="IRNazanin" w:eastAsia="IRNazanin"/>
          <w:color w:val="111111"/>
          <w:sz w:val="28"/>
          <w:sz w:val="28"/>
          <w:szCs w:val="28"/>
          <w:rtl w:val="true"/>
          <w:lang w:bidi="fa-IR"/>
        </w:rPr>
        <w:t>فلمّا استیقظا البستهما و زینتهما باحسن زینة، فدخل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 xml:space="preserve">) </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لیس فی المناقب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مزیّنان فقبّلهما و هنّاهما بالعید و حملهما علی کتفیه و مشی بهما إلی امّهما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رأیت 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أعطاک الثیاب هل تعرفینه؟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لست اعرفه و لست اعلم ان لی ثیابا عند الخیاط فاللّه و رسوله اعلم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لیس هو خیاط و انما هو رضوان خازن الجنان </w:t>
      </w:r>
      <w:r>
        <w:rPr>
          <w:rStyle w:val="FootnoteAnchor"/>
          <w:rtl w:val="true"/>
        </w:rPr>
        <w:footnoteReference w:id="2426"/>
      </w:r>
      <w:r>
        <w:rPr>
          <w:rFonts w:ascii="IRNazanin" w:hAnsi="IRNazanin" w:eastAsia="IRNazanin"/>
          <w:color w:val="111111"/>
          <w:sz w:val="28"/>
          <w:sz w:val="28"/>
          <w:szCs w:val="28"/>
          <w:rtl w:val="true"/>
          <w:lang w:bidi="fa-IR"/>
        </w:rPr>
        <w:t>و الثیاب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أخبرک یا رسول اللّه؟</w:t>
      </w:r>
      <w:r>
        <w:rPr>
          <w:rFonts w:eastAsia="IRNazanin" w:cs="IRNazanin"/>
          <w:color w:val="111111"/>
          <w:sz w:val="28"/>
          <w:szCs w:val="28"/>
          <w:rtl w:val="true"/>
          <w:lang w:bidi="fa-IR"/>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بذلک جبرائیل عن رب العالمین </w:t>
      </w:r>
      <w:r>
        <w:rPr>
          <w:rStyle w:val="FootnoteAnchor"/>
          <w:rtl w:val="true"/>
        </w:rPr>
        <w:footnoteReference w:id="2428"/>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هناک ان بین الأصل و المصدر اختلاف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961935_996550957"/>
      <w:bookmarkStart w:id="761" w:name="_Toc266"/>
      <w:bookmarkEnd w:id="760"/>
      <w:r>
        <w:rPr>
          <w:rtl w:val="true"/>
        </w:rPr>
        <w:t>الخامس و السبعون الثیاب التی أتی بها جبرائیل</w:t>
      </w:r>
      <w:r>
        <w:rPr>
          <w:rtl w:val="true"/>
        </w:rPr>
        <w:t>-</w:t>
      </w:r>
      <w:r>
        <w:rPr>
          <w:rtl w:val="true"/>
        </w:rPr>
        <w:t>علیه السلام</w:t>
      </w:r>
      <w:r>
        <w:rPr>
          <w:rtl w:val="true"/>
        </w:rPr>
        <w:t>-</w:t>
      </w:r>
      <w:r>
        <w:rPr>
          <w:rtl w:val="true"/>
        </w:rPr>
        <w:t>له</w:t>
      </w:r>
      <w:bookmarkEnd w:id="761"/>
    </w:p>
    <w:p>
      <w:pPr>
        <w:pStyle w:val="BookText"/>
        <w:rPr/>
      </w:pPr>
      <w:r>
        <w:rPr>
          <w:rFonts w:ascii="IRNazanin" w:hAnsi="IRNazanin" w:eastAsia="IRNazanin"/>
          <w:color w:val="111111"/>
          <w:sz w:val="28"/>
          <w:sz w:val="28"/>
          <w:szCs w:val="28"/>
          <w:rtl w:val="true"/>
          <w:lang w:bidi="fa-IR"/>
        </w:rPr>
        <w:t>و لاخیه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النجفی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دخلا یوم عید علی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الیوم یوم العید، و قد تزین أولاد العرب بالوان اللباس، و لبسوا جدید الثیاب، و لیس لنا ثوب جدید، و قد توجّهنا لجنابک لنأخذ عیدیتنا منک، و لا نرید سوی ثیاب نلبسها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و لم یکن عنده فی البیت ثیاب تلیق بهما، و لا رای أن یمنعهما فیکسر خاطرهما، فتوجّه إلی الأحدیة، و عرض الحال علی الحضرة الصمدیة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اجبر قلبهما و قلب امّهما، فنزل جبرائیل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430"/>
      </w:r>
      <w:r>
        <w:rPr>
          <w:rFonts w:ascii="IRNazanin" w:hAnsi="IRNazanin" w:eastAsia="IRNazanin"/>
          <w:color w:val="111111"/>
          <w:sz w:val="28"/>
          <w:sz w:val="28"/>
          <w:szCs w:val="28"/>
          <w:rtl w:val="true"/>
          <w:lang w:bidi="fa-IR"/>
        </w:rPr>
        <w:t>تلک الحال و معه حلتان بیضاوتان من حلل الجنة فسرّ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شباب أهل الجنة، هاکما أثوابکما خاطهما لکما خیاط القدرة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طولکما أتتکما مخیطة من عالم الغیب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رایا الخلع بیضاء </w:t>
      </w:r>
      <w:r>
        <w:rPr>
          <w:rStyle w:val="FootnoteAnchor"/>
          <w:rtl w:val="true"/>
        </w:rPr>
        <w:footnoteReference w:id="243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کیف هذا و جمیع صبیان العرب لابسین أنواع الثیاب</w:t>
      </w:r>
      <w:r>
        <w:rPr>
          <w:rFonts w:eastAsia="IRNazanin" w:cs="IRNazanin"/>
          <w:color w:val="111111"/>
          <w:sz w:val="28"/>
          <w:szCs w:val="28"/>
          <w:rtl w:val="true"/>
          <w:lang w:bidi="fa-IR"/>
        </w:rPr>
        <w:t xml:space="preserve">) </w:t>
      </w:r>
      <w:r>
        <w:rPr>
          <w:rStyle w:val="FootnoteAnchor"/>
          <w:rtl w:val="true"/>
        </w:rPr>
        <w:footnoteReference w:id="2432"/>
      </w:r>
      <w:r>
        <w:rPr>
          <w:rFonts w:ascii="IRNazanin" w:hAnsi="IRNazanin" w:eastAsia="IRNazanin"/>
          <w:color w:val="111111"/>
          <w:sz w:val="28"/>
          <w:sz w:val="28"/>
          <w:szCs w:val="28"/>
          <w:rtl w:val="true"/>
          <w:lang w:bidi="fa-IR"/>
        </w:rPr>
        <w:t>، فاطرق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مفکرا </w:t>
      </w:r>
      <w:r>
        <w:rPr>
          <w:rStyle w:val="FootnoteAnchor"/>
          <w:rtl w:val="true"/>
        </w:rPr>
        <w:footnoteReference w:id="2433"/>
      </w:r>
      <w:r>
        <w:rPr>
          <w:rFonts w:ascii="IRNazanin" w:hAnsi="IRNazanin" w:eastAsia="IRNazanin"/>
          <w:color w:val="111111"/>
          <w:sz w:val="28"/>
          <w:sz w:val="28"/>
          <w:szCs w:val="28"/>
          <w:rtl w:val="true"/>
          <w:lang w:bidi="fa-IR"/>
        </w:rPr>
        <w:t>فی امرهما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طب نفسا و قرّ عینا، إن صابغ صبغة اللّه </w:t>
      </w:r>
      <w:r>
        <w:rPr>
          <w:rStyle w:val="FootnoteAnchor"/>
          <w:rtl w:val="true"/>
        </w:rPr>
        <w:footnoteReference w:id="2434"/>
      </w:r>
      <w:r>
        <w:rPr>
          <w:rFonts w:ascii="IRNazanin" w:hAnsi="IRNazanin" w:eastAsia="IRNazanin"/>
          <w:color w:val="111111"/>
          <w:sz w:val="28"/>
          <w:sz w:val="28"/>
          <w:szCs w:val="28"/>
          <w:rtl w:val="true"/>
          <w:lang w:bidi="fa-IR"/>
        </w:rPr>
        <w:t xml:space="preserve">عزّ و جلّ یقضی لهما هذا الأمر و یفرح قلوبهما بایّ </w:t>
      </w:r>
    </w:p>
    <w:p>
      <w:pPr>
        <w:pStyle w:val="BookText"/>
        <w:rPr/>
      </w:pPr>
      <w:r>
        <w:rPr>
          <w:rFonts w:ascii="IRNazanin" w:hAnsi="IRNazanin" w:eastAsia="IRNazanin"/>
          <w:color w:val="111111"/>
          <w:sz w:val="28"/>
          <w:sz w:val="28"/>
          <w:szCs w:val="28"/>
          <w:rtl w:val="true"/>
          <w:lang w:bidi="fa-IR"/>
        </w:rPr>
        <w:t xml:space="preserve">لون شاءا فأمر یا محمد باحضار الطشت و الابریق، فاحضره </w:t>
      </w:r>
      <w:r>
        <w:rPr>
          <w:rStyle w:val="FootnoteAnchor"/>
          <w:rtl w:val="true"/>
        </w:rPr>
        <w:footnoteReference w:id="24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أصبّ الماء علی هذه الخلع، و أنت تفرکهما بیدک، فتصبغ بأی لون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الحسن فی الطشت فأخذ جبرائیل یصبّ الماء، ثم أقبل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بایّ لون ترید حلّتک؟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اریدها خضراء، ففرکها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یده </w:t>
      </w:r>
      <w:r>
        <w:rPr>
          <w:rStyle w:val="FootnoteAnchor"/>
          <w:rtl w:val="true"/>
        </w:rPr>
        <w:footnoteReference w:id="2436"/>
      </w:r>
      <w:r>
        <w:rPr>
          <w:rFonts w:ascii="IRNazanin" w:hAnsi="IRNazanin" w:eastAsia="IRNazanin"/>
          <w:color w:val="111111"/>
          <w:sz w:val="28"/>
          <w:sz w:val="28"/>
          <w:szCs w:val="28"/>
          <w:rtl w:val="true"/>
          <w:lang w:bidi="fa-IR"/>
        </w:rPr>
        <w:t>فی ذلک الماء فاخذت بقدرة اللّه لونا أخضر فائقا کالزبرجد الاخضر، فاخرجها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حلة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الماء فالتفت النبیّ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37"/>
      </w:r>
      <w:r>
        <w:rPr>
          <w:rFonts w:ascii="IRNazanin" w:hAnsi="IRNazanin" w:eastAsia="IRNazanin"/>
          <w:color w:val="111111"/>
          <w:sz w:val="28"/>
          <w:sz w:val="28"/>
          <w:szCs w:val="28"/>
          <w:rtl w:val="true"/>
          <w:lang w:bidi="fa-IR"/>
        </w:rPr>
        <w:t>و کان له من العمر خمس سنین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ایّ لون ترید حلتک؟</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اریدها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Style w:val="FootnoteAnchor"/>
          <w:rtl w:val="true"/>
        </w:rPr>
        <w:footnoteReference w:id="2438"/>
      </w:r>
      <w:r>
        <w:rPr>
          <w:rFonts w:ascii="IRNazanin" w:hAnsi="IRNazanin" w:eastAsia="IRNazanin"/>
          <w:color w:val="111111"/>
          <w:sz w:val="28"/>
          <w:sz w:val="28"/>
          <w:szCs w:val="28"/>
          <w:rtl w:val="true"/>
          <w:lang w:bidi="fa-IR"/>
        </w:rPr>
        <w:t>حمراء ففرکها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فی ذلک الماء،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لونا أحمر فائقا</w:t>
      </w:r>
      <w:r>
        <w:rPr>
          <w:rFonts w:eastAsia="IRNazanin" w:cs="IRNazanin"/>
          <w:color w:val="111111"/>
          <w:sz w:val="28"/>
          <w:szCs w:val="28"/>
          <w:rtl w:val="true"/>
          <w:lang w:bidi="fa-IR"/>
        </w:rPr>
        <w:t xml:space="preserve">) </w:t>
      </w:r>
      <w:r>
        <w:rPr>
          <w:rStyle w:val="FootnoteAnchor"/>
          <w:rtl w:val="true"/>
        </w:rPr>
        <w:footnoteReference w:id="2439"/>
      </w:r>
      <w:r>
        <w:rPr>
          <w:rFonts w:ascii="IRNazanin" w:hAnsi="IRNazanin" w:eastAsia="IRNazanin"/>
          <w:color w:val="111111"/>
          <w:sz w:val="28"/>
          <w:sz w:val="28"/>
          <w:szCs w:val="28"/>
          <w:rtl w:val="true"/>
          <w:lang w:bidi="fa-IR"/>
        </w:rPr>
        <w:t>کالیاقوت الأحمر، فلبسها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الحسن و الحسین إلی 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مسرورین فبکی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شاهد تلک الحال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62" w:name="pg14498_214807"/>
    </w:p>
    <w:p>
      <w:pPr>
        <w:pStyle w:val="BookText"/>
        <w:rPr/>
      </w:pPr>
      <w:bookmarkEnd w:id="762"/>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Style w:val="FootnoteAnchor"/>
          <w:rtl w:val="true"/>
        </w:rPr>
        <w:footnoteReference w:id="244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مثل هذا الیوم الذی فرح فیه ولدای تبکی و تحزن؟ فبالله علیک الاّ ما اخبرتنی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حزنت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رسول اللّه إنّ اختیار ابنیک علی اختلاف اللون، فلا بدّ للحسن أن یسقوه السمّ و یخضرّ لون جسده من عظم السمّ، و لا بدّ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یقتلوه و یذبحوه، و یخضب بدنه من دمه، 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حزنه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الحسنان الطهر یا جد أعطنا  ثیابا جیادا یوم عید لنلبسا</w:t>
      </w:r>
    </w:p>
    <w:p>
      <w:pPr>
        <w:pStyle w:val="BookText"/>
        <w:rPr/>
      </w:pPr>
      <w:r>
        <w:rPr>
          <w:rFonts w:ascii="IRNazanin" w:hAnsi="IRNazanin" w:eastAsia="IRNazanin"/>
          <w:color w:val="111111"/>
          <w:sz w:val="28"/>
          <w:sz w:val="28"/>
          <w:szCs w:val="28"/>
          <w:rtl w:val="true"/>
          <w:lang w:bidi="fa-IR"/>
        </w:rPr>
        <w:t>فلم یک عند الطهر ما یطلبانه  فارضا هما رب العباد بأنفسا</w:t>
      </w:r>
      <w:r>
        <w:rPr>
          <w:rFonts w:eastAsia="IRNazanin" w:cs="IRNazanin"/>
          <w:color w:val="111111"/>
          <w:sz w:val="28"/>
          <w:szCs w:val="28"/>
          <w:rtl w:val="true"/>
          <w:lang w:bidi="fa-IR"/>
        </w:rPr>
        <w:t xml:space="preserve">) </w:t>
      </w:r>
      <w:r>
        <w:rPr>
          <w:rStyle w:val="FootnoteAnchor"/>
          <w:rtl w:val="true"/>
        </w:rPr>
        <w:footnoteReference w:id="2441"/>
      </w:r>
      <w:r>
        <w:rPr>
          <w:rStyle w:val="FootnoteAnchor"/>
          <w:rtl w:val="true"/>
        </w:rPr>
        <w:footnoteReference w:id="2442"/>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63" w:name="__RefHeading___Toc961937_996550957"/>
      <w:bookmarkStart w:id="764" w:name="_Toc267"/>
      <w:bookmarkEnd w:id="763"/>
      <w:r>
        <w:rPr>
          <w:rtl w:val="true"/>
        </w:rPr>
        <w:t>السادس و السبعون شقّ اللؤلؤة بنصفین جبرائیل</w:t>
      </w:r>
      <w:r>
        <w:rPr>
          <w:rtl w:val="true"/>
        </w:rPr>
        <w:t>-</w:t>
      </w:r>
      <w:r>
        <w:rPr>
          <w:rtl w:val="true"/>
        </w:rPr>
        <w:t>علیه السلام</w:t>
      </w:r>
      <w:r>
        <w:rPr>
          <w:rtl w:val="true"/>
        </w:rPr>
        <w:t>-</w:t>
      </w:r>
      <w:bookmarkEnd w:id="76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فخر الدین النجفی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الاخبار عن الثقات الاخیار إن نصرانیا أتی رسولا من ملک الروم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حضر فی مجلسه الذی اتی إلیه </w:t>
      </w:r>
      <w:r>
        <w:rPr>
          <w:rStyle w:val="FootnoteAnchor"/>
          <w:rtl w:val="true"/>
        </w:rPr>
        <w:footnoteReference w:id="2443"/>
      </w:r>
      <w:r>
        <w:rPr>
          <w:rFonts w:ascii="IRNazanin" w:hAnsi="IRNazanin" w:eastAsia="IRNazanin"/>
          <w:color w:val="111111"/>
          <w:sz w:val="28"/>
          <w:sz w:val="28"/>
          <w:szCs w:val="28"/>
          <w:rtl w:val="true"/>
          <w:lang w:bidi="fa-IR"/>
        </w:rPr>
        <w:t>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النصرانی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44"/>
      </w:r>
      <w:r>
        <w:rPr>
          <w:rFonts w:ascii="IRNazanin" w:hAnsi="IRNazanin" w:eastAsia="IRNazanin"/>
          <w:color w:val="111111"/>
          <w:sz w:val="28"/>
          <w:sz w:val="28"/>
          <w:szCs w:val="28"/>
          <w:rtl w:val="true"/>
          <w:lang w:bidi="fa-IR"/>
        </w:rPr>
        <w:t xml:space="preserve">بکی و صاح و 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قلب مفجوع</w:t>
      </w:r>
      <w:r>
        <w:rPr>
          <w:rFonts w:eastAsia="IRNazanin" w:cs="IRNazanin"/>
          <w:color w:val="111111"/>
          <w:sz w:val="28"/>
          <w:szCs w:val="28"/>
          <w:rtl w:val="true"/>
          <w:lang w:bidi="fa-IR"/>
        </w:rPr>
        <w:t xml:space="preserve">) </w:t>
      </w:r>
      <w:r>
        <w:rPr>
          <w:rStyle w:val="FootnoteAnchor"/>
          <w:rtl w:val="true"/>
        </w:rPr>
        <w:footnoteReference w:id="244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ابتلّت لحیته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یزید إنی دخلت المدینة تاجرا فی أیّام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أردت أن آتیه بهدیة فسألت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أصحابه ایّ شیء أحبّ إلیه من الهدایا،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أحبّ إلیه من کل شیء و أن له رغبة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2446"/>
      </w:r>
      <w:r>
        <w:rPr>
          <w:rFonts w:ascii="IRNazanin" w:hAnsi="IRNazanin" w:eastAsia="IRNazanin"/>
          <w:color w:val="111111"/>
          <w:sz w:val="28"/>
          <w:sz w:val="28"/>
          <w:szCs w:val="28"/>
          <w:rtl w:val="true"/>
          <w:lang w:bidi="fa-IR"/>
        </w:rPr>
        <w:t>من المسک فارتین و قدرا من العنبر الأشهب و جئت به إلیه و هو یومئذ فی بیت زوجته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شاهدت جماله ازداد لعینی من لقائه نورا ساطعا، و زادنی منه سرورا، و قد تعلّق قلبی بمحبته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447"/>
      </w:r>
      <w:r>
        <w:rPr>
          <w:rFonts w:ascii="IRNazanin" w:hAnsi="IRNazanin" w:eastAsia="IRNazanin"/>
          <w:color w:val="111111"/>
          <w:sz w:val="28"/>
          <w:sz w:val="28"/>
          <w:szCs w:val="28"/>
          <w:rtl w:val="true"/>
          <w:lang w:bidi="fa-IR"/>
        </w:rPr>
        <w:t>و وضعت العطر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محقّرة أتیت بها إلی حضرتک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بدّل اسمک،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Style w:val="FootnoteAnchor"/>
          <w:rtl w:val="true"/>
        </w:rPr>
        <w:footnoteReference w:id="2448"/>
      </w:r>
      <w:r>
        <w:rPr>
          <w:rFonts w:ascii="IRNazanin" w:hAnsi="IRNazanin" w:eastAsia="IRNazanin"/>
          <w:color w:val="111111"/>
          <w:sz w:val="28"/>
          <w:sz w:val="28"/>
          <w:szCs w:val="28"/>
          <w:rtl w:val="true"/>
          <w:lang w:bidi="fa-IR"/>
        </w:rPr>
        <w:t xml:space="preserve">اسمّیک عبد الوهاب، إن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الاسلام قبلت</w:t>
      </w:r>
      <w:r>
        <w:rPr>
          <w:rFonts w:eastAsia="IRNazanin" w:cs="IRNazanin"/>
          <w:color w:val="111111"/>
          <w:sz w:val="28"/>
          <w:szCs w:val="28"/>
          <w:rtl w:val="true"/>
          <w:lang w:bidi="fa-IR"/>
        </w:rPr>
        <w:t xml:space="preserve">] </w:t>
      </w:r>
      <w:r>
        <w:rPr>
          <w:rStyle w:val="FootnoteAnchor"/>
          <w:rtl w:val="true"/>
        </w:rPr>
        <w:footnoteReference w:id="2449"/>
      </w:r>
      <w:r>
        <w:rPr>
          <w:rFonts w:ascii="IRNazanin" w:hAnsi="IRNazanin" w:eastAsia="IRNazanin"/>
          <w:color w:val="111111"/>
          <w:sz w:val="28"/>
          <w:sz w:val="28"/>
          <w:szCs w:val="28"/>
          <w:rtl w:val="true"/>
          <w:lang w:bidi="fa-IR"/>
        </w:rPr>
        <w:t>منک الهدیة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فنظرته و تامّلته، فعلمت أنّه نبیّ و هو الذی أخبرنا به عیسی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برسول یأتی من بعدی اسمه أحمد، </w:t>
      </w:r>
    </w:p>
    <w:p>
      <w:pPr>
        <w:pStyle w:val="BookText"/>
        <w:rPr/>
      </w:pPr>
      <w:r>
        <w:rPr>
          <w:rFonts w:ascii="IRNazanin" w:hAnsi="IRNazanin" w:eastAsia="IRNazanin"/>
          <w:color w:val="111111"/>
          <w:sz w:val="28"/>
          <w:sz w:val="28"/>
          <w:szCs w:val="28"/>
          <w:rtl w:val="true"/>
          <w:lang w:bidi="fa-IR"/>
        </w:rPr>
        <w:t>فاعتقدت ذلک و أسلمت علی یده فی تلک الساعة، و رجعت إلی الروم و أنا اخفی الاسلام ولی مدة من السنین، و أنا مسلم مع خمس من البنین و أربع من البنات و أنا الیوم وزیر ملک الروم و لیس لاحد من النّصاری اطلاع علی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یزید انّی یوم کنت فی 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بیت أمّ سلمة، رأیت هذا العزیز الذی رأسه وضع بین یدیک مهانا حقیرا، قد دخل علی جده من باب الحجرة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باعه لیتناوله،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حبیبی حتی أنّه تناوله و أجلسه فی حجره، و جعل یقبّل شفتیه، و یرشف ثنایاه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رحمة اللّه من قتلک یا حسین، و أعان علی قتلک،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Style w:val="FootnoteAnchor"/>
          <w:rtl w:val="true"/>
        </w:rPr>
        <w:footnoteReference w:id="245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مسجده إذ أتاه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جدّاه قد تصارعت مع أخی الحسن </w:t>
      </w:r>
      <w:r>
        <w:rPr>
          <w:rStyle w:val="FootnoteAnchor"/>
          <w:rtl w:val="true"/>
        </w:rPr>
        <w:footnoteReference w:id="2451"/>
      </w:r>
      <w:r>
        <w:rPr>
          <w:rFonts w:ascii="IRNazanin" w:hAnsi="IRNazanin" w:eastAsia="IRNazanin"/>
          <w:color w:val="111111"/>
          <w:sz w:val="28"/>
          <w:sz w:val="28"/>
          <w:szCs w:val="28"/>
          <w:rtl w:val="true"/>
          <w:lang w:bidi="fa-IR"/>
        </w:rPr>
        <w:t>و لم یغلب أحدنا الآخر و إنما نرید أن نعلم أیّنا أشدّ قوة من الآخر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مهجتی و یا حبیبی إن التصارع لا یلیق لکما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Style w:val="FootnoteAnchor"/>
          <w:rtl w:val="true"/>
        </w:rPr>
        <w:footnoteReference w:id="2452"/>
      </w:r>
      <w:r>
        <w:rPr>
          <w:rFonts w:ascii="IRNazanin" w:hAnsi="IRNazanin" w:eastAsia="IRNazanin"/>
          <w:color w:val="111111"/>
          <w:sz w:val="28"/>
          <w:sz w:val="28"/>
          <w:szCs w:val="28"/>
          <w:rtl w:val="true"/>
          <w:lang w:bidi="fa-IR"/>
        </w:rPr>
        <w:t xml:space="preserve">اذهبا فتکاتبا، فمن کان خطّه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2453"/>
      </w:r>
      <w:r>
        <w:rPr>
          <w:rFonts w:ascii="IRNazanin" w:hAnsi="IRNazanin" w:eastAsia="IRNazanin"/>
          <w:color w:val="111111"/>
          <w:sz w:val="28"/>
          <w:sz w:val="28"/>
          <w:szCs w:val="28"/>
          <w:rtl w:val="true"/>
          <w:lang w:bidi="fa-IR"/>
        </w:rPr>
        <w:t>تکون قوّته 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فمضیا و کتب کل واحد منهما سطرا، و أتیا إلی جدّهما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فأعطیاه اللوح لیقضی بینهما، فنظر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ساعة، و لم یرد أن یکسر قلب أحدهما،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لا أعرف الخطّ، اذهبا إلی أبیکما لیحکم بینکما، و ینظر إلیکما أیکما أحسن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إلیه و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دخلوا جمیعا</w:t>
      </w:r>
      <w:r>
        <w:rPr>
          <w:rFonts w:eastAsia="IRNazanin" w:cs="IRNazanin"/>
          <w:color w:val="111111"/>
          <w:sz w:val="28"/>
          <w:szCs w:val="28"/>
          <w:rtl w:val="true"/>
          <w:lang w:bidi="fa-IR"/>
        </w:rPr>
        <w:t xml:space="preserve">] </w:t>
      </w:r>
      <w:r>
        <w:rPr>
          <w:rStyle w:val="FootnoteAnchor"/>
          <w:rtl w:val="true"/>
        </w:rPr>
        <w:footnoteReference w:id="2455"/>
      </w:r>
      <w:r>
        <w:rPr>
          <w:rFonts w:ascii="IRNazanin" w:hAnsi="IRNazanin" w:eastAsia="IRNazanin"/>
          <w:color w:val="111111"/>
          <w:sz w:val="28"/>
          <w:sz w:val="28"/>
          <w:szCs w:val="28"/>
          <w:rtl w:val="true"/>
          <w:lang w:bidi="fa-IR"/>
        </w:rPr>
        <w:t>إلی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إلاّ ساعة و إذا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و سلمان الفارسی معه و کان بینی و بین سلمان صداقة و مودّة، فسألته کیف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Style w:val="FootnoteAnchor"/>
          <w:rtl w:val="true"/>
        </w:rPr>
        <w:footnoteReference w:id="2456"/>
      </w:r>
      <w:r>
        <w:rPr>
          <w:rFonts w:ascii="IRNazanin" w:hAnsi="IRNazanin" w:eastAsia="IRNazanin"/>
          <w:color w:val="111111"/>
          <w:sz w:val="28"/>
          <w:sz w:val="28"/>
          <w:szCs w:val="28"/>
          <w:rtl w:val="true"/>
          <w:lang w:bidi="fa-IR"/>
        </w:rPr>
        <w:t>أبو هما و خط ایّهما أحس؟</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یجبهما بشیء، لأنّه تأمّل أمرهما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کان یغتمّ الحسین،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الحسین أحسن، کان یغتم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الحسن، فوجههما </w:t>
      </w:r>
      <w:r>
        <w:rPr>
          <w:rStyle w:val="FootnoteAnchor"/>
          <w:rtl w:val="true"/>
        </w:rPr>
        <w:footnoteReference w:id="2457"/>
      </w:r>
      <w:r>
        <w:rPr>
          <w:rFonts w:ascii="IRNazanin" w:hAnsi="IRNazanin" w:eastAsia="IRNazanin"/>
          <w:color w:val="111111"/>
          <w:sz w:val="28"/>
          <w:sz w:val="28"/>
          <w:szCs w:val="28"/>
          <w:rtl w:val="true"/>
          <w:lang w:bidi="fa-IR"/>
        </w:rPr>
        <w:t>إلی أبیهما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بحق الصداقة و 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2459"/>
      </w:r>
      <w:r>
        <w:rPr>
          <w:rFonts w:ascii="IRNazanin" w:hAnsi="IRNazanin" w:eastAsia="IRNazanin"/>
          <w:color w:val="111111"/>
          <w:sz w:val="28"/>
          <w:sz w:val="28"/>
          <w:szCs w:val="28"/>
          <w:rtl w:val="true"/>
          <w:lang w:bidi="fa-IR"/>
        </w:rPr>
        <w:t xml:space="preserve">بینی و بینک و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2460"/>
      </w:r>
      <w:r>
        <w:rPr>
          <w:rFonts w:ascii="IRNazanin" w:hAnsi="IRNazanin" w:eastAsia="IRNazanin"/>
          <w:color w:val="111111"/>
          <w:sz w:val="28"/>
          <w:sz w:val="28"/>
          <w:szCs w:val="28"/>
          <w:rtl w:val="true"/>
          <w:lang w:bidi="fa-IR"/>
        </w:rPr>
        <w:t xml:space="preserve">الاسلام إلا ما أخبرتنی کیف حکم أبوهما بینهما؟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أتیا إلی أبیهما و تأمّل حالهما و رقّ لهما، و لم یرد أن یکسر قلب أحدهما،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امضیا إلی أمّکما، فهی تحکم بینکما، فأتیا إلی امّهما و عرضا </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ما کتبا فی اللوح،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إنّ جدّنا أمرنا أن نتکاتب، فکل من کان خطه أحسن، تکون قوّته أکثر، فتکاتبنا و جئنا إلیه فوجهنا إلی أبینا فلم یحکم بیننا فوجهنا إلی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جدّهما و أباهما ما أرادا أن یکسرا خاطر هما،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 xml:space="preserve">) </w:t>
      </w:r>
      <w:r>
        <w:rPr>
          <w:rStyle w:val="FootnoteAnchor"/>
          <w:rtl w:val="true"/>
        </w:rPr>
        <w:footnoteReference w:id="2462"/>
      </w:r>
      <w:r>
        <w:rPr>
          <w:rFonts w:ascii="IRNazanin" w:hAnsi="IRNazanin" w:eastAsia="IRNazanin"/>
          <w:color w:val="111111"/>
          <w:sz w:val="28"/>
          <w:sz w:val="28"/>
          <w:szCs w:val="28"/>
          <w:rtl w:val="true"/>
          <w:lang w:bidi="fa-IR"/>
        </w:rPr>
        <w:t>أصنع و کیف أحکم بینهما؟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قرّتی عینی إنی أقطع قلادتی علی رأسیکما، فأیّکما یلتقط من لؤلؤها أکثر، کان خطّه أحسن و تکون قوّته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قلادتها سبع لؤلؤات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 قامت فقطّعت قلادتها علی رأسیهما</w:t>
      </w:r>
      <w:r>
        <w:rPr>
          <w:rFonts w:eastAsia="IRNazanin" w:cs="IRNazanin"/>
          <w:color w:val="111111"/>
          <w:sz w:val="28"/>
          <w:szCs w:val="28"/>
          <w:rtl w:val="true"/>
          <w:lang w:bidi="fa-IR"/>
        </w:rPr>
        <w:t xml:space="preserve">] </w:t>
      </w:r>
      <w:r>
        <w:rPr>
          <w:rStyle w:val="FootnoteAnchor"/>
          <w:rtl w:val="true"/>
        </w:rPr>
        <w:footnoteReference w:id="2463"/>
      </w:r>
      <w:r>
        <w:rPr>
          <w:rFonts w:ascii="IRNazanin" w:hAnsi="IRNazanin" w:eastAsia="IRNazanin"/>
          <w:color w:val="111111"/>
          <w:sz w:val="28"/>
          <w:sz w:val="28"/>
          <w:szCs w:val="28"/>
          <w:rtl w:val="true"/>
          <w:lang w:bidi="fa-IR"/>
        </w:rPr>
        <w:t>فالتقط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لؤلؤات، و التقط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لؤلؤات، و بقیت الاخری فاراد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2464"/>
      </w:r>
      <w:r>
        <w:rPr>
          <w:rFonts w:ascii="IRNazanin" w:hAnsi="IRNazanin" w:eastAsia="IRNazanin"/>
          <w:color w:val="111111"/>
          <w:sz w:val="28"/>
          <w:sz w:val="28"/>
          <w:szCs w:val="28"/>
          <w:rtl w:val="true"/>
          <w:lang w:bidi="fa-IR"/>
        </w:rPr>
        <w:t>منهما تناولها، فأمر اللّه تعالی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بنزوله إلی الأرض، و أن یضرب بجناحیه تلک اللؤلؤة، و یقدّها نصفین بالسویة، لیأخذ کل منهما نصفها </w:t>
      </w:r>
      <w:r>
        <w:rPr>
          <w:rStyle w:val="FootnoteAnchor"/>
          <w:rtl w:val="true"/>
        </w:rPr>
        <w:footnoteReference w:id="2465"/>
      </w:r>
      <w:r>
        <w:rPr>
          <w:rFonts w:ascii="IRNazanin" w:hAnsi="IRNazanin" w:eastAsia="IRNazanin"/>
          <w:color w:val="111111"/>
          <w:sz w:val="28"/>
          <w:sz w:val="28"/>
          <w:szCs w:val="28"/>
          <w:rtl w:val="true"/>
          <w:lang w:bidi="fa-IR"/>
        </w:rPr>
        <w:t>لئلاّ یغتم قلب أحدهما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جبرائیل کطرفة عین، و قدّ اللؤلؤة نصفین فاخذ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2466"/>
      </w:r>
      <w:r>
        <w:rPr>
          <w:rFonts w:ascii="IRNazanin" w:hAnsi="IRNazanin" w:eastAsia="IRNazanin"/>
          <w:color w:val="111111"/>
          <w:sz w:val="28"/>
          <w:sz w:val="28"/>
          <w:szCs w:val="28"/>
          <w:rtl w:val="true"/>
          <w:lang w:bidi="fa-IR"/>
        </w:rPr>
        <w:t xml:space="preserve">منهما نصفها، فانظر یا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یدخل علی أحدهما ألم ترجیح الکتابة، 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قلبهما و کذلک</w:t>
      </w:r>
      <w:r>
        <w:rPr>
          <w:rFonts w:eastAsia="IRNazanin" w:cs="IRNazanin"/>
          <w:color w:val="111111"/>
          <w:sz w:val="28"/>
          <w:szCs w:val="28"/>
          <w:rtl w:val="true"/>
          <w:lang w:bidi="fa-IR"/>
        </w:rPr>
        <w:t xml:space="preserve">] </w:t>
      </w:r>
      <w:r>
        <w:rPr>
          <w:rStyle w:val="FootnoteAnchor"/>
          <w:rtl w:val="true"/>
        </w:rPr>
        <w:footnoteReference w:id="246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و لا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کذلک ربّ العزّة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کسر قلب أحدهما، بل أمر من قسم اللؤلؤة بینهما لجبر قلبهما، و أنت هکذا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لک و لدینک یا یزید فَإِنَّها لا تَعْمَی اَلْأَبْصارُ وَ لکِنْ تَعْمَی اَلْقُلُوبُ اَلَّتِی فِی اَلصُّدُورِ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النصرانی، نهض إلی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احتضنه و جعل 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2468"/>
      </w:r>
      <w:r>
        <w:rPr>
          <w:rFonts w:ascii="IRNazanin" w:hAnsi="IRNazanin" w:eastAsia="IRNazanin"/>
          <w:color w:val="111111"/>
          <w:sz w:val="28"/>
          <w:sz w:val="28"/>
          <w:szCs w:val="28"/>
          <w:rtl w:val="true"/>
          <w:lang w:bidi="fa-IR"/>
        </w:rPr>
        <w:t>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اشهد لی عند جدّک محمد المصطفی و عند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2469"/>
      </w:r>
      <w:r>
        <w:rPr>
          <w:rFonts w:ascii="IRNazanin" w:hAnsi="IRNazanin" w:eastAsia="IRNazanin"/>
          <w:color w:val="111111"/>
          <w:sz w:val="28"/>
          <w:sz w:val="28"/>
          <w:szCs w:val="28"/>
          <w:rtl w:val="true"/>
          <w:lang w:bidi="fa-IR"/>
        </w:rPr>
        <w:t>المرتضی و عند امّک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خیرة اللّه أحمد و علی  و بتول و شبّر و شبیر</w:t>
      </w:r>
    </w:p>
    <w:p>
      <w:pPr>
        <w:pStyle w:val="BookText"/>
        <w:rPr/>
      </w:pPr>
      <w:r>
        <w:rPr>
          <w:rFonts w:ascii="IRNazanin" w:hAnsi="IRNazanin" w:eastAsia="IRNazanin"/>
          <w:color w:val="111111"/>
          <w:sz w:val="28"/>
          <w:sz w:val="28"/>
          <w:szCs w:val="28"/>
          <w:rtl w:val="true"/>
          <w:lang w:bidi="fa-IR"/>
        </w:rPr>
        <w:t>قد أتی شبّر و معه شبیر  رقما الخطّ و هو خطّ نضیر</w:t>
      </w:r>
    </w:p>
    <w:p>
      <w:pPr>
        <w:pStyle w:val="BookText"/>
        <w:rPr/>
      </w:pPr>
      <w:r>
        <w:rPr>
          <w:rFonts w:ascii="IRNazanin" w:hAnsi="IRNazanin" w:eastAsia="IRNazanin"/>
          <w:color w:val="111111"/>
          <w:sz w:val="28"/>
          <w:sz w:val="28"/>
          <w:szCs w:val="28"/>
          <w:rtl w:val="true"/>
          <w:lang w:bidi="fa-IR"/>
        </w:rPr>
        <w:t xml:space="preserve">أتیا الجد قال قدرا </w:t>
      </w:r>
      <w:r>
        <w:rPr>
          <w:rStyle w:val="FootnoteAnchor"/>
          <w:rtl w:val="true"/>
        </w:rPr>
        <w:footnoteReference w:id="2470"/>
      </w:r>
      <w:r>
        <w:rPr>
          <w:rFonts w:ascii="IRNazanin" w:hAnsi="IRNazanin" w:eastAsia="IRNazanin"/>
          <w:color w:val="111111"/>
          <w:sz w:val="28"/>
          <w:sz w:val="28"/>
          <w:szCs w:val="28"/>
          <w:rtl w:val="true"/>
          <w:lang w:bidi="fa-IR"/>
        </w:rPr>
        <w:t>مجیبا  أقصدا الأب نعم ذاک المشیر</w:t>
      </w:r>
    </w:p>
    <w:p>
      <w:pPr>
        <w:pStyle w:val="BookText"/>
        <w:rPr/>
      </w:pPr>
      <w:r>
        <w:rPr>
          <w:rFonts w:ascii="IRNazanin" w:hAnsi="IRNazanin" w:eastAsia="IRNazanin"/>
          <w:color w:val="111111"/>
          <w:sz w:val="28"/>
          <w:sz w:val="28"/>
          <w:szCs w:val="28"/>
          <w:rtl w:val="true"/>
          <w:lang w:bidi="fa-IR"/>
        </w:rPr>
        <w:t>حیدر قال عند ذاک مجیبا  أطلبا الأمّ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جدیر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 عند ذاک قالت سدیدا  أقطع العقد بعد ذاک نثیر </w:t>
      </w:r>
      <w:bookmarkStart w:id="765" w:name="pg14498_214813"/>
    </w:p>
    <w:p>
      <w:pPr>
        <w:pStyle w:val="BookText"/>
        <w:rPr/>
      </w:pPr>
      <w:bookmarkEnd w:id="765"/>
      <w:r>
        <w:rPr>
          <w:rFonts w:ascii="IRNazanin" w:hAnsi="IRNazanin" w:eastAsia="IRNazanin"/>
          <w:color w:val="111111"/>
          <w:sz w:val="28"/>
          <w:sz w:val="28"/>
          <w:szCs w:val="28"/>
          <w:rtl w:val="true"/>
          <w:lang w:bidi="fa-IR"/>
        </w:rPr>
        <w:t>عقدها لؤلؤ و فی العد سبع  من یحوز الکثیر، أقوی قدیر</w:t>
      </w:r>
    </w:p>
    <w:p>
      <w:pPr>
        <w:pStyle w:val="BookText"/>
        <w:rPr/>
      </w:pPr>
      <w:r>
        <w:rPr>
          <w:rFonts w:ascii="IRNazanin" w:hAnsi="IRNazanin" w:eastAsia="IRNazanin"/>
          <w:color w:val="111111"/>
          <w:sz w:val="28"/>
          <w:sz w:val="28"/>
          <w:szCs w:val="28"/>
          <w:rtl w:val="true"/>
          <w:lang w:bidi="fa-IR"/>
        </w:rPr>
        <w:t>حاز کلّ من العدید ثلاثا  ما بقی منه ناله التقدیر</w:t>
      </w:r>
    </w:p>
    <w:p>
      <w:pPr>
        <w:pStyle w:val="BookText"/>
        <w:rPr/>
      </w:pPr>
      <w:r>
        <w:rPr>
          <w:rFonts w:ascii="IRNazanin" w:hAnsi="IRNazanin" w:eastAsia="IRNazanin"/>
          <w:color w:val="111111"/>
          <w:sz w:val="28"/>
          <w:sz w:val="28"/>
          <w:szCs w:val="28"/>
          <w:rtl w:val="true"/>
          <w:lang w:bidi="fa-IR"/>
        </w:rPr>
        <w:t>أرسل اللّه جبرائیل إلیها  بجناحیه نالها التشطیر</w:t>
      </w:r>
    </w:p>
    <w:p>
      <w:pPr>
        <w:pStyle w:val="BookText"/>
        <w:rPr/>
      </w:pPr>
      <w:r>
        <w:rPr>
          <w:rFonts w:ascii="IRNazanin" w:hAnsi="IRNazanin" w:eastAsia="IRNazanin"/>
          <w:color w:val="111111"/>
          <w:sz w:val="28"/>
          <w:sz w:val="28"/>
          <w:szCs w:val="28"/>
          <w:rtl w:val="true"/>
          <w:lang w:bidi="fa-IR"/>
        </w:rPr>
        <w:t>حاز کل من المشطر شطرا  قد قضی ربنا العلی الکبیر</w:t>
      </w:r>
      <w:r>
        <w:rPr>
          <w:rFonts w:eastAsia="IRNazanin" w:cs="IRNazanin"/>
          <w:color w:val="111111"/>
          <w:sz w:val="28"/>
          <w:szCs w:val="28"/>
          <w:rtl w:val="true"/>
          <w:lang w:bidi="fa-IR"/>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الشعر 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تخریجاته</w:t>
      </w:r>
      <w:r>
        <w:rPr>
          <w:rFonts w:eastAsia="IRNazanin" w:cs="IRNazanin"/>
          <w:color w:val="111111"/>
          <w:sz w:val="28"/>
          <w:szCs w:val="28"/>
          <w:rtl w:val="true"/>
          <w:lang w:bidi="fa-IR"/>
        </w:rPr>
        <w:t>.</w:t>
      </w:r>
    </w:p>
    <w:p>
      <w:pPr>
        <w:pStyle w:val="Heading3"/>
        <w:numPr>
          <w:ilvl w:val="2"/>
          <w:numId w:val="1"/>
        </w:numPr>
        <w:rPr/>
      </w:pPr>
      <w:bookmarkStart w:id="766" w:name="__RefHeading___Toc961939_996550957"/>
      <w:bookmarkStart w:id="767" w:name="_Toc268"/>
      <w:bookmarkEnd w:id="766"/>
      <w:r>
        <w:rPr>
          <w:rtl w:val="true"/>
        </w:rPr>
        <w:t>السابع و السبعون کلام الظبیة بفضله</w:t>
      </w:r>
      <w:r>
        <w:rPr>
          <w:rtl w:val="true"/>
        </w:rPr>
        <w:t>-</w:t>
      </w:r>
      <w:r>
        <w:rPr>
          <w:rtl w:val="true"/>
        </w:rPr>
        <w:t>علیه السلام</w:t>
      </w:r>
      <w:r>
        <w:rPr>
          <w:rtl w:val="true"/>
        </w:rPr>
        <w:t>-</w:t>
      </w:r>
      <w:bookmarkEnd w:id="767"/>
    </w:p>
    <w:p>
      <w:pPr>
        <w:pStyle w:val="BookText"/>
        <w:rPr/>
      </w:pPr>
      <w:r>
        <w:rPr>
          <w:rFonts w:eastAsia="IRNazanin" w:cs="IRNazanin"/>
          <w:color w:val="111111"/>
          <w:sz w:val="28"/>
          <w:szCs w:val="28"/>
          <w:lang w:bidi="fa-IR"/>
        </w:rPr>
        <w:t>1037/90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الروضة</w:t>
      </w:r>
      <w:r>
        <w:rPr>
          <w:rFonts w:eastAsia="IRNazanin" w:cs="IRNazanin"/>
          <w:color w:val="111111"/>
          <w:sz w:val="28"/>
          <w:szCs w:val="28"/>
          <w:rtl w:val="true"/>
          <w:lang w:bidi="fa-IR"/>
        </w:rPr>
        <w:t xml:space="preserve">: </w:t>
      </w:r>
      <w:r>
        <w:rPr>
          <w:rStyle w:val="FootnoteAnchor"/>
          <w:rtl w:val="true"/>
        </w:rPr>
        <w:footnoteReference w:id="2472"/>
      </w:r>
      <w:r>
        <w:rPr>
          <w:rFonts w:ascii="IRNazanin" w:hAnsi="IRNazanin" w:eastAsia="IRNazanin"/>
          <w:color w:val="111111"/>
          <w:sz w:val="28"/>
          <w:sz w:val="28"/>
          <w:szCs w:val="28"/>
          <w:rtl w:val="true"/>
          <w:lang w:bidi="fa-IR"/>
        </w:rPr>
        <w:t>انّه جاء فی بعض الأخبار إن اعرابیا اتی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غزالة و أتیت بها إلیک هدیة لولدیک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دعا له بالخیر، فإذا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عند جدّه فرغب إلیها فاعطاه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فما مضی ساعة الاّ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فرأی الخشفة عند أخیه یلعب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أین لک هذه الخشفة؟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 إلی جدّه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أعطیت أخی خشفة یلعب بها و لم تعطنی مثلها؟ و جعل یکرر القول علی جدّه و هو ساکت و لکنّه یسلی خاطره و یلاطفه بشیء من الکلام، حتی أفضی من أمر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 فبینما هو کذلک إذا نحن بصیاح قد ارتفع عند باب المسجد، فنظرنا فإذا ظبیة و معها خشفها و من خلفها ذئبة تسوقها إلی رسول اللّه و تضربها باطرافها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أتت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نطقت الغزالة بلسان فصیح،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کانت لی خشفتان إحداهما صادها الصیاد و أتی بها إلیک و بقیت لی هذه الاخری و أنا بها مسرورة و إنی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2475"/>
      </w:r>
      <w:r>
        <w:rPr>
          <w:rFonts w:ascii="IRNazanin" w:hAnsi="IRNazanin" w:eastAsia="IRNazanin"/>
          <w:color w:val="111111"/>
          <w:sz w:val="28"/>
          <w:sz w:val="28"/>
          <w:szCs w:val="28"/>
          <w:rtl w:val="true"/>
          <w:lang w:bidi="fa-IR"/>
        </w:rPr>
        <w:t>ارضعها، فسمعت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یا غزالة بخشفک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أوصلیه سریعا، لان الحسین واقف بین یدی جدّه و قد همّ أن یبکی و الملائکة بأجمعهم قد رفعوا رءوسهم من صوامع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بکی الحسین لبکت الملائکة المقرّبون لبکائه و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اسرعی یا غزالة قبل جریان الدموع علی خدّ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تفعلی سلطت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هذه الذئبة تأکلک مع خشفک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فأتیت بخشفی إلیک یا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476"/>
      </w:r>
      <w:r>
        <w:rPr>
          <w:rFonts w:ascii="IRNazanin" w:hAnsi="IRNazanin" w:eastAsia="IRNazanin"/>
          <w:color w:val="111111"/>
          <w:sz w:val="28"/>
          <w:sz w:val="28"/>
          <w:szCs w:val="28"/>
          <w:rtl w:val="true"/>
          <w:lang w:bidi="fa-IR"/>
        </w:rPr>
        <w:t xml:space="preserve">قطعت مسافة بعیدة حتی </w:t>
      </w:r>
      <w:r>
        <w:rPr>
          <w:rStyle w:val="FootnoteAnchor"/>
          <w:rtl w:val="true"/>
        </w:rPr>
        <w:footnoteReference w:id="2477"/>
      </w:r>
      <w:r>
        <w:rPr>
          <w:rFonts w:ascii="IRNazanin" w:hAnsi="IRNazanin" w:eastAsia="IRNazanin"/>
          <w:color w:val="111111"/>
          <w:sz w:val="28"/>
          <w:sz w:val="28"/>
          <w:szCs w:val="28"/>
          <w:rtl w:val="true"/>
          <w:lang w:bidi="fa-IR"/>
        </w:rPr>
        <w:t xml:space="preserve">طویت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478"/>
      </w:r>
      <w:r>
        <w:rPr>
          <w:rFonts w:ascii="IRNazanin" w:hAnsi="IRNazanin" w:eastAsia="IRNazanin"/>
          <w:color w:val="111111"/>
          <w:sz w:val="28"/>
          <w:sz w:val="28"/>
          <w:szCs w:val="28"/>
          <w:rtl w:val="true"/>
          <w:lang w:bidi="fa-IR"/>
        </w:rPr>
        <w:t xml:space="preserve">الارض حتی اتیت مسرعة </w:t>
      </w:r>
      <w:r>
        <w:rPr>
          <w:rStyle w:val="FootnoteAnchor"/>
          <w:rtl w:val="true"/>
        </w:rPr>
        <w:footnoteReference w:id="2479"/>
      </w:r>
      <w:r>
        <w:rPr>
          <w:rFonts w:ascii="IRNazanin" w:hAnsi="IRNazanin" w:eastAsia="IRNazanin"/>
          <w:color w:val="111111"/>
          <w:sz w:val="28"/>
          <w:sz w:val="28"/>
          <w:szCs w:val="28"/>
          <w:rtl w:val="true"/>
          <w:lang w:bidi="fa-IR"/>
        </w:rPr>
        <w:t xml:space="preserve">، و أنا احمد اللّه </w:t>
      </w:r>
      <w:bookmarkStart w:id="768" w:name="pg14498_214815"/>
    </w:p>
    <w:p>
      <w:pPr>
        <w:pStyle w:val="BookText"/>
        <w:rPr/>
      </w:pPr>
      <w:bookmarkEnd w:id="768"/>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جئتک قبل جریان دموع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 التکبیر و التهلیل من الأصحاب، و دعا النبیّ للغزالة بالخیر و البرکة، و أخذ الحسین الخشفة و أتی به إلی امّه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بذلک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نطقت ظبیة بفضل حسین  و حسین علی العلی فوق عالی</w:t>
      </w:r>
    </w:p>
    <w:p>
      <w:pPr>
        <w:pStyle w:val="BookText"/>
        <w:rPr/>
      </w:pPr>
      <w:r>
        <w:rPr>
          <w:rFonts w:ascii="IRNazanin" w:hAnsi="IRNazanin" w:eastAsia="IRNazanin"/>
          <w:color w:val="111111"/>
          <w:sz w:val="28"/>
          <w:sz w:val="28"/>
          <w:szCs w:val="28"/>
          <w:rtl w:val="true"/>
          <w:lang w:bidi="fa-IR"/>
        </w:rPr>
        <w:t xml:space="preserve">و حسین أبو المکارم طرّا  و أخو الفضل فی البداء و التوالی </w:t>
      </w:r>
      <w:r>
        <w:rPr>
          <w:rStyle w:val="FootnoteAnchor"/>
          <w:rtl w:val="true"/>
        </w:rPr>
        <w:footnoteReference w:id="2482"/>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الأصحاب</w:t>
      </w:r>
      <w:r>
        <w:rPr>
          <w:rFonts w:eastAsia="IRNazanin" w:cs="IRNazanin"/>
          <w:color w:val="111111"/>
          <w:sz w:val="28"/>
          <w:szCs w:val="28"/>
          <w:rtl w:val="true"/>
          <w:lang w:bidi="fa-IR"/>
        </w:rPr>
        <w:t>.</w:t>
      </w:r>
    </w:p>
    <w:p>
      <w:pPr>
        <w:pStyle w:val="Heading3"/>
        <w:numPr>
          <w:ilvl w:val="2"/>
          <w:numId w:val="1"/>
        </w:numPr>
        <w:rPr/>
      </w:pPr>
      <w:bookmarkStart w:id="769" w:name="__RefHeading___Toc961941_996550957"/>
      <w:bookmarkStart w:id="770" w:name="_Toc269"/>
      <w:bookmarkEnd w:id="769"/>
      <w:r>
        <w:rPr>
          <w:rtl w:val="true"/>
        </w:rPr>
        <w:t>الثامن و السبعون الجام النازل</w:t>
      </w:r>
      <w:bookmarkEnd w:id="770"/>
    </w:p>
    <w:p>
      <w:pPr>
        <w:pStyle w:val="BookText"/>
        <w:rPr/>
      </w:pPr>
      <w:r>
        <w:rPr>
          <w:rFonts w:eastAsia="IRNazanin" w:cs="IRNazanin"/>
          <w:color w:val="111111"/>
          <w:sz w:val="28"/>
          <w:szCs w:val="28"/>
          <w:lang w:bidi="fa-IR"/>
        </w:rPr>
        <w:t>1038/91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المفضل بن عمر الجعفی،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رحبة مسجده بالمدینة، و طائفة من المهاجرین و الأنصار حوله،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یمینه و أبو بکر و عمر بین یدیه، إذ ظلت </w:t>
      </w:r>
      <w:r>
        <w:rPr>
          <w:rStyle w:val="FootnoteAnchor"/>
          <w:rtl w:val="true"/>
        </w:rPr>
        <w:footnoteReference w:id="2484"/>
      </w:r>
      <w:r>
        <w:rPr>
          <w:rFonts w:ascii="IRNazanin" w:hAnsi="IRNazanin" w:eastAsia="IRNazanin"/>
          <w:color w:val="111111"/>
          <w:sz w:val="28"/>
          <w:sz w:val="28"/>
          <w:szCs w:val="28"/>
          <w:rtl w:val="true"/>
          <w:lang w:bidi="fa-IR"/>
        </w:rPr>
        <w:t>المسجد غمامة، لها زجل و حفیف</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أتتنا هدیة من اللّه عزّ و جلّ ثم 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إلی الغمامة، فتدلّت و ادلّت </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 xml:space="preserve">من یده، فبدا منها جام یلمع، حتی غشیت أبصار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 من لمعاته و شعاع نوره، و فاح فی المسجد روائح زالت من طیبها عقول الناس، و الجام یسبّح اللّه تعالی و یقدّسه و یحمده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بلسان عربی مبین، حتی نزل فی بطن راحة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 و صفوته و نبیّه و رسوله المختار من العالمین و المفضل علی جمیع ملل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 أجمعین من الأوّلین و الآخرین و علی وصیّک خیر الوصیّین و أخیک خیر المؤاخین و خلیفتک خیر المستخلفین و امام المتقین و أمیر المؤمنین و نور المستنیرین و سراج المتّقین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فاطمة خیر نساء العالمین الزهراء فی الزاهرین البتول، أمّ الائمة الراشدین، و علی سبطیک و نوریک و ریحانتیک و 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عینیک الحسن و الحسین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من حضر، یسمعون ما یقول الجام و یغضّون أبصارهم عن تلؤلؤ نوره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من حمد اللّه و شکره حتّی قال الجام و هو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بعثنی إلیک و إلی أخیک علیّ و إلی ابنتک فاطمة، و إلی الحسن و الحسین فردّنی یا رسول اللّه إلی کفّ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یا أبا الحسن تحفة اللّه إلیک، فمدّ یده الیمنی فصار فی بطن راحته فقبله و اشتمه </w:t>
      </w:r>
      <w:r>
        <w:rPr>
          <w:rStyle w:val="FootnoteAnchor"/>
          <w:rtl w:val="true"/>
        </w:rPr>
        <w:footnoteReference w:id="248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بزلفة اللّه إلی رسوله و أهل بیته، و أکثر من حمد اللّه و الثناء علیه، و الجام یکبّر اللّه و یهلّله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 لعلیّ یردّنی إلی فاطمة و الحسن و الحسین کما أمرنی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أبا الحسن و اردده </w:t>
      </w:r>
      <w:r>
        <w:rPr>
          <w:rStyle w:val="FootnoteAnchor"/>
          <w:rtl w:val="true"/>
        </w:rPr>
        <w:footnoteReference w:id="2488"/>
      </w:r>
      <w:r>
        <w:rPr>
          <w:rFonts w:ascii="IRNazanin" w:hAnsi="IRNazanin" w:eastAsia="IRNazanin"/>
          <w:color w:val="111111"/>
          <w:sz w:val="28"/>
          <w:sz w:val="28"/>
          <w:szCs w:val="28"/>
          <w:rtl w:val="true"/>
          <w:lang w:bidi="fa-IR"/>
        </w:rPr>
        <w:t>فی کف فاطمة و کفی الحسن و الحسین، 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الجام و نوره یزید علی نور الشمس، و رائحته قد اذهلت العقول طیبا حتی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489"/>
      </w:r>
      <w:r>
        <w:rPr>
          <w:rFonts w:ascii="IRNazanin" w:hAnsi="IRNazanin" w:eastAsia="IRNazanin"/>
          <w:color w:val="111111"/>
          <w:sz w:val="28"/>
          <w:sz w:val="28"/>
          <w:szCs w:val="28"/>
          <w:rtl w:val="true"/>
          <w:lang w:bidi="fa-IR"/>
        </w:rPr>
        <w:t>علی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 فی أیدیهم فتحیّوا به و قبّلوه و أکثروا من حمد اللّه و شکره و الثناء علیه ثم ردّه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فی کفّ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عمر علی قدمیه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ما لک تستأثر بکل ما أتاک من عند اللّه من تحیة و هدیة أنت و علیّ و فاطمة و الحسن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ما أجرأک أ ما سمعت ما قال الجام حتی تسألنی ان أعطیک ما لیس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فتأذن لی بأخذه و اشتمامه و تقبیله؟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عمر و اللّه ما ذاک لک و لا لغیرک من الناس </w:t>
      </w:r>
    </w:p>
    <w:p>
      <w:pPr>
        <w:pStyle w:val="BookText"/>
        <w:rPr/>
      </w:pPr>
      <w:r>
        <w:rPr>
          <w:rFonts w:ascii="IRNazanin" w:hAnsi="IRNazanin" w:eastAsia="IRNazanin"/>
          <w:color w:val="111111"/>
          <w:sz w:val="28"/>
          <w:sz w:val="28"/>
          <w:szCs w:val="28"/>
          <w:rtl w:val="true"/>
          <w:lang w:bidi="fa-IR"/>
        </w:rPr>
        <w:t>أجمعین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تأذن لی فی لمسه بیدی؟</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إلحاحک قم فإن نلته فما محمد رسول اللّه حقّا و لا جاء بالحقّ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 عمر بیده </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الجام فلم تصل إلیه و انصاع الجام و ارتفع نحو الغمام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هکذا یفعل المزور بالزائر؟</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یا عمر ما أجرأک علی اللّه و رسوله؟ قم یا أبا الحسن علی قدمیک و امدد یدک إلی الغمام </w:t>
      </w:r>
      <w:r>
        <w:rPr>
          <w:rStyle w:val="FootnoteAnchor"/>
          <w:rtl w:val="true"/>
        </w:rPr>
        <w:footnoteReference w:id="2492"/>
      </w:r>
      <w:r>
        <w:rPr>
          <w:rFonts w:ascii="IRNazanin" w:hAnsi="IRNazanin" w:eastAsia="IRNazanin"/>
          <w:color w:val="111111"/>
          <w:sz w:val="28"/>
          <w:sz w:val="28"/>
          <w:szCs w:val="28"/>
          <w:rtl w:val="true"/>
          <w:lang w:bidi="fa-IR"/>
        </w:rPr>
        <w:t>فخذ الجام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أمرک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493"/>
      </w:r>
      <w:r>
        <w:rPr>
          <w:rFonts w:ascii="IRNazanin" w:hAnsi="IRNazanin" w:eastAsia="IRNazanin"/>
          <w:color w:val="111111"/>
          <w:sz w:val="28"/>
          <w:sz w:val="28"/>
          <w:szCs w:val="28"/>
          <w:rtl w:val="true"/>
          <w:lang w:bidi="fa-IR"/>
        </w:rPr>
        <w:t>أن تؤدّیه إلینا فانسیته فنسیته؟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یده إلی الغمام، فتلقّاه الجام فاخذه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أمرک اللّه أن تقوله فأنسیته</w:t>
      </w:r>
      <w:r>
        <w:rPr>
          <w:rFonts w:eastAsia="IRNazanin" w:cs="IRNazanin"/>
          <w:color w:val="111111"/>
          <w:sz w:val="28"/>
          <w:szCs w:val="28"/>
          <w:rtl w:val="true"/>
          <w:lang w:bidi="fa-IR"/>
        </w:rPr>
        <w:t xml:space="preserve">] </w:t>
      </w:r>
      <w:r>
        <w:rPr>
          <w:rStyle w:val="FootnoteAnchor"/>
          <w:rtl w:val="true"/>
        </w:rPr>
        <w:footnoteReference w:id="2494"/>
      </w:r>
      <w:r>
        <w:rPr>
          <w:rFonts w:ascii="IRNazanin" w:hAnsi="IRNazanin" w:eastAsia="IRNazanin"/>
          <w:color w:val="111111"/>
          <w:sz w:val="28"/>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رسول اللّه أمرنی اللّه أن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495"/>
      </w:r>
      <w:r>
        <w:rPr>
          <w:rFonts w:ascii="IRNazanin" w:hAnsi="IRNazanin" w:eastAsia="IRNazanin"/>
          <w:color w:val="111111"/>
          <w:sz w:val="28"/>
          <w:sz w:val="28"/>
          <w:szCs w:val="28"/>
          <w:rtl w:val="true"/>
          <w:lang w:bidi="fa-IR"/>
        </w:rPr>
        <w:t xml:space="preserve">أوقفنی اللّه علی نفس کل مؤمن و مؤمنة من شیعتکم، و أمرنی بحضور وفاته حتّی لا یستوحش من الموت، فیأنس بالنظر إلیکم و أنا انزل علی صدره، و ان اسکره بروائح طیبی </w:t>
      </w:r>
      <w:r>
        <w:rPr>
          <w:rStyle w:val="FootnoteAnchor"/>
          <w:rtl w:val="true"/>
        </w:rPr>
        <w:footnoteReference w:id="2496"/>
      </w:r>
      <w:r>
        <w:rPr>
          <w:rFonts w:ascii="IRNazanin" w:hAnsi="IRNazanin" w:eastAsia="IRNazanin"/>
          <w:color w:val="111111"/>
          <w:sz w:val="28"/>
          <w:sz w:val="28"/>
          <w:szCs w:val="28"/>
          <w:rtl w:val="true"/>
          <w:lang w:bidi="fa-IR"/>
        </w:rPr>
        <w:t>فتقبض نفسه و هو لا یشعر</w:t>
      </w:r>
      <w:r>
        <w:rPr>
          <w:rFonts w:eastAsia="IRNazanin" w:cs="IRNazanin"/>
          <w:color w:val="111111"/>
          <w:sz w:val="28"/>
          <w:szCs w:val="28"/>
          <w:rtl w:val="true"/>
          <w:lang w:bidi="fa-IR"/>
        </w:rPr>
        <w:t xml:space="preserve">. </w:t>
      </w:r>
      <w:bookmarkStart w:id="771" w:name="pg14498_214819"/>
    </w:p>
    <w:p>
      <w:pPr>
        <w:pStyle w:val="BookText"/>
        <w:rPr/>
      </w:pPr>
      <w:bookmarkEnd w:id="771"/>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w:t>
      </w:r>
      <w:r>
        <w:rPr>
          <w:rFonts w:eastAsia="IRNazanin" w:cs="IRNazanin"/>
          <w:color w:val="111111"/>
          <w:sz w:val="28"/>
          <w:szCs w:val="28"/>
          <w:rtl w:val="true"/>
          <w:lang w:bidi="fa-IR"/>
        </w:rPr>
        <w:t xml:space="preserve">]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بالحدیث الأوّل و لم یذکر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961943_996550957"/>
      <w:bookmarkStart w:id="773" w:name="_Toc270"/>
      <w:bookmarkEnd w:id="772"/>
      <w:r>
        <w:rPr>
          <w:rtl w:val="true"/>
        </w:rPr>
        <w:t>التاسع و السبعون جام آخر</w:t>
      </w:r>
      <w:bookmarkEnd w:id="773"/>
    </w:p>
    <w:p>
      <w:pPr>
        <w:pStyle w:val="BookText"/>
        <w:rPr/>
      </w:pPr>
      <w:r>
        <w:rPr>
          <w:rFonts w:eastAsia="IRNazanin" w:cs="IRNazanin"/>
          <w:color w:val="111111"/>
          <w:sz w:val="28"/>
          <w:szCs w:val="28"/>
          <w:lang w:bidi="fa-IR"/>
        </w:rPr>
        <w:t>1039/92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الحلوانی،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القاسم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حباب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عن أبان، عن قتادة، عن أبی العالیة،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هبط علیه الامین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جام من البلور الأحمر مملوا مسکا و عنبرا، و کان إلی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ولداه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اللّه یقرأ </w:t>
      </w:r>
      <w:r>
        <w:rPr>
          <w:rStyle w:val="FootnoteAnchor"/>
          <w:rtl w:val="true"/>
        </w:rPr>
        <w:footnoteReference w:id="2498"/>
      </w:r>
      <w:r>
        <w:rPr>
          <w:rFonts w:ascii="IRNazanin" w:hAnsi="IRNazanin" w:eastAsia="IRNazanin"/>
          <w:color w:val="111111"/>
          <w:sz w:val="28"/>
          <w:sz w:val="28"/>
          <w:szCs w:val="28"/>
          <w:rtl w:val="true"/>
          <w:lang w:bidi="fa-IR"/>
        </w:rPr>
        <w:t xml:space="preserve">علیک السلام و یحیّیک بهذه التحیة و یأمرک أن تحیّی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499"/>
      </w:r>
      <w:r>
        <w:rPr>
          <w:rFonts w:ascii="IRNazanin" w:hAnsi="IRNazanin" w:eastAsia="IRNazanin"/>
          <w:color w:val="111111"/>
          <w:sz w:val="28"/>
          <w:sz w:val="28"/>
          <w:szCs w:val="28"/>
          <w:rtl w:val="true"/>
          <w:lang w:bidi="fa-IR"/>
        </w:rPr>
        <w:t>علیّا و ولدیه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فی کف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 ثلاثا و کبّر ثلاثا، ثم قال بلسان ذرب طلق یعنی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طه ما أَنْزَلْنا عَلَیْکَ اَلْقُرْآنَ لِتَشْقی </w:t>
      </w:r>
      <w:r>
        <w:rPr>
          <w:rStyle w:val="FootnoteAnchor"/>
          <w:rtl w:val="true"/>
        </w:rPr>
        <w:footnoteReference w:id="2500"/>
      </w:r>
      <w:r>
        <w:rPr>
          <w:rFonts w:ascii="IRNazanin" w:hAnsi="IRNazanin" w:eastAsia="IRNazanin"/>
          <w:color w:val="111111"/>
          <w:sz w:val="28"/>
          <w:sz w:val="28"/>
          <w:szCs w:val="28"/>
          <w:rtl w:val="true"/>
          <w:lang w:bidi="fa-IR"/>
        </w:rPr>
        <w:t>فاشتمها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علیّا</w:t>
      </w:r>
      <w:r>
        <w:rPr>
          <w:rFonts w:eastAsia="IRNazanin" w:cs="IRNazanin"/>
          <w:color w:val="111111"/>
          <w:sz w:val="28"/>
          <w:szCs w:val="28"/>
          <w:rtl w:val="true"/>
          <w:lang w:bidi="fa-IR"/>
        </w:rPr>
        <w:t xml:space="preserve">. </w:t>
      </w:r>
      <w:bookmarkStart w:id="774" w:name="pg14498_214820"/>
    </w:p>
    <w:p>
      <w:pPr>
        <w:pStyle w:val="BookText"/>
        <w:rPr/>
      </w:pPr>
      <w:bookmarkEnd w:id="774"/>
      <w:r>
        <w:rPr>
          <w:rFonts w:ascii="Amiri" w:hAnsi="Amiri" w:eastAsia="Amiri" w:cs="Amiri"/>
          <w:color w:val="111111"/>
          <w:sz w:val="28"/>
          <w:sz w:val="28"/>
          <w:szCs w:val="28"/>
          <w:rtl w:val="true"/>
          <w:lang w:bidi="ar-SA"/>
        </w:rPr>
        <w:t>فلمّا صارت فی کفّ علیّ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فاشتمها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فی کفّ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عَمَّ یَتَساءَلُونَ عَنِ اَلنَّبَإِ اَلْعَظِیمِ اَلَّذِی هُمْ فِیهِ مُخْتَلِفُونَ </w:t>
      </w:r>
      <w:r>
        <w:rPr>
          <w:rStyle w:val="FootnoteAnchor"/>
          <w:rtl w:val="true"/>
        </w:rPr>
        <w:footnoteReference w:id="2502"/>
      </w:r>
      <w:r>
        <w:rPr>
          <w:rFonts w:ascii="IRNazanin" w:hAnsi="IRNazanin" w:eastAsia="IRNazanin"/>
          <w:color w:val="111111"/>
          <w:sz w:val="28"/>
          <w:sz w:val="28"/>
          <w:szCs w:val="28"/>
          <w:rtl w:val="true"/>
          <w:lang w:bidi="fa-IR"/>
        </w:rPr>
        <w:t>فاشتمّها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فی کفّ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ردّت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 نُورُ اَلسَّماواتِ وَ اَلْأَرْضِ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إلی السماء </w:t>
      </w:r>
      <w:r>
        <w:rPr>
          <w:rStyle w:val="FootnoteAnchor"/>
          <w:rtl w:val="true"/>
        </w:rPr>
        <w:footnoteReference w:id="2505"/>
      </w:r>
      <w:r>
        <w:rPr>
          <w:rFonts w:ascii="IRNazanin" w:hAnsi="IRNazanin" w:eastAsia="IRNazanin"/>
          <w:color w:val="111111"/>
          <w:sz w:val="28"/>
          <w:sz w:val="28"/>
          <w:szCs w:val="28"/>
          <w:rtl w:val="true"/>
          <w:lang w:bidi="fa-IR"/>
        </w:rPr>
        <w:t xml:space="preserve">صعدت أم فی الارض توارت بقدرة اللّه عزّ و جلّ؟ </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75" w:name="__RefHeading___Toc961945_996550957"/>
      <w:bookmarkStart w:id="776" w:name="_Toc271"/>
      <w:bookmarkEnd w:id="775"/>
      <w:r>
        <w:rPr>
          <w:rtl w:val="true"/>
        </w:rPr>
        <w:t>الثمانون التفّاحة النازلة</w:t>
      </w:r>
      <w:bookmarkEnd w:id="77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w:t>
      </w:r>
    </w:p>
    <w:p>
      <w:pPr>
        <w:pStyle w:val="BookText"/>
        <w:rPr/>
      </w:pPr>
      <w:r>
        <w:rPr>
          <w:rFonts w:ascii="IRNazanin" w:hAnsi="IRNazanin" w:eastAsia="IRNazanin"/>
          <w:color w:val="111111"/>
          <w:sz w:val="28"/>
          <w:sz w:val="28"/>
          <w:szCs w:val="28"/>
          <w:rtl w:val="true"/>
          <w:lang w:bidi="fa-IR"/>
        </w:rPr>
        <w:t>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محمد الحسینی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فرات بن إبراهیم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أحمد بن الحسین بن سلیمان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جبرائیل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جبرائیل،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الجرجانی، عن نعیم النخعی،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بین یدیه علی بن أبی طالب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بتفّاحة فتحیّا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فحیا بها الحسن و تحیّا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الحسین و تحیا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فقبّلتها و ردّتها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فحیّا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 أن یردّها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سقطت التفاحة من أطراف أنامله فانفلقت بنصفین، فسطع منها نور حتّی بلغ سماء الدنیا، و إذا علیه سطران مکتوبان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فهذه</w:t>
      </w:r>
      <w:r>
        <w:rPr>
          <w:rFonts w:eastAsia="IRNazanin" w:cs="IRNazanin"/>
          <w:color w:val="111111"/>
          <w:sz w:val="28"/>
          <w:szCs w:val="28"/>
          <w:rtl w:val="true"/>
          <w:lang w:bidi="fa-IR"/>
        </w:rPr>
        <w:t xml:space="preserve">] </w:t>
      </w:r>
      <w:r>
        <w:rPr>
          <w:rStyle w:val="FootnoteAnchor"/>
          <w:rtl w:val="true"/>
        </w:rPr>
        <w:footnoteReference w:id="2509"/>
      </w:r>
      <w:r>
        <w:rPr>
          <w:rFonts w:ascii="IRNazanin" w:hAnsi="IRNazanin" w:eastAsia="IRNazanin"/>
          <w:color w:val="111111"/>
          <w:sz w:val="28"/>
          <w:sz w:val="28"/>
          <w:szCs w:val="28"/>
          <w:rtl w:val="true"/>
          <w:lang w:bidi="fa-IR"/>
        </w:rPr>
        <w:t xml:space="preserve">تحیة من </w:t>
      </w:r>
      <w:bookmarkStart w:id="777" w:name="pg14498_214822"/>
    </w:p>
    <w:p>
      <w:pPr>
        <w:pStyle w:val="BookText"/>
        <w:rPr/>
      </w:pPr>
      <w:bookmarkEnd w:id="777"/>
      <w:r>
        <w:rPr>
          <w:rFonts w:ascii="IRNazanin" w:hAnsi="IRNazanin" w:eastAsia="IRNazanin"/>
          <w:color w:val="111111"/>
          <w:sz w:val="28"/>
          <w:sz w:val="28"/>
          <w:szCs w:val="28"/>
          <w:rtl w:val="true"/>
          <w:lang w:bidi="fa-IR"/>
        </w:rPr>
        <w:t xml:space="preserve">اللّه عزّ و جلّ إلی محمّد المصطفی، و علیّ المرتضی، و فاطمة الزهراء و الحسن و الحسین سبطی رسول اللّه و أمان لمحبّیهم یوم القیامة من النار </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961947_996550957"/>
      <w:bookmarkStart w:id="779" w:name="_Toc272"/>
      <w:bookmarkEnd w:id="778"/>
      <w:r>
        <w:rPr>
          <w:rtl w:val="true"/>
        </w:rPr>
        <w:t>الحادی و الثمانون السفرجلة</w:t>
      </w:r>
      <w:bookmarkEnd w:id="779"/>
    </w:p>
    <w:p>
      <w:pPr>
        <w:pStyle w:val="BookText"/>
        <w:rPr/>
      </w:pPr>
      <w:r>
        <w:rPr>
          <w:rFonts w:eastAsia="IRNazanin" w:cs="IRNazanin"/>
          <w:color w:val="111111"/>
          <w:sz w:val="28"/>
          <w:szCs w:val="28"/>
          <w:lang w:bidi="fa-IR"/>
        </w:rPr>
        <w:t>1041/94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الفقیه محمد بن أحمد بن شاذان فی المناقب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ثم دخلت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أن الحسن و الحسین </w:t>
      </w:r>
      <w:r>
        <w:rPr>
          <w:rStyle w:val="FootnoteAnchor"/>
          <w:rtl w:val="true"/>
        </w:rPr>
        <w:footnoteReference w:id="2511"/>
      </w:r>
      <w:r>
        <w:rPr>
          <w:rFonts w:ascii="IRNazanin" w:hAnsi="IRNazanin" w:eastAsia="IRNazanin"/>
          <w:color w:val="111111"/>
          <w:sz w:val="28"/>
          <w:sz w:val="28"/>
          <w:szCs w:val="28"/>
          <w:rtl w:val="true"/>
          <w:lang w:bidi="fa-IR"/>
        </w:rPr>
        <w:t xml:space="preserve">جائعان یبکیان، فخذ بأیدیهما فاخرج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Style w:val="FootnoteAnchor"/>
          <w:rtl w:val="true"/>
        </w:rPr>
        <w:footnoteReference w:id="2512"/>
      </w:r>
      <w:r>
        <w:rPr>
          <w:rFonts w:ascii="Amiri" w:hAnsi="Amiri" w:eastAsia="Amiri" w:cs="Amiri"/>
          <w:color w:val="111111"/>
          <w:sz w:val="28"/>
          <w:sz w:val="28"/>
          <w:szCs w:val="28"/>
          <w:rtl w:val="true"/>
          <w:lang w:bidi="ar-SA"/>
        </w:rPr>
        <w:t>إلی جدّهما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بأیدیهما فحملتهما حتّی أتیت بهما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یا حبیبیّ؟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طعاما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أطعمهما ثلاثا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514"/>
      </w:r>
      <w:r>
        <w:rPr>
          <w:rFonts w:ascii="IRNazanin" w:hAnsi="IRNazanin" w:eastAsia="IRNazanin"/>
          <w:color w:val="111111"/>
          <w:sz w:val="28"/>
          <w:sz w:val="28"/>
          <w:szCs w:val="28"/>
          <w:rtl w:val="true"/>
          <w:lang w:bidi="fa-IR"/>
        </w:rPr>
        <w:t>فنظرت فإذا سفرجلة فی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شبیهة قلة من قلال هجر، أشدّ بیاضا من اللّبن و أحلی من العسل و ألین من الزبد، ففرکها بابهامه فصیّرها نصفین، ثم دفع إلی الحسن نصفها، و إلی </w:t>
      </w:r>
      <w:bookmarkStart w:id="780" w:name="pg14498_214823"/>
    </w:p>
    <w:p>
      <w:pPr>
        <w:pStyle w:val="BookText"/>
        <w:rPr/>
      </w:pPr>
      <w:bookmarkEnd w:id="780"/>
      <w:r>
        <w:rPr>
          <w:rFonts w:ascii="IRNazanin" w:hAnsi="IRNazanin" w:eastAsia="IRNazanin"/>
          <w:color w:val="111111"/>
          <w:sz w:val="28"/>
          <w:sz w:val="28"/>
          <w:szCs w:val="28"/>
          <w:rtl w:val="true"/>
          <w:lang w:bidi="fa-IR"/>
        </w:rPr>
        <w:t>الحسین نصفها، فجعلت أنظر إلی النصفین فی أیدیهما و انا اشتهیها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تشتهیها؟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هذا طعام من الجنة لا یأکله أحد حتی ینجو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2516"/>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961949_996550957"/>
      <w:bookmarkStart w:id="782" w:name="_Toc273"/>
      <w:bookmarkEnd w:id="781"/>
      <w:r>
        <w:rPr>
          <w:rtl w:val="true"/>
        </w:rPr>
        <w:t>الثانی و الثمانون الأترجّة</w:t>
      </w:r>
      <w:bookmarkEnd w:id="782"/>
    </w:p>
    <w:p>
      <w:pPr>
        <w:pStyle w:val="BookText"/>
        <w:rPr/>
      </w:pPr>
      <w:r>
        <w:rPr>
          <w:rFonts w:eastAsia="IRNazanin" w:cs="IRNazanin"/>
          <w:color w:val="111111"/>
          <w:sz w:val="28"/>
          <w:szCs w:val="28"/>
          <w:lang w:bidi="fa-IR"/>
        </w:rPr>
        <w:t>1042/95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Style w:val="FootnoteAnchor"/>
          <w:rtl w:val="true"/>
        </w:rPr>
        <w:footnoteReference w:id="2517"/>
      </w:r>
      <w:r>
        <w:rPr>
          <w:rFonts w:ascii="IRNazanin" w:hAnsi="IRNazanin" w:eastAsia="IRNazanin"/>
          <w:color w:val="111111"/>
          <w:sz w:val="28"/>
          <w:sz w:val="28"/>
          <w:szCs w:val="28"/>
          <w:rtl w:val="true"/>
          <w:lang w:bidi="fa-IR"/>
        </w:rPr>
        <w:t>اهدیت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اترجة من اترج الجنة، ففاح ریحها بالمدینة حتّی کاد أهل المدینة أن یعتبقوا بریحها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بالاترجة فقطّعها خمس قطع فأکل واحدة و أطعم علیّا واحدة و أطعم فاطمة واحدة و أطعم الحسن واحدة و أطعم الحسین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أزواجک؟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 سلمة و لکنها تحفة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الجنة، أتانی بها جبرائیل، أمرنی أن 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أطعم عترتی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 سلمة إنّ رحمنا أهل البیت موصلة بالرحمن منوطة بالعرش، فمن وصلها وصله اللّه، و من قطعها قطعه اللّه</w:t>
      </w:r>
      <w:r>
        <w:rPr>
          <w:rFonts w:eastAsia="IRNazanin" w:cs="IRNazanin"/>
          <w:color w:val="111111"/>
          <w:sz w:val="28"/>
          <w:szCs w:val="28"/>
          <w:rtl w:val="true"/>
          <w:lang w:bidi="fa-IR"/>
        </w:rPr>
        <w:t xml:space="preserve">. </w:t>
      </w:r>
      <w:bookmarkStart w:id="783" w:name="pg14498_214824"/>
    </w:p>
    <w:p>
      <w:pPr>
        <w:pStyle w:val="Heading3"/>
        <w:numPr>
          <w:ilvl w:val="2"/>
          <w:numId w:val="1"/>
        </w:numPr>
        <w:rPr/>
      </w:pPr>
      <w:bookmarkStart w:id="784" w:name="__RefHeading___Toc961951_996550957"/>
      <w:bookmarkStart w:id="785" w:name="_Toc274"/>
      <w:bookmarkEnd w:id="783"/>
      <w:bookmarkEnd w:id="784"/>
      <w:r>
        <w:rPr>
          <w:rtl w:val="true"/>
        </w:rPr>
        <w:t>الثالث و الثمانون الرمّان</w:t>
      </w:r>
      <w:bookmarkEnd w:id="785"/>
    </w:p>
    <w:p>
      <w:pPr>
        <w:pStyle w:val="BookText"/>
        <w:rPr/>
      </w:pPr>
      <w:r>
        <w:rPr>
          <w:rFonts w:eastAsia="IRNazanin" w:cs="IRNazanin"/>
          <w:color w:val="111111"/>
          <w:sz w:val="28"/>
          <w:szCs w:val="28"/>
          <w:lang w:bidi="fa-IR"/>
        </w:rPr>
        <w:t>1043/96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یرویه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المدینة غیث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الحسن لننظر إلی آثار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أصنع طعاما یکون معنا؟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نحن فی ضیافته أکرم، ثم نهض و أنا معه حتّی جئنا الی وادی العقیق، فرقینا ربوة، فلمّا استوینا للجلوس حتی أظلّنا غمام أبیض، له رائحة کالکافور الأذفر، و إذا بطبق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 رمّان، فاخذ رمّانة و أخذت رمانة فاکتفینا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فوقر فی نفسی ولدی و زوجتی،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یا علیّ و أنت ترید لولدیک و زوجتک؟ خذ ثلاثا فأخذت ثلاث رمّانات و ارتفع الطبق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عدنا إلی المدینة، لقینا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بوادی العقیق ننظر إلی آثار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أعلمتمانی حتّی کنت أصنع لکما طعاما؟</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کنا فی ضیافته أکرم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أبو بکر إلی ثقل کمّی و الرمّان فیه فاستحییت و مددت إلیه بکمّی لیتناول منه رمّانة، فلم أجد فی کمّی شیئا، فنفضت کمّی لیری أبو بکر ذلک، فافترقنا و أنا متعجب من ذلک</w:t>
      </w:r>
      <w:r>
        <w:rPr>
          <w:rFonts w:eastAsia="IRNazanin" w:cs="IRNazanin"/>
          <w:color w:val="111111"/>
          <w:sz w:val="28"/>
          <w:szCs w:val="28"/>
          <w:rtl w:val="true"/>
          <w:lang w:bidi="fa-IR"/>
        </w:rPr>
        <w:t xml:space="preserve">. </w:t>
      </w:r>
      <w:bookmarkStart w:id="786" w:name="pg14498_214825"/>
    </w:p>
    <w:p>
      <w:pPr>
        <w:pStyle w:val="BookText"/>
        <w:rPr/>
      </w:pPr>
      <w:bookmarkEnd w:id="786"/>
      <w:r>
        <w:rPr>
          <w:rFonts w:ascii="IRNazanin" w:hAnsi="IRNazanin" w:eastAsia="IRNazanin"/>
          <w:color w:val="111111"/>
          <w:sz w:val="28"/>
          <w:sz w:val="28"/>
          <w:szCs w:val="28"/>
          <w:rtl w:val="true"/>
          <w:lang w:bidi="fa-IR"/>
        </w:rPr>
        <w:t>فلمّا وصلت إلی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کمّی ثقلا فإذا هو الرمّان، فلمّا دخلت ناولتها إیّاه و غدوت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یا علی قد عدت تحدّثنی بما کان رجعت منک الرمان؟</w:t>
      </w:r>
    </w:p>
    <w:p>
      <w:pPr>
        <w:pStyle w:val="BookText"/>
        <w:rPr/>
      </w:pPr>
      <w:r>
        <w:rPr>
          <w:rFonts w:ascii="IRNazanin" w:hAnsi="IRNazanin" w:eastAsia="IRNazanin"/>
          <w:color w:val="111111"/>
          <w:sz w:val="28"/>
          <w:sz w:val="28"/>
          <w:szCs w:val="28"/>
          <w:rtl w:val="true"/>
          <w:lang w:bidi="fa-IR"/>
        </w:rPr>
        <w:t>یا علیّ لمّا هممت أن تناوله لأبی بکر لم تجد شیئا إنّ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فلمّا وصلت إلی بابک أعاده إلی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إن فاکهة الجنة لا یأکل منها فی الدنیا الا النبیّون و الأوصیاء و أولادهم </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تقدم الحدیث فی المعجزة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961953_996550957"/>
      <w:bookmarkStart w:id="788" w:name="_Toc275"/>
      <w:bookmarkEnd w:id="787"/>
      <w:r>
        <w:rPr>
          <w:rtl w:val="true"/>
        </w:rPr>
        <w:t>الرابع و الثمانون الرمّان</w:t>
      </w:r>
      <w:bookmarkEnd w:id="788"/>
    </w:p>
    <w:p>
      <w:pPr>
        <w:pStyle w:val="BookText"/>
        <w:rPr/>
      </w:pPr>
      <w:r>
        <w:rPr>
          <w:rFonts w:eastAsia="IRNazanin" w:cs="IRNazanin"/>
          <w:color w:val="111111"/>
          <w:sz w:val="28"/>
          <w:szCs w:val="28"/>
          <w:lang w:bidi="fa-IR"/>
        </w:rPr>
        <w:t>1044/97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عن معمر، عن الزهری </w:t>
      </w:r>
      <w:r>
        <w:rPr>
          <w:rStyle w:val="FootnoteAnchor"/>
          <w:rtl w:val="true"/>
        </w:rPr>
        <w:footnoteReference w:id="2519"/>
      </w:r>
      <w:r>
        <w:rPr>
          <w:rFonts w:ascii="IRNazanin" w:hAnsi="IRNazanin" w:eastAsia="IRNazanin"/>
          <w:color w:val="111111"/>
          <w:sz w:val="28"/>
          <w:sz w:val="28"/>
          <w:szCs w:val="28"/>
          <w:rtl w:val="true"/>
          <w:lang w:bidi="fa-IR"/>
        </w:rPr>
        <w:t>،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طشت </w:t>
      </w:r>
      <w:r>
        <w:rPr>
          <w:rStyle w:val="FootnoteAnchor"/>
          <w:rtl w:val="true"/>
        </w:rPr>
        <w:footnoteReference w:id="2520"/>
      </w:r>
      <w:r>
        <w:rPr>
          <w:rFonts w:ascii="IRNazanin" w:hAnsi="IRNazanin" w:eastAsia="IRNazanin"/>
          <w:color w:val="111111"/>
          <w:sz w:val="28"/>
          <w:sz w:val="28"/>
          <w:szCs w:val="28"/>
          <w:rtl w:val="true"/>
          <w:lang w:bidi="fa-IR"/>
        </w:rPr>
        <w:t>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فلمّا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Style w:val="FootnoteAnchor"/>
          <w:rtl w:val="true"/>
        </w:rPr>
        <w:footnoteReference w:id="2521"/>
      </w:r>
      <w:r>
        <w:rPr>
          <w:rFonts w:ascii="IRNazanin" w:hAnsi="IRNazanin" w:eastAsia="IRNazanin"/>
          <w:color w:val="111111"/>
          <w:sz w:val="28"/>
          <w:sz w:val="28"/>
          <w:szCs w:val="28"/>
          <w:rtl w:val="true"/>
          <w:lang w:bidi="fa-IR"/>
        </w:rPr>
        <w:t xml:space="preserve">إلی العقیق لننظر إلی حسن </w:t>
      </w:r>
      <w:r>
        <w:rPr>
          <w:rStyle w:val="FootnoteAnchor"/>
          <w:rtl w:val="true"/>
        </w:rPr>
        <w:footnoteReference w:id="2522"/>
      </w:r>
      <w:r>
        <w:rPr>
          <w:rFonts w:ascii="IRNazanin" w:hAnsi="IRNazanin" w:eastAsia="IRNazanin"/>
          <w:color w:val="111111"/>
          <w:sz w:val="28"/>
          <w:sz w:val="28"/>
          <w:szCs w:val="28"/>
          <w:rtl w:val="true"/>
          <w:lang w:bidi="fa-IR"/>
        </w:rPr>
        <w:t>الماء فی حفر الأرض</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یدی فمضینا، فلمّا وصلنا إلی العقیق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523"/>
      </w:r>
      <w:r>
        <w:rPr>
          <w:rFonts w:ascii="IRNazanin" w:hAnsi="IRNazanin" w:eastAsia="IRNazanin"/>
          <w:color w:val="111111"/>
          <w:sz w:val="28"/>
          <w:sz w:val="28"/>
          <w:szCs w:val="28"/>
          <w:rtl w:val="true"/>
          <w:lang w:bidi="fa-IR"/>
        </w:rPr>
        <w:t xml:space="preserve">إلی صفاء الماء فی حفر </w:t>
      </w:r>
    </w:p>
    <w:p>
      <w:pPr>
        <w:pStyle w:val="BookText"/>
        <w:rPr/>
      </w:pPr>
      <w:r>
        <w:rPr>
          <w:rFonts w:ascii="IRNazanin" w:hAnsi="IRNazanin" w:eastAsia="IRNazanin"/>
          <w:color w:val="111111"/>
          <w:sz w:val="28"/>
          <w:sz w:val="28"/>
          <w:szCs w:val="28"/>
          <w:rtl w:val="true"/>
          <w:lang w:bidi="fa-IR"/>
        </w:rPr>
        <w:t>الأرض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2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أعلمتنی من اللیل، لاتخذت لک سفرة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525"/>
      </w:r>
      <w:r>
        <w:rPr>
          <w:rFonts w:ascii="IRNazanin" w:hAnsi="IRNazanin" w:eastAsia="IRNazanin"/>
          <w:color w:val="111111"/>
          <w:sz w:val="28"/>
          <w:sz w:val="28"/>
          <w:szCs w:val="28"/>
          <w:rtl w:val="true"/>
          <w:lang w:bidi="fa-IR"/>
        </w:rPr>
        <w:t>الذی أخرجنا إلیه، لا یضیّعنا، و بینا نحن وقوف إذ نحن بغمامة قد أظلّتنا ببرق و رعد حتّی قربت منا، فالقت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علیها رمّان لم تر العیون مثلها علی کل رمّانة ثلاثة أقشار قشر من اللؤلؤ، و قشر من الفضة، و قشر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بسم اللّه و کل یا علیّ، هذا أطیب من سفرتک، فکسرنا </w:t>
      </w:r>
      <w:r>
        <w:rPr>
          <w:rStyle w:val="FootnoteAnchor"/>
          <w:rtl w:val="true"/>
        </w:rPr>
        <w:footnoteReference w:id="2526"/>
      </w:r>
      <w:r>
        <w:rPr>
          <w:rFonts w:ascii="IRNazanin" w:hAnsi="IRNazanin" w:eastAsia="IRNazanin"/>
          <w:color w:val="111111"/>
          <w:sz w:val="28"/>
          <w:sz w:val="28"/>
          <w:szCs w:val="28"/>
          <w:rtl w:val="true"/>
          <w:lang w:bidi="fa-IR"/>
        </w:rPr>
        <w:t>عن الرمّان فإذا فیه ثلاثة ألوان من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کالیاقوت الأحمر، و حبّ کاللؤلؤ الأبیض، و حبّ کالزمرّد الأخضر، فیه طعم کل شیء من اللذة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w:t>
      </w:r>
      <w:r>
        <w:rPr>
          <w:rFonts w:eastAsia="Amiri" w:cs="Amiri" w:ascii="Amiri" w:hAnsi="Amiri"/>
          <w:color w:val="111111"/>
          <w:sz w:val="28"/>
          <w:szCs w:val="28"/>
          <w:rtl w:val="true"/>
          <w:lang w:bidi="ar-SA"/>
        </w:rPr>
        <w:t xml:space="preserve">] </w:t>
      </w:r>
      <w:r>
        <w:rPr>
          <w:rStyle w:val="FootnoteAnchor"/>
          <w:rtl w:val="true"/>
        </w:rPr>
        <w:footnoteReference w:id="2527"/>
      </w:r>
      <w:r>
        <w:rPr>
          <w:rFonts w:ascii="IRNazanin" w:hAnsi="IRNazanin" w:eastAsia="IRNazanin"/>
          <w:color w:val="111111"/>
          <w:sz w:val="28"/>
          <w:sz w:val="28"/>
          <w:szCs w:val="28"/>
          <w:rtl w:val="true"/>
          <w:lang w:bidi="fa-IR"/>
        </w:rPr>
        <w:t>ذکرت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بیدی إلی ثلاث </w:t>
      </w:r>
      <w:r>
        <w:rPr>
          <w:rStyle w:val="FootnoteAnchor"/>
          <w:rtl w:val="true"/>
        </w:rPr>
        <w:footnoteReference w:id="2528"/>
      </w:r>
      <w:r>
        <w:rPr>
          <w:rFonts w:ascii="IRNazanin" w:hAnsi="IRNazanin" w:eastAsia="IRNazanin"/>
          <w:color w:val="111111"/>
          <w:sz w:val="28"/>
          <w:sz w:val="28"/>
          <w:szCs w:val="28"/>
          <w:rtl w:val="true"/>
          <w:lang w:bidi="fa-IR"/>
        </w:rPr>
        <w:t>رمّانات فوضعتهن فی کمّی، ثم رفعت السفرة، ثمّ انقلبنا نرید منازلنا، فلقینا رجلان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أعلمتنا لاتّخذنا لک سفرة تصیب منها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أخرجنا لم یضیعنا</w:t>
      </w:r>
      <w:r>
        <w:rPr>
          <w:rFonts w:eastAsia="IRNazanin" w:cs="IRNazanin"/>
          <w:color w:val="111111"/>
          <w:sz w:val="28"/>
          <w:szCs w:val="28"/>
          <w:rtl w:val="true"/>
          <w:lang w:bidi="fa-IR"/>
        </w:rPr>
        <w:t xml:space="preserve">. </w:t>
      </w:r>
      <w:bookmarkStart w:id="789" w:name="pg14498_214827"/>
    </w:p>
    <w:p>
      <w:pPr>
        <w:pStyle w:val="BookText"/>
        <w:rPr/>
      </w:pPr>
      <w:bookmarkEnd w:id="789"/>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إنی أجد فیکما </w:t>
      </w:r>
      <w:r>
        <w:rPr>
          <w:rStyle w:val="FootnoteAnchor"/>
          <w:rtl w:val="true"/>
        </w:rPr>
        <w:footnoteReference w:id="253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رائحة طیبة، فهل کان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طعام، فضربت بیدی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کمّی لأعطیهما رمّانة، فلم أر فی کمّی شیئا، فاغتممت 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افترقنا و 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 xml:space="preserve">] </w:t>
      </w:r>
      <w:r>
        <w:rPr>
          <w:rStyle w:val="FootnoteAnchor"/>
          <w:rtl w:val="true"/>
        </w:rPr>
        <w:footnoteReference w:id="2531"/>
      </w:r>
      <w:r>
        <w:rPr>
          <w:rFonts w:ascii="IRNazanin" w:hAnsi="IRNazanin" w:eastAsia="IRNazanin"/>
          <w:color w:val="111111"/>
          <w:sz w:val="28"/>
          <w:sz w:val="28"/>
          <w:szCs w:val="28"/>
          <w:rtl w:val="true"/>
          <w:lang w:bidi="fa-IR"/>
        </w:rPr>
        <w:t>و قربت من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کمّی خشخشة، فنظرت فإذا الرمّان فی کمّی، فدخلت و ألقیت رمّانة إلی فاطمة، و الآخرتین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 تحدثنی أم احدّثک؟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یا رسول اللّه فإنّه أشفی للغلیل، فاخبر بما کان معی </w:t>
      </w:r>
      <w:r>
        <w:rPr>
          <w:rStyle w:val="FootnoteAnchor"/>
          <w:rtl w:val="true"/>
        </w:rPr>
        <w:footnoteReference w:id="2532"/>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961955_996550957"/>
      <w:bookmarkStart w:id="791" w:name="_Toc276"/>
      <w:bookmarkEnd w:id="790"/>
      <w:r>
        <w:rPr>
          <w:rtl w:val="true"/>
        </w:rPr>
        <w:t>الخامس و الثمانون الرمّان و العنب</w:t>
      </w:r>
      <w:bookmarkEnd w:id="79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الکشف و البیان، عن الثعلبی، بالاسناد،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 جبرائیل بطبق فیه رمّان و عنب فأکل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فسبّح ثم دخل علیه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فتناولا منه، فسبّح </w:t>
      </w:r>
      <w:bookmarkStart w:id="792" w:name="pg14498_214828"/>
    </w:p>
    <w:p>
      <w:pPr>
        <w:pStyle w:val="BookText"/>
        <w:rPr/>
      </w:pPr>
      <w:bookmarkEnd w:id="792"/>
      <w:r>
        <w:rPr>
          <w:rFonts w:ascii="IRNazanin" w:hAnsi="IRNazanin" w:eastAsia="IRNazanin"/>
          <w:color w:val="111111"/>
          <w:sz w:val="28"/>
          <w:sz w:val="28"/>
          <w:szCs w:val="28"/>
          <w:rtl w:val="true"/>
          <w:lang w:bidi="fa-IR"/>
        </w:rPr>
        <w:t>الرمّان و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منه، فسبّح أیضا، ثم دخل رجل من أصحابه فاکل، فلم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یاکل هذا نبیّ او وصیّ او ولد نبیّ </w:t>
      </w:r>
      <w:r>
        <w:rPr>
          <w:rStyle w:val="FootnoteAnchor"/>
          <w:rtl w:val="true"/>
        </w:rPr>
        <w:footnoteReference w:id="2533"/>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43/288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961957_996550957"/>
      <w:bookmarkStart w:id="794" w:name="_Toc277"/>
      <w:bookmarkEnd w:id="793"/>
      <w:r>
        <w:rPr>
          <w:rtl w:val="true"/>
        </w:rPr>
        <w:t>السادس و الثمانون الرطب</w:t>
      </w:r>
      <w:bookmarkEnd w:id="794"/>
    </w:p>
    <w:p>
      <w:pPr>
        <w:pStyle w:val="BookText"/>
        <w:rPr/>
      </w:pPr>
      <w:r>
        <w:rPr>
          <w:rFonts w:eastAsia="IRNazanin" w:cs="IRNazanin"/>
          <w:color w:val="111111"/>
          <w:sz w:val="28"/>
          <w:szCs w:val="28"/>
          <w:lang w:bidi="fa-IR"/>
        </w:rPr>
        <w:t>1046/99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أباک الیوم ضیفک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 الحسن و الحسین یطالبانی </w:t>
      </w:r>
      <w:r>
        <w:rPr>
          <w:rStyle w:val="FootnoteAnchor"/>
          <w:rtl w:val="true"/>
        </w:rPr>
        <w:footnoteReference w:id="2534"/>
      </w:r>
      <w:r>
        <w:rPr>
          <w:rFonts w:ascii="IRNazanin" w:hAnsi="IRNazanin" w:eastAsia="IRNazanin"/>
          <w:color w:val="111111"/>
          <w:sz w:val="28"/>
          <w:sz w:val="28"/>
          <w:szCs w:val="28"/>
          <w:rtl w:val="true"/>
          <w:lang w:bidi="fa-IR"/>
        </w:rPr>
        <w:t>بشیء من الزاد فلم أجد لهما شیئا یقتاتان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و جلس 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xml:space="preserve">] </w:t>
      </w:r>
      <w:r>
        <w:rPr>
          <w:rStyle w:val="FootnoteAnchor"/>
          <w:rtl w:val="true"/>
        </w:rPr>
        <w:footnoteReference w:id="2535"/>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متحیّرة ما تدری کیف تصنع، 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السّماء ساعة فإذا بجبرائیل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العلیّ الأعلی یقرئک السلام و یخصّک بالتحیة و الاکرام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یشتهون من فواکه الجنة؟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 یا فاطمة و یا حسن و یا حسین </w:t>
      </w:r>
    </w:p>
    <w:p>
      <w:pPr>
        <w:pStyle w:val="BookText"/>
        <w:rPr/>
      </w:pPr>
      <w:r>
        <w:rPr>
          <w:rFonts w:ascii="IRNazanin" w:hAnsi="IRNazanin" w:eastAsia="IRNazanin"/>
          <w:color w:val="111111"/>
          <w:sz w:val="28"/>
          <w:sz w:val="28"/>
          <w:szCs w:val="28"/>
          <w:rtl w:val="true"/>
          <w:lang w:bidi="fa-IR"/>
        </w:rPr>
        <w:t>إنّ ربّ العزة علم أنّکم جیاع فایّ شیء تشتهون من فواکه الجنة</w:t>
      </w:r>
      <w:r>
        <w:rPr>
          <w:rFonts w:eastAsia="IRNazanin" w:cs="IRNazanin"/>
          <w:color w:val="111111"/>
          <w:sz w:val="28"/>
          <w:szCs w:val="28"/>
          <w:rtl w:val="true"/>
          <w:lang w:bidi="fa-IR"/>
        </w:rPr>
        <w:t xml:space="preserve">) </w:t>
      </w:r>
      <w:r>
        <w:rPr>
          <w:rStyle w:val="FootnoteAnchor"/>
          <w:rtl w:val="true"/>
        </w:rPr>
        <w:footnoteReference w:id="2536"/>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فأمسکوا عن الکلام و لم یردوا جوابا حیاء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اذن منک </w:t>
      </w:r>
      <w:r>
        <w:rPr>
          <w:rStyle w:val="FootnoteAnchor"/>
          <w:rtl w:val="true"/>
        </w:rPr>
        <w:footnoteReference w:id="2537"/>
      </w:r>
      <w:r>
        <w:rPr>
          <w:rFonts w:ascii="IRNazanin" w:hAnsi="IRNazanin" w:eastAsia="IRNazanin"/>
          <w:color w:val="111111"/>
          <w:sz w:val="28"/>
          <w:sz w:val="28"/>
          <w:szCs w:val="28"/>
          <w:rtl w:val="true"/>
          <w:lang w:bidi="fa-IR"/>
        </w:rPr>
        <w:t>یا اباه یا أمیر المؤمنین و عن إذن منک یا امّاه یا سیّدة نساء العالمین و عن اذن منک یا أخاه الحسن الزکی، أختار لکم شیئا من فواکه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حسین ما شئت فقد رضینا بما تختاره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 لجبرائیل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نشتهی </w:t>
      </w:r>
      <w:r>
        <w:rPr>
          <w:rStyle w:val="FootnoteAnchor"/>
          <w:rtl w:val="true"/>
        </w:rPr>
        <w:footnoteReference w:id="2538"/>
      </w:r>
      <w:r>
        <w:rPr>
          <w:rFonts w:ascii="IRNazanin" w:hAnsi="IRNazanin" w:eastAsia="IRNazanin"/>
          <w:color w:val="111111"/>
          <w:sz w:val="28"/>
          <w:sz w:val="28"/>
          <w:szCs w:val="28"/>
          <w:rtl w:val="true"/>
          <w:lang w:bidi="fa-IR"/>
        </w:rPr>
        <w:t xml:space="preserve">رطبا جنیّا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أوانه</w:t>
      </w:r>
      <w:r>
        <w:rPr>
          <w:rFonts w:eastAsia="IRNazanin" w:cs="IRNazanin"/>
          <w:color w:val="111111"/>
          <w:sz w:val="28"/>
          <w:szCs w:val="28"/>
          <w:rtl w:val="true"/>
          <w:lang w:bidi="fa-IR"/>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قومی ادخلی البیت فاحضری لنا ما فیه، فدخلت فرأت فیه طبقا من البلور، مغطّی بمندیل من السندس الأخضر و فیه رطب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أوانه</w:t>
      </w:r>
      <w:r>
        <w:rPr>
          <w:rFonts w:eastAsia="IRNazanin" w:cs="IRNazanin"/>
          <w:color w:val="111111"/>
          <w:sz w:val="28"/>
          <w:szCs w:val="28"/>
          <w:rtl w:val="true"/>
          <w:lang w:bidi="fa-IR"/>
        </w:rPr>
        <w:t xml:space="preserve">]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و هی حاملة المائدة</w:t>
      </w:r>
      <w:r>
        <w:rPr>
          <w:rFonts w:eastAsia="IRNazanin" w:cs="IRNazanin"/>
          <w:color w:val="111111"/>
          <w:sz w:val="28"/>
          <w:szCs w:val="28"/>
          <w:rtl w:val="true"/>
          <w:lang w:bidi="fa-IR"/>
        </w:rPr>
        <w:t xml:space="preserve">) </w:t>
      </w:r>
      <w:r>
        <w:rPr>
          <w:rStyle w:val="FootnoteAnchor"/>
          <w:rtl w:val="true"/>
        </w:rPr>
        <w:footnoteReference w:id="2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لَکِ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542"/>
      </w: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Style w:val="FootnoteAnchor"/>
          <w:rtl w:val="true"/>
        </w:rPr>
        <w:footnoteReference w:id="2543"/>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تناوله منها، و قدّمه بین أیدیهم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ثم أخذ رطبة فوضعها فی فم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54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فوضعها فی فم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یا حسن، ثم أخذ رطبة ثالثة فوضعها فی فم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254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رطبة رابعة، فوضعها فی فم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و تناول رطبة اخری و رطبة اخری و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لک یا علی </w:t>
      </w:r>
      <w:r>
        <w:rPr>
          <w:rStyle w:val="FootnoteAnchor"/>
          <w:rtl w:val="true"/>
        </w:rPr>
        <w:footnoteReference w:id="2546"/>
      </w:r>
      <w:r>
        <w:rPr>
          <w:rFonts w:ascii="IRNazanin" w:hAnsi="IRNazanin" w:eastAsia="IRNazanin"/>
          <w:color w:val="111111"/>
          <w:sz w:val="28"/>
          <w:sz w:val="28"/>
          <w:szCs w:val="28"/>
          <w:rtl w:val="true"/>
          <w:lang w:bidi="fa-IR"/>
        </w:rPr>
        <w:t>ثم وثب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ثم جلس، ثم أکلوا جمیعا من ذلک الرطب، فلمّا اکتفوا و شبعوا ارتفعت المائدة إلی السماء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لقد رأیت الیوم منک عجبا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الرطبة الاولی التی وضعتها فی فم الحسین 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مریئا لک</w:t>
      </w:r>
      <w:r>
        <w:rPr>
          <w:rFonts w:eastAsia="IRNazanin" w:cs="IRNazanin"/>
          <w:color w:val="111111"/>
          <w:sz w:val="28"/>
          <w:szCs w:val="28"/>
          <w:rtl w:val="true"/>
          <w:lang w:bidi="fa-IR"/>
        </w:rPr>
        <w:t xml:space="preserve">) </w:t>
      </w:r>
      <w:r>
        <w:rPr>
          <w:rStyle w:val="FootnoteAnchor"/>
          <w:rtl w:val="true"/>
        </w:rPr>
        <w:footnoteReference w:id="2548"/>
      </w:r>
      <w:r>
        <w:rPr>
          <w:rFonts w:ascii="IRNazanin" w:hAnsi="IRNazanin" w:eastAsia="IRNazanin"/>
          <w:color w:val="111111"/>
          <w:sz w:val="28"/>
          <w:sz w:val="28"/>
          <w:szCs w:val="28"/>
          <w:rtl w:val="true"/>
          <w:lang w:bidi="fa-IR"/>
        </w:rPr>
        <w:t>یا حسین، فانی سمعت میکائیل و إسرافیل،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حسین،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2549"/>
      </w:r>
      <w:r>
        <w:rPr>
          <w:rFonts w:ascii="IRNazanin" w:hAnsi="IRNazanin" w:eastAsia="IRNazanin"/>
          <w:color w:val="111111"/>
          <w:sz w:val="28"/>
          <w:sz w:val="28"/>
          <w:szCs w:val="28"/>
          <w:rtl w:val="true"/>
          <w:lang w:bidi="fa-IR"/>
        </w:rPr>
        <w:t>موافقا لهما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أخذت الثانیة فوضعتها فی فم الحسن، سمعت جبرائیل و میکائیل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حسن،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55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 لهما فی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حسن</w:t>
      </w:r>
      <w:r>
        <w:rPr>
          <w:rFonts w:eastAsia="IRNazanin" w:cs="IRNazanin"/>
          <w:color w:val="111111"/>
          <w:sz w:val="28"/>
          <w:szCs w:val="28"/>
          <w:rtl w:val="true"/>
          <w:lang w:bidi="fa-IR"/>
        </w:rPr>
        <w:t xml:space="preserve">)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أخذت الثالثة، فوضعتها فی فمک یا فاطمة، فسمعت الحور العین مسرورین مشرفین علینا من الجنان، و هنّ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فاطمة، فقلت موافقا لهنّ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الرابعة فوضعتها فی فم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النداء من 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لقول اللّه تعالی، ثم ناولت علیا رطبة اخری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ناولته رطبة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اخری و أنا أسمع صوت 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إجلالا لربّ العزة جل جلاله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 عزّتی و جلالی لو ناولت علیا من هذه الساعة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 رطبة</w:t>
      </w:r>
      <w:r>
        <w:rPr>
          <w:rFonts w:eastAsia="IRNazanin" w:cs="IRNazanin"/>
          <w:color w:val="111111"/>
          <w:sz w:val="28"/>
          <w:szCs w:val="28"/>
          <w:rtl w:val="true"/>
          <w:lang w:bidi="fa-IR"/>
        </w:rPr>
        <w:t xml:space="preserve">] </w:t>
      </w:r>
      <w:r>
        <w:rPr>
          <w:rStyle w:val="FootnoteAnchor"/>
          <w:rtl w:val="true"/>
        </w:rPr>
        <w:footnoteReference w:id="2552"/>
      </w:r>
      <w:r>
        <w:rPr>
          <w:rFonts w:ascii="IRNazanin" w:hAnsi="IRNazanin" w:eastAsia="IRNazanin"/>
          <w:color w:val="111111"/>
          <w:sz w:val="28"/>
          <w:sz w:val="28"/>
          <w:szCs w:val="28"/>
          <w:rtl w:val="true"/>
          <w:lang w:bidi="fa-IR"/>
        </w:rPr>
        <w:t>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بغیر 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إخوانی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فهذا هو الشرف الرفیع، و الفضل المنیع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نظم بعضهم بهذا المعنی شعرا</w:t>
      </w:r>
      <w:r>
        <w:rPr>
          <w:rFonts w:eastAsia="IRNazanin" w:cs="IRNazanin"/>
          <w:color w:val="111111"/>
          <w:sz w:val="28"/>
          <w:szCs w:val="28"/>
          <w:rtl w:val="true"/>
          <w:lang w:bidi="fa-IR"/>
        </w:rPr>
        <w:t xml:space="preserve">:) </w:t>
      </w:r>
      <w:r>
        <w:rPr>
          <w:rStyle w:val="FootnoteAnchor"/>
          <w:rtl w:val="true"/>
        </w:rPr>
        <w:footnoteReference w:id="2553"/>
      </w:r>
    </w:p>
    <w:p>
      <w:pPr>
        <w:pStyle w:val="BookText"/>
        <w:rPr/>
      </w:pPr>
      <w:r>
        <w:rPr>
          <w:rFonts w:ascii="IRNazanin" w:hAnsi="IRNazanin" w:eastAsia="IRNazanin"/>
          <w:color w:val="111111"/>
          <w:sz w:val="28"/>
          <w:sz w:val="28"/>
          <w:szCs w:val="28"/>
          <w:rtl w:val="true"/>
          <w:lang w:bidi="fa-IR"/>
        </w:rPr>
        <w:t>اللّه شرّف أحمد و وصیّه  و الطیبین سلالة الأطهار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النبی لفاطم ضیفا لها  و البیت خال من عطا الزوّار </w:t>
      </w:r>
      <w:bookmarkStart w:id="795" w:name="pg14498_214832"/>
    </w:p>
    <w:p>
      <w:pPr>
        <w:pStyle w:val="BookText"/>
        <w:rPr/>
      </w:pPr>
      <w:bookmarkEnd w:id="795"/>
      <w:r>
        <w:rPr>
          <w:rFonts w:ascii="IRNazanin" w:hAnsi="IRNazanin" w:eastAsia="IRNazanin"/>
          <w:color w:val="111111"/>
          <w:sz w:val="28"/>
          <w:sz w:val="28"/>
          <w:szCs w:val="28"/>
          <w:rtl w:val="true"/>
          <w:lang w:bidi="fa-IR"/>
        </w:rPr>
        <w:t>و الطهر و الحسنان کانوا حضرا  و إذا بجبریل من الجبّار</w:t>
      </w:r>
    </w:p>
    <w:p>
      <w:pPr>
        <w:pStyle w:val="BookText"/>
        <w:rPr/>
      </w:pPr>
      <w:r>
        <w:rPr>
          <w:rFonts w:ascii="IRNazanin" w:hAnsi="IRNazanin" w:eastAsia="IRNazanin"/>
          <w:color w:val="111111"/>
          <w:sz w:val="28"/>
          <w:sz w:val="28"/>
          <w:szCs w:val="28"/>
          <w:rtl w:val="true"/>
          <w:lang w:bidi="fa-IR"/>
        </w:rPr>
        <w:t xml:space="preserve">ما یشتهون أتاهم من ربّهم  رطب جنیّ ما یری بدیار </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بدل هذه الأبیات فی المصدر خمسة أبیات غیرها، تبدأ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 علاهم ینتهی المجد و الفخر و عند نداهم یخجل الغیث و البحر و تنتهی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ذکرکم فی کل شرق و مغرب علی الناس یتلی کلما تلی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96" w:name="__RefHeading___Toc961959_996550957"/>
      <w:bookmarkStart w:id="797" w:name="_Toc278"/>
      <w:bookmarkEnd w:id="796"/>
      <w:r>
        <w:rPr>
          <w:rtl w:val="true"/>
        </w:rPr>
        <w:t>السابع و الثمانون هنیئا مریئا عند الشرب</w:t>
      </w:r>
      <w:bookmarkEnd w:id="797"/>
    </w:p>
    <w:p>
      <w:pPr>
        <w:pStyle w:val="BookText"/>
        <w:rPr/>
      </w:pPr>
      <w:r>
        <w:rPr>
          <w:rFonts w:eastAsia="IRNazanin" w:cs="IRNazanin"/>
          <w:color w:val="111111"/>
          <w:sz w:val="28"/>
          <w:szCs w:val="28"/>
          <w:lang w:bidi="fa-IR"/>
        </w:rPr>
        <w:t>1047/100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555"/>
      </w:r>
      <w:r>
        <w:rPr>
          <w:rFonts w:ascii="IRNazanin" w:hAnsi="IRNazanin" w:eastAsia="IRNazanin"/>
          <w:color w:val="111111"/>
          <w:sz w:val="28"/>
          <w:sz w:val="28"/>
          <w:szCs w:val="28"/>
          <w:rtl w:val="true"/>
          <w:lang w:bidi="fa-IR"/>
        </w:rPr>
        <w:t>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استدعی یوما ماء و عنده أمیر المؤمنین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556"/>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ناوله الزهراء فشربت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یا أمّ الأبرار الطاهرین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ناوله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شرب 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رفع رأسه قال له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شربت ثم ناولت الماء </w:t>
      </w:r>
    </w:p>
    <w:p>
      <w:pPr>
        <w:pStyle w:val="BookText"/>
        <w:rPr/>
      </w:pP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شرب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ثم ناولته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فشرب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ثم ناولته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لها ما قلت للحسن و الحسین، ثم ناولته علیا فلمّا شرب سجدت، فما ذاک؟</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قال لی جبرائیل و الملائکة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مریئا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شرب الحسن قالوا </w:t>
      </w:r>
      <w:r>
        <w:rPr>
          <w:rStyle w:val="FootnoteAnchor"/>
          <w:rtl w:val="true"/>
        </w:rPr>
        <w:footnoteReference w:id="2559"/>
      </w:r>
      <w:r>
        <w:rPr>
          <w:rFonts w:ascii="IRNazanin" w:hAnsi="IRNazanin" w:eastAsia="IRNazanin"/>
          <w:color w:val="111111"/>
          <w:sz w:val="28"/>
          <w:sz w:val="28"/>
          <w:szCs w:val="28"/>
          <w:rtl w:val="true"/>
          <w:lang w:bidi="fa-IR"/>
        </w:rPr>
        <w:t xml:space="preserve">له کذلک فلمّا شرب الحسین و فاطمة قال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Style w:val="FootnoteAnchor"/>
          <w:rtl w:val="true"/>
        </w:rPr>
        <w:footnoteReference w:id="2560"/>
      </w:r>
      <w:r>
        <w:rPr>
          <w:rFonts w:ascii="IRNazanin" w:hAnsi="IRNazanin" w:eastAsia="IRNazanin"/>
          <w:color w:val="111111"/>
          <w:sz w:val="28"/>
          <w:sz w:val="28"/>
          <w:szCs w:val="28"/>
          <w:rtl w:val="true"/>
          <w:lang w:bidi="fa-IR"/>
        </w:rPr>
        <w:t>هنیئا مریئا، فقلت کما قالوا، و لمّا شرب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یا ولیی و حجتی علی خلقی، فسجدت للّه شکرا علی ما أنعم اللّه علی أهل بیتی </w:t>
      </w:r>
      <w:r>
        <w:rPr>
          <w:rStyle w:val="FootnoteAnchor"/>
          <w:rtl w:val="true"/>
        </w:rPr>
        <w:footnoteReference w:id="2561"/>
      </w:r>
      <w:r>
        <w:rPr>
          <w:rStyle w:val="FootnoteAnchor"/>
          <w:rtl w:val="true"/>
        </w:rPr>
        <w:footnoteReference w:id="2562"/>
      </w:r>
    </w:p>
    <w:p>
      <w:pPr>
        <w:pStyle w:val="BookText"/>
        <w:rPr/>
      </w:pPr>
      <w:r>
        <w:rPr>
          <w:rFonts w:ascii="IRNazanin" w:hAnsi="IRNazanin" w:eastAsia="IRNazanin"/>
          <w:color w:val="111111"/>
          <w:sz w:val="28"/>
          <w:sz w:val="28"/>
          <w:szCs w:val="28"/>
          <w:rtl w:val="true"/>
          <w:lang w:bidi="fa-IR"/>
        </w:rPr>
        <w:t>و قد تقدّم فی المعجزة</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الثالث و للّه الحمد، و یلیه المجلّد الرابع بإذنه تعالی </w:t>
      </w:r>
      <w:bookmarkStart w:id="798" w:name="pg14498_214834"/>
    </w:p>
    <w:p>
      <w:pPr>
        <w:pStyle w:val="Heading2"/>
        <w:numPr>
          <w:ilvl w:val="1"/>
          <w:numId w:val="1"/>
        </w:numPr>
        <w:rPr/>
      </w:pPr>
      <w:bookmarkStart w:id="799" w:name="__RefHeading___Toc961961_996550957"/>
      <w:bookmarkStart w:id="800" w:name="_Toc279"/>
      <w:bookmarkEnd w:id="798"/>
      <w:bookmarkEnd w:id="799"/>
      <w:r>
        <w:rPr>
          <w:rtl w:val="true"/>
        </w:rPr>
        <w:t>فهرس الموضوعات</w:t>
      </w:r>
      <w:bookmarkEnd w:id="800"/>
    </w:p>
    <w:p>
      <w:pPr>
        <w:pStyle w:val="BookText"/>
        <w:rPr/>
      </w:pPr>
      <w:r>
        <w:rPr>
          <w:rFonts w:ascii="IRNazanin" w:hAnsi="IRNazanin" w:eastAsia="IRNazanin"/>
          <w:color w:val="111111"/>
          <w:sz w:val="28"/>
          <w:sz w:val="28"/>
          <w:szCs w:val="28"/>
          <w:rtl w:val="true"/>
          <w:lang w:bidi="fa-IR"/>
        </w:rPr>
        <w:t>الموضوع الصفحة الحادی و السبعون و أربعمائة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علی السحاب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 و السبعون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أبا بکر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برد الولایة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الثالث و السبعون و أربعمائة أنّ أبا بکر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و أمره برد الأمر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الرابع و السبعون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أبا بکر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له بالإیمان بأمیر المؤمنین، و بأحد عشر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الخامس و السبعون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عمر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السبعون و أربعمائة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فی المنام حمزة و جعفر و سألهما عن أفضل الأعمال فی الآخرة،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 السبعون و أربعمائة أنّ اللّه تعالی خلق من نور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ملک یستغفرون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لمحبّیه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الثامن و السبعون و أربعمائة إخباره بما فی نفس من طلب حثیات تمر عدة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التاسع و السبعون و أربعمائة الذی خاصمه و أراه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 قبا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الثمانون و أربعمائة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بخراسان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الحادی و الثمانون و أربعمائة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باللیلة التی یضرب فیها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الثانی و الثمانون و أربعمائة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ملجم قاتله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الثالث و الثمانون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 فی الموت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الرابع و الثمانون و أربعمائة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یقتل بالکوفة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الخامس و الثمانون و أربعمائة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بالریح التی تؤذن بموضع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السادس و الثمانون و أربعمائة أنّ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نوح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تولّی دفنه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الکرام الکاتبین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السابع و الثمانون و أربعمائة إخباره بصفة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الثامن و الثمانون و أربعمائة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بالساعة التی یموت فیها، و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و الملائکة و النبیّین </w:t>
      </w:r>
      <w:r>
        <w:rPr>
          <w:rFonts w:eastAsia="IRNazanin" w:cs="IRNazanin"/>
          <w:color w:val="111111"/>
          <w:sz w:val="28"/>
          <w:szCs w:val="28"/>
          <w:lang w:bidi="fa-IR"/>
        </w:rPr>
        <w:t>50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الثمانون و أربعمائة أنّ ملک الموت یقبض أرواح الخلائق ما خلا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جلّ جلاله یقبضهما بقدرته و یتولاّهما بمشیّته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التسعون و أربعمائة أنّ حنوطه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کفنه و الماء من الجنّة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الحادی و التسعون و أربعمائة أنّ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الجنازة، و رأیاه یخاطبهما فی الطریق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الثانی و التسعون و أربعمائة المائل الذی فی طریق الغریّ لمّا مرّوا بجنازته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 و التسعون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 فی قبره بعد وضعه و شرج اللبن علیه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الرابع و التسعون و أربعمائة أنّ جبرائیل و میکائیل و إسرافیل و زمرة من الملائکة یشیعون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اللوح الذی وجد مکتوب علیه، و إعانة الملائکة الحسن و الحسین فی تغسیله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الخامس و التسعون و أربعمائة الرجل الذی قال ما قال علیه من الثناء، و طلبوه فلم یصادفوه و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السادس و التسعون و أربعمائة أنّ السماء و الأرض بکتا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خریفا، و أمطرت السماء ثلاثة أیّام دما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السابع و التسعون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قبض ما یرفع حجر إلاّ وجد تحته دم عبیط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الثامن و التسعون و أربعمائة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التاسع و التسعون و أربعمائة مثله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الخمسمائة مثله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الحادی و الخمسمائة مثله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الثانی و الخمسمائة مثله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الثالث و الخمسمائة مثله </w:t>
      </w:r>
      <w:r>
        <w:rPr>
          <w:rFonts w:eastAsia="Amiri" w:cs="Amiri" w:ascii="Amiri" w:hAnsi="Amiri"/>
          <w:color w:val="111111"/>
          <w:sz w:val="28"/>
          <w:szCs w:val="28"/>
          <w:lang w:bidi="ar-SA"/>
        </w:rPr>
        <w:t>76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 الخمسمائة مثله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و الخمسمائة مثله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السادس و الخمسمائة مثله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السابع و الخمسمائة مثله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الثامن و الخمسمائة مثله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التاسع و الخمسمائة أنّه دابّة الأرض الّتی تکلّم الناس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العاشر و الخمسمائة فی رجعته و کرّاته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الحادی عشر و خمسمائة حضوره عند احتضار المؤمن و الکافر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الثانی عشر و خمسمائة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السؤال فی القبر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الثالث عشر و خمسمائة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عند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عنه عذاب القبر، و محاسبة منکر و نکیر،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عنه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الرابع عشر و خمسمائة إنطاق الصبیّ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الخامس عشر و خمسمائة أنّ اللّه جلّ جلاله خلق من نور 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السادس عشر و خمسمائة ما نطقت به الدابّة البرّیّة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السابع عشر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 بین الجنّة و النار فیختار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الثامن عشر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عطشانا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التاسع عشر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بالنخلة التی یصلب علیها رشید الهجری، و إخباره بما یفعل برشید عند قتله </w:t>
      </w:r>
      <w:r>
        <w:rPr>
          <w:rFonts w:eastAsia="IRNazanin" w:cs="IRNazanin"/>
          <w:color w:val="111111"/>
          <w:sz w:val="28"/>
          <w:szCs w:val="28"/>
          <w:lang w:bidi="fa-IR"/>
        </w:rPr>
        <w:t>140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بالنخلة التی بالکناسة یصلب علی کلّ ربع منها میثم التمّار و حجر بن عدی و محمد بن أکثم </w:t>
      </w:r>
    </w:p>
    <w:p>
      <w:pPr>
        <w:pStyle w:val="BookText"/>
        <w:rPr/>
      </w:pPr>
      <w:r>
        <w:rPr>
          <w:rFonts w:ascii="IRNazanin" w:hAnsi="IRNazanin" w:eastAsia="IRNazanin"/>
          <w:color w:val="111111"/>
          <w:sz w:val="28"/>
          <w:sz w:val="28"/>
          <w:szCs w:val="28"/>
          <w:rtl w:val="true"/>
          <w:lang w:bidi="fa-IR"/>
        </w:rPr>
        <w:t xml:space="preserve">و خالد بن مسعود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الحادی و العشرون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النوی الذی یغرسه لا یغادر منه واحدة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الثانی و العشرون و خمسمائة الخطیب الذی یشتمه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من المنبر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الثالث و العشرون و خمسمائة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بطن امّه لا یدعها تقرب من الأصنام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الرابع و العشرون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الخامس و العشرون و خمسمائة العمود الذی طوّق به خالدا و فکّه من عنقه،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اللّه تعالی یحول بینه و بینهم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السادس و العشرون و خمسمائة ید القصّاب التی قطعها و أصلحها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السابع و العشرون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الثامن و العشرون و خمسمائة الخارجی الذی طعن فسقطت محاسنه، و دعا فردّت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التاسع و العشرون و خمسمائة لین الحدید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الثلاثون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ثلاثمائة اسم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الحادی و الثلاثون و خمسمائة صیاح کهف اهل الکهف و اقرار أهل الکهف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الثانی و الثلاثون و خمسمائة النجم الذی نزل بذروة جدار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إقرار الشمس له بالوصیّة </w:t>
      </w:r>
      <w:r>
        <w:rPr>
          <w:rFonts w:eastAsia="IRNazanin" w:cs="IRNazanin"/>
          <w:color w:val="111111"/>
          <w:sz w:val="28"/>
          <w:szCs w:val="28"/>
          <w:lang w:bidi="fa-IR"/>
        </w:rPr>
        <w:t>161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الثلاثون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من الذین </w:t>
      </w:r>
    </w:p>
    <w:p>
      <w:pPr>
        <w:pStyle w:val="BookText"/>
        <w:rPr/>
      </w:pPr>
      <w:r>
        <w:rPr>
          <w:rFonts w:ascii="IRNazanin" w:hAnsi="IRNazanin" w:eastAsia="IRNazanin"/>
          <w:color w:val="111111"/>
          <w:sz w:val="28"/>
          <w:sz w:val="28"/>
          <w:szCs w:val="28"/>
          <w:rtl w:val="true"/>
          <w:lang w:bidi="fa-IR"/>
        </w:rPr>
        <w:t>یبایعون الضبّ، و بمن یقتل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الرابع و الثلاثون و خمسمائة خبر الأفعی الذی جاء من باب الفیل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الخامس و الثلاثون و خمسمائة الرجل الذی صار رأسه کرأس الکلب و عوده سویّا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السادس و الثلاثون و خمسمائة إثمار الشجرة الیابسة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السابع و الثلاثون و خمسمائة خبر إیفاء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عداته، و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بساطه ذلک، و إخراج الثمانین ناقة بأزمّتها و رحالها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الثامن و الثلاثون و خمسمائة خبر عمرو بن الحمق الخزاعی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التاسع و الثلاثون و خمسمائة إنطاق المسوخ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الأربعون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الحادی و الأربعون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بالنخلة التی یصلب علیها رشید الهجری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الثانی و الأربعون و خمسمائة علمه بما فی نفس حبابة الوالبیّة، و طبعه بخاتمه فی حصاتها، و علمه بأجلها إلی زمان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الأئمّة ما بین ذلک فی حصاتها،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یظهره لها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الثالث و الأربعون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یکون ممّن یقاتل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عنق النار التی خرجت علی الأشعث عند موته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الرابع و الأربعون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الأربعون و خمسمائة الجنّیّة التی أظهرها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بن الخطّاب حین تزوّج بامّ کلثوم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و الأربعون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السابع و الأربعون و خمسمائة إخراج الجنّات و النیران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الثامن و الأربعون و خمسمائة الذی صار رأسه رأس کلب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التاسع و الأربعون و خمسمائة خبر طائر ابن ملجم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الخمسون و خمسمائة خبر رؤیا الراضی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الحادی و الخمسون و خمسمائة قوسه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علمه بالغائب الذی أراه فعلة عمر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الثانی و الخمسون و خمسمائة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بعد وفاته من قبره و غیره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الثالث و الخمسون و خمسمائة الفرس مسرجا ملجما مهدیّ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سبحانه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الرابع و الخمسون و خمسمائة إقرار حوت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الخامس و الخمسون و خمسمائة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الباب الثانی فی معاجز الإمام أبی محمّد الحسن ابن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نور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جلّ جلاله منه اللوح و القلم و الشمس و القمر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الثانی ما منه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الجنّة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الثالث معجزات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تسمیته الحسن و أخاه الحسین من اللّه سبحانه و تعالی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عمود من نور أودع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السادس تلبیة النخلة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السابع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الصخرة عسلا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الثامن الطیر تظلّه و تجیبه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التاسع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الهواء و غیبوبته فی السماء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العاشر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و عمرو بن العاص و أصحابه بظهر الکوفة، و هما بمصر و دمشق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الحادی عشر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بالمطر و البرد و اللؤلؤ، و أخذه الکواکب من السماء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الثانی عشر الموائد التی نزلت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مع الملائکة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الثالث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بوقت قتل عثمان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الرابع عشر إخباره بمن یقتل عثمان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الخامس عشر تلبیة الظباء، و فتح أبواب السماء، و نزول النور و الزلزلة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السادس عشر إخراجه البحور و السفن و السمک منها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السابع عشر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إلی الهواء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الثامن عشر مثله و فی المسجد الأعظم بالکوفة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التاسع عشر استخراجه الماء من ساریة المسجد و لبنا و عسلا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العشرون إجابة الحیّات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لفّها علی یده و عنقه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الحادی و العشرون حبسه الریح فی کفّه و إرسالها و رجوعها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الثانی و العشرون إخباره بما فی بقرة حبلی و وصفه </w:t>
      </w:r>
      <w:r>
        <w:rPr>
          <w:rFonts w:eastAsia="IRNazanin" w:cs="IRNazanin"/>
          <w:color w:val="111111"/>
          <w:sz w:val="28"/>
          <w:szCs w:val="28"/>
          <w:lang w:bidi="fa-IR"/>
        </w:rPr>
        <w:t>241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 العشرون مثله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و العشرون إخراجه الماء من الصخرة، و استخراج الطعام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الخامس و العشرون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بقدوم جوائز معاویة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السادس و العشرون إحیاء میّت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السابع و العشرون معرفته بالأسود صاحب الدهن و ما ولد 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الثامن و العشرون انطباع خاتمه فی حصاة حبابة الوالبیّة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التاسع و العشرون مثله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الثلاثون إعطاء الرطب من النخلة الیابسة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الحادی و الثلاثون معرفته بلغات من کان بمدینتین بالمشرق و المغرب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الثانی و الثلاثون مثله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الثالث و الثلاثون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الرابع الثلاثون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أصحابه أباه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الخامس و الثلاثون مثله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السادس و الثلاثون انقلاق الصخرة عن إنسانین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السابع و الثلاثون انقلاب الرجل انثی و بالعکس، و ردّهما إلی حالهما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الثامن و الثلاثون النبق و الخرنوب و السفرجل و الرمّان الذی نزل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التاسع و الثلاثون البطّیخ و الرّمان و السفرجل و التفّاح الذی نزل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الأربعون الجام و فیه التحفة الذی نزل و سبّحا فی ید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الحادی و الأربعون الطبق الّذی نزل و فیه الکعک و الزبیب و التمر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الثانی و الأربعون الرمّانة التی نزلت </w:t>
      </w:r>
      <w:r>
        <w:rPr>
          <w:rFonts w:eastAsia="IRNazanin" w:cs="IRNazanin"/>
          <w:color w:val="111111"/>
          <w:sz w:val="28"/>
          <w:szCs w:val="28"/>
          <w:lang w:bidi="fa-IR"/>
        </w:rPr>
        <w:t>266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الأربعون الاترجّة التی اهدیت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أن یطعم منها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یرسله معاویة من الجاریة أنیس و معها السمّ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الخامس و الأربعون البرقة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السادس و الأربعون مثله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السابع و الأربعون النور الّذی سطع له و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المطر الذی لم یصبهما، و الجنّی الذی حرسهما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الثامن و الأربعون الملک الذی حرسه و أخاه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التاسع و الأربعون الحیّة الّتی حرسته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الخمسون البرقة الّتی مشی فیها و أخوه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الحادی و الخمسون الملک الّذی وکّل بهما فی حضیرة بنی النجّار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الثانی و الخمسون الملک الذی بصورة الثعبان یحرسهما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الثالث و الخمسون إسلام صالح الیهودی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الرابع و الخمسون قدّ اللؤلؤ نصفین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الخامس و الخمسون قول 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حسن حین أکل من رطب المائدة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السادس و الخمسون فی الشرب هنیئا مریئا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السابع و الخمسون الجام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الثامن و الخمسون الجام أیضا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التاسع و الخمسون التفّاحة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الستّون السفر جلة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الحادی و الستون الأترجّة </w:t>
      </w:r>
      <w:r>
        <w:rPr>
          <w:rFonts w:eastAsia="IRNazanin" w:cs="IRNazanin"/>
          <w:color w:val="111111"/>
          <w:sz w:val="28"/>
          <w:szCs w:val="28"/>
          <w:lang w:bidi="fa-IR"/>
        </w:rPr>
        <w:t>319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 الستّون الرمّان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و الستون الرمّان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الرابع و الستّون الثیاب التی أتی بها رضوان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الخامس و الستّون الثیاب الّتی نزل بها جبرائیل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السادس و الستّون الشجرتان اللّتان فی الجنّة تسمّی إحداهما الحسن و الاخری الحسین و أکل منهما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فصارا ریحانتا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السابع و الستّون القصران اللذان فی الجنّة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لأخیه الحسین أحدهما أخضر و الآخر أحمر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الثامن و الستّون المکتوب علی باب الجنّة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التاسع و الستّون المکتوب علی جبین الحوریّة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السبعون الطبق الذی نزل و فیه الرمّان و العنب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الحادی و السبعون الملک الّذی نزل علی صفة الطیر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الثانی و السبعون الملک الذی نزل یبشّر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و الحسین سیّدا شباب أهل الجنّة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الثالث و السبعون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دیوان الشیعة، و رأی الرجل اسمه و اسم عمّه فیه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الرابع و السبعون الفرجة المکشوطة إلی العرش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الخامس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یجری من عائشة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السادس و السبعون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لسؤال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السبعون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ملک الروم و معرفة ما عرض </w:t>
      </w:r>
    </w:p>
    <w:p>
      <w:pPr>
        <w:pStyle w:val="BookText"/>
        <w:rPr/>
      </w:pPr>
      <w:r>
        <w:rPr>
          <w:rFonts w:ascii="IRNazanin" w:hAnsi="IRNazanin" w:eastAsia="IRNazanin"/>
          <w:color w:val="111111"/>
          <w:sz w:val="28"/>
          <w:sz w:val="28"/>
          <w:szCs w:val="28"/>
          <w:rtl w:val="true"/>
          <w:lang w:bidi="fa-IR"/>
        </w:rPr>
        <w:t>علیه من صور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الثامن و السبعون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ابن الأصفر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التاسع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حدّث به لیلا رجل رجلا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من الأعرابی من الإسلام بعد اطّلاعه علی ما فی نفسه و شرح حاله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الحادی و الثمانون أنّة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عند الاحتضار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الثانی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بجنب العرش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الثالث و الثمانون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مکنون العلم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الرابع و الثمانون العوذة الّتی ربطها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کتف ابنه القاسم و أمره أن یعمل بما فیها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الخامس و الثمانون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بالطعام الذی فیه السمّ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السادس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 السمّ مرارا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السابع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قاتله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الثامن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التاسع و الثمانون مثله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التسعون ذکر الدابّة البحریّة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الحادی و التسعون العین و الجدار اللّذان اخرجا له و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الثانی و التسعون زهو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الثالث و التسعون التفّاحة و الرمّانة و السفرجلة التی من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یصنع و بأخیه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یزدلف إلی 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ثلاثون ألفا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الخامس و التسعون استجابة دعائه فی الاستسقاء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السادس و التسعون خبر الأعرابی المحرم 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الأعرابی فی زیادة سؤاله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السابع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و بما فی النفس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الثامن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بما فی النفس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التاسع و التسعون صیرورة الرجل امرأة و عوده رجلا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الباب الثالث فی معاجز أبی عبد اللّه الحسین ابن علی بن أبی طالب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الأول أنّ اللّه جلّ جلاله خلق من نور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الجنان و الحور العین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الثانی ما منه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الثالث معجزات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الرابع نزول ألف قبیل، و القبیل ألف ألف من الملائکة، و الصفح عن الملک دردائیل یوم مولده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الخامس الصفح عن فطرس من اللّه جلّ جلاله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السادس الملک الذی نادی یوم ولد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السابع تفجّع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الثامن اشتقاق اسمه من اسم اللّه جلّ جلاله </w:t>
      </w:r>
      <w:r>
        <w:rPr>
          <w:rFonts w:eastAsia="IRNazanin" w:cs="IRNazanin"/>
          <w:color w:val="111111"/>
          <w:sz w:val="28"/>
          <w:szCs w:val="28"/>
          <w:lang w:bidi="fa-IR"/>
        </w:rPr>
        <w:t>442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أنّه لم یجعل اللّه عزّ و جل له من قبل سمیّا و بکاء السماء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الحادی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یرتضع من انثی بل من إبهام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لسانه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الثانی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المصارع بالعراق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الثالث عشر نزول الملائکة إلیه و إخباره بأنّه لا ینجو من أصحابه إلاّ ولده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الرابع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بمشهده و أنّ زحر بن قیس یحمل رأسه إلی یزید و لا یعطیه شیئا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الخامس عشر کلام أسد عقور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السادس عشر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ساریة المسجد عنبا و موزا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السابع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 طغاة بنی امیّة علی قتله و یقدمهم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الثامن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الأوزاعی ممّا جاء إلیه من منعه عن المسیر إلی العراق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التاسع عشر إخباره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کربلاء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العشرون معرفته اللصوص الذین قتلوا 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نهاهم عن الخروج إلاّ یوم کذا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الحادی و العشرون شفاؤه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الوضح فی حبابة الوالبیة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الثانی و العشرون النخلة الیابسة أخرج منها الرطب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الثالث و العشرون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لحق به استشهد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الرابع و العشرون کلام رأسه الشریف، و قراءته سورة الکهف </w:t>
      </w:r>
      <w:r>
        <w:rPr>
          <w:rFonts w:eastAsia="IRNazanin" w:cs="IRNazanin"/>
          <w:color w:val="111111"/>
          <w:sz w:val="28"/>
          <w:szCs w:val="28"/>
          <w:lang w:bidi="fa-IR"/>
        </w:rPr>
        <w:t>462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 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من إبهامه، و إطعامهم من طعام الجنّة، و سقیهم من شرابها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و العشرون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حبابة الوالبیّة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السابع و العشرون مثله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الثامن و العشرون الأسد الذی منع من وطیء جسد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التاسع و العشرون الکلبیّة و جواریها اللاتی فی مأتمه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اهدی لهنّ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الاستسقاء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الحادی و الثلاثون استجابة دعائه علی ابن جویریّة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الثانی و الثلاثون استجابة دعائه علی ابن جویریّة المزنی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الثالث و الثلاثون استجابة دعائه علی تمیم بن حصین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الرابع و الثلاثون استجابة دعائه علی محمد بن الأشعث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الخامس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 من بنی أبان ابن دارم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السادس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السابع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عبد اللّه بن الحصین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الثامن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التاسع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الأربعون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الحادی و الأربعون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الثانی و الأربعون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الخیرة حین أراد الخروج إلی الکوفة، و أنّه رأی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المنام </w:t>
      </w:r>
      <w:r>
        <w:rPr>
          <w:rFonts w:eastAsia="IRNazanin" w:cs="IRNazanin"/>
          <w:color w:val="111111"/>
          <w:sz w:val="28"/>
          <w:szCs w:val="28"/>
          <w:lang w:bidi="fa-IR"/>
        </w:rPr>
        <w:t>483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الأربعون النور الذی خرج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أراد أن یودّعه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الرابع و الأربعون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عزم علی الخروج إلی العراق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الخامس و الأربعون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الخروج إلی العراق بعثت إلیه أمّ سلمة و ذکرت له التربة المودعة عندها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کربلاء، و مضجعه، و مضجع أصحابه بها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السادس و الأربعون أنّه لم یولد لستّة أشهر فعاش إلاّ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السابع و الأربعون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یلقمه إبهامه فیجعل له منها رزقا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الثامن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بموضع الماء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التاسع و الأربعون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إلیه أربعة من الملائکة شربة من الماء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الخمسون الماء الذی أخرجه إلی أصحابه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الحادی و الخمسون الماء الذی خرج من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الثانی و الخمسون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لمروان بن الحکم بعلامة غضبه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الثالث و الخمسون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مریض فطارت الحمّی حین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الرابع و الخمسون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جماعة ما لا یطیقون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الخامس و الخمسون کلام الغلام الرضیع </w:t>
      </w:r>
      <w:r>
        <w:rPr>
          <w:rFonts w:eastAsia="IRNazanin" w:cs="IRNazanin"/>
          <w:color w:val="111111"/>
          <w:sz w:val="28"/>
          <w:szCs w:val="28"/>
          <w:lang w:bidi="fa-IR"/>
        </w:rPr>
        <w:t>500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الخمسون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الأصبغ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السابع و الخمسون تعریضه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بابن الزبیر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الثامن و الخمسون کفّه بکفّ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التاسع و الخمسون أنّ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معرفون بأسمائهم من قبل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الستّون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 لا یجدون ألم مسّ الحدید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الحادی و الستّون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فرسه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الثانی و الستّون محاماة فرسه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الثالث و الستّون تخلیصه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الرجل من ذراع المرأة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الرابع و الستّون إحیاء میّت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الخامس و الستّون اسوداد الشعر بعد ما ابیضّ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السادس و الستّون الجدار الذی رمی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الحاجة، و العین التی نبعت لهما، و یبس ید عدوّه حین همّ به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السابع و الستّون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لجماعة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الثامن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المرأة التی تزوّجها مولاه مشئومة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التاسع و الستّون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 ما اعطی النبیّون من إحیاء الموتی، و إبراء الأکمه و الأبرص، و المشی علی الماء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السبعون ارتداد الأعمی بصیرا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الحادی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الأعرابی جنب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الثانی و السبعون أنّه و أخاه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یعرفان ألف ألف لغة </w:t>
      </w:r>
      <w:r>
        <w:rPr>
          <w:rFonts w:eastAsia="IRNazanin" w:cs="IRNazanin"/>
          <w:color w:val="111111"/>
          <w:sz w:val="28"/>
          <w:szCs w:val="28"/>
          <w:lang w:bidi="fa-IR"/>
        </w:rPr>
        <w:t>516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السبعون الحلّة التی أهداها اللّه جلّ جلاله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و السبعون الثیاب التی أتی بها رضوان خازن الجنّة له و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الخامس و السبعون الثیاب التی أتی بها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الجنّة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السادس و السبعون شقّ اللؤلؤة بنصفین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السابع و السبعون کلام الظبیّة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الثامن و السبعون الجام النازل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التاسع و السبعون جام آخر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الثمانون التفّاحة النازلة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الحادی و الثمانون السفرجلة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الثانی و الثمانون الأترجّة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الثالث و الثمانون الرمّان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الرابع و الثمانون الرمّان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الخامس و الثمانون الرمّان و العنب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السادس و الثمانون الرطب </w:t>
      </w:r>
      <w:r>
        <w:rPr>
          <w:rFonts w:eastAsia="IRNazanin" w:cs="IRNazanin"/>
          <w:color w:val="111111"/>
          <w:sz w:val="28"/>
          <w:szCs w:val="28"/>
          <w:lang w:bidi="fa-IR"/>
        </w:rPr>
        <w:t>543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 الثمانون هنیئا مریئا عند الشرب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بوقوفه و تزول بزواله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المعادین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أبی سعید المکاری نحوه أیضا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تعلو الإنسان و لا فعل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العبّاس بن الحریش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أبو علی، روی عن 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 به عمر فأخبر بذلک، و هو مصحّف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 تقدّم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 عمر بن الخطّاب فقال 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بحدیثه کلّه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فرض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و اخری من أصحاب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و إلیه علی المدینة، و انّه من الذین رجعوا 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شرطة خمیسه و من الذین أنکروا علی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سهل بن حنیف بالکوفة بعد انصرافه من صفّین، و کان أحبّ الناس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کرعت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لیس فی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خالفت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شاورتک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ضجیج الناس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ظنونک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إرشاد القلوب 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حفص بن عمرو، أبو جعفر و هو ابن العمری، و کان وکیل الناحیة المقدّسة، و کان الأمر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الواحد، روی عن مخول بن إبراهیم، و روی عنه سلمة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ممارستکم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لأهلی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الحریش، و قد مرّ ضبطه فیما سبق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 فراجع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النبق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حلو یخرج من لبّ جذع النخلة و النبق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 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حمید الجرار،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عبد الصمد،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یحیی بن محمد بن القاسم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هدبة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حمّاد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ثابت، عن أنس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لشاذان بن جبرئیل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متی</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القضبانی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فنضت،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فآنست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أرحم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له الشقاء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مجموع فیه البراهین الکثیرة علی إثبات قبر سیّد الأوصیاء فی الغریّ من أرض النجف، و مع ذلک یتضمّن الکتاب قضایا تاریخیة، لا غنی للباحث عنها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الثانی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الأرض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إعلام الوری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 إنّک تفارقنا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یکلّمک قال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ملائکة الرحمن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الحنوط، فدعاه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ما بقی لها و النصف لمن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الزلفی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مفصّل جدّا،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للحدیث تخریجات کثیرة فی کتب الفریقین لا تعدّ و لا تحصی، فمن أراد فلیرجع إلی المطوّلات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المختلف فیه إلی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جاوز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یعینونا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جبلا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و هو مصحّف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بهلاک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إذلالهم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علیّا و أخی الحسن کذلک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فعلا ما نظرا، و هو مصحّف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کتب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لمحقّق البحار بیان فی ذیل الحدیث إن شئت فراجع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أطوف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لعظیم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أعرف بنفسی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طلبت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 یدای و حسست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البصائر بهذا السند، بل رواه فی</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الدابة التی ذکر اللّه</w:t>
      </w:r>
      <w:r>
        <w:rPr>
          <w:rFonts w:eastAsia="IRNazanin" w:cs="IRNazanin"/>
          <w:b w:val="false"/>
          <w:bCs w:val="false"/>
          <w:i w:val="false"/>
          <w:iCs w:val="false"/>
          <w:color w:val="333333"/>
          <w:sz w:val="20"/>
          <w:szCs w:val="20"/>
          <w:rtl w:val="true"/>
        </w:rPr>
        <w:t>. . .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الدابّة إنّما تکلّمهم، و فی تأویل الآیات نقلا عن 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الخبر أنّ رجلا قال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العامّة یقرءون هذه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تجرحهم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المؤلّف فی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الایقاظ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الکنز و مختصر البصائر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 و إیل من أسماء اللّه تعالی، عبرانی أو سریانی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المؤلّف فی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کتاب محمد بن العبّاس، و فی الایقاظ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الکنز و مختصر البصائر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و هو سهو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ما نزل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العبّاس،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المؤلّف فی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ذلک علی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أیضا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فیلقاهم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تأویل الآیات و مختصر البصائر،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تأویل الآیات،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التأویل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تأویل الآیات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 و الحدیث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فی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و اللّه، رآه و اللّه، رآه و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إجابة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للربّ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الفوج و الجماعة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أی منتهک لا یری للحرام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هلکت المحاضیر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 المستعجلون للفرج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نجی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یرونه قریبا و لا یستعجلونه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مات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 دائما لا رجعة بعده،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 هذا قطّ إلاّ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یکره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بالیمین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محاسن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کما فی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أوارا و غلیلا، و الاوار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قدک فانّک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فرحا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فی ج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أمالی الطوسی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عن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فذرونی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جاء البیت الأول بعد هذا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 بنفسه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یحذی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یصوّب مقاله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وصیّ الرحمة، و هو مصحّف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فی جلانتی، و هو مصحّف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الربض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شیعتک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بالصدق و القسط</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و هو لا یوافق السیاق حیث أنّ القائل منکر و نکیر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الموالی فی ج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تتجرّع، و جرع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ابتلاعه بمرّة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جلاّسک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تخلفوا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من أحد الشقّین، و هو علامة الغضب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فی الجوانب یمینا و شمالا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کافحوا و ضاربوا، و 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السیف و حدّه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الفسطاط، و المطنّب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بالأطناب و هی الحبال التی تشدّ بها سرادق 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مشارق أنوار الیقین الموجود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الثالث</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إبراهیم بن عمر الأنصاری الأوسی، فاضل،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الکمام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کان حیّا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صحن الکوفة، و العبارة لیست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بکذب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رواه الحضینی فی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لکنّه یخالف ما هو أظهر من الشمس من أن حجر بن عدیّ و أصحابه الثلاثة عشر قتلوا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بمرج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معاویة بن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فکیف یمکن أن یصلب مع میثم التمّار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قطعة من جذع نخلة بالکوفة بعد أن مات معاویة و استخلف یزید و هو استعمل عبید اللّه بن زیاد علی الکوفة فأخذ میثم و أصحابه فصلبهم علی تلک الجذوع، فلعلّه هو حجر آخر، أو سهو من الراوی أو النسّاخ، و اللّه أعلم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أعجب من سابقه لأنّ میثم نفسه یخبر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بالغیب حیث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لتخضبنّ لحیتک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مع أنّه لیس بإمام و لا وصیّ و لا معصوم فکیف یتعجّب و یشکّ فی 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بالغیب علی 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یسرّون علی أحد من أخبار الغیب إلاّ بعد أن یمتحنوا و یبلوا أصحابهم فأیّهم کانت له أهلیّة لذلک فیخبرونهم بذلک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لیخبرنا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یقطع لسانه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أن أبا بکر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السیف فکان أبو بکر یتفکّر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بباله انّ بنی هاشم یقتلوننی إن قتل علیّ، فلمّا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باصبعین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غفلة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بعث ذات یوم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خالد السلاح التام و حوالیه شجعان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رأی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 من ضیقة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یختلف مع ما فی المصدر کثیرا، فلیراجع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علیّ</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التشهّد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للنهر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لک فأرنی من ذلک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رجل و قال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 به حتّی إذا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رموا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لحیته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 له فدعا اللّه سبحانه فردّها علیه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یکثر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نتقدّم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و ما أثبتناه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قائل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الغریف، و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عظام أو هی العوسج إذا عظم، و بقیع الغرقد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ساکنها و آله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کان منبتا للغرقد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 نحو مطلع الشمس، و ما أثبتناه من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إرشاد القلوب،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یحضر البقیع،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نحضر البقیع حتی ننظر و نسمع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فأرعد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 للشمس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تنتحون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اعلمونی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لیبعثنّکم،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لیجمعنکم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خلعنا و ما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أشعث</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أورده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خرائج الراوندی مختصرا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أمیر المؤمنین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جهم، عن أبی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متجهّز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قبل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کنّا کما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ثاقب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مثلها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أورده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ثاقب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مع تخریجاته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فلیقل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ثمانین</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من حاشیة الأصل، و لیس فی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أورده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الراوندی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تصادقه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أهلتنی لما استحقه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إرشاد القلوب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أورده الدیلمی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نجبها بألسنتنا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فقبلناها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الأرانب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الجری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جاء برأس حبیب بن مظاهر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و هو مصحّف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الحصاة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الحصاة</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مکثرة إلیهم نظری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 و علی آبائه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النخعی، عن محمد بن عمر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مقالیا، و هو مصحّف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الفراخ فراخ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النار</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لبیعته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 إلی</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شویته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أبدیت بمسألتک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جرعان بن بصیر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مسعدة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الربیبی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الخلیفة الثانی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ذلک؟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المرأة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عمر، و هو مصحّف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صومعتی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ربعه فطار، ثم رجع فأخذ ربعه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أکون لحقته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بالربع الرابع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یعمل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یحتسبه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ورث من آثار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 و هو مصحف قطعا، و 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التعب، و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الشدیدة، و المجادلة و الحیل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صفده صفدا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 و قیّده بالحدید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فترجع إلیها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ففعلنا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 أعینکم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فاستجاب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 ظهرت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أن عبد اللّه بن عمر یؤمن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 تحبّ أن تعرف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ماشیته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فرجعت و أنا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علمت</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ذیله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فی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الفریابی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دلائل الإمامة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ج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العلل،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أعاد عزّ و جلّ العمود إلیه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فتجبیه، و ما أثبتناه کما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منصور و لکن الذی ینقل عنه الأعمش إنّما هو إبراهیم بن مالک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یفرّقها علی أجزاء شتّی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فنصبت الموائد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فقیر بن عبد اللّه بن مجاهد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ینسب لآل بیت العصمة و الطهارة ما لا یلیق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صنائع الخوارج و بنی أمیّة و بنی العباس</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الأولون و الآخرون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لنتحدّث</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بنا الموضع حتّی رأینا البیت الحرام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غافلون یکبرون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اعجوبة من المعاجز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کدیر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و محمد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الأمر علی ما ذکر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کامل، عن أبی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أجزاء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أجبل علیهم فضرب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فنبع لهم منها ماء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عن جابر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معجزات أبیک الذی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فاحیی لکم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سیستقبلک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الداء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دوائک و إنّی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فوره</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الحدیث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طائفة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طلع رأسه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فعله</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حدّثنا أحمد بن محمد بن عیسی، نا علی بن محمد، عن علی بن معمّر، عن أبیه، عن جابر الجعفی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هذا البیت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أعجز عنه موسی من مسائل الخضر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 بذلک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فخرس، و فی ذلک آیات بیّنات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حالتهما الأولی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الحدیثین الآتیین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باتا و إنّهما لجائعان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فهاتی العفاص من المسجد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من عفاص</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بعلی و أیقظ</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کعک الشام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و هو من أجود التمر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فی البحار</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علیک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شبلیّ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اخفف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المکتب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باطویه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قلبی ساعة ریبة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یقول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شرّفکم اللّه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جدّیهما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أرشدنی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مثیر الأحزان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غبی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مثیر الأحزان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آثارهما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مثیر الأحزان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أنساب الاشراف الذی عندنا، نعم رواه فی مثیر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تغتنم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کرمهما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السیّدین السبطین،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السیدین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 الکفر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 عنک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استغفره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عن رحمة اللّه،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لا رحمه اللّه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عرضوا علیها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عندک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یکسر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إن رسول</w:t>
      </w:r>
      <w:r>
        <w:rPr>
          <w:rFonts w:eastAsia="IRNazanin" w:cs="IRNazanin"/>
          <w:b w:val="false"/>
          <w:bCs w:val="false"/>
          <w:i w:val="false"/>
          <w:iCs w:val="false"/>
          <w:color w:val="333333"/>
          <w:sz w:val="20"/>
          <w:szCs w:val="20"/>
          <w:rtl w:val="true"/>
        </w:rPr>
        <w:t>. .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الترجیح فی الکتابة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کسر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لیست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 و أبیات الشعر لیست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إذن منک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إخوانی هذا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أصحابنا، و أبیات الشعر لیست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ظلّت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ملل اللّه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قرتی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فردّه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أمسّه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فانصاع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جرأتک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انزل علی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فیلبّی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أخرجه فی ج </w:t>
      </w:r>
      <w:r>
        <w:rPr>
          <w:rFonts w:eastAsia="IRNazanin" w:cs="IRNazanin"/>
          <w:b w:val="false"/>
          <w:bCs w:val="false"/>
          <w:i w:val="false"/>
          <w:iCs w:val="false"/>
          <w:color w:val="333333"/>
          <w:sz w:val="20"/>
          <w:szCs w:val="20"/>
        </w:rPr>
        <w:t>43/290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الطوسی فی أمالیه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أطعمنا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و هی إناء للعرب کالجرة الکبیرة، و قلال هجر شبیهة بالحباب، و هجر قریة قریبة من المدینة کانت تعمل بها القلال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ضمن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عن الزبیر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فکسّرنا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المؤلف فی معالم الزلفی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 التوریة یعنی لمّا یخط لهما إلی الآن عن أحد من الخیّاطین و متی خیطه لهما و جیء به زینتهما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 ذلک کثیر عند العرف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أصبب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الشجرة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تعدّت أیّام حیاته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جنبیها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بن مسیرة، و هو مصحف، و اسرائیل هو ابن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أمیر المؤمنین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متی؟ قلت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یعرض عارض</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 الساعة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المستدرک لابن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حلیة الأولیاء، و 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الفتی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مؤلف التاویل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المهم فی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لیلة القدر هل کانت علی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ارتفعت؟ أم هی باقیة إلی یوم القیامة؟ و الصحیح أنّها باقیة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روی عن 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لیلة القدر شیء یکون علی عهد الأنبیاء ینزل فیها علیهم الأمر، فإذا مضوا رفعت؟</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العوینین، و الصحیح ذو العوینتین، و هو کنایة عن الجاسوس</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لیدفنوا مع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المصدر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 الانسان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الروح إلی صاحبها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أسکنت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أتی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اللّه أنصفک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 من المغرب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بعث</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خزانته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آخر</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إلیه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 علیه صنما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 و أبلج الاسنان من أبلج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یختم فی یمینه،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یتختّم فی یمینه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یخلّده فی نار جهنم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للحدیث فلیراجع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الجازی و هو عبد الغفار بن حبیب الطائی الجازی، من أهل جازیة، قریة بالنهرین،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عبد الغفّار باختلاف و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أهوی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وقّاص</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جانب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بجانبهما، و فی الروضة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بجانبیه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الروضة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حنیفة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لاولاد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الأخ</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ملاقاة الأعداء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عمّه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فانفجعوا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بالرجوع</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لاحظت أن الحدیث لیس مستندا و خبر العرس فی کربلاء لم یثبت و لیس له دلیل من الآثار و الأخبار الصحیحة و یبعد عقلا أیضا، علی أن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کربلاء حذاء اثنی عشر سنة و لم یبلغ الحلم حتی یتزوج، و لم یکن للامام الحسین صلوات اللّه علیه غیر ثلاث بنات أما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تحت حبالة الحسن المثنّی أخ القاسم الکبیر الذی أسر فی الطف و مات بعد هذا و اما الرقیّة کانت لها ثلاث سنوات و اما السکینة أیضا کانت صغیرة لم یبلغ حدّ الزواج، فالقضیّة للاسطورة أشبه منها إلی الواقعیة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تؤزّ</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نسألک،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لنسألک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یقتل بی بریء</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رأیت علیک إلاّ مراء</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فتختصهم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فتخبره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بایعکم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 و هو الصوت و الجلبة،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الذی لا یبیّن، فاللفظ تصحیف قطعا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العوالم، و فی الأصل 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أبی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إلاّ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 أخی الحسن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حتّی</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سلسلة قرن فیها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أورده المؤلف فی معالم الزلفی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جاءا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الطریق</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فهوی</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أسألکما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بالزنانة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یمتّعون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تطعمینیه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بالصورة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کهیئتهما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فتکسر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إلیّ سمّ یدبّر فاقبل به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 و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ألسن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دحی</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اختیاری</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ترشدونی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من یجیبک علی</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صاحوا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مرقت 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فصارت ماء</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صبیّ</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أعجبوا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بعد مرّة</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سیفعل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لیسومونکم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تخرجون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بحرابها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تکذبونی</w:t>
      </w:r>
      <w:r>
        <w:rPr>
          <w:rFonts w:eastAsia="IRNazanin" w:cs="IRNazanin"/>
          <w:b w:val="false"/>
          <w:bCs w:val="false"/>
          <w:i w:val="false"/>
          <w:iCs w:val="false"/>
          <w:color w:val="333333"/>
          <w:sz w:val="20"/>
          <w:szCs w:val="20"/>
          <w:rtl w:val="true"/>
        </w:rPr>
        <w:t>»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فبشّرها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علم الغیب، و هو مصحّف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قصبته قتله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أجدک قریبا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نبیّک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لاصّدّقنّ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 فی المصدر، حیی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فالنزع</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المکاره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سحائب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لا،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زوّجتهما فی الجنة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ریحها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یتحفنی بثمرها و یشمّنی من رائحتها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جریر بن عبد الحمید الضبّی أبا عبد اللّه الرازی القاضی، وثّقه النسائی</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الجناح</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عام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خازن النار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تزیّنوا و تزاوروا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حراب</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جبرائیل یهبط من السماء إلی الأرض</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 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بعدی الهادی علیّ، و المهتدی الحسن، و الناصر الحسین، و المنصور علیّ بن الحسین، و الشافع محمد بن علیّ، و النفّاع جعفر بن محمد، و الامین موسی بن جعفر، و الرضا علیّ بن موسی، و الفعّال محمد بن علیّ، و المؤتمن علی بن محمد، و العلاّم الحسن بن علیّ، و من یصلّی خلفه عیسی بن مریم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فسکنت</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المعروف،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المعروف</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الحمّانی</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أهنئه بمولود له،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اللّه محمدا یهنّئهم، و هو مصحف قطعا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فطرس</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کما سبق من الاشکال من کون الملائکة معصومین و لا یعصون ما أمر اللّه و هم بأمره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یجری فیه الدم و هو من عوارض الجسم المرکب الفانی و هم مجردات من عوارض المادّة و المادّیة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یخبرونه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نحوه الخوارزمی فی مقتله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الطالقانی</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المعانی</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المعانی،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تشفّعوا، و فی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شفّعوا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المعانی</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المعانی</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المعانی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مسند فی المصدر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تفسیر القمی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لم نعثر علی الحدیث فی 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سندا و لا متنا رغم البحث عنه فیحتمل أن تکون الروایة موجودة فی النسخة الموجودة عند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صرنا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أعاده إلی علی</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یکفیها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العلاّمة الحجّة شرف الدین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الحدیث و أمثاله نظر، راجع أجوبة موسی جار اللّه ففیه فوائد جمّة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محروز،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منصور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مصعدی</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لی</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ثمّ قاف أخری مضمومة، و طاء اخری، و بعد الألف نون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من جهة البریّة بالطّف، به کان سجن النعمان بن المنذر،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 بین الرّهیصة نیّف و عشرون میلا مغربا إذا خرجت من القادسیة ترید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من علمک و بما زوّدتنا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لنعلم، و فی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عمله و</w:t>
      </w:r>
      <w:r>
        <w:rPr>
          <w:rFonts w:eastAsia="IRNazanin" w:cs="IRNazanin"/>
          <w:b w:val="false"/>
          <w:bCs w:val="false"/>
          <w:i w:val="false"/>
          <w:iCs w:val="false"/>
          <w:color w:val="333333"/>
          <w:sz w:val="20"/>
          <w:szCs w:val="20"/>
          <w:rtl w:val="true"/>
        </w:rPr>
        <w:t>. . . .</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دلائل الامامة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الخرائج،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خالفتمونی</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 الحسین و الی المدینة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أتصدّق،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صدّقتک تصدّقنی</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لاصدّقنّ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حبشان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لتصدقنی</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هدایة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أیّهم؟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إلیها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بطأ</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حدث هذا بی، و ما أثبتناه من المصدر، و فی الأصل عبارات لیست صحیحة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و نفث علیه و قال یا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احدثی للّه شکرا فانّ اللّه قد أذهبه عنک، فخررت ساجدة للّه شکرا،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ارفعی رأسک و انظری فی مرآتک، فرفعت رأسی، و نظرت فی المرآة فلم أجد منه أثرا،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شیعتنا علی الفطرة و سائر الناس منها براء</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 کشفته و تفل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احدثی</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 أحسن</w:t>
      </w:r>
      <w:r>
        <w:rPr>
          <w:rFonts w:eastAsia="IRNazanin" w:cs="IRNazanin"/>
          <w:b w:val="false"/>
          <w:bCs w:val="false"/>
          <w:i w:val="false"/>
          <w:iCs w:val="false"/>
          <w:color w:val="333333"/>
          <w:sz w:val="20"/>
          <w:szCs w:val="20"/>
          <w:rtl w:val="true"/>
        </w:rPr>
        <w:t>» .</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صعدوا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فجنوا منها ما کفاهم جمیعا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حمزة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الحدیث و لا تسأل عنه بعد مجلسنا هذا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أبی خیران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إیّای</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 لقب مولی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ریحانة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و کسر به فی البحر،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و أبو الحارث کنیة الأسد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جزیرة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الربوض للاسد و الشاة،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البروک فی الإبل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برز من عسکر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الحیتان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محمدا بن الأشعث ذلاّنی، و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ذلّلنی</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أرنی فیه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ینقلب،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فانقلب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الفخّار یشرب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الکبیر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مرویا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جریر الطبری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الطعن و الخرق إلی العظم، و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 من باطن الخدّین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محمد بن أبی طالب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یقرّ لعینی أن لا تأکل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لیفندون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أطاعنی او من خرج عنها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التاسعة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عمّنا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ظهرت ارض</w:t>
      </w:r>
      <w:r>
        <w:rPr>
          <w:rFonts w:eastAsia="IRNazanin" w:cs="IRNazanin"/>
          <w:b w:val="false"/>
          <w:bCs w:val="false"/>
          <w:i w:val="false"/>
          <w:iCs w:val="false"/>
          <w:color w:val="333333"/>
          <w:sz w:val="20"/>
          <w:szCs w:val="20"/>
          <w:rtl w:val="true"/>
        </w:rPr>
        <w:t>» .</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سلسلة قرن فیها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لتکون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جمع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یجعل فیه الماء</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و الرفع</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الرضا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المؤلف فی معالم الزلفی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فانتقض</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تفخرون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منکبک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ذلک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عند أحد من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دون أی لابی بکر، عبّر به عنه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 و الأعسر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أو الشؤم، و المراد به أمّا أبو بکر أو عمر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بریم، وزان عظیم کما فی تهذیب التهذیب</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علی بن عبد الکریم الحسنی</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أمالیه، و لم نجده فی الأمالی</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بیده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المرأة جلست</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فخذها، و هو مصحف</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نصرة، و کذا فی الموضع الآتی</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تغسل فیه الثیاب</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فأهوی</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سألتکما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دستهما،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دستیهما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یمتّعون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 اللّه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أخرجت سنة حتّی أخلف</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بلعاینه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الاستمناء، و هو استنزال المنی فی غیر الفرج، و أصل 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لحمتها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أنا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مؤلّفات اصحابنا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أمالی النیسابوری و انما طابقناه مع مناقب آل أبی طالب، و هو فی 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جدّاه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جمیع الصبیان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لابسون الالوان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صانع صنعة</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المتکلّم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بعض الأخیار،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بعض الأخبار، و لم نعثر علی کتاب الروضة و لا علی مؤلّفها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أتیتک سریعة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لیس فی البحار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دنت</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علی فردّه فی کفّ فاطمة و کفّ حبیبیّ</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طیبتی</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یقرئک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هبط علیه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بیده تفّاحة، فحیّا بها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حیّا بها النبیّ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فتحیّا بها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ردّها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فتحیّا بها النبیّ و حیّا بها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فقبّلها و ردّها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فتحیّا بها النبیّ و حیّا بها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فتحیّا بها الحسین و قبّلها و ردّها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فتحیّا بها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حیّا بها فاطمة، فقبّلتها و ردّتها إلی النبیّ و تحیّا بها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ثانیة و حیّا بها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فتحیّا بها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الحسن و الحسین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طشت السماء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أصابتها بمطر ضعیف</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فکشفنا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یطلبانی</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إذنک، و کذا فی الموضعین الآتیین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أشتهی</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ناول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رطبة اخری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 علیّ</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أنعم علیّ فی أهل بیتی</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image" Target="media/image2.jpeg"/><Relationship Id="rId573" Type="http://schemas.openxmlformats.org/officeDocument/2006/relationships/image" Target="media/image2.jpeg"/><Relationship Id="rId574" Type="http://schemas.openxmlformats.org/officeDocument/2006/relationships/footer" Target="footer567.xml"/><Relationship Id="rId575" Type="http://schemas.openxmlformats.org/officeDocument/2006/relationships/footnotes" Target="footnotes.xml"/><Relationship Id="rId576" Type="http://schemas.openxmlformats.org/officeDocument/2006/relationships/numbering" Target="numbering.xml"/><Relationship Id="rId577" Type="http://schemas.openxmlformats.org/officeDocument/2006/relationships/fontTable" Target="fontTable.xml"/><Relationship Id="rId578" Type="http://schemas.openxmlformats.org/officeDocument/2006/relationships/settings" Target="settings.xml"/><Relationship Id="rId5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575</Pages>
  <Words>33397</Words>
  <Characters>141247</Characters>
  <CharactersWithSpaces>172792</CharactersWithSpaces>
  <Paragraphs>2096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2026-08-24T14:03:27Z</dcterms:created>
  <dc:creator>ghaemiyeh.com</dc:creator>
  <dc:description/>
  <dc:language>en-US</dc:language>
  <cp:lastModifiedBy/>
  <dcterms:modified xsi:type="dcterms:W3CDTF">2026-08-24T17:34:02Z</dcterms:modified>
  <cp:revision>1</cp:revision>
  <dc:subject/>
  <dc:title>مدینة معاجز الإئمة اثنی عشر و دلائل الحجج علی البشر جلد 3</dc:title>
</cp:coreProperties>
</file>

<file path=docProps/custom.xml><?xml version="1.0" encoding="utf-8"?>
<Properties xmlns="http://schemas.openxmlformats.org/officeDocument/2006/custom-properties" xmlns:vt="http://schemas.openxmlformats.org/officeDocument/2006/docPropsVTypes"/>
</file>