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6772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66774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66776_2322387425">
            <w:r>
              <w:rPr>
                <w:webHidden/>
                <w:rStyle w:val="IndexLink"/>
                <w:rtl w:val="true"/>
              </w:rPr>
              <w:t>(</w:t>
            </w:r>
            <w:r>
              <w:rPr>
                <w:rStyle w:val="IndexLink"/>
                <w:rtl w:val="true"/>
              </w:rPr>
              <w:t>کتاب الزّکاة</w:t>
            </w:r>
            <w:r>
              <w:rPr>
                <w:rStyle w:val="IndexLink"/>
                <w:rtl w:val="true"/>
              </w:rPr>
              <w:t>)</w:t>
              <w:tab/>
            </w:r>
            <w:r>
              <w:rPr>
                <w:rStyle w:val="IndexLink"/>
              </w:rPr>
              <w:t>7</w:t>
            </w:r>
          </w:hyperlink>
        </w:p>
        <w:p>
          <w:pPr>
            <w:pStyle w:val="Contents3"/>
            <w:tabs>
              <w:tab w:val="clear" w:pos="8459"/>
              <w:tab w:val="right" w:pos="9026" w:leader="dot"/>
            </w:tabs>
            <w:rPr/>
          </w:pPr>
          <w:hyperlink w:anchor="__RefHeading___Toc1366778_2322387425">
            <w:r>
              <w:rPr>
                <w:webHidden/>
                <w:rStyle w:val="IndexLink"/>
                <w:rtl w:val="true"/>
              </w:rPr>
              <w:t>شرائط وجوب الزکاة</w:t>
            </w:r>
            <w:r>
              <w:rPr>
                <w:rStyle w:val="IndexLink"/>
                <w:rtl w:val="true"/>
              </w:rPr>
              <w:tab/>
            </w:r>
            <w:r>
              <w:rPr>
                <w:rStyle w:val="IndexLink"/>
              </w:rPr>
              <w:t>7</w:t>
            </w:r>
          </w:hyperlink>
        </w:p>
        <w:p>
          <w:pPr>
            <w:pStyle w:val="Contents3"/>
            <w:tabs>
              <w:tab w:val="clear" w:pos="8459"/>
              <w:tab w:val="right" w:pos="9026" w:leader="dot"/>
            </w:tabs>
            <w:rPr/>
          </w:pPr>
          <w:hyperlink w:anchor="__RefHeading___Toc1366780_2322387425">
            <w:r>
              <w:rPr>
                <w:webHidden/>
                <w:rStyle w:val="IndexLink"/>
                <w:rtl w:val="true"/>
              </w:rPr>
              <w:t>وجوب زکاة المال علی الحر</w:t>
            </w:r>
            <w:r>
              <w:rPr>
                <w:rStyle w:val="IndexLink"/>
                <w:rtl w:val="true"/>
              </w:rPr>
              <w:tab/>
            </w:r>
            <w:r>
              <w:rPr>
                <w:rStyle w:val="IndexLink"/>
              </w:rPr>
              <w:t>15</w:t>
            </w:r>
          </w:hyperlink>
        </w:p>
        <w:p>
          <w:pPr>
            <w:pStyle w:val="Contents3"/>
            <w:tabs>
              <w:tab w:val="clear" w:pos="8459"/>
              <w:tab w:val="right" w:pos="9026" w:leader="dot"/>
            </w:tabs>
            <w:rPr/>
          </w:pPr>
          <w:hyperlink w:anchor="__RefHeading___Toc1366782_2322387425">
            <w:r>
              <w:rPr>
                <w:webHidden/>
                <w:rStyle w:val="IndexLink"/>
                <w:rtl w:val="true"/>
              </w:rPr>
              <w:t>وجوب زکاة المال علی المتمکّن من التّصرّف</w:t>
            </w:r>
            <w:r>
              <w:rPr>
                <w:rStyle w:val="IndexLink"/>
                <w:rtl w:val="true"/>
              </w:rPr>
              <w:tab/>
            </w:r>
            <w:r>
              <w:rPr>
                <w:rStyle w:val="IndexLink"/>
              </w:rPr>
              <w:t>16</w:t>
            </w:r>
          </w:hyperlink>
        </w:p>
        <w:p>
          <w:pPr>
            <w:pStyle w:val="Contents3"/>
            <w:tabs>
              <w:tab w:val="clear" w:pos="8459"/>
              <w:tab w:val="right" w:pos="9026" w:leader="dot"/>
            </w:tabs>
            <w:rPr/>
          </w:pPr>
          <w:hyperlink w:anchor="__RefHeading___Toc1366784_2322387425">
            <w:r>
              <w:rPr>
                <w:webHidden/>
                <w:rStyle w:val="IndexLink"/>
                <w:rtl w:val="true"/>
              </w:rPr>
              <w:t>ما تجب فیه الزکاة</w:t>
            </w:r>
            <w:r>
              <w:rPr>
                <w:rStyle w:val="IndexLink"/>
                <w:rtl w:val="true"/>
              </w:rPr>
              <w:tab/>
            </w:r>
            <w:r>
              <w:rPr>
                <w:rStyle w:val="IndexLink"/>
              </w:rPr>
              <w:t>19</w:t>
            </w:r>
          </w:hyperlink>
        </w:p>
        <w:p>
          <w:pPr>
            <w:pStyle w:val="Contents3"/>
            <w:tabs>
              <w:tab w:val="clear" w:pos="8459"/>
              <w:tab w:val="right" w:pos="9026" w:leader="dot"/>
            </w:tabs>
            <w:rPr/>
          </w:pPr>
          <w:hyperlink w:anchor="__RefHeading___Toc1366786_2322387425">
            <w:r>
              <w:rPr>
                <w:webHidden/>
                <w:rStyle w:val="IndexLink"/>
                <w:rtl w:val="true"/>
              </w:rPr>
              <w:t>ما تستحب فیه الزکاة</w:t>
            </w:r>
            <w:r>
              <w:rPr>
                <w:rStyle w:val="IndexLink"/>
                <w:rtl w:val="true"/>
              </w:rPr>
              <w:tab/>
            </w:r>
            <w:r>
              <w:rPr>
                <w:rStyle w:val="IndexLink"/>
              </w:rPr>
              <w:t>25</w:t>
            </w:r>
          </w:hyperlink>
        </w:p>
        <w:p>
          <w:pPr>
            <w:pStyle w:val="Contents3"/>
            <w:tabs>
              <w:tab w:val="clear" w:pos="8459"/>
              <w:tab w:val="right" w:pos="9026" w:leader="dot"/>
            </w:tabs>
            <w:rPr/>
          </w:pPr>
          <w:hyperlink w:anchor="__RefHeading___Toc1366788_2322387425">
            <w:r>
              <w:rPr>
                <w:webHidden/>
                <w:rStyle w:val="IndexLink"/>
                <w:rtl w:val="true"/>
              </w:rPr>
              <w:t>نصب الأنعام الأربعة</w:t>
            </w:r>
            <w:r>
              <w:rPr>
                <w:rStyle w:val="IndexLink"/>
                <w:rtl w:val="true"/>
              </w:rPr>
              <w:tab/>
            </w:r>
            <w:r>
              <w:rPr>
                <w:rStyle w:val="IndexLink"/>
              </w:rPr>
              <w:t>30</w:t>
            </w:r>
          </w:hyperlink>
        </w:p>
        <w:p>
          <w:pPr>
            <w:pStyle w:val="Contents4"/>
            <w:tabs>
              <w:tab w:val="clear" w:pos="8176"/>
              <w:tab w:val="right" w:pos="9026" w:leader="dot"/>
            </w:tabs>
            <w:rPr/>
          </w:pPr>
          <w:hyperlink w:anchor="__RefHeading___Toc1366790_2322387425">
            <w:r>
              <w:rPr>
                <w:webHidden/>
                <w:rStyle w:val="IndexLink"/>
                <w:rtl w:val="true"/>
              </w:rPr>
              <w:t>نصب الإبل</w:t>
            </w:r>
            <w:r>
              <w:rPr>
                <w:rStyle w:val="IndexLink"/>
                <w:rtl w:val="true"/>
              </w:rPr>
              <w:tab/>
            </w:r>
            <w:r>
              <w:rPr>
                <w:rStyle w:val="IndexLink"/>
              </w:rPr>
              <w:t>30</w:t>
            </w:r>
          </w:hyperlink>
        </w:p>
        <w:p>
          <w:pPr>
            <w:pStyle w:val="Contents4"/>
            <w:tabs>
              <w:tab w:val="clear" w:pos="8176"/>
              <w:tab w:val="right" w:pos="9026" w:leader="dot"/>
            </w:tabs>
            <w:rPr/>
          </w:pPr>
          <w:hyperlink w:anchor="__RefHeading___Toc1366792_2322387425">
            <w:r>
              <w:rPr>
                <w:webHidden/>
                <w:rStyle w:val="IndexLink"/>
                <w:rtl w:val="true"/>
              </w:rPr>
              <w:t>نصب البقر</w:t>
            </w:r>
            <w:r>
              <w:rPr>
                <w:rStyle w:val="IndexLink"/>
                <w:rtl w:val="true"/>
              </w:rPr>
              <w:tab/>
            </w:r>
            <w:r>
              <w:rPr>
                <w:rStyle w:val="IndexLink"/>
              </w:rPr>
              <w:t>39</w:t>
            </w:r>
          </w:hyperlink>
        </w:p>
        <w:p>
          <w:pPr>
            <w:pStyle w:val="Contents4"/>
            <w:tabs>
              <w:tab w:val="clear" w:pos="8176"/>
              <w:tab w:val="right" w:pos="9026" w:leader="dot"/>
            </w:tabs>
            <w:rPr/>
          </w:pPr>
          <w:hyperlink w:anchor="__RefHeading___Toc1366794_2322387425">
            <w:r>
              <w:rPr>
                <w:webHidden/>
                <w:rStyle w:val="IndexLink"/>
                <w:rtl w:val="true"/>
              </w:rPr>
              <w:t>نصب الغنم</w:t>
            </w:r>
            <w:r>
              <w:rPr>
                <w:rStyle w:val="IndexLink"/>
                <w:rtl w:val="true"/>
              </w:rPr>
              <w:tab/>
            </w:r>
            <w:r>
              <w:rPr>
                <w:rStyle w:val="IndexLink"/>
              </w:rPr>
              <w:t>41</w:t>
            </w:r>
          </w:hyperlink>
        </w:p>
        <w:p>
          <w:pPr>
            <w:pStyle w:val="Contents3"/>
            <w:tabs>
              <w:tab w:val="clear" w:pos="8459"/>
              <w:tab w:val="right" w:pos="9026" w:leader="dot"/>
            </w:tabs>
            <w:rPr/>
          </w:pPr>
          <w:hyperlink w:anchor="__RefHeading___Toc1366796_2322387425">
            <w:r>
              <w:rPr>
                <w:webHidden/>
                <w:rStyle w:val="IndexLink"/>
                <w:rtl w:val="true"/>
              </w:rPr>
              <w:t>اجزاء القیمة عن العین</w:t>
            </w:r>
            <w:r>
              <w:rPr>
                <w:rStyle w:val="IndexLink"/>
                <w:rtl w:val="true"/>
              </w:rPr>
              <w:tab/>
            </w:r>
            <w:r>
              <w:rPr>
                <w:rStyle w:val="IndexLink"/>
              </w:rPr>
              <w:t>64</w:t>
            </w:r>
          </w:hyperlink>
        </w:p>
        <w:p>
          <w:pPr>
            <w:pStyle w:val="Contents3"/>
            <w:tabs>
              <w:tab w:val="clear" w:pos="8459"/>
              <w:tab w:val="right" w:pos="9026" w:leader="dot"/>
            </w:tabs>
            <w:rPr/>
          </w:pPr>
          <w:hyperlink w:anchor="__RefHeading___Toc1366798_2322387425">
            <w:r>
              <w:rPr>
                <w:webHidden/>
                <w:rStyle w:val="IndexLink"/>
                <w:rtl w:val="true"/>
              </w:rPr>
              <w:t>نصاب النقدین</w:t>
            </w:r>
            <w:r>
              <w:rPr>
                <w:rStyle w:val="IndexLink"/>
                <w:rtl w:val="true"/>
              </w:rPr>
              <w:tab/>
            </w:r>
            <w:r>
              <w:rPr>
                <w:rStyle w:val="IndexLink"/>
              </w:rPr>
              <w:t>69</w:t>
            </w:r>
          </w:hyperlink>
        </w:p>
        <w:p>
          <w:pPr>
            <w:pStyle w:val="Contents3"/>
            <w:tabs>
              <w:tab w:val="clear" w:pos="8459"/>
              <w:tab w:val="right" w:pos="9026" w:leader="dot"/>
            </w:tabs>
            <w:rPr/>
          </w:pPr>
          <w:hyperlink w:anchor="__RefHeading___Toc1366800_2322387425">
            <w:r>
              <w:rPr>
                <w:webHidden/>
                <w:rStyle w:val="IndexLink"/>
                <w:rtl w:val="true"/>
              </w:rPr>
              <w:t>نصاب الغلات و شرائطها</w:t>
            </w:r>
            <w:r>
              <w:rPr>
                <w:rStyle w:val="IndexLink"/>
                <w:rtl w:val="true"/>
              </w:rPr>
              <w:tab/>
            </w:r>
            <w:r>
              <w:rPr>
                <w:rStyle w:val="IndexLink"/>
              </w:rPr>
              <w:t>75</w:t>
            </w:r>
          </w:hyperlink>
        </w:p>
        <w:p>
          <w:pPr>
            <w:pStyle w:val="Contents3"/>
            <w:tabs>
              <w:tab w:val="clear" w:pos="8459"/>
              <w:tab w:val="right" w:pos="9026" w:leader="dot"/>
            </w:tabs>
            <w:rPr/>
          </w:pPr>
          <w:hyperlink w:anchor="__RefHeading___Toc1366802_2322387425">
            <w:r>
              <w:rPr>
                <w:webHidden/>
                <w:rStyle w:val="IndexLink"/>
                <w:rtl w:val="true"/>
              </w:rPr>
              <w:t>نصابهما ألفان و سبعمائة رطل بالعراقی</w:t>
            </w:r>
            <w:r>
              <w:rPr>
                <w:rStyle w:val="IndexLink"/>
                <w:rtl w:val="true"/>
              </w:rPr>
              <w:tab/>
            </w:r>
            <w:r>
              <w:rPr>
                <w:rStyle w:val="IndexLink"/>
              </w:rPr>
              <w:t>77</w:t>
            </w:r>
          </w:hyperlink>
        </w:p>
        <w:p>
          <w:pPr>
            <w:pStyle w:val="Contents3"/>
            <w:tabs>
              <w:tab w:val="clear" w:pos="8459"/>
              <w:tab w:val="right" w:pos="9026" w:leader="dot"/>
            </w:tabs>
            <w:rPr/>
          </w:pPr>
          <w:hyperlink w:anchor="__RefHeading___Toc1366804_2322387425">
            <w:r>
              <w:rPr>
                <w:webHidden/>
                <w:rStyle w:val="IndexLink"/>
                <w:rtl w:val="true"/>
              </w:rPr>
              <w:t>المخرج العشر ان سقی سیحا</w:t>
            </w:r>
            <w:r>
              <w:rPr>
                <w:rStyle w:val="IndexLink"/>
                <w:rtl w:val="true"/>
              </w:rPr>
              <w:tab/>
            </w:r>
            <w:r>
              <w:rPr>
                <w:rStyle w:val="IndexLink"/>
              </w:rPr>
              <w:t>79</w:t>
            </w:r>
          </w:hyperlink>
        </w:p>
        <w:p>
          <w:pPr>
            <w:pStyle w:val="Contents3"/>
            <w:tabs>
              <w:tab w:val="clear" w:pos="8459"/>
              <w:tab w:val="right" w:pos="9026" w:leader="dot"/>
            </w:tabs>
            <w:rPr/>
          </w:pPr>
          <w:hyperlink w:anchor="__RefHeading___Toc1366806_2322387425">
            <w:r>
              <w:rPr>
                <w:webHidden/>
                <w:rStyle w:val="IndexLink"/>
                <w:rtl w:val="true"/>
              </w:rPr>
              <w:t>استثناء المؤن</w:t>
            </w:r>
            <w:r>
              <w:rPr>
                <w:rStyle w:val="IndexLink"/>
                <w:rtl w:val="true"/>
              </w:rPr>
              <w:tab/>
            </w:r>
            <w:r>
              <w:rPr>
                <w:rStyle w:val="IndexLink"/>
              </w:rPr>
              <w:t>81</w:t>
            </w:r>
          </w:hyperlink>
        </w:p>
        <w:p>
          <w:pPr>
            <w:pStyle w:val="Contents3"/>
            <w:tabs>
              <w:tab w:val="clear" w:pos="8459"/>
              <w:tab w:val="right" w:pos="9026" w:leader="dot"/>
            </w:tabs>
            <w:rPr/>
          </w:pPr>
          <w:hyperlink w:anchor="__RefHeading___Toc1366808_2322387425">
            <w:r>
              <w:rPr>
                <w:webHidden/>
                <w:rStyle w:val="IndexLink"/>
                <w:rtl w:val="true"/>
              </w:rPr>
              <w:t>الفصل الثانی شرائط استحباب زکاة التجارة</w:t>
            </w:r>
            <w:r>
              <w:rPr>
                <w:rStyle w:val="IndexLink"/>
                <w:rtl w:val="true"/>
              </w:rPr>
              <w:tab/>
            </w:r>
            <w:r>
              <w:rPr>
                <w:rStyle w:val="IndexLink"/>
              </w:rPr>
              <w:t>87</w:t>
            </w:r>
          </w:hyperlink>
        </w:p>
        <w:p>
          <w:pPr>
            <w:pStyle w:val="Contents4"/>
            <w:tabs>
              <w:tab w:val="clear" w:pos="8176"/>
              <w:tab w:val="right" w:pos="9026" w:leader="dot"/>
            </w:tabs>
            <w:rPr/>
          </w:pPr>
          <w:hyperlink w:anchor="__RefHeading___Toc1366810_2322387425">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366812_2322387425">
            <w:r>
              <w:rPr>
                <w:webHidden/>
                <w:rStyle w:val="IndexLink"/>
                <w:rtl w:val="true"/>
              </w:rPr>
              <w:t>عدم جواز تأخیر الدّفع عن وقت الوجوب</w:t>
            </w:r>
            <w:r>
              <w:rPr>
                <w:rStyle w:val="IndexLink"/>
                <w:rtl w:val="true"/>
              </w:rPr>
              <w:tab/>
            </w:r>
            <w:r>
              <w:rPr>
                <w:rStyle w:val="IndexLink"/>
              </w:rPr>
              <w:t>89</w:t>
            </w:r>
          </w:hyperlink>
        </w:p>
        <w:p>
          <w:pPr>
            <w:pStyle w:val="Contents4"/>
            <w:tabs>
              <w:tab w:val="clear" w:pos="8176"/>
              <w:tab w:val="right" w:pos="9026" w:leader="dot"/>
            </w:tabs>
            <w:rPr/>
          </w:pPr>
          <w:hyperlink w:anchor="__RefHeading___Toc1366814_2322387425">
            <w:r>
              <w:rPr>
                <w:webHidden/>
                <w:rStyle w:val="IndexLink"/>
                <w:rtl w:val="true"/>
              </w:rPr>
              <w:t>لا تقدم الزکاة علی وقت الوجوب الّا قرضا</w:t>
            </w:r>
            <w:r>
              <w:rPr>
                <w:rStyle w:val="IndexLink"/>
                <w:rtl w:val="true"/>
              </w:rPr>
              <w:tab/>
            </w:r>
            <w:r>
              <w:rPr>
                <w:rStyle w:val="IndexLink"/>
              </w:rPr>
              <w:t>92</w:t>
            </w:r>
          </w:hyperlink>
        </w:p>
        <w:p>
          <w:pPr>
            <w:pStyle w:val="Contents4"/>
            <w:tabs>
              <w:tab w:val="clear" w:pos="8176"/>
              <w:tab w:val="right" w:pos="9026" w:leader="dot"/>
            </w:tabs>
            <w:rPr/>
          </w:pPr>
          <w:hyperlink w:anchor="__RefHeading___Toc1366816_2322387425">
            <w:r>
              <w:rPr>
                <w:webHidden/>
                <w:rStyle w:val="IndexLink"/>
                <w:rtl w:val="true"/>
              </w:rPr>
              <w:t>(</w:t>
            </w:r>
            <w:r>
              <w:rPr>
                <w:rStyle w:val="IndexLink"/>
                <w:rtl w:val="true"/>
              </w:rPr>
              <w:t>و لا یجوز نقلها عن بلد المال الّا مع إعواز المستحقّ فیه فیضمن</w:t>
            </w:r>
            <w:r>
              <w:rPr>
                <w:rStyle w:val="IndexLink"/>
                <w:rtl w:val="true"/>
              </w:rPr>
              <w:t>)</w:t>
              <w:tab/>
            </w:r>
            <w:r>
              <w:rPr>
                <w:rStyle w:val="IndexLink"/>
              </w:rPr>
              <w:t>94</w:t>
            </w:r>
          </w:hyperlink>
        </w:p>
        <w:p>
          <w:pPr>
            <w:pStyle w:val="Contents3"/>
            <w:tabs>
              <w:tab w:val="clear" w:pos="8459"/>
              <w:tab w:val="right" w:pos="9026" w:leader="dot"/>
            </w:tabs>
            <w:rPr/>
          </w:pPr>
          <w:hyperlink w:anchor="__RefHeading___Toc1366818_2322387425">
            <w:r>
              <w:rPr>
                <w:webHidden/>
                <w:rStyle w:val="IndexLink"/>
                <w:rtl w:val="true"/>
              </w:rPr>
              <w:t>الفصل الثالث فی المستحقّ</w:t>
            </w:r>
            <w:r>
              <w:rPr>
                <w:rStyle w:val="IndexLink"/>
                <w:rtl w:val="true"/>
              </w:rPr>
              <w:tab/>
            </w:r>
            <w:r>
              <w:rPr>
                <w:rStyle w:val="IndexLink"/>
              </w:rPr>
              <w:t>98</w:t>
            </w:r>
          </w:hyperlink>
        </w:p>
        <w:p>
          <w:pPr>
            <w:pStyle w:val="Contents4"/>
            <w:tabs>
              <w:tab w:val="clear" w:pos="8176"/>
              <w:tab w:val="right" w:pos="9026" w:leader="dot"/>
            </w:tabs>
            <w:rPr/>
          </w:pPr>
          <w:hyperlink w:anchor="__RefHeading___Toc1366820_2322387425">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366822_2322387425">
            <w:r>
              <w:rPr>
                <w:webHidden/>
                <w:rStyle w:val="IndexLink"/>
                <w:rtl w:val="true"/>
              </w:rPr>
              <w:t>العاملون علیها</w:t>
            </w:r>
            <w:r>
              <w:rPr>
                <w:rStyle w:val="IndexLink"/>
                <w:rtl w:val="true"/>
              </w:rPr>
              <w:tab/>
            </w:r>
            <w:r>
              <w:rPr>
                <w:rStyle w:val="IndexLink"/>
              </w:rPr>
              <w:t>106</w:t>
            </w:r>
          </w:hyperlink>
        </w:p>
        <w:p>
          <w:pPr>
            <w:pStyle w:val="Contents4"/>
            <w:tabs>
              <w:tab w:val="clear" w:pos="8176"/>
              <w:tab w:val="right" w:pos="9026" w:leader="dot"/>
            </w:tabs>
            <w:rPr/>
          </w:pPr>
          <w:hyperlink w:anchor="__RefHeading___Toc1366824_2322387425">
            <w:r>
              <w:rPr>
                <w:webHidden/>
                <w:rStyle w:val="IndexLink"/>
                <w:rtl w:val="true"/>
              </w:rPr>
              <w:t>المؤلّفة قلوبهم</w:t>
            </w:r>
            <w:r>
              <w:rPr>
                <w:rStyle w:val="IndexLink"/>
                <w:rtl w:val="true"/>
              </w:rPr>
              <w:tab/>
            </w:r>
            <w:r>
              <w:rPr>
                <w:rStyle w:val="IndexLink"/>
              </w:rPr>
              <w:t>107</w:t>
            </w:r>
          </w:hyperlink>
        </w:p>
        <w:p>
          <w:pPr>
            <w:pStyle w:val="Contents4"/>
            <w:tabs>
              <w:tab w:val="clear" w:pos="8176"/>
              <w:tab w:val="right" w:pos="9026" w:leader="dot"/>
            </w:tabs>
            <w:rPr/>
          </w:pPr>
          <w:hyperlink w:anchor="__RefHeading___Toc1366826_2322387425">
            <w:r>
              <w:rPr>
                <w:webHidden/>
                <w:rStyle w:val="IndexLink"/>
                <w:rtl w:val="true"/>
              </w:rPr>
              <w:t>و فی الرّقاب</w:t>
            </w:r>
            <w:r>
              <w:rPr>
                <w:rStyle w:val="IndexLink"/>
                <w:rtl w:val="true"/>
              </w:rPr>
              <w:tab/>
            </w:r>
            <w:r>
              <w:rPr>
                <w:rStyle w:val="IndexLink"/>
              </w:rPr>
              <w:t>112</w:t>
            </w:r>
          </w:hyperlink>
        </w:p>
        <w:p>
          <w:pPr>
            <w:pStyle w:val="Contents4"/>
            <w:tabs>
              <w:tab w:val="clear" w:pos="8176"/>
              <w:tab w:val="right" w:pos="9026" w:leader="dot"/>
            </w:tabs>
            <w:rPr/>
          </w:pPr>
          <w:hyperlink w:anchor="__RefHeading___Toc1366828_2322387425">
            <w:r>
              <w:rPr>
                <w:webHidden/>
                <w:rStyle w:val="IndexLink"/>
                <w:rtl w:val="true"/>
              </w:rPr>
              <w:t>و الغارمون</w:t>
            </w:r>
            <w:r>
              <w:rPr>
                <w:rStyle w:val="IndexLink"/>
                <w:rtl w:val="true"/>
              </w:rPr>
              <w:tab/>
            </w:r>
            <w:r>
              <w:rPr>
                <w:rStyle w:val="IndexLink"/>
              </w:rPr>
              <w:t>114</w:t>
            </w:r>
          </w:hyperlink>
        </w:p>
        <w:p>
          <w:pPr>
            <w:pStyle w:val="Contents4"/>
            <w:tabs>
              <w:tab w:val="clear" w:pos="8176"/>
              <w:tab w:val="right" w:pos="9026" w:leader="dot"/>
            </w:tabs>
            <w:rPr/>
          </w:pPr>
          <w:hyperlink w:anchor="__RefHeading___Toc1366830_2322387425">
            <w:r>
              <w:rPr>
                <w:webHidden/>
                <w:rStyle w:val="IndexLink"/>
                <w:rtl w:val="true"/>
              </w:rPr>
              <w:t>و فی سبیل اللّه</w:t>
            </w:r>
            <w:r>
              <w:rPr>
                <w:rStyle w:val="IndexLink"/>
                <w:rtl w:val="true"/>
              </w:rPr>
              <w:tab/>
            </w:r>
            <w:r>
              <w:rPr>
                <w:rStyle w:val="IndexLink"/>
              </w:rPr>
              <w:t>117</w:t>
            </w:r>
          </w:hyperlink>
        </w:p>
        <w:p>
          <w:pPr>
            <w:pStyle w:val="Contents4"/>
            <w:tabs>
              <w:tab w:val="clear" w:pos="8176"/>
              <w:tab w:val="right" w:pos="9026" w:leader="dot"/>
            </w:tabs>
            <w:rPr/>
          </w:pPr>
          <w:hyperlink w:anchor="__RefHeading___Toc1366832_2322387425">
            <w:r>
              <w:rPr>
                <w:webHidden/>
                <w:rStyle w:val="IndexLink"/>
                <w:rtl w:val="true"/>
              </w:rPr>
              <w:t>و ابن السبیل</w:t>
            </w:r>
            <w:r>
              <w:rPr>
                <w:rStyle w:val="IndexLink"/>
                <w:rtl w:val="true"/>
              </w:rPr>
              <w:tab/>
            </w:r>
            <w:r>
              <w:rPr>
                <w:rStyle w:val="IndexLink"/>
              </w:rPr>
              <w:t>118</w:t>
            </w:r>
          </w:hyperlink>
        </w:p>
        <w:p>
          <w:pPr>
            <w:pStyle w:val="Contents4"/>
            <w:tabs>
              <w:tab w:val="clear" w:pos="8176"/>
              <w:tab w:val="right" w:pos="9026" w:leader="dot"/>
            </w:tabs>
            <w:rPr/>
          </w:pPr>
          <w:hyperlink w:anchor="__RefHeading___Toc1366834_2322387425">
            <w:r>
              <w:rPr>
                <w:webHidden/>
                <w:rStyle w:val="IndexLink"/>
                <w:rtl w:val="true"/>
              </w:rPr>
              <w:t>یعید المخالف الزکاة لو أعطاها مثله</w:t>
            </w:r>
            <w:r>
              <w:rPr>
                <w:rStyle w:val="IndexLink"/>
                <w:rtl w:val="true"/>
              </w:rPr>
              <w:tab/>
            </w:r>
            <w:r>
              <w:rPr>
                <w:rStyle w:val="IndexLink"/>
              </w:rPr>
              <w:t>122</w:t>
            </w:r>
          </w:hyperlink>
        </w:p>
        <w:p>
          <w:pPr>
            <w:pStyle w:val="Contents4"/>
            <w:tabs>
              <w:tab w:val="clear" w:pos="8176"/>
              <w:tab w:val="right" w:pos="9026" w:leader="dot"/>
            </w:tabs>
            <w:rPr/>
          </w:pPr>
          <w:hyperlink w:anchor="__RefHeading___Toc1366836_2322387425">
            <w:r>
              <w:rPr>
                <w:webHidden/>
                <w:rStyle w:val="IndexLink"/>
                <w:rtl w:val="true"/>
              </w:rPr>
              <w:t>یشترط ان لا یکون واجب النفقة علی المعطی</w:t>
            </w:r>
            <w:r>
              <w:rPr>
                <w:rStyle w:val="IndexLink"/>
                <w:rtl w:val="true"/>
              </w:rPr>
              <w:tab/>
            </w:r>
            <w:r>
              <w:rPr>
                <w:rStyle w:val="IndexLink"/>
              </w:rPr>
              <w:t>122</w:t>
            </w:r>
          </w:hyperlink>
        </w:p>
        <w:p>
          <w:pPr>
            <w:pStyle w:val="Contents4"/>
            <w:tabs>
              <w:tab w:val="clear" w:pos="8176"/>
              <w:tab w:val="right" w:pos="9026" w:leader="dot"/>
            </w:tabs>
            <w:rPr/>
          </w:pPr>
          <w:hyperlink w:anchor="__RefHeading___Toc1366838_2322387425">
            <w:r>
              <w:rPr>
                <w:webHidden/>
                <w:rStyle w:val="IndexLink"/>
                <w:rtl w:val="true"/>
              </w:rPr>
              <w:t>عدم کفایة الدعوی فی ثبوت الانتساب</w:t>
            </w:r>
            <w:r>
              <w:rPr>
                <w:rStyle w:val="IndexLink"/>
                <w:rtl w:val="true"/>
              </w:rPr>
              <w:tab/>
            </w:r>
            <w:r>
              <w:rPr>
                <w:rStyle w:val="IndexLink"/>
              </w:rPr>
              <w:t>129</w:t>
            </w:r>
          </w:hyperlink>
        </w:p>
        <w:p>
          <w:pPr>
            <w:pStyle w:val="Contents4"/>
            <w:tabs>
              <w:tab w:val="clear" w:pos="8176"/>
              <w:tab w:val="right" w:pos="9026" w:leader="dot"/>
            </w:tabs>
            <w:rPr/>
          </w:pPr>
          <w:hyperlink w:anchor="__RefHeading___Toc1366840_2322387425">
            <w:r>
              <w:rPr>
                <w:webHidden/>
                <w:rStyle w:val="IndexLink"/>
                <w:rtl w:val="true"/>
              </w:rPr>
              <w:t>وجوب دفع الزکاة الی الامام مع الطلب بنفسه أو بساعیه</w:t>
            </w:r>
            <w:r>
              <w:rPr>
                <w:rStyle w:val="IndexLink"/>
                <w:rtl w:val="true"/>
              </w:rPr>
              <w:tab/>
            </w:r>
            <w:r>
              <w:rPr>
                <w:rStyle w:val="IndexLink"/>
              </w:rPr>
              <w:t>131</w:t>
            </w:r>
          </w:hyperlink>
        </w:p>
        <w:p>
          <w:pPr>
            <w:pStyle w:val="Contents4"/>
            <w:tabs>
              <w:tab w:val="clear" w:pos="8176"/>
              <w:tab w:val="right" w:pos="9026" w:leader="dot"/>
            </w:tabs>
            <w:rPr/>
          </w:pPr>
          <w:hyperlink w:anchor="__RefHeading___Toc1366842_2322387425">
            <w:r>
              <w:rPr>
                <w:webHidden/>
                <w:rStyle w:val="IndexLink"/>
                <w:rtl w:val="true"/>
              </w:rPr>
              <w:t>یصدق المالک فی الإخراج</w:t>
            </w:r>
            <w:r>
              <w:rPr>
                <w:rStyle w:val="IndexLink"/>
                <w:rtl w:val="true"/>
              </w:rPr>
              <w:tab/>
            </w:r>
            <w:r>
              <w:rPr>
                <w:rStyle w:val="IndexLink"/>
              </w:rPr>
              <w:t>132</w:t>
            </w:r>
          </w:hyperlink>
        </w:p>
        <w:p>
          <w:pPr>
            <w:pStyle w:val="Contents4"/>
            <w:tabs>
              <w:tab w:val="clear" w:pos="8176"/>
              <w:tab w:val="right" w:pos="9026" w:leader="dot"/>
            </w:tabs>
            <w:rPr/>
          </w:pPr>
          <w:hyperlink w:anchor="__RefHeading___Toc1366844_2322387425">
            <w:r>
              <w:rPr>
                <w:webHidden/>
                <w:rStyle w:val="IndexLink"/>
                <w:rtl w:val="true"/>
              </w:rPr>
              <w:t>استحباب قسمة الزکاة علی الأصناف الثمانیة</w:t>
            </w:r>
            <w:r>
              <w:rPr>
                <w:rStyle w:val="IndexLink"/>
                <w:rtl w:val="true"/>
              </w:rPr>
              <w:tab/>
            </w:r>
            <w:r>
              <w:rPr>
                <w:rStyle w:val="IndexLink"/>
              </w:rPr>
              <w:t>133</w:t>
            </w:r>
          </w:hyperlink>
        </w:p>
        <w:p>
          <w:pPr>
            <w:pStyle w:val="Contents4"/>
            <w:tabs>
              <w:tab w:val="clear" w:pos="8176"/>
              <w:tab w:val="right" w:pos="9026" w:leader="dot"/>
            </w:tabs>
            <w:rPr/>
          </w:pPr>
          <w:hyperlink w:anchor="__RefHeading___Toc1366846_2322387425">
            <w:r>
              <w:rPr>
                <w:webHidden/>
                <w:rStyle w:val="IndexLink"/>
                <w:rtl w:val="true"/>
              </w:rPr>
              <w:t>أقلّ ما یعطی استحبابا ما یجب فی أول نصب النقدین</w:t>
            </w:r>
            <w:r>
              <w:rPr>
                <w:rStyle w:val="IndexLink"/>
                <w:rtl w:val="true"/>
              </w:rPr>
              <w:tab/>
            </w:r>
            <w:r>
              <w:rPr>
                <w:rStyle w:val="IndexLink"/>
              </w:rPr>
              <w:t>135</w:t>
            </w:r>
          </w:hyperlink>
        </w:p>
        <w:p>
          <w:pPr>
            <w:pStyle w:val="Contents4"/>
            <w:tabs>
              <w:tab w:val="clear" w:pos="8176"/>
              <w:tab w:val="right" w:pos="9026" w:leader="dot"/>
            </w:tabs>
            <w:rPr/>
          </w:pPr>
          <w:hyperlink w:anchor="__RefHeading___Toc1366848_2322387425">
            <w:r>
              <w:rPr>
                <w:webHidden/>
                <w:rStyle w:val="IndexLink"/>
                <w:rtl w:val="true"/>
              </w:rPr>
              <w:t>استحباب دعاء الإمام أو نائبه للمالک</w:t>
            </w:r>
            <w:r>
              <w:rPr>
                <w:rStyle w:val="IndexLink"/>
                <w:rtl w:val="true"/>
              </w:rPr>
              <w:tab/>
            </w:r>
            <w:r>
              <w:rPr>
                <w:rStyle w:val="IndexLink"/>
              </w:rPr>
              <w:t>139</w:t>
            </w:r>
          </w:hyperlink>
        </w:p>
        <w:p>
          <w:pPr>
            <w:pStyle w:val="Contents4"/>
            <w:tabs>
              <w:tab w:val="clear" w:pos="8176"/>
              <w:tab w:val="right" w:pos="9026" w:leader="dot"/>
            </w:tabs>
            <w:rPr/>
          </w:pPr>
          <w:hyperlink w:anchor="__RefHeading___Toc1366850_2322387425">
            <w:r>
              <w:rPr>
                <w:webHidden/>
                <w:rStyle w:val="IndexLink"/>
                <w:rtl w:val="true"/>
              </w:rPr>
              <w:t>مع الغیبة لا ساعی و لا مؤلّفة</w:t>
            </w:r>
            <w:r>
              <w:rPr>
                <w:rStyle w:val="IndexLink"/>
                <w:rtl w:val="true"/>
              </w:rPr>
              <w:tab/>
            </w:r>
            <w:r>
              <w:rPr>
                <w:rStyle w:val="IndexLink"/>
              </w:rPr>
              <w:t>140</w:t>
            </w:r>
          </w:hyperlink>
        </w:p>
        <w:p>
          <w:pPr>
            <w:pStyle w:val="Contents4"/>
            <w:tabs>
              <w:tab w:val="clear" w:pos="8176"/>
              <w:tab w:val="right" w:pos="9026" w:leader="dot"/>
            </w:tabs>
            <w:rPr/>
          </w:pPr>
          <w:hyperlink w:anchor="__RefHeading___Toc1366852_2322387425">
            <w:r>
              <w:rPr>
                <w:webHidden/>
                <w:rStyle w:val="IndexLink"/>
                <w:rtl w:val="true"/>
              </w:rPr>
              <w:t>و لیخصّ زکاة النعم المتجمّل</w:t>
            </w:r>
            <w:r>
              <w:rPr>
                <w:rStyle w:val="IndexLink"/>
                <w:rtl w:val="true"/>
              </w:rPr>
              <w:tab/>
            </w:r>
            <w:r>
              <w:rPr>
                <w:rStyle w:val="IndexLink"/>
              </w:rPr>
              <w:t>140</w:t>
            </w:r>
          </w:hyperlink>
        </w:p>
        <w:p>
          <w:pPr>
            <w:pStyle w:val="Contents3"/>
            <w:tabs>
              <w:tab w:val="clear" w:pos="8459"/>
              <w:tab w:val="right" w:pos="9026" w:leader="dot"/>
            </w:tabs>
            <w:rPr/>
          </w:pPr>
          <w:hyperlink w:anchor="__RefHeading___Toc1366854_2322387425">
            <w:r>
              <w:rPr>
                <w:webHidden/>
                <w:rStyle w:val="IndexLink"/>
                <w:rtl w:val="true"/>
              </w:rPr>
              <w:t>الفصل الرّابع فی زکاة الفطرة</w:t>
            </w:r>
            <w:r>
              <w:rPr>
                <w:rStyle w:val="IndexLink"/>
                <w:rtl w:val="true"/>
              </w:rPr>
              <w:tab/>
            </w:r>
            <w:r>
              <w:rPr>
                <w:rStyle w:val="IndexLink"/>
              </w:rPr>
              <w:t>145</w:t>
            </w:r>
          </w:hyperlink>
        </w:p>
        <w:p>
          <w:pPr>
            <w:pStyle w:val="Contents4"/>
            <w:tabs>
              <w:tab w:val="clear" w:pos="8176"/>
              <w:tab w:val="right" w:pos="9026" w:leader="dot"/>
            </w:tabs>
            <w:rPr/>
          </w:pPr>
          <w:hyperlink w:anchor="__RefHeading___Toc1366856_2322387425">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366858_2322387425">
            <w:r>
              <w:rPr>
                <w:webHidden/>
                <w:rStyle w:val="IndexLink"/>
                <w:rtl w:val="true"/>
              </w:rPr>
              <w:t>وجوب زکاة الفطرة علی البالغ العاقل الحرّ</w:t>
            </w:r>
            <w:r>
              <w:rPr>
                <w:rStyle w:val="IndexLink"/>
                <w:rtl w:val="true"/>
              </w:rPr>
              <w:tab/>
            </w:r>
            <w:r>
              <w:rPr>
                <w:rStyle w:val="IndexLink"/>
              </w:rPr>
              <w:t>145</w:t>
            </w:r>
          </w:hyperlink>
        </w:p>
        <w:p>
          <w:pPr>
            <w:pStyle w:val="Contents4"/>
            <w:tabs>
              <w:tab w:val="clear" w:pos="8176"/>
              <w:tab w:val="right" w:pos="9026" w:leader="dot"/>
            </w:tabs>
            <w:rPr/>
          </w:pPr>
          <w:hyperlink w:anchor="__RefHeading___Toc1366860_2322387425">
            <w:r>
              <w:rPr>
                <w:webHidden/>
                <w:rStyle w:val="IndexLink"/>
                <w:rtl w:val="true"/>
              </w:rPr>
              <w:t>حکم الضیف</w:t>
            </w:r>
            <w:r>
              <w:rPr>
                <w:rStyle w:val="IndexLink"/>
                <w:rtl w:val="true"/>
              </w:rPr>
              <w:tab/>
            </w:r>
            <w:r>
              <w:rPr>
                <w:rStyle w:val="IndexLink"/>
              </w:rPr>
              <w:t>153</w:t>
            </w:r>
          </w:hyperlink>
        </w:p>
        <w:p>
          <w:pPr>
            <w:pStyle w:val="Contents4"/>
            <w:tabs>
              <w:tab w:val="clear" w:pos="8176"/>
              <w:tab w:val="right" w:pos="9026" w:leader="dot"/>
            </w:tabs>
            <w:rPr/>
          </w:pPr>
          <w:hyperlink w:anchor="__RefHeading___Toc1366862_2322387425">
            <w:r>
              <w:rPr>
                <w:webHidden/>
                <w:rStyle w:val="IndexLink"/>
                <w:rtl w:val="true"/>
              </w:rPr>
              <w:t>وجوب الزکاة علی الکافر</w:t>
            </w:r>
            <w:r>
              <w:rPr>
                <w:rStyle w:val="IndexLink"/>
                <w:rtl w:val="true"/>
              </w:rPr>
              <w:tab/>
            </w:r>
            <w:r>
              <w:rPr>
                <w:rStyle w:val="IndexLink"/>
              </w:rPr>
              <w:t>157</w:t>
            </w:r>
          </w:hyperlink>
        </w:p>
        <w:p>
          <w:pPr>
            <w:pStyle w:val="Contents4"/>
            <w:tabs>
              <w:tab w:val="clear" w:pos="8176"/>
              <w:tab w:val="right" w:pos="9026" w:leader="dot"/>
            </w:tabs>
            <w:rPr/>
          </w:pPr>
          <w:hyperlink w:anchor="__RefHeading___Toc1366864_2322387425">
            <w:r>
              <w:rPr>
                <w:webHidden/>
                <w:rStyle w:val="IndexLink"/>
                <w:rtl w:val="true"/>
              </w:rPr>
              <w:t>الاعتبار بالشروط عند الهلال</w:t>
            </w:r>
            <w:r>
              <w:rPr>
                <w:rStyle w:val="IndexLink"/>
                <w:rtl w:val="true"/>
              </w:rPr>
              <w:tab/>
            </w:r>
            <w:r>
              <w:rPr>
                <w:rStyle w:val="IndexLink"/>
              </w:rPr>
              <w:t>158</w:t>
            </w:r>
          </w:hyperlink>
        </w:p>
        <w:p>
          <w:pPr>
            <w:pStyle w:val="Contents4"/>
            <w:tabs>
              <w:tab w:val="clear" w:pos="8176"/>
              <w:tab w:val="right" w:pos="9026" w:leader="dot"/>
            </w:tabs>
            <w:rPr/>
          </w:pPr>
          <w:hyperlink w:anchor="__RefHeading___Toc1366866_2322387425">
            <w:r>
              <w:rPr>
                <w:webHidden/>
                <w:rStyle w:val="IndexLink"/>
                <w:rtl w:val="true"/>
              </w:rPr>
              <w:t>استحباب الزکاة لو تجدد السبب ما بین الهلال الی الزوال</w:t>
            </w:r>
            <w:r>
              <w:rPr>
                <w:rStyle w:val="IndexLink"/>
                <w:rtl w:val="true"/>
              </w:rPr>
              <w:tab/>
            </w:r>
            <w:r>
              <w:rPr>
                <w:rStyle w:val="IndexLink"/>
              </w:rPr>
              <w:t>168</w:t>
            </w:r>
          </w:hyperlink>
        </w:p>
        <w:p>
          <w:pPr>
            <w:pStyle w:val="Contents4"/>
            <w:tabs>
              <w:tab w:val="clear" w:pos="8176"/>
              <w:tab w:val="right" w:pos="9026" w:leader="dot"/>
            </w:tabs>
            <w:rPr/>
          </w:pPr>
          <w:hyperlink w:anchor="__RefHeading___Toc1366868_2322387425">
            <w:r>
              <w:rPr>
                <w:webHidden/>
                <w:rStyle w:val="IndexLink"/>
                <w:rtl w:val="true"/>
              </w:rPr>
              <w:t>قدرها صاع من الحنطة أو الشعیر أو التمر</w:t>
            </w:r>
            <w:r>
              <w:rPr>
                <w:rStyle w:val="IndexLink"/>
                <w:rtl w:val="true"/>
              </w:rPr>
              <w:tab/>
            </w:r>
            <w:r>
              <w:rPr>
                <w:rStyle w:val="IndexLink"/>
              </w:rPr>
              <w:t>170</w:t>
            </w:r>
          </w:hyperlink>
        </w:p>
        <w:p>
          <w:pPr>
            <w:pStyle w:val="Contents4"/>
            <w:tabs>
              <w:tab w:val="clear" w:pos="8176"/>
              <w:tab w:val="right" w:pos="9026" w:leader="dot"/>
            </w:tabs>
            <w:rPr/>
          </w:pPr>
          <w:hyperlink w:anchor="__RefHeading___Toc1366870_2322387425">
            <w:r>
              <w:rPr>
                <w:webHidden/>
                <w:rStyle w:val="IndexLink"/>
                <w:rtl w:val="true"/>
              </w:rPr>
              <w:t>أفضلها التمر</w:t>
            </w:r>
            <w:r>
              <w:rPr>
                <w:rStyle w:val="IndexLink"/>
                <w:rtl w:val="true"/>
              </w:rPr>
              <w:tab/>
            </w:r>
            <w:r>
              <w:rPr>
                <w:rStyle w:val="IndexLink"/>
              </w:rPr>
              <w:t>173</w:t>
            </w:r>
          </w:hyperlink>
        </w:p>
        <w:p>
          <w:pPr>
            <w:pStyle w:val="Contents4"/>
            <w:tabs>
              <w:tab w:val="clear" w:pos="8176"/>
              <w:tab w:val="right" w:pos="9026" w:leader="dot"/>
            </w:tabs>
            <w:rPr/>
          </w:pPr>
          <w:hyperlink w:anchor="__RefHeading___Toc1366872_2322387425">
            <w:r>
              <w:rPr>
                <w:webHidden/>
                <w:rStyle w:val="IndexLink"/>
                <w:rtl w:val="true"/>
              </w:rPr>
              <w:t>جواز إخراج القیمة بسعر الوقت</w:t>
            </w:r>
            <w:r>
              <w:rPr>
                <w:rStyle w:val="IndexLink"/>
                <w:rtl w:val="true"/>
              </w:rPr>
              <w:tab/>
            </w:r>
            <w:r>
              <w:rPr>
                <w:rStyle w:val="IndexLink"/>
              </w:rPr>
              <w:t>177</w:t>
            </w:r>
          </w:hyperlink>
        </w:p>
        <w:p>
          <w:pPr>
            <w:pStyle w:val="Contents4"/>
            <w:tabs>
              <w:tab w:val="clear" w:pos="8176"/>
              <w:tab w:val="right" w:pos="9026" w:leader="dot"/>
            </w:tabs>
            <w:rPr/>
          </w:pPr>
          <w:hyperlink w:anchor="__RefHeading___Toc1366874_2322387425">
            <w:r>
              <w:rPr>
                <w:webHidden/>
                <w:rStyle w:val="IndexLink"/>
                <w:rtl w:val="true"/>
              </w:rPr>
              <w:t>و جوب النیّة فیها و فی المالیّة</w:t>
            </w:r>
            <w:r>
              <w:rPr>
                <w:rStyle w:val="IndexLink"/>
                <w:rtl w:val="true"/>
              </w:rPr>
              <w:tab/>
            </w:r>
            <w:r>
              <w:rPr>
                <w:rStyle w:val="IndexLink"/>
              </w:rPr>
              <w:t>179</w:t>
            </w:r>
          </w:hyperlink>
        </w:p>
        <w:p>
          <w:pPr>
            <w:pStyle w:val="Contents4"/>
            <w:tabs>
              <w:tab w:val="clear" w:pos="8176"/>
              <w:tab w:val="right" w:pos="9026" w:leader="dot"/>
            </w:tabs>
            <w:rPr/>
          </w:pPr>
          <w:hyperlink w:anchor="__RefHeading___Toc1366876_2322387425">
            <w:r>
              <w:rPr>
                <w:webHidden/>
                <w:rStyle w:val="IndexLink"/>
                <w:rtl w:val="true"/>
              </w:rPr>
              <w:t>حکم من عزل إحداهما لعذر مانع ثم تلفت بغیر تفریط</w:t>
            </w:r>
            <w:r>
              <w:rPr>
                <w:rStyle w:val="IndexLink"/>
                <w:rtl w:val="true"/>
              </w:rPr>
              <w:tab/>
            </w:r>
            <w:r>
              <w:rPr>
                <w:rStyle w:val="IndexLink"/>
              </w:rPr>
              <w:t>182</w:t>
            </w:r>
          </w:hyperlink>
        </w:p>
        <w:p>
          <w:pPr>
            <w:pStyle w:val="Contents4"/>
            <w:tabs>
              <w:tab w:val="clear" w:pos="8176"/>
              <w:tab w:val="right" w:pos="9026" w:leader="dot"/>
            </w:tabs>
            <w:rPr/>
          </w:pPr>
          <w:hyperlink w:anchor="__RefHeading___Toc1366878_2322387425">
            <w:r>
              <w:rPr>
                <w:webHidden/>
                <w:rStyle w:val="IndexLink"/>
                <w:rtl w:val="true"/>
              </w:rPr>
              <w:t>مصرف زکاة الفطرة مصرف المالیّة</w:t>
            </w:r>
            <w:r>
              <w:rPr>
                <w:rStyle w:val="IndexLink"/>
                <w:rtl w:val="true"/>
              </w:rPr>
              <w:tab/>
            </w:r>
            <w:r>
              <w:rPr>
                <w:rStyle w:val="IndexLink"/>
              </w:rPr>
              <w:t>184</w:t>
            </w:r>
          </w:hyperlink>
        </w:p>
        <w:p>
          <w:pPr>
            <w:pStyle w:val="Contents4"/>
            <w:tabs>
              <w:tab w:val="clear" w:pos="8176"/>
              <w:tab w:val="right" w:pos="9026" w:leader="dot"/>
            </w:tabs>
            <w:rPr/>
          </w:pPr>
          <w:hyperlink w:anchor="__RefHeading___Toc1366880_2322387425">
            <w:r>
              <w:rPr>
                <w:webHidden/>
                <w:rStyle w:val="IndexLink"/>
                <w:rtl w:val="true"/>
              </w:rPr>
              <w:t>عدم جواز اعطاء الفطرة لغیر اهل الولایة</w:t>
            </w:r>
            <w:r>
              <w:rPr>
                <w:rStyle w:val="IndexLink"/>
                <w:rtl w:val="true"/>
              </w:rPr>
              <w:tab/>
            </w:r>
            <w:r>
              <w:rPr>
                <w:rStyle w:val="IndexLink"/>
              </w:rPr>
              <w:t>186</w:t>
            </w:r>
          </w:hyperlink>
        </w:p>
        <w:p>
          <w:pPr>
            <w:pStyle w:val="Contents4"/>
            <w:tabs>
              <w:tab w:val="clear" w:pos="8176"/>
              <w:tab w:val="right" w:pos="9026" w:leader="dot"/>
            </w:tabs>
            <w:rPr/>
          </w:pPr>
          <w:hyperlink w:anchor="__RefHeading___Toc1366882_2322387425">
            <w:r>
              <w:rPr>
                <w:webHidden/>
                <w:rStyle w:val="IndexLink"/>
                <w:rtl w:val="true"/>
              </w:rPr>
              <w:t>استحباب ألا یقصر العطاء عن صاع</w:t>
            </w:r>
            <w:r>
              <w:rPr>
                <w:rStyle w:val="IndexLink"/>
                <w:rtl w:val="true"/>
              </w:rPr>
              <w:tab/>
            </w:r>
            <w:r>
              <w:rPr>
                <w:rStyle w:val="IndexLink"/>
              </w:rPr>
              <w:t>187</w:t>
            </w:r>
          </w:hyperlink>
        </w:p>
        <w:p>
          <w:pPr>
            <w:pStyle w:val="Contents4"/>
            <w:tabs>
              <w:tab w:val="clear" w:pos="8176"/>
              <w:tab w:val="right" w:pos="9026" w:leader="dot"/>
            </w:tabs>
            <w:rPr/>
          </w:pPr>
          <w:hyperlink w:anchor="__RefHeading___Toc1366884_2322387425">
            <w:r>
              <w:rPr>
                <w:webHidden/>
                <w:rStyle w:val="IndexLink"/>
                <w:rtl w:val="true"/>
              </w:rPr>
              <w:t>استحباب أن یخص بها المستحق من القرابة و الجار</w:t>
            </w:r>
            <w:r>
              <w:rPr>
                <w:rStyle w:val="IndexLink"/>
                <w:rtl w:val="true"/>
              </w:rPr>
              <w:tab/>
            </w:r>
            <w:r>
              <w:rPr>
                <w:rStyle w:val="IndexLink"/>
              </w:rPr>
              <w:t>190</w:t>
            </w:r>
          </w:hyperlink>
        </w:p>
        <w:p>
          <w:pPr>
            <w:pStyle w:val="Contents4"/>
            <w:tabs>
              <w:tab w:val="clear" w:pos="8176"/>
              <w:tab w:val="right" w:pos="9026" w:leader="dot"/>
            </w:tabs>
            <w:rPr/>
          </w:pPr>
          <w:hyperlink w:anchor="__RefHeading___Toc1366886_2322387425">
            <w:r>
              <w:rPr>
                <w:webHidden/>
                <w:rStyle w:val="IndexLink"/>
                <w:rtl w:val="true"/>
              </w:rPr>
              <w:t>لو بان الآخذ غیر مستحقّ ارتجعت مع الإمکان</w:t>
            </w:r>
            <w:r>
              <w:rPr>
                <w:rStyle w:val="IndexLink"/>
                <w:rtl w:val="true"/>
              </w:rPr>
              <w:tab/>
            </w:r>
            <w:r>
              <w:rPr>
                <w:rStyle w:val="IndexLink"/>
              </w:rPr>
              <w:t>190</w:t>
            </w:r>
          </w:hyperlink>
        </w:p>
        <w:p>
          <w:pPr>
            <w:pStyle w:val="Contents2"/>
            <w:tabs>
              <w:tab w:val="clear" w:pos="8743"/>
              <w:tab w:val="right" w:pos="9026" w:leader="dot"/>
            </w:tabs>
            <w:rPr/>
          </w:pPr>
          <w:hyperlink w:anchor="__RefHeading___Toc1366888_2322387425">
            <w:r>
              <w:rPr>
                <w:webHidden/>
                <w:rStyle w:val="IndexLink"/>
                <w:rtl w:val="true"/>
              </w:rPr>
              <w:t>(</w:t>
            </w:r>
            <w:r>
              <w:rPr>
                <w:rStyle w:val="IndexLink"/>
                <w:rtl w:val="true"/>
              </w:rPr>
              <w:t>کتاب الخمس</w:t>
            </w:r>
            <w:r>
              <w:rPr>
                <w:rStyle w:val="IndexLink"/>
                <w:rtl w:val="true"/>
              </w:rPr>
              <w:t>)</w:t>
              <w:tab/>
            </w:r>
            <w:r>
              <w:rPr>
                <w:rStyle w:val="IndexLink"/>
              </w:rPr>
              <w:t>193</w:t>
            </w:r>
          </w:hyperlink>
        </w:p>
        <w:p>
          <w:pPr>
            <w:pStyle w:val="Contents3"/>
            <w:tabs>
              <w:tab w:val="clear" w:pos="8459"/>
              <w:tab w:val="right" w:pos="9026" w:leader="dot"/>
            </w:tabs>
            <w:rPr/>
          </w:pPr>
          <w:hyperlink w:anchor="__RefHeading___Toc1366890_2322387425">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1366892_2322387425">
            <w:r>
              <w:rPr>
                <w:webHidden/>
                <w:rStyle w:val="IndexLink"/>
                <w:rtl w:val="true"/>
              </w:rPr>
              <w:t>ماهیة العنبر</w:t>
            </w:r>
            <w:r>
              <w:rPr>
                <w:rStyle w:val="IndexLink"/>
                <w:rtl w:val="true"/>
              </w:rPr>
              <w:tab/>
            </w:r>
            <w:r>
              <w:rPr>
                <w:rStyle w:val="IndexLink"/>
              </w:rPr>
              <w:t>209</w:t>
            </w:r>
          </w:hyperlink>
        </w:p>
        <w:p>
          <w:pPr>
            <w:pStyle w:val="Contents3"/>
            <w:tabs>
              <w:tab w:val="clear" w:pos="8459"/>
              <w:tab w:val="right" w:pos="9026" w:leader="dot"/>
            </w:tabs>
            <w:rPr/>
          </w:pPr>
          <w:hyperlink w:anchor="__RefHeading___Toc1366894_2322387425">
            <w:r>
              <w:rPr>
                <w:webHidden/>
                <w:rStyle w:val="IndexLink"/>
                <w:rtl w:val="true"/>
              </w:rPr>
              <w:t>لو کان الحرام اکثر من الخمس</w:t>
            </w:r>
            <w:r>
              <w:rPr>
                <w:rStyle w:val="IndexLink"/>
                <w:rtl w:val="true"/>
              </w:rPr>
              <w:tab/>
            </w:r>
            <w:r>
              <w:rPr>
                <w:rStyle w:val="IndexLink"/>
              </w:rPr>
              <w:t>216</w:t>
            </w:r>
          </w:hyperlink>
        </w:p>
        <w:p>
          <w:pPr>
            <w:pStyle w:val="Contents3"/>
            <w:tabs>
              <w:tab w:val="clear" w:pos="8459"/>
              <w:tab w:val="right" w:pos="9026" w:leader="dot"/>
            </w:tabs>
            <w:rPr/>
          </w:pPr>
          <w:hyperlink w:anchor="__RefHeading___Toc1366896_2322387425">
            <w:r>
              <w:rPr>
                <w:webHidden/>
                <w:rStyle w:val="IndexLink"/>
                <w:rtl w:val="true"/>
              </w:rPr>
              <w:t>لا خمس علی الصبی و المجنون</w:t>
            </w:r>
            <w:r>
              <w:rPr>
                <w:rStyle w:val="IndexLink"/>
                <w:rtl w:val="true"/>
              </w:rPr>
              <w:tab/>
            </w:r>
            <w:r>
              <w:rPr>
                <w:rStyle w:val="IndexLink"/>
              </w:rPr>
              <w:t>232</w:t>
            </w:r>
          </w:hyperlink>
        </w:p>
        <w:p>
          <w:pPr>
            <w:pStyle w:val="Contents3"/>
            <w:tabs>
              <w:tab w:val="clear" w:pos="8459"/>
              <w:tab w:val="right" w:pos="9026" w:leader="dot"/>
            </w:tabs>
            <w:rPr/>
          </w:pPr>
          <w:hyperlink w:anchor="__RefHeading___Toc1366898_2322387425">
            <w:r>
              <w:rPr>
                <w:webHidden/>
                <w:rStyle w:val="IndexLink"/>
                <w:rtl w:val="true"/>
              </w:rPr>
              <w:t>تقسیم الخمس ستّة أقسام</w:t>
            </w:r>
            <w:r>
              <w:rPr>
                <w:rStyle w:val="IndexLink"/>
                <w:rtl w:val="true"/>
              </w:rPr>
              <w:tab/>
            </w:r>
            <w:r>
              <w:rPr>
                <w:rStyle w:val="IndexLink"/>
              </w:rPr>
              <w:t>234</w:t>
            </w:r>
          </w:hyperlink>
        </w:p>
        <w:p>
          <w:pPr>
            <w:pStyle w:val="Contents3"/>
            <w:tabs>
              <w:tab w:val="clear" w:pos="8459"/>
              <w:tab w:val="right" w:pos="9026" w:leader="dot"/>
            </w:tabs>
            <w:rPr/>
          </w:pPr>
          <w:hyperlink w:anchor="__RefHeading___Toc1366900_2322387425">
            <w:r>
              <w:rPr>
                <w:webHidden/>
                <w:rStyle w:val="IndexLink"/>
                <w:rtl w:val="true"/>
              </w:rPr>
              <w:t>اقوال العلماء فی مصرف الخمس</w:t>
            </w:r>
            <w:r>
              <w:rPr>
                <w:rStyle w:val="IndexLink"/>
                <w:rtl w:val="true"/>
              </w:rPr>
              <w:tab/>
            </w:r>
            <w:r>
              <w:rPr>
                <w:rStyle w:val="IndexLink"/>
              </w:rPr>
              <w:t>238</w:t>
            </w:r>
          </w:hyperlink>
        </w:p>
        <w:p>
          <w:pPr>
            <w:pStyle w:val="Contents3"/>
            <w:tabs>
              <w:tab w:val="clear" w:pos="8459"/>
              <w:tab w:val="right" w:pos="9026" w:leader="dot"/>
            </w:tabs>
            <w:rPr/>
          </w:pPr>
          <w:hyperlink w:anchor="__RefHeading___Toc1366902_2322387425">
            <w:r>
              <w:rPr>
                <w:webHidden/>
                <w:rStyle w:val="IndexLink"/>
                <w:rtl w:val="true"/>
              </w:rPr>
              <w:t>ثلاثة أقسام للیتامی و المساکین و أبناء السبیل</w:t>
            </w:r>
            <w:r>
              <w:rPr>
                <w:rStyle w:val="IndexLink"/>
                <w:rtl w:val="true"/>
              </w:rPr>
              <w:tab/>
            </w:r>
            <w:r>
              <w:rPr>
                <w:rStyle w:val="IndexLink"/>
              </w:rPr>
              <w:t>243</w:t>
            </w:r>
          </w:hyperlink>
        </w:p>
        <w:p>
          <w:pPr>
            <w:pStyle w:val="Contents3"/>
            <w:tabs>
              <w:tab w:val="clear" w:pos="8459"/>
              <w:tab w:val="right" w:pos="9026" w:leader="dot"/>
            </w:tabs>
            <w:rPr/>
          </w:pPr>
          <w:hyperlink w:anchor="__RefHeading___Toc1366904_2322387425">
            <w:r>
              <w:rPr>
                <w:webHidden/>
                <w:rStyle w:val="IndexLink"/>
                <w:rtl w:val="true"/>
              </w:rPr>
              <w:t>یکفی فی ابن السبیل الفقر فی بلد التسلیم</w:t>
            </w:r>
            <w:r>
              <w:rPr>
                <w:rStyle w:val="IndexLink"/>
                <w:rtl w:val="true"/>
              </w:rPr>
              <w:tab/>
            </w:r>
            <w:r>
              <w:rPr>
                <w:rStyle w:val="IndexLink"/>
              </w:rPr>
              <w:t>249</w:t>
            </w:r>
          </w:hyperlink>
        </w:p>
        <w:p>
          <w:pPr>
            <w:pStyle w:val="Contents3"/>
            <w:tabs>
              <w:tab w:val="clear" w:pos="8459"/>
              <w:tab w:val="right" w:pos="9026" w:leader="dot"/>
            </w:tabs>
            <w:rPr/>
          </w:pPr>
          <w:hyperlink w:anchor="__RefHeading___Toc1366906_2322387425">
            <w:r>
              <w:rPr>
                <w:webHidden/>
                <w:rStyle w:val="IndexLink"/>
                <w:rtl w:val="true"/>
              </w:rPr>
              <w:t>کتاب الانفال</w:t>
            </w:r>
            <w:r>
              <w:rPr>
                <w:rStyle w:val="IndexLink"/>
                <w:rtl w:val="true"/>
              </w:rPr>
              <w:tab/>
            </w:r>
            <w:r>
              <w:rPr>
                <w:rStyle w:val="IndexLink"/>
              </w:rPr>
              <w:t>250</w:t>
            </w:r>
          </w:hyperlink>
        </w:p>
        <w:p>
          <w:pPr>
            <w:pStyle w:val="Contents3"/>
            <w:tabs>
              <w:tab w:val="clear" w:pos="8459"/>
              <w:tab w:val="right" w:pos="9026" w:leader="dot"/>
            </w:tabs>
            <w:rPr/>
          </w:pPr>
          <w:hyperlink w:anchor="__RefHeading___Toc1366908_2322387425">
            <w:r>
              <w:rPr>
                <w:webHidden/>
                <w:rStyle w:val="IndexLink"/>
                <w:rtl w:val="true"/>
              </w:rPr>
              <w:t>تساوی الناس فی المعادن</w:t>
            </w:r>
            <w:r>
              <w:rPr>
                <w:rStyle w:val="IndexLink"/>
                <w:rtl w:val="true"/>
              </w:rPr>
              <w:tab/>
            </w:r>
            <w:r>
              <w:rPr>
                <w:rStyle w:val="IndexLink"/>
              </w:rPr>
              <w:t>258</w:t>
            </w:r>
          </w:hyperlink>
        </w:p>
        <w:p>
          <w:pPr>
            <w:pStyle w:val="Contents2"/>
            <w:tabs>
              <w:tab w:val="clear" w:pos="8743"/>
              <w:tab w:val="right" w:pos="9026" w:leader="dot"/>
            </w:tabs>
            <w:rPr/>
          </w:pPr>
          <w:hyperlink w:anchor="__RefHeading___Toc1366910_2322387425">
            <w:r>
              <w:rPr>
                <w:webHidden/>
                <w:rStyle w:val="IndexLink"/>
                <w:rtl w:val="true"/>
              </w:rPr>
              <w:t>(</w:t>
            </w:r>
            <w:r>
              <w:rPr>
                <w:rStyle w:val="IndexLink"/>
                <w:rtl w:val="true"/>
              </w:rPr>
              <w:t>کتاب الصیام</w:t>
            </w:r>
            <w:r>
              <w:rPr>
                <w:rStyle w:val="IndexLink"/>
                <w:rtl w:val="true"/>
              </w:rPr>
              <w:t>)</w:t>
              <w:tab/>
            </w:r>
            <w:r>
              <w:rPr>
                <w:rStyle w:val="IndexLink"/>
              </w:rPr>
              <w:t>259</w:t>
            </w:r>
          </w:hyperlink>
        </w:p>
        <w:p>
          <w:pPr>
            <w:pStyle w:val="Contents3"/>
            <w:tabs>
              <w:tab w:val="clear" w:pos="8459"/>
              <w:tab w:val="right" w:pos="9026" w:leader="dot"/>
            </w:tabs>
            <w:rPr/>
          </w:pPr>
          <w:hyperlink w:anchor="__RefHeading___Toc1366912_2322387425">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366914_2322387425">
            <w:r>
              <w:rPr>
                <w:webHidden/>
                <w:rStyle w:val="IndexLink"/>
                <w:rtl w:val="true"/>
              </w:rPr>
              <w:t>المفطرات</w:t>
            </w:r>
            <w:r>
              <w:rPr>
                <w:rStyle w:val="IndexLink"/>
                <w:rtl w:val="true"/>
              </w:rPr>
              <w:tab/>
            </w:r>
            <w:r>
              <w:rPr>
                <w:rStyle w:val="IndexLink"/>
              </w:rPr>
              <w:t>259</w:t>
            </w:r>
          </w:hyperlink>
        </w:p>
        <w:p>
          <w:pPr>
            <w:pStyle w:val="Contents3"/>
            <w:tabs>
              <w:tab w:val="clear" w:pos="8459"/>
              <w:tab w:val="right" w:pos="9026" w:leader="dot"/>
            </w:tabs>
            <w:rPr/>
          </w:pPr>
          <w:hyperlink w:anchor="__RefHeading___Toc1366916_2322387425">
            <w:r>
              <w:rPr>
                <w:webHidden/>
                <w:rStyle w:val="IndexLink"/>
                <w:rtl w:val="true"/>
              </w:rPr>
              <w:t>أحکام اخری</w:t>
            </w:r>
            <w:r>
              <w:rPr>
                <w:rStyle w:val="IndexLink"/>
                <w:rtl w:val="true"/>
              </w:rPr>
              <w:tab/>
            </w:r>
            <w:r>
              <w:rPr>
                <w:rStyle w:val="IndexLink"/>
              </w:rPr>
              <w:t>282</w:t>
            </w:r>
          </w:hyperlink>
        </w:p>
        <w:p>
          <w:pPr>
            <w:pStyle w:val="Contents3"/>
            <w:tabs>
              <w:tab w:val="clear" w:pos="8459"/>
              <w:tab w:val="right" w:pos="9026" w:leader="dot"/>
            </w:tabs>
            <w:rPr/>
          </w:pPr>
          <w:hyperlink w:anchor="__RefHeading___Toc1366918_2322387425">
            <w:r>
              <w:rPr>
                <w:webHidden/>
                <w:rStyle w:val="IndexLink"/>
                <w:rtl w:val="true"/>
              </w:rPr>
              <w:t>حکم الساهی والمکره</w:t>
            </w:r>
            <w:r>
              <w:rPr>
                <w:rStyle w:val="IndexLink"/>
                <w:rtl w:val="true"/>
              </w:rPr>
              <w:tab/>
            </w:r>
            <w:r>
              <w:rPr>
                <w:rStyle w:val="IndexLink"/>
              </w:rPr>
              <w:t>284</w:t>
            </w:r>
          </w:hyperlink>
        </w:p>
        <w:p>
          <w:pPr>
            <w:pStyle w:val="Contents3"/>
            <w:tabs>
              <w:tab w:val="clear" w:pos="8459"/>
              <w:tab w:val="right" w:pos="9026" w:leader="dot"/>
            </w:tabs>
            <w:rPr/>
          </w:pPr>
          <w:hyperlink w:anchor="__RefHeading___Toc1366920_2322387425">
            <w:r>
              <w:rPr>
                <w:webHidden/>
                <w:rStyle w:val="IndexLink"/>
                <w:rtl w:val="true"/>
              </w:rPr>
              <w:t>جواز الحقنة بالجامد</w:t>
            </w:r>
            <w:r>
              <w:rPr>
                <w:rStyle w:val="IndexLink"/>
                <w:rtl w:val="true"/>
              </w:rPr>
              <w:tab/>
            </w:r>
            <w:r>
              <w:rPr>
                <w:rStyle w:val="IndexLink"/>
              </w:rPr>
              <w:t>291</w:t>
            </w:r>
          </w:hyperlink>
        </w:p>
        <w:p>
          <w:pPr>
            <w:pStyle w:val="Contents3"/>
            <w:tabs>
              <w:tab w:val="clear" w:pos="8459"/>
              <w:tab w:val="right" w:pos="9026" w:leader="dot"/>
            </w:tabs>
            <w:rPr/>
          </w:pPr>
          <w:hyperlink w:anchor="__RefHeading___Toc1366922_2322387425">
            <w:r>
              <w:rPr>
                <w:webHidden/>
                <w:rStyle w:val="IndexLink"/>
                <w:rtl w:val="true"/>
              </w:rPr>
              <w:t>حکم ما یدخل الجوف</w:t>
            </w:r>
            <w:r>
              <w:rPr>
                <w:rStyle w:val="IndexLink"/>
                <w:rtl w:val="true"/>
              </w:rPr>
              <w:tab/>
            </w:r>
            <w:r>
              <w:rPr>
                <w:rStyle w:val="IndexLink"/>
              </w:rPr>
              <w:t>291</w:t>
            </w:r>
          </w:hyperlink>
        </w:p>
        <w:p>
          <w:pPr>
            <w:pStyle w:val="Contents3"/>
            <w:tabs>
              <w:tab w:val="clear" w:pos="8459"/>
              <w:tab w:val="right" w:pos="9026" w:leader="dot"/>
            </w:tabs>
            <w:rPr/>
          </w:pPr>
          <w:hyperlink w:anchor="__RefHeading___Toc1366924_2322387425">
            <w:r>
              <w:rPr>
                <w:webHidden/>
                <w:rStyle w:val="IndexLink"/>
                <w:rtl w:val="true"/>
              </w:rPr>
              <w:t>حکم صب الدواء فی الاذن و العین</w:t>
            </w:r>
            <w:r>
              <w:rPr>
                <w:rStyle w:val="IndexLink"/>
                <w:rtl w:val="true"/>
              </w:rPr>
              <w:tab/>
            </w:r>
            <w:r>
              <w:rPr>
                <w:rStyle w:val="IndexLink"/>
              </w:rPr>
              <w:t>292</w:t>
            </w:r>
          </w:hyperlink>
        </w:p>
        <w:p>
          <w:pPr>
            <w:pStyle w:val="Contents3"/>
            <w:tabs>
              <w:tab w:val="clear" w:pos="8459"/>
              <w:tab w:val="right" w:pos="9026" w:leader="dot"/>
            </w:tabs>
            <w:rPr/>
          </w:pPr>
          <w:hyperlink w:anchor="__RefHeading___Toc1366926_2322387425">
            <w:r>
              <w:rPr>
                <w:webHidden/>
                <w:rStyle w:val="IndexLink"/>
                <w:rtl w:val="true"/>
              </w:rPr>
              <w:t>حکم السعوط</w:t>
            </w:r>
            <w:r>
              <w:rPr>
                <w:rStyle w:val="IndexLink"/>
                <w:rtl w:val="true"/>
              </w:rPr>
              <w:tab/>
            </w:r>
            <w:r>
              <w:rPr>
                <w:rStyle w:val="IndexLink"/>
              </w:rPr>
              <w:t>293</w:t>
            </w:r>
          </w:hyperlink>
        </w:p>
        <w:p>
          <w:pPr>
            <w:pStyle w:val="Contents3"/>
            <w:tabs>
              <w:tab w:val="clear" w:pos="8459"/>
              <w:tab w:val="right" w:pos="9026" w:leader="dot"/>
            </w:tabs>
            <w:rPr/>
          </w:pPr>
          <w:hyperlink w:anchor="__RefHeading___Toc1366928_2322387425">
            <w:r>
              <w:rPr>
                <w:webHidden/>
                <w:rStyle w:val="IndexLink"/>
                <w:rtl w:val="true"/>
              </w:rPr>
              <w:t>حکم ابتلاع الریق ومضغ العلک</w:t>
            </w:r>
            <w:r>
              <w:rPr>
                <w:rStyle w:val="IndexLink"/>
                <w:rtl w:val="true"/>
              </w:rPr>
              <w:tab/>
            </w:r>
            <w:r>
              <w:rPr>
                <w:rStyle w:val="IndexLink"/>
              </w:rPr>
              <w:t>294</w:t>
            </w:r>
          </w:hyperlink>
        </w:p>
        <w:p>
          <w:pPr>
            <w:pStyle w:val="Contents3"/>
            <w:tabs>
              <w:tab w:val="clear" w:pos="8459"/>
              <w:tab w:val="right" w:pos="9026" w:leader="dot"/>
            </w:tabs>
            <w:rPr/>
          </w:pPr>
          <w:hyperlink w:anchor="__RefHeading___Toc1366930_2322387425">
            <w:r>
              <w:rPr>
                <w:webHidden/>
                <w:rStyle w:val="IndexLink"/>
                <w:rtl w:val="true"/>
              </w:rPr>
              <w:t>حکم الکحل و الذرور</w:t>
            </w:r>
            <w:r>
              <w:rPr>
                <w:rStyle w:val="IndexLink"/>
                <w:rtl w:val="true"/>
              </w:rPr>
              <w:tab/>
            </w:r>
            <w:r>
              <w:rPr>
                <w:rStyle w:val="IndexLink"/>
              </w:rPr>
              <w:t>295</w:t>
            </w:r>
          </w:hyperlink>
        </w:p>
        <w:p>
          <w:pPr>
            <w:pStyle w:val="Contents3"/>
            <w:tabs>
              <w:tab w:val="clear" w:pos="8459"/>
              <w:tab w:val="right" w:pos="9026" w:leader="dot"/>
            </w:tabs>
            <w:rPr/>
          </w:pPr>
          <w:hyperlink w:anchor="__RefHeading___Toc1366932_2322387425">
            <w:r>
              <w:rPr>
                <w:webHidden/>
                <w:rStyle w:val="IndexLink"/>
                <w:rtl w:val="true"/>
              </w:rPr>
              <w:t>جواز الاستیاک بالعود الرطب</w:t>
            </w:r>
            <w:r>
              <w:rPr>
                <w:rStyle w:val="IndexLink"/>
                <w:rtl w:val="true"/>
              </w:rPr>
              <w:tab/>
            </w:r>
            <w:r>
              <w:rPr>
                <w:rStyle w:val="IndexLink"/>
              </w:rPr>
              <w:t>296</w:t>
            </w:r>
          </w:hyperlink>
        </w:p>
        <w:p>
          <w:pPr>
            <w:pStyle w:val="Contents3"/>
            <w:tabs>
              <w:tab w:val="clear" w:pos="8459"/>
              <w:tab w:val="right" w:pos="9026" w:leader="dot"/>
            </w:tabs>
            <w:rPr/>
          </w:pPr>
          <w:hyperlink w:anchor="__RefHeading___Toc1366934_2322387425">
            <w:r>
              <w:rPr>
                <w:webHidden/>
                <w:rStyle w:val="IndexLink"/>
                <w:rtl w:val="true"/>
              </w:rPr>
              <w:t>ما یوجب القضاء فقط</w:t>
            </w:r>
            <w:r>
              <w:rPr>
                <w:rStyle w:val="IndexLink"/>
                <w:rtl w:val="true"/>
              </w:rPr>
              <w:tab/>
            </w:r>
            <w:r>
              <w:rPr>
                <w:rStyle w:val="IndexLink"/>
              </w:rPr>
              <w:t>303</w:t>
            </w:r>
          </w:hyperlink>
        </w:p>
        <w:p>
          <w:pPr>
            <w:pStyle w:val="Contents3"/>
            <w:tabs>
              <w:tab w:val="clear" w:pos="8459"/>
              <w:tab w:val="right" w:pos="9026" w:leader="dot"/>
            </w:tabs>
            <w:rPr/>
          </w:pPr>
          <w:hyperlink w:anchor="__RefHeading___Toc1366936_2322387425">
            <w:r>
              <w:rPr>
                <w:webHidden/>
                <w:rStyle w:val="IndexLink"/>
                <w:rtl w:val="true"/>
              </w:rPr>
              <w:t>حکم ابتلاع القیء عمداً و النخامة</w:t>
            </w:r>
            <w:r>
              <w:rPr>
                <w:rStyle w:val="IndexLink"/>
                <w:rtl w:val="true"/>
              </w:rPr>
              <w:tab/>
            </w:r>
            <w:r>
              <w:rPr>
                <w:rStyle w:val="IndexLink"/>
              </w:rPr>
              <w:t>311</w:t>
            </w:r>
          </w:hyperlink>
        </w:p>
        <w:p>
          <w:pPr>
            <w:pStyle w:val="Contents3"/>
            <w:tabs>
              <w:tab w:val="clear" w:pos="8459"/>
              <w:tab w:val="right" w:pos="9026" w:leader="dot"/>
            </w:tabs>
            <w:rPr/>
          </w:pPr>
          <w:hyperlink w:anchor="__RefHeading___Toc1366938_2322387425">
            <w:r>
              <w:rPr>
                <w:webHidden/>
                <w:rStyle w:val="IndexLink"/>
                <w:rtl w:val="true"/>
              </w:rPr>
              <w:t>حکم ابتلاع الدم</w:t>
            </w:r>
            <w:r>
              <w:rPr>
                <w:rStyle w:val="IndexLink"/>
                <w:rtl w:val="true"/>
              </w:rPr>
              <w:tab/>
            </w:r>
            <w:r>
              <w:rPr>
                <w:rStyle w:val="IndexLink"/>
              </w:rPr>
              <w:t>313</w:t>
            </w:r>
          </w:hyperlink>
        </w:p>
        <w:p>
          <w:pPr>
            <w:pStyle w:val="Contents3"/>
            <w:tabs>
              <w:tab w:val="clear" w:pos="8459"/>
              <w:tab w:val="right" w:pos="9026" w:leader="dot"/>
            </w:tabs>
            <w:rPr/>
          </w:pPr>
          <w:hyperlink w:anchor="__RefHeading___Toc1366940_2322387425">
            <w:r>
              <w:rPr>
                <w:webHidden/>
                <w:rStyle w:val="IndexLink"/>
                <w:rtl w:val="true"/>
              </w:rPr>
              <w:t>حکم من تمضمض فدخل الماء حلقه</w:t>
            </w:r>
            <w:r>
              <w:rPr>
                <w:rStyle w:val="IndexLink"/>
                <w:rtl w:val="true"/>
              </w:rPr>
              <w:tab/>
            </w:r>
            <w:r>
              <w:rPr>
                <w:rStyle w:val="IndexLink"/>
              </w:rPr>
              <w:t>317</w:t>
            </w:r>
          </w:hyperlink>
        </w:p>
        <w:p>
          <w:pPr>
            <w:pStyle w:val="Contents3"/>
            <w:tabs>
              <w:tab w:val="clear" w:pos="8459"/>
              <w:tab w:val="right" w:pos="9026" w:leader="dot"/>
            </w:tabs>
            <w:rPr/>
          </w:pPr>
          <w:hyperlink w:anchor="__RefHeading___Toc1366942_2322387425">
            <w:r>
              <w:rPr>
                <w:webHidden/>
                <w:rStyle w:val="IndexLink"/>
                <w:rtl w:val="true"/>
              </w:rPr>
              <w:t>فصل فی الکفارة</w:t>
            </w:r>
            <w:r>
              <w:rPr>
                <w:rStyle w:val="IndexLink"/>
                <w:rtl w:val="true"/>
              </w:rPr>
              <w:tab/>
            </w:r>
            <w:r>
              <w:rPr>
                <w:rStyle w:val="IndexLink"/>
              </w:rPr>
              <w:t>319</w:t>
            </w:r>
          </w:hyperlink>
        </w:p>
        <w:p>
          <w:pPr>
            <w:pStyle w:val="Contents3"/>
            <w:tabs>
              <w:tab w:val="clear" w:pos="8459"/>
              <w:tab w:val="right" w:pos="9026" w:leader="dot"/>
            </w:tabs>
            <w:rPr/>
          </w:pPr>
          <w:hyperlink w:anchor="__RefHeading___Toc1366944_2322387425">
            <w:r>
              <w:rPr>
                <w:webHidden/>
                <w:rStyle w:val="IndexLink"/>
                <w:rtl w:val="true"/>
              </w:rPr>
              <w:t>(</w:t>
            </w:r>
            <w:r>
              <w:rPr>
                <w:rStyle w:val="IndexLink"/>
                <w:rtl w:val="true"/>
              </w:rPr>
              <w:t>القول فی شروط الصوم</w:t>
            </w:r>
            <w:r>
              <w:rPr>
                <w:rStyle w:val="IndexLink"/>
                <w:rtl w:val="true"/>
              </w:rPr>
              <w:t>)</w:t>
              <w:tab/>
            </w:r>
            <w:r>
              <w:rPr>
                <w:rStyle w:val="IndexLink"/>
              </w:rPr>
              <w:t>327</w:t>
            </w:r>
          </w:hyperlink>
        </w:p>
        <w:p>
          <w:pPr>
            <w:pStyle w:val="Contents3"/>
            <w:tabs>
              <w:tab w:val="clear" w:pos="8459"/>
              <w:tab w:val="right" w:pos="9026" w:leader="dot"/>
            </w:tabs>
            <w:rPr/>
          </w:pPr>
          <w:hyperlink w:anchor="__RefHeading___Toc1366946_2322387425">
            <w:r>
              <w:rPr>
                <w:webHidden/>
                <w:rStyle w:val="IndexLink"/>
                <w:rtl w:val="true"/>
              </w:rPr>
              <w:t>نیة الصوم</w:t>
            </w:r>
            <w:r>
              <w:rPr>
                <w:rStyle w:val="IndexLink"/>
                <w:rtl w:val="true"/>
              </w:rPr>
              <w:tab/>
            </w:r>
            <w:r>
              <w:rPr>
                <w:rStyle w:val="IndexLink"/>
              </w:rPr>
              <w:t>341</w:t>
            </w:r>
          </w:hyperlink>
        </w:p>
        <w:p>
          <w:pPr>
            <w:pStyle w:val="Contents3"/>
            <w:tabs>
              <w:tab w:val="clear" w:pos="8459"/>
              <w:tab w:val="right" w:pos="9026" w:leader="dot"/>
            </w:tabs>
            <w:rPr/>
          </w:pPr>
          <w:hyperlink w:anchor="__RefHeading___Toc1366948_2322387425">
            <w:r>
              <w:rPr>
                <w:webHidden/>
                <w:rStyle w:val="IndexLink"/>
                <w:rtl w:val="true"/>
              </w:rPr>
              <w:t>حکم صیام یوم الشک من رمضان</w:t>
            </w:r>
            <w:r>
              <w:rPr>
                <w:rStyle w:val="IndexLink"/>
                <w:rtl w:val="true"/>
              </w:rPr>
              <w:tab/>
            </w:r>
            <w:r>
              <w:rPr>
                <w:rStyle w:val="IndexLink"/>
              </w:rPr>
              <w:t>350</w:t>
            </w:r>
          </w:hyperlink>
        </w:p>
        <w:p>
          <w:pPr>
            <w:pStyle w:val="Contents3"/>
            <w:tabs>
              <w:tab w:val="clear" w:pos="8459"/>
              <w:tab w:val="right" w:pos="9026" w:leader="dot"/>
            </w:tabs>
            <w:rPr/>
          </w:pPr>
          <w:hyperlink w:anchor="__RefHeading___Toc1366950_2322387425">
            <w:r>
              <w:rPr>
                <w:webHidden/>
                <w:rStyle w:val="IndexLink"/>
                <w:rtl w:val="true"/>
              </w:rPr>
              <w:t>باقی معانی العدد</w:t>
            </w:r>
            <w:r>
              <w:rPr>
                <w:rStyle w:val="IndexLink"/>
                <w:rtl w:val="true"/>
              </w:rPr>
              <w:tab/>
            </w:r>
            <w:r>
              <w:rPr>
                <w:rStyle w:val="IndexLink"/>
              </w:rPr>
              <w:t>363</w:t>
            </w:r>
          </w:hyperlink>
        </w:p>
        <w:p>
          <w:pPr>
            <w:pStyle w:val="Contents3"/>
            <w:tabs>
              <w:tab w:val="clear" w:pos="8459"/>
              <w:tab w:val="right" w:pos="9026" w:leader="dot"/>
            </w:tabs>
            <w:rPr/>
          </w:pPr>
          <w:hyperlink w:anchor="__RefHeading___Toc1366952_2322387425">
            <w:r>
              <w:rPr>
                <w:webHidden/>
                <w:rStyle w:val="IndexLink"/>
                <w:rtl w:val="true"/>
              </w:rPr>
              <w:t>فصل فی قضاء الصوم</w:t>
            </w:r>
            <w:r>
              <w:rPr>
                <w:rStyle w:val="IndexLink"/>
                <w:rtl w:val="true"/>
              </w:rPr>
              <w:tab/>
            </w:r>
            <w:r>
              <w:rPr>
                <w:rStyle w:val="IndexLink"/>
              </w:rPr>
              <w:t>386</w:t>
            </w:r>
          </w:hyperlink>
        </w:p>
        <w:p>
          <w:pPr>
            <w:pStyle w:val="Contents3"/>
            <w:tabs>
              <w:tab w:val="clear" w:pos="8459"/>
              <w:tab w:val="right" w:pos="9026" w:leader="dot"/>
            </w:tabs>
            <w:rPr/>
          </w:pPr>
          <w:hyperlink w:anchor="__RefHeading___Toc1366954_2322387425">
            <w:r>
              <w:rPr>
                <w:webHidden/>
                <w:rStyle w:val="IndexLink"/>
                <w:rtl w:val="true"/>
              </w:rPr>
              <w:t>(</w:t>
            </w:r>
            <w:r>
              <w:rPr>
                <w:rStyle w:val="IndexLink"/>
                <w:rtl w:val="true"/>
              </w:rPr>
              <w:t>مسائل</w:t>
            </w:r>
            <w:r>
              <w:rPr>
                <w:rStyle w:val="IndexLink"/>
                <w:rtl w:val="true"/>
              </w:rPr>
              <w:t>)</w:t>
              <w:tab/>
            </w:r>
            <w:r>
              <w:rPr>
                <w:rStyle w:val="IndexLink"/>
              </w:rPr>
              <w:t>390</w:t>
            </w:r>
          </w:hyperlink>
        </w:p>
        <w:p>
          <w:pPr>
            <w:pStyle w:val="Contents3"/>
            <w:tabs>
              <w:tab w:val="clear" w:pos="8459"/>
              <w:tab w:val="right" w:pos="9026" w:leader="dot"/>
            </w:tabs>
            <w:rPr/>
          </w:pPr>
          <w:hyperlink w:anchor="__RefHeading___Toc1366956_2322387425">
            <w:r>
              <w:rPr>
                <w:webHidden/>
                <w:rStyle w:val="IndexLink"/>
                <w:rtl w:val="true"/>
              </w:rPr>
              <w:t>فرعان</w:t>
            </w:r>
            <w:r>
              <w:rPr>
                <w:rStyle w:val="IndexLink"/>
                <w:rtl w:val="true"/>
              </w:rPr>
              <w:tab/>
            </w:r>
            <w:r>
              <w:rPr>
                <w:rStyle w:val="IndexLink"/>
              </w:rPr>
              <w:t>393</w:t>
            </w:r>
          </w:hyperlink>
        </w:p>
        <w:p>
          <w:pPr>
            <w:pStyle w:val="Contents3"/>
            <w:tabs>
              <w:tab w:val="clear" w:pos="8459"/>
              <w:tab w:val="right" w:pos="9026" w:leader="dot"/>
            </w:tabs>
            <w:rPr/>
          </w:pPr>
          <w:hyperlink w:anchor="__RefHeading___Toc1366958_2322387425">
            <w:r>
              <w:rPr>
                <w:webHidden/>
                <w:rStyle w:val="IndexLink"/>
                <w:rtl w:val="true"/>
              </w:rPr>
              <w:t>فرعان</w:t>
            </w:r>
            <w:r>
              <w:rPr>
                <w:rStyle w:val="IndexLink"/>
                <w:rtl w:val="true"/>
              </w:rPr>
              <w:tab/>
            </w:r>
            <w:r>
              <w:rPr>
                <w:rStyle w:val="IndexLink"/>
              </w:rPr>
              <w:t>408</w:t>
            </w:r>
          </w:hyperlink>
        </w:p>
        <w:p>
          <w:pPr>
            <w:pStyle w:val="Contents3"/>
            <w:tabs>
              <w:tab w:val="clear" w:pos="8459"/>
              <w:tab w:val="right" w:pos="9026" w:leader="dot"/>
            </w:tabs>
            <w:rPr/>
          </w:pPr>
          <w:hyperlink w:anchor="__RefHeading___Toc1366960_2322387425">
            <w:r>
              <w:rPr>
                <w:webHidden/>
                <w:rStyle w:val="IndexLink"/>
                <w:rtl w:val="true"/>
              </w:rPr>
              <w:t>کلما قصرت الصلاة قصر الصوم</w:t>
            </w:r>
            <w:r>
              <w:rPr>
                <w:rStyle w:val="IndexLink"/>
                <w:rtl w:val="true"/>
              </w:rPr>
              <w:tab/>
            </w:r>
            <w:r>
              <w:rPr>
                <w:rStyle w:val="IndexLink"/>
              </w:rPr>
              <w:t>418</w:t>
            </w:r>
          </w:hyperlink>
        </w:p>
        <w:p>
          <w:pPr>
            <w:pStyle w:val="Contents3"/>
            <w:tabs>
              <w:tab w:val="clear" w:pos="8459"/>
              <w:tab w:val="right" w:pos="9026" w:leader="dot"/>
            </w:tabs>
            <w:rPr/>
          </w:pPr>
          <w:hyperlink w:anchor="__RefHeading___Toc1366962_2322387425">
            <w:r>
              <w:rPr>
                <w:webHidden/>
                <w:rStyle w:val="IndexLink"/>
                <w:rtl w:val="true"/>
              </w:rPr>
              <w:t>حکم ذی العطاش</w:t>
            </w:r>
            <w:r>
              <w:rPr>
                <w:rStyle w:val="IndexLink"/>
                <w:rtl w:val="true"/>
              </w:rPr>
              <w:tab/>
            </w:r>
            <w:r>
              <w:rPr>
                <w:rStyle w:val="IndexLink"/>
              </w:rPr>
              <w:t>428</w:t>
            </w:r>
          </w:hyperlink>
        </w:p>
        <w:p>
          <w:pPr>
            <w:pStyle w:val="Contents3"/>
            <w:tabs>
              <w:tab w:val="clear" w:pos="8459"/>
              <w:tab w:val="right" w:pos="9026" w:leader="dot"/>
            </w:tabs>
            <w:rPr/>
          </w:pPr>
          <w:hyperlink w:anchor="__RefHeading___Toc1366964_2322387425">
            <w:r>
              <w:rPr>
                <w:webHidden/>
                <w:rStyle w:val="IndexLink"/>
                <w:rtl w:val="true"/>
              </w:rPr>
              <w:t>حکم الحامل المقرب والمرضعة القلیلة اللبن</w:t>
            </w:r>
            <w:r>
              <w:rPr>
                <w:rStyle w:val="IndexLink"/>
                <w:rtl w:val="true"/>
              </w:rPr>
              <w:tab/>
            </w:r>
            <w:r>
              <w:rPr>
                <w:rStyle w:val="IndexLink"/>
              </w:rPr>
              <w:t>430</w:t>
            </w:r>
          </w:hyperlink>
        </w:p>
        <w:p>
          <w:pPr>
            <w:pStyle w:val="Contents3"/>
            <w:tabs>
              <w:tab w:val="clear" w:pos="8459"/>
              <w:tab w:val="right" w:pos="9026" w:leader="dot"/>
            </w:tabs>
            <w:rPr/>
          </w:pPr>
          <w:hyperlink w:anchor="__RefHeading___Toc1366966_2322387425">
            <w:r>
              <w:rPr>
                <w:webHidden/>
                <w:rStyle w:val="IndexLink"/>
                <w:rtl w:val="true"/>
              </w:rPr>
              <w:t>فروع</w:t>
            </w:r>
            <w:r>
              <w:rPr>
                <w:rStyle w:val="IndexLink"/>
                <w:rtl w:val="true"/>
              </w:rPr>
              <w:tab/>
            </w:r>
            <w:r>
              <w:rPr>
                <w:rStyle w:val="IndexLink"/>
              </w:rPr>
              <w:t>433</w:t>
            </w:r>
          </w:hyperlink>
        </w:p>
        <w:p>
          <w:pPr>
            <w:pStyle w:val="Contents3"/>
            <w:tabs>
              <w:tab w:val="clear" w:pos="8459"/>
              <w:tab w:val="right" w:pos="9026" w:leader="dot"/>
            </w:tabs>
            <w:rPr/>
          </w:pPr>
          <w:hyperlink w:anchor="__RefHeading___Toc1366968_2322387425">
            <w:r>
              <w:rPr>
                <w:webHidden/>
                <w:rStyle w:val="IndexLink"/>
                <w:rtl w:val="true"/>
              </w:rPr>
              <w:t>ما یکره للصائم</w:t>
            </w:r>
            <w:r>
              <w:rPr>
                <w:rStyle w:val="IndexLink"/>
                <w:rtl w:val="true"/>
              </w:rPr>
              <w:tab/>
            </w:r>
            <w:r>
              <w:rPr>
                <w:rStyle w:val="IndexLink"/>
              </w:rPr>
              <w:t>450</w:t>
            </w:r>
          </w:hyperlink>
        </w:p>
        <w:p>
          <w:pPr>
            <w:pStyle w:val="Contents3"/>
            <w:tabs>
              <w:tab w:val="clear" w:pos="8459"/>
              <w:tab w:val="right" w:pos="9026" w:leader="dot"/>
            </w:tabs>
            <w:rPr/>
          </w:pPr>
          <w:hyperlink w:anchor="__RefHeading___Toc1366970_2322387425">
            <w:r>
              <w:rPr>
                <w:webHidden/>
                <w:rStyle w:val="IndexLink"/>
                <w:rtl w:val="true"/>
              </w:rPr>
              <w:t>استحباب الصوم فی</w:t>
            </w:r>
            <w:r>
              <w:rPr>
                <w:rStyle w:val="IndexLink"/>
                <w:rtl w:val="true"/>
              </w:rPr>
              <w:t>...</w:t>
              <w:tab/>
            </w:r>
            <w:r>
              <w:rPr>
                <w:rStyle w:val="IndexLink"/>
              </w:rPr>
              <w:t>458</w:t>
            </w:r>
          </w:hyperlink>
        </w:p>
        <w:p>
          <w:pPr>
            <w:pStyle w:val="Contents3"/>
            <w:tabs>
              <w:tab w:val="clear" w:pos="8459"/>
              <w:tab w:val="right" w:pos="9026" w:leader="dot"/>
            </w:tabs>
            <w:rPr/>
          </w:pPr>
          <w:hyperlink w:anchor="__RefHeading___Toc1366972_2322387425">
            <w:r>
              <w:rPr>
                <w:webHidden/>
                <w:rStyle w:val="IndexLink"/>
                <w:rtl w:val="true"/>
              </w:rPr>
              <w:t>حکم صوم یوم الشک</w:t>
            </w:r>
            <w:r>
              <w:rPr>
                <w:rStyle w:val="IndexLink"/>
                <w:rtl w:val="true"/>
              </w:rPr>
              <w:tab/>
            </w:r>
            <w:r>
              <w:rPr>
                <w:rStyle w:val="IndexLink"/>
              </w:rPr>
              <w:t>481</w:t>
            </w:r>
          </w:hyperlink>
        </w:p>
        <w:p>
          <w:pPr>
            <w:pStyle w:val="Contents3"/>
            <w:tabs>
              <w:tab w:val="clear" w:pos="8459"/>
              <w:tab w:val="right" w:pos="9026" w:leader="dot"/>
            </w:tabs>
            <w:rPr/>
          </w:pPr>
          <w:hyperlink w:anchor="__RefHeading___Toc1366974_2322387425">
            <w:r>
              <w:rPr>
                <w:webHidden/>
                <w:rStyle w:val="IndexLink"/>
                <w:rtl w:val="true"/>
              </w:rPr>
              <w:t>حکم التردید فی النیة</w:t>
            </w:r>
            <w:r>
              <w:rPr>
                <w:rStyle w:val="IndexLink"/>
                <w:rtl w:val="true"/>
              </w:rPr>
              <w:tab/>
            </w:r>
            <w:r>
              <w:rPr>
                <w:rStyle w:val="IndexLink"/>
              </w:rPr>
              <w:t>489</w:t>
            </w:r>
          </w:hyperlink>
        </w:p>
        <w:p>
          <w:pPr>
            <w:pStyle w:val="Contents3"/>
            <w:tabs>
              <w:tab w:val="clear" w:pos="8459"/>
              <w:tab w:val="right" w:pos="9026" w:leader="dot"/>
            </w:tabs>
            <w:rPr/>
          </w:pPr>
          <w:hyperlink w:anchor="__RefHeading___Toc1366976_2322387425">
            <w:r>
              <w:rPr>
                <w:webHidden/>
                <w:rStyle w:val="IndexLink"/>
                <w:rtl w:val="true"/>
              </w:rPr>
              <w:t>حد البلوغ</w:t>
            </w:r>
            <w:r>
              <w:rPr>
                <w:rStyle w:val="IndexLink"/>
                <w:rtl w:val="true"/>
              </w:rPr>
              <w:tab/>
            </w:r>
            <w:r>
              <w:rPr>
                <w:rStyle w:val="IndexLink"/>
              </w:rPr>
              <w:t>509</w:t>
            </w:r>
          </w:hyperlink>
        </w:p>
        <w:p>
          <w:pPr>
            <w:pStyle w:val="Contents3"/>
            <w:tabs>
              <w:tab w:val="clear" w:pos="8459"/>
              <w:tab w:val="right" w:pos="9026" w:leader="dot"/>
            </w:tabs>
            <w:rPr/>
          </w:pPr>
          <w:hyperlink w:anchor="__RefHeading___Toc1366978_2322387425">
            <w:r>
              <w:rPr>
                <w:webHidden/>
                <w:rStyle w:val="IndexLink"/>
                <w:rtl w:val="true"/>
              </w:rPr>
              <w:t>(</w:t>
            </w:r>
            <w:r>
              <w:rPr>
                <w:rStyle w:val="IndexLink"/>
                <w:rtl w:val="true"/>
              </w:rPr>
              <w:t>و یلحق بذلک الاعتکاف</w:t>
            </w:r>
            <w:r>
              <w:rPr>
                <w:rStyle w:val="IndexLink"/>
                <w:rtl w:val="true"/>
              </w:rPr>
              <w:t>)</w:t>
              <w:tab/>
            </w:r>
            <w:r>
              <w:rPr>
                <w:rStyle w:val="IndexLink"/>
              </w:rPr>
              <w:t>520</w:t>
            </w:r>
          </w:hyperlink>
        </w:p>
        <w:p>
          <w:pPr>
            <w:pStyle w:val="Contents4"/>
            <w:tabs>
              <w:tab w:val="clear" w:pos="8176"/>
              <w:tab w:val="right" w:pos="9026" w:leader="dot"/>
            </w:tabs>
            <w:rPr/>
          </w:pPr>
          <w:hyperlink w:anchor="__RefHeading___Toc1366980_2322387425">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1366982_2322387425">
            <w:r>
              <w:rPr>
                <w:webHidden/>
                <w:rStyle w:val="IndexLink"/>
                <w:rtl w:val="true"/>
              </w:rPr>
              <w:t>شرائط الاعتکاف</w:t>
            </w:r>
            <w:r>
              <w:rPr>
                <w:rStyle w:val="IndexLink"/>
                <w:rtl w:val="true"/>
              </w:rPr>
              <w:tab/>
            </w:r>
            <w:r>
              <w:rPr>
                <w:rStyle w:val="IndexLink"/>
              </w:rPr>
              <w:t>521</w:t>
            </w:r>
          </w:hyperlink>
        </w:p>
        <w:p>
          <w:pPr>
            <w:pStyle w:val="Contents4"/>
            <w:tabs>
              <w:tab w:val="clear" w:pos="8176"/>
              <w:tab w:val="right" w:pos="9026" w:leader="dot"/>
            </w:tabs>
            <w:rPr/>
          </w:pPr>
          <w:hyperlink w:anchor="__RefHeading___Toc1366984_2322387425">
            <w:r>
              <w:rPr>
                <w:webHidden/>
                <w:rStyle w:val="IndexLink"/>
                <w:rtl w:val="true"/>
              </w:rPr>
              <w:t>ما یفسد الاعتکاف</w:t>
            </w:r>
            <w:r>
              <w:rPr>
                <w:rStyle w:val="IndexLink"/>
                <w:rtl w:val="true"/>
              </w:rPr>
              <w:tab/>
            </w:r>
            <w:r>
              <w:rPr>
                <w:rStyle w:val="IndexLink"/>
              </w:rPr>
              <w:t>542</w:t>
            </w:r>
          </w:hyperlink>
        </w:p>
        <w:p>
          <w:pPr>
            <w:pStyle w:val="Contents2"/>
            <w:tabs>
              <w:tab w:val="clear" w:pos="8743"/>
              <w:tab w:val="right" w:pos="9026" w:leader="dot"/>
            </w:tabs>
            <w:rPr/>
          </w:pPr>
          <w:hyperlink w:anchor="__RefHeading___Toc1366986_2322387425">
            <w:r>
              <w:rPr>
                <w:webHidden/>
                <w:rStyle w:val="IndexLink"/>
                <w:rtl w:val="true"/>
              </w:rPr>
              <w:t>الفهرس</w:t>
            </w:r>
            <w:r>
              <w:rPr>
                <w:rStyle w:val="IndexLink"/>
                <w:rtl w:val="true"/>
              </w:rPr>
              <w:tab/>
            </w:r>
            <w:r>
              <w:rPr>
                <w:rStyle w:val="IndexLink"/>
              </w:rPr>
              <w:t>548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51_119119"/>
      <w:bookmarkStart w:id="1" w:name="pg13251_119119"/>
      <w:bookmarkEnd w:id="1"/>
    </w:p>
    <w:p>
      <w:pPr>
        <w:pStyle w:val="Heading2"/>
        <w:numPr>
          <w:ilvl w:val="1"/>
          <w:numId w:val="1"/>
        </w:numPr>
        <w:rPr/>
      </w:pPr>
      <w:bookmarkStart w:id="2" w:name="pg13251_119119"/>
      <w:bookmarkStart w:id="3" w:name="__RefHeading___Toc1366772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366774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شــــــــــرح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الزکاة والخمس والصوم والاعتکاف</w:t>
      </w:r>
    </w:p>
    <w:p>
      <w:pPr>
        <w:pStyle w:val="BookText"/>
        <w:rPr/>
      </w:pPr>
      <w:r>
        <w:rPr>
          <w:rFonts w:ascii="IRNazanin" w:hAnsi="IRNazanin" w:eastAsia="IRNazanin"/>
          <w:color w:val="111111"/>
          <w:sz w:val="28"/>
          <w:sz w:val="28"/>
          <w:szCs w:val="28"/>
          <w:rtl w:val="true"/>
          <w:lang w:bidi="fa-IR"/>
        </w:rPr>
        <w:t>الجزء الخامس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bookmarkStart w:id="7" w:name="pg13251_119121"/>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الواحد الاحد الفرد الصمد و اشهد ان لا اله الا الله و ان محمداً عبده و رسوله و ان الائمة من بعده ائمةً و سادةً و قادةً و منار الهدی من تمسک بهم لحق و من تخلف عنهم غرق اللهم صل علی محمد و علی ال محمد الطیبین الابرار </w:t>
      </w:r>
      <w:r>
        <w:rPr>
          <w:rFonts w:eastAsia="IRNazanin" w:cs="IRNazanin"/>
          <w:color w:val="111111"/>
          <w:sz w:val="28"/>
          <w:szCs w:val="28"/>
          <w:rtl w:val="true"/>
          <w:lang w:bidi="fa-IR"/>
        </w:rPr>
        <w:t>.</w:t>
      </w:r>
    </w:p>
    <w:p>
      <w:pPr>
        <w:pStyle w:val="Heading2"/>
        <w:numPr>
          <w:ilvl w:val="1"/>
          <w:numId w:val="1"/>
        </w:numPr>
        <w:rPr/>
      </w:pPr>
      <w:bookmarkStart w:id="8" w:name="__RefHeading___Toc1366776_2322387425"/>
      <w:bookmarkStart w:id="9" w:name="_Toc3"/>
      <w:bookmarkEnd w:id="8"/>
      <w:r>
        <w:rPr>
          <w:rtl w:val="true"/>
        </w:rPr>
        <w:t>(</w:t>
      </w:r>
      <w:r>
        <w:rPr>
          <w:rtl w:val="true"/>
        </w:rPr>
        <w:t>کتاب الزّکاة</w:t>
      </w:r>
      <w:r>
        <w:rPr>
          <w:rtl w:val="true"/>
        </w:rPr>
        <w:t>)</w:t>
      </w:r>
      <w:bookmarkEnd w:id="9"/>
    </w:p>
    <w:p>
      <w:pPr>
        <w:pStyle w:val="Heading3"/>
        <w:numPr>
          <w:ilvl w:val="2"/>
          <w:numId w:val="1"/>
        </w:numPr>
        <w:rPr/>
      </w:pPr>
      <w:bookmarkStart w:id="10" w:name="__RefHeading___Toc1366778_2322387425"/>
      <w:bookmarkStart w:id="11" w:name="_Toc4"/>
      <w:bookmarkEnd w:id="10"/>
      <w:r>
        <w:rPr>
          <w:rtl w:val="true"/>
        </w:rPr>
        <w:t>شرائط وجوب الزکاة</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زکاة المال علی البالغ</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الصبی فذهب إلی عدم وجوب الزکاة علیه الإسکافیّ و نقله الحلیّ عن العمّانیّ، و ذهب إلیه المرتضی فی جمله و کذا فی ناصریّاته ظاهرا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إلی الوجوب الدّیلمیّ و الحلیّ وهو المفهوم من الصدوقین</w:t>
      </w:r>
      <w:r>
        <w:rPr>
          <w:rStyle w:val="FootnoteAnchor"/>
          <w:rtl w:val="true"/>
        </w:rPr>
        <w:footnoteReference w:id="2"/>
      </w:r>
      <w:r>
        <w:rPr>
          <w:rFonts w:ascii="IRNazanin" w:hAnsi="IRNazanin" w:eastAsia="IRNazanin"/>
          <w:color w:val="111111"/>
          <w:sz w:val="28"/>
          <w:sz w:val="28"/>
          <w:szCs w:val="28"/>
          <w:rtl w:val="true"/>
          <w:lang w:bidi="fa-IR"/>
        </w:rPr>
        <w:t xml:space="preserve">وأمّا الکلینی فروی اخبارا مختلفة منها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مال الیتیم علیه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موضوعا فلیس علیه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فی الصحیح عن أبی العطّارد الخیّاط</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الیتیم یکون عندی فأتّجر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حرّکته فعلیک زکاته،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أحرکه ثمانیة أشهر و أدعه أربعة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زکاته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مال الیتیم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یتّجر به أو یعمل به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مال الیتیم زکاة، و إن بلغ الیتیم فلیس علیه لما مضی زکاة و لا علیه فی ما بقی حتّی یدرک فإذا أدرک فإنّما علیه زکاة</w:t>
      </w:r>
    </w:p>
    <w:p>
      <w:pPr>
        <w:pStyle w:val="BookText"/>
        <w:rPr/>
      </w:pPr>
      <w:r>
        <w:rPr>
          <w:rFonts w:ascii="IRNazanin" w:hAnsi="IRNazanin" w:eastAsia="IRNazanin"/>
          <w:color w:val="111111"/>
          <w:sz w:val="28"/>
          <w:sz w:val="28"/>
          <w:szCs w:val="28"/>
          <w:rtl w:val="true"/>
          <w:lang w:bidi="fa-IR"/>
        </w:rPr>
        <w:t>واحدة، ثمّ کان علیه مثل ما علی غیره من النّاس</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یدرک فإذا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فیها ضمیر ما بقی و المراد بلوغ وقت إخراج الزکاة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زرارة،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مال الیتیم فی الدّین و المال الصامت شی‌ء، فأمّا الغلات فعلیها الصدقة واجبة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سعید السمّان،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 إلّا أن یتّجر به فإن اتّجر به فالرّبح للیتیم و إن وضع فعلی الذی یتّجر به</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أرسلت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 إخوة صغارا فمتی تجب علی أموالهم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علیهم الصّلاة وجبت الزکاة،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تجب علیهم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اتّجر به فزکّه</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محمّد بن القاسم بن الفضیل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الوصیّ أ یزکی زکاة الفطر عن الیتامی إذا کان لهم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علی یتیم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 بن أبی شعبة،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مال الیتیم، فقال لا زکاة علیه إلّا أن یعمل به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الشیخان و أبو الصلاح و القاضی و ابن زهرة إلی الوجوب استنادا إلی صحیح زرارة و محمّد بن مسلم المتقدّم لکن یعارضه موثق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 و لیس علیه صلاة و لیس علی جمیع غلاته من نخل أو زرع أو غلّة زکاة، و إن بلغ فلیس علیه لما مضی زکاة، و لا علیه لما یستقبل حتّی یدرک فإذا أدرک کانت علیه زکاة واحدة، و کان علیه مثل ما علی غیره من النّاس</w:t>
      </w:r>
      <w:r>
        <w:rPr>
          <w:rFonts w:eastAsia="IRNazanin" w:cs="IRNazanin"/>
          <w:color w:val="111111"/>
          <w:sz w:val="28"/>
          <w:szCs w:val="28"/>
          <w:rtl w:val="true"/>
          <w:lang w:bidi="fa-IR"/>
        </w:rPr>
        <w:t>».</w:t>
      </w:r>
      <w:r>
        <w:rPr>
          <w:rStyle w:val="FootnoteAnchor"/>
          <w:rtl w:val="true"/>
        </w:rPr>
        <w:footnoteReference w:id="1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حمله الشیخ علی أنّ المراد نفی الزکاة عن جمیع ما یخرج من الأرض من الغلّات و إن کان تجب الزکاة فی الأجناس الأربعة الّتی هی التمر و الزّبیب و الحنطة و الشعیر و إنّما خصّ الیتامی لأنّ غیرهم مندوبون إلی إخراج الزکاة عن سائر الحبوب و لیس ذلک فی أموال الیتامی، فلأجل ذلک خصّوا بالذّکر، حمل تبرعی لاشاهد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الحق ردّصحیح زرارة و محمّد بن مسلم لانه مخالف للقران، و صحیح أبی بصیر موافق للکتاب فقد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ریب أنّ أمر الصّلاة متوجّه إلی المکلّفین فکذا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صحیح سماعة بن مهران،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عنده مال الیتیم و یتّجر به أ یضمنه؟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لعمری لا أجمع علیه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و الزکاة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أیضا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تُزَکِّیهِم بِهٰا وَ صَلِّ عَلَیهِم إِنَّ صَلٰاتَکَ سَکَنٌ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ریب فی عدم تطبیق ما فیه علی الأطفال،  وفی صحیح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آیة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أنزلت فی شهر رمضان، فأمر النبیّ صلی اللّه علیه و آله منادیه فنادی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علیکم الزکاة کما فرض علیکم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صحیح أبی بصیر مخالف للعامة، بخلاف صحیح زرارة موافق لهم قال فی الناصریّات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 و الشافعیّ و ابن حیّ و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الیتیم الزکاة، و قال</w:t>
      </w:r>
    </w:p>
    <w:p>
      <w:pPr>
        <w:pStyle w:val="BookText"/>
        <w:rPr/>
      </w:pP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أموالهم الزکاة، فإن أدّاه الوصیّ و إلّا فهو ضامن، و إنّما نقل عن أبی حنیفة عدم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مالهما مثل المال البالغ العاقل تجب فیه الزکاة و لم یفصّل، و به قال ابن عمر، و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رووه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 الحسن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الزّهریّ و ربیعة، و هو المشهور عن مالک و به قال اللّیث بن سعد و ابن أبی لیلی و أحمد 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ابن شبرمة و أبو حنیفة و أصحابه إلی أنّه لا تجب فی ملکهما الزکاة و لم یفصّلوا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التّهذیب روی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مال الیتیم،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زکاة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کون الخبر الدّالّ علی ثبوت الزّکاة فی غلّاتهم تقیّة، خبر مروان بن مسلم، عن أبی الحسن،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یخالف النّاس فی مال الیتیم لیس علیه زکاة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مورد الخبر غلّات الیتامی قال 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فنطالبهم بدلیل إلی الحاق مواشیهم بغلّاتهم و بإلحاق المجانین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ابن حمزة فذکر ثبوت الزکاة علی مال الصبیّ مطلقا، مع أنّ عدم الوجوب فی صامته إجماعیّ، ثمّ بعد حمل الخبر علی التقیّة لا وجه للقول بالاستحباب کما قاله الشهید الثانی و نسبة المحقق إلی الإسکافیّ و العمّانیّ و المرتضی و الدّیلمیّ غیر معلومة، و إنّما قال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تجب علیهم الزکاة فهم الأحرار العاقلون البالغون المالکون للنّصاب، فإن صحّت الرّوایة بوجوب الزکاة فی أموال الأطفال حملناها علی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کما تری تعلیق، نعم لا إشکال فی استحبابهما فی مال تجارتهم لتطابق النصوص و الفتاوی علیه سوی ما یظهر من الحلیّ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التهذیب قال بعد موثق سماعة المتضمّن لضمان مال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لم یکن قصده حفظ مال الیتیم و إلّا فلا ضمان و یأخذ منه الرّبح، و استدلّ له بما رواه عن أبی الربیع بتوسط الحسن بن محبوب وهو من اصحاب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فی یده مال لأخ له یتیم و هو وصیّه أیصلح له أن یعمل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یعمل به کما یعمل بمال غیره و الرّبح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علیه ضمان؟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 ناظرا له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متمکّنا فی مال الیتیم فی الحال و أخذه لحفظه یکون ربحه للمتّجر و ضمانه علیه و زکاته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له بخبر منصور الصیقل بتوسط ابان بن عثمان وهو من اصحاب الاجماع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مال الیتیم یعمل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عندک مال و ضمنته فلک الرّبح و أنت ضامن للمال و إن کان لا مال لک و عملت به فالرّبح للغلام و أنت ضامن للمال</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 العاقل فبدلیل حدیث رفع القلم</w:t>
      </w:r>
      <w:r>
        <w:rPr>
          <w:rStyle w:val="FootnoteAnchor"/>
          <w:rtl w:val="true"/>
        </w:rPr>
        <w:footnoteReference w:id="21"/>
      </w:r>
      <w:r>
        <w:rPr>
          <w:rFonts w:ascii="IRNazanin" w:hAnsi="IRNazanin" w:eastAsia="IRNazanin"/>
          <w:color w:val="111111"/>
          <w:sz w:val="28"/>
          <w:sz w:val="28"/>
          <w:szCs w:val="28"/>
          <w:rtl w:val="true"/>
          <w:lang w:bidi="fa-IR"/>
        </w:rPr>
        <w:t>ومعتبرة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من أهلنا مختلطة أعلیها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عمل به فعلیها زکاة و إن لم یعمل به فلا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ودلالته علی عدم وجوب الزکاة فی اصله واضحة و اما دلالته علی انه لو توجر به ففیه الزکاة فسیاتی الکلام عنه فی زکاة مال التجارة</w:t>
      </w:r>
      <w:r>
        <w:rPr>
          <w:rFonts w:eastAsia="IRNazanin" w:cs="IRNazanin"/>
          <w:color w:val="111111"/>
          <w:sz w:val="28"/>
          <w:szCs w:val="28"/>
          <w:rtl w:val="true"/>
          <w:lang w:bidi="fa-IR"/>
        </w:rPr>
        <w:t>.</w:t>
      </w:r>
      <w:bookmarkStart w:id="12" w:name="pg13251_119129"/>
    </w:p>
    <w:p>
      <w:pPr>
        <w:pStyle w:val="BookText"/>
        <w:rPr/>
      </w:pPr>
      <w:bookmarkEnd w:id="12"/>
      <w:r>
        <w:rPr>
          <w:rFonts w:ascii="IRNazanin" w:hAnsi="IRNazanin" w:eastAsia="IRNazanin"/>
          <w:color w:val="111111"/>
          <w:sz w:val="28"/>
          <w:sz w:val="28"/>
          <w:szCs w:val="28"/>
          <w:rtl w:val="true"/>
          <w:lang w:bidi="fa-IR"/>
        </w:rPr>
        <w:t xml:space="preserve">و یؤیده خبر موسی بن بکر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اسناد و فی آخر عن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مصابة و لها مال فی ید أخیها هل علیه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أخوها یتّجر به فعلیه زکاة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1366780_2322387425"/>
      <w:bookmarkStart w:id="14" w:name="_Toc5"/>
      <w:bookmarkEnd w:id="13"/>
      <w:r>
        <w:rPr>
          <w:rtl w:val="true"/>
        </w:rPr>
        <w:t>وجوب زکاة المال علی الحر</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تظافرت به النصوص مثل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مال المملوک شی‌ء و لو کان له ألف ألف و لو احتاج لم یعط من الزکاة شی‌ء</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مملوک فی یده مال أ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سیّده؟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 لم یصل إلی سیّده و لیس هو للمملوک</w:t>
      </w:r>
      <w:r>
        <w:rPr>
          <w:rFonts w:eastAsia="IRNazanin" w:cs="IRNazanin"/>
          <w:color w:val="111111"/>
          <w:sz w:val="28"/>
          <w:szCs w:val="28"/>
          <w:rtl w:val="true"/>
          <w:lang w:bidi="fa-IR"/>
        </w:rPr>
        <w:t>».</w:t>
      </w:r>
      <w:r>
        <w:rPr>
          <w:rStyle w:val="FootnoteAnchor"/>
          <w:rtl w:val="true"/>
        </w:rPr>
        <w:footnoteReference w:id="25"/>
      </w:r>
      <w:bookmarkStart w:id="15" w:name="pg13251_119130"/>
    </w:p>
    <w:p>
      <w:pPr>
        <w:pStyle w:val="BookText"/>
        <w:rPr/>
      </w:pPr>
      <w:bookmarkEnd w:id="15"/>
      <w:r>
        <w:rPr>
          <w:rFonts w:ascii="IRNazanin" w:hAnsi="IRNazanin" w:eastAsia="IRNazanin"/>
          <w:color w:val="111111"/>
          <w:sz w:val="28"/>
          <w:sz w:val="28"/>
          <w:szCs w:val="28"/>
          <w:rtl w:val="true"/>
          <w:lang w:bidi="fa-IR"/>
        </w:rPr>
        <w:t xml:space="preserve">و صحیح إسحاق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الرّجل یهب لعبده ألف درهم أو أقلّ أو أکثر،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حلّلنی من ضربی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العبد أن یزکّیها إذا حال علیها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یعمل 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366782_2322387425"/>
      <w:bookmarkStart w:id="17" w:name="_Toc6"/>
      <w:bookmarkEnd w:id="16"/>
      <w:r>
        <w:rPr>
          <w:rtl w:val="true"/>
        </w:rPr>
        <w:t>وجوب زکاة المال علی المتمکّن من التّصرّف</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المتمکّن من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 نصوص متعددة مثل ما فی الصحیح عن سدیر الصیرفی وبتوسط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کان له مال فانطلق به فدفنه فی موضع فلمّا حال علیه الحول ذهب لیخرجه من موضعه فاحتفر الموضع الذی ظنّ أنّ المال فیه مدفون فلم یصبه فمکث بعد ذلک ثلاث سنین، ثمّ إنّه احتفر الموضع من جوانبه کلّه فوقع علی المال بعینه کیف یزکّیه؟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 لسنة واحدة لأنّه کان غائبا عنه و إن کان احتبسه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یغیب عنه ماله خمس سنین، ثمّ یأتیه فلا یزد رأس المال کم یزکّیه؟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علی الدّین و لا علی المال الغائب عنک حتّی یقع فی یدیک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الدّین علی النّاس یحتبس فیه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فیه زکاة حتّی یقبضه فإذا قبضه فعلیه الزکاة و إن هو طال حبسه علی النّاس حتّی یمرّ لذلک سنون فلیس علیه زکاة حتّی یخرج فإذا هو خرج زکّاه لعامه ذلک و إن هو کان یأخذ منه قلیلا قلیلا فلیزکّ ما خرج منه أوّلا فأوّلا، فإن کان متاعه و دینه و ماله فی تجارته التی یتقلّب فیها یوما بیوم یأخذ و یعطی و یبیع و یشتری فهو یشبه العین فی یده فعلیه الزکاة، و لا ینبغی له أن یعیر ذلک إذا کان حال متاعه و ماله علی ما و صفت لک فیؤخّر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ضریس،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کان له مال موضوع حتّی یحول علیه الحول فإنّه یزکیه، و إن کان علیه من الدّین مثله و أکثر منه فلیزکّ ما فی یده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ومعتبر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له الولد فیغیب بعض ولده فلا یدری أین هو و مات الرّجل فکیف یصنع بمیراث الغائب من أبیه؟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یعزل حتّی یجی‌ء،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ماله زکاة؟ فقال لا حتّی یجی‌ء،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جاء أیزکیه، فقال لا حتّی یحول علیه الحول فی یده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وفی صحیح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استقرض مالا فحال علیه الحول و هو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الذی أقرضه یؤدّی زکاته فلا زکاة علیه، و إن کان لا یؤدّی أدّی المستقرض</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الأصل کون الزکاة علی المستقرض لکنّ الصحیح دلّ علی أنّه لو أدّی المقرض یکفی و به افتی العلامة فی المتهی وصاحب المدارک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لکون الزکاة علی المستقرض صحیح زرارة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دفع إلی رجل مالا قرضا علی من زکاته، علی المقرض أو علی المقترض؟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زکاتها إن کانت موضوعة عنده حولا علی المقترض،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 المقرض زکاتها؟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یزکّی المال من وجهین فی عام واحد و لیس علی الدّافع شی‌ء لأنّه لیس فی یده شی‌ء إنّما المال فی ید الآخر فمن کان المال فی یده زکّاه،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أفیزکیّ مال غیره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ماله ما دام فی یده و لیس</w:t>
      </w:r>
      <w:bookmarkStart w:id="18" w:name="pg13251_119133"/>
    </w:p>
    <w:p>
      <w:pPr>
        <w:pStyle w:val="BookText"/>
        <w:rPr/>
      </w:pPr>
      <w:bookmarkEnd w:id="18"/>
      <w:r>
        <w:rPr>
          <w:rFonts w:ascii="IRNazanin" w:hAnsi="IRNazanin" w:eastAsia="IRNazanin"/>
          <w:color w:val="111111"/>
          <w:sz w:val="28"/>
          <w:sz w:val="28"/>
          <w:szCs w:val="28"/>
          <w:rtl w:val="true"/>
          <w:lang w:bidi="fa-IR"/>
        </w:rPr>
        <w:t>ذلک المال لأحد غیره،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أ رأیت وضیعة ذلک المال و ربحه لمن هو و علی من، قلت للمقترض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الفضل و علیه النقصان و له أن ینکح و یلبس منه و یأکل منه، و لا ینبغی له أن یزکّیه؟ بلی یزکّیه فإنّه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عبد الحمید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باع بیعا إلی ثلاث سنین من رجل ملیّ بحقّه و ماله فی ثقة یزکّی ذلک المال فی کلّ سنة تمرّ به أو یزکّیه إذا 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یزکّیه إذا أخذه،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یزکیه؟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یقاوم ما سبق من وجوب الزکاة لثلاث سنین ومثله فی الضعف او الحمل علی الاستحباب صحیح أبی الصباح الکنانیّ،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ینسی‌ء أو یعیر فلا یزال ماله دینا کیف یصنع فی زکاته؟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یزکیه و لا یزکّی ما علیه من الدّین إنّما الزّکاة علی صاحب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علیّ بن أبی حمزة،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عندک ودیعة تحرّکها فعلیک الزکاة فإن لم تحرّکها فلیس علیک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المراد من الودیعة القرض ومن الزکاة فیه زکاة التجارة</w:t>
      </w:r>
      <w:r>
        <w:rPr>
          <w:rFonts w:eastAsia="IRNazanin" w:cs="IRNazanin"/>
          <w:color w:val="111111"/>
          <w:sz w:val="28"/>
          <w:szCs w:val="28"/>
          <w:rtl w:val="true"/>
          <w:lang w:bidi="fa-IR"/>
        </w:rPr>
        <w:t>.</w:t>
      </w:r>
    </w:p>
    <w:p>
      <w:pPr>
        <w:pStyle w:val="Heading3"/>
        <w:numPr>
          <w:ilvl w:val="2"/>
          <w:numId w:val="1"/>
        </w:numPr>
        <w:rPr/>
      </w:pPr>
      <w:bookmarkStart w:id="19" w:name="__RefHeading___Toc1366784_2322387425"/>
      <w:bookmarkStart w:id="20" w:name="_Toc7"/>
      <w:bookmarkEnd w:id="19"/>
      <w:r>
        <w:rPr>
          <w:rtl w:val="true"/>
        </w:rPr>
        <w:t>ما تجب فیه الزکاة</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الأنعام الثلاثة، و الغلّات الأربع و النقدین و یستحبّ فی ما تنبت الأرض من المکیل و الموزون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الاخبار المستفیضة منها صحیح زرارة، و محمّد بن مسلم، و أبی بصیر و برید بن معاویة العجلیّ، و الفضیل بن یسار، عن أبی جعفر و أبی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الزکاة مع الصلاة فی الأموال و سنّها رسول اللّه صلّی اللّه علیه و آله و سلّم فی تسعة أشیاء عفا رسول اللّه صلّی اللّه علیه و آله و سلّم عمّا سواهنّ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الذّهب و الفضّة و الإبل و البقر و الغنم و الحنطة و الشعیر و التمر و الزّبیب، و عفا عمّا سوی ذلک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صحیح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آیة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أنزلت فی شهر رمضان فأمر النّبی صلّی اللّه علیه و آله منادیه فنادی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علیکم الزکاة کما فرض علیکم الصّلاة ففرض اللّه عزّ و جلّ علیهم من الذّهب و الفضّة و فرض الصدقة من الإبل و البقر و الغنم و من الحنطة و الشعیر و التمر و الزّبیب فنادی فیهم بذلک فی شهر رمضان و عفا لهم عمّا سوی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ذهب یونس بن عبد الرحمن وکان من اصحاب الاجماع إلی الوجوب فی جمیع الحبوب، و نسب الی ابن الجنید ایضا</w:t>
      </w:r>
      <w:r>
        <w:rPr>
          <w:rStyle w:val="FootnoteAnchor"/>
          <w:rtl w:val="true"/>
        </w:rPr>
        <w:footnoteReference w:id="35"/>
      </w:r>
      <w:r>
        <w:rPr>
          <w:rFonts w:ascii="IRNazanin" w:hAnsi="IRNazanin" w:eastAsia="IRNazanin"/>
          <w:color w:val="111111"/>
          <w:sz w:val="28"/>
          <w:sz w:val="28"/>
          <w:szCs w:val="28"/>
          <w:rtl w:val="true"/>
          <w:lang w:bidi="fa-IR"/>
        </w:rPr>
        <w:t>و اختاره الکلینی فروی عن یونس،</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مسکان، عن أبی بکر الحضرمیّ،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الزکاة علی تسعة أشیاء الحنطة و الشعیر و التمر و الزّبیب و الذّهب و الفضّة و الإبل و البقر و الغنم، و عفا عمّا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الزکاة فی تسعة أشیاء و عفا عمّا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ذلک فی أوّل النبوّة کما کانت الصّلاة رکعتین، ثمّ زاد رسول اللّه صلی اللّه علیه و آله فیها سبع رکعات، و کذلک الزکاة وضعها و سنّها فی أوّل نبوّته علی تسعة أشیاء ثمّ وضعها علی جمیع الحبوب</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یزکّی من 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صحیح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الحبوب ما یزکّی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 الشعیر و الذّرة و الدّخن و الأرزّ و السّلت و العدس و السمسم کلّ هذا یزکّی و 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کیل بالصاع فبلغ الأوساق فعلیه الزکاة،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رسول اللّه صلی اللّه علیه و آله الصدقة فی کلّ شی‌ء أنبتت الأرض إلّا ما کان فی الخضر و البقول و کلّ شی‌ء یفسد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أیضا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دخل القفیز فهو یجری مجری الحنطة و الشعیر و التمر و الزّبیب،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هل علی هذا الأرزّ و ما أشبهه من الحبوب الحمّص و العدس زکاة؟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الزکاة فی کلّ شی‌ء 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جزءصحیح علیّ بن مهزیار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رطبة و أرزّا فما الذی علینا فیها؟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الرّطبة فلیس علیک فیها شی‌ء، و أمّا الأرزّ فما سقت السماء العشر، و ما سقی بالدّلو فنصف العشر من کلّ ما کلت بالصاع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کیل بالمیکال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مریم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الحرث ما یزکّی منه؟ فقال البر و الشعیر و الذّرة و الأرزّ و السلت و العدس و کلّ هذا ممّا یزکّی،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کیل بالصاع فبلغ الأوساق فعلیه الزکاة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المشهور حملها علی الاستحباب ولا بد له من شاهد، والشاهد له هو صحیح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قرأت فی کتاب عبد اللّه بن محمّد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و سلّم الزکاة علی تسعة أشیاء الحنطة و الشعیر و التمر و الزّبیب و الذّهب و الفضّة و الغنم و البقر و الإبل و عفا رسول اللّه صلی اللّه علیه و آله عمّا سوی ذلک، فقال له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شی‌ء کثیر یکون أضعاف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وضع الزکاة علی تسعة أشیاء و عفا عمّا سوی ذلک،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أرزّ و عندنا ذرّة و قد کانت الذّرّة علی عهد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الزکاة علی کلّ ما کیل بالصاع، و کتب عبد اللّه و روی غیر هذا الرجل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الحبوب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السمسم و الأرزّ و الدّخن و کل هذا غلّة کالحنطة و الشعیر،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الحبوب کلّها زکاة</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لان تصدیق الامام لتلک الروایات المتعارضة المرویة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وجه صحیح عدا ارادة الاستحباب فیما عدا التسعة وعلیه فینتفی احتمال الحمل علی التقیة اذ لا معنی للتقیة فی تصدیق الخبرین المتعارضین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الحنطة هل تشمل العلس؟ وهل ان الشعیر یشمل السلت؟</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کلمات اللغویین فیهما ففی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العلس ضرب من الحنطة یکون حبتان فی قشر وهو طعام أهل صنعاء والسلت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الشعیر لیس له قشر کأنّه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ونحوه ما فی القاموس ونهایة ابن الاثیر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درید ان السلت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یشبه الشعیر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العلس حبة سوداء اذا اجدب الناس طحنوها واکلوها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عن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العلس شجرة کالبر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السلت حب بین الحنطة والشعیر لا قشر له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لعدم کون السلت من الشعیر الاخبار حیث عطفت السلت علی الشعیر کما فی مرسلة أبی مریم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الحرث ما یزکّی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 الشعیر و الذرّة و الأرز و السلت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عدل الشعیر کالأرز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الحبوب ما یزکّی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 الشعیر و الذرّة و الدّخن و الأرزّ و السلت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الذرّة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الذرّة و العدس و السلت و الحبوب فیها مثل ما فی الحنطة و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جعله الإسکافیّ غیر الشعیر و کذا الشیخ فی نهایته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الأصل فی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الشعیر الخلاف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السّلت فهو نوع   من الشعیر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بلون الحنطة و طعمه طعم الشعیر بارد مثله فإذا کان کذلک ضمّ</w:t>
      </w:r>
      <w:bookmarkStart w:id="21" w:name="pg13251_119139"/>
    </w:p>
    <w:p>
      <w:pPr>
        <w:pStyle w:val="BookText"/>
        <w:rPr/>
      </w:pPr>
      <w:bookmarkEnd w:id="21"/>
      <w:r>
        <w:rPr>
          <w:rFonts w:ascii="IRNazanin" w:hAnsi="IRNazanin" w:eastAsia="IRNazanin"/>
          <w:color w:val="111111"/>
          <w:sz w:val="28"/>
          <w:sz w:val="28"/>
          <w:szCs w:val="28"/>
          <w:rtl w:val="true"/>
          <w:lang w:bidi="fa-IR"/>
        </w:rPr>
        <w:t>إلیه و حکم فیه بحکمه و أمّا ما عداه من سائر الحبوب فلا زکاة فیه</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الحنطة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السّلت شعیر فیه مثل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العلس نوع من الحنطة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دیس بقی کلّ حبّة فی کمام ثمّ لا یذهب ذلک حتّی یدقّ أو یطرح فی رحی خفیفة و لا یبقی بقاء الحنطة و بقاؤها فی کمامها و یزعم أهلها أنّها إذا هرست أو طرحت فی رحی حفیفة خرجت علی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اجتمع عنده حنطة و علس ضمّ بعضه إلی بعض لأنّها کلّها حنطة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فلم نحصل علی دلیل یوثق به لدخولهما فی اطلاق اسم الحنطة والشعیر فالمرجع فی شمول الزکاة لهما هی البراءة الا ان المحقق الخوئی ادعی شمول اطلاق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کیل بالصاع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ان هذا الصحیح وامثاله کان دلیلا لیونس فی وجوب الزکاة فی جمیع الحبوب وقد اجبنا عنه فی ما تقدم فهو ساقط عن الاعتبار فلا یصح الاستناد الیه والتمسک به تمسک بالعام فی الشبهات المصداقیة </w:t>
      </w:r>
      <w:r>
        <w:rPr>
          <w:rFonts w:eastAsia="IRNazanin" w:cs="IRNazanin"/>
          <w:color w:val="111111"/>
          <w:sz w:val="28"/>
          <w:szCs w:val="28"/>
          <w:rtl w:val="true"/>
          <w:lang w:bidi="fa-IR"/>
        </w:rPr>
        <w:t>.</w:t>
      </w:r>
    </w:p>
    <w:p>
      <w:pPr>
        <w:pStyle w:val="Heading3"/>
        <w:numPr>
          <w:ilvl w:val="2"/>
          <w:numId w:val="1"/>
        </w:numPr>
        <w:rPr/>
      </w:pPr>
      <w:bookmarkStart w:id="22" w:name="__RefHeading___Toc1366786_2322387425"/>
      <w:bookmarkStart w:id="23" w:name="_Toc8"/>
      <w:bookmarkEnd w:id="22"/>
      <w:r>
        <w:rPr>
          <w:rtl w:val="true"/>
        </w:rPr>
        <w:t>ما تستحب فیه الزکاة</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مال التجارة و أوجبها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ابنا بابویه، و ذهب العمّانیّ و الشیخان و المرتضی و الدّیلمی و الحلبیّ و القاضی إلی العدم</w:t>
      </w:r>
      <w:r>
        <w:rPr>
          <w:rStyle w:val="FootnoteAnchor"/>
          <w:rtl w:val="true"/>
        </w:rPr>
        <w:footnoteReference w:id="45"/>
      </w:r>
      <w:r>
        <w:rPr>
          <w:rFonts w:ascii="IRNazanin" w:hAnsi="IRNazanin" w:eastAsia="IRNazanin"/>
          <w:color w:val="111111"/>
          <w:sz w:val="28"/>
          <w:sz w:val="28"/>
          <w:szCs w:val="28"/>
          <w:rtl w:val="true"/>
          <w:lang w:bidi="fa-IR"/>
        </w:rPr>
        <w:t>، ویدل علی العدم طائفة من النصوص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سلیمان بن خالد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 له مال کثیر فاشتری به متاعا ثمّ 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متاع موضوع فإذا أحببت بعته فیرجع إلیّ رأس مالی و أفضل منه، هل علیه فیه صدقة و هو متاع؟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یؤدّی عنه إن باعه لما مضی إذا کان متاعا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عنده غیر ابنه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إنّ أبا ذرّ و عثمان تنازعا علی عهد النّبیّ صلی اللّه علیه و آله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من ذهب أو فضّة یدار به و یعمل به و یتّجر به ففیه الزکاة إذا حال علیه الحول،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اتّجر به أو دیر و عمل به فلیس فیه زکاة إنّما الزکاة فیه إذا کان رکازا أو کنزا موضوعا فإذا حال علیه الحول ففیه الزکاة، فاختصما فی ذلک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أبو ذر،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ترید إلی أن تخرج مثل هذا فیکفی النّاس أن یعطوا فقراءهم و مساکینهم، فقال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لا أجد منها بدا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الوجوب طائفة من الاخبار ایضاً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اشتری متاعا و کسد علیه و قد کان زکّی ما له قبل أن یشتری المتاع متی یزکّیه؟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أمسک متاعه یبتغی به رأس ماله فلیس علیه زکاة، و إن کان حبسه بعد ما یجد رأس ماله فعلیه الزکاة بعد ما أمسکه بعد رأس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یوضع عنده الأموال یعمل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الحول فلیزکّها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إسماعیل بن عبد الخالق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سعید الأعرج و أنا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نکبس الزّیت و السّمن نطلب به التجارة فربما مکث عندنا السنة و السنتین هل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تربح فیه شیئا أو تجد رأس مالک فعلیک زکاته، و إن کنت إنّما تربّص به لأنّک لا تجد إلّا وضعیة فلیس علیک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هاتان الطائفتان تتعارضان ان لم یمکن الجمع بینهما وتتساقطان والمرجع حینئذ العدم مطلقا، الّا انه قیل بالجمع بینهما بالحمل علی الاستحباب، اقول الا ان هذا الجمع لایصح لان الطائفة الاولی دلت علی عدم ثبوت الزکاة و ان قوبل برأس المال او اکثر ما لم یبعه و یحول الحول علی الثمن و الطائفة الثانیة دلت علی ثبوت الزکاة فیما لو امسک لکی یجد الربح فی مقابل من تربص به لانه لا یجد</w:t>
      </w:r>
    </w:p>
    <w:p>
      <w:pPr>
        <w:pStyle w:val="BookText"/>
        <w:rPr/>
      </w:pPr>
      <w:r>
        <w:rPr>
          <w:rFonts w:ascii="IRNazanin" w:hAnsi="IRNazanin" w:eastAsia="IRNazanin"/>
          <w:color w:val="111111"/>
          <w:sz w:val="28"/>
          <w:sz w:val="28"/>
          <w:szCs w:val="28"/>
          <w:rtl w:val="true"/>
          <w:lang w:bidi="fa-IR"/>
        </w:rPr>
        <w:t xml:space="preserve">من یشتریه برأس المال،فهما متعارضان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قابلین للتصرف بالحمل علی الاستحباب فاما ان یحمل ما دل علی الوجوب علی التقیة او یتساقطان ولا یثبت شیء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إناث الخیل السائمة دیناران عن العتیق، و دینار عن غیره، و لا یستحبّ فی الرقیق و البغال و 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محمّد بن مسلم، و زرارة عنهما علیهما السّلام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الخیل العتاق الرّاعیة فی کلّ فرس فی کلّ عام دینارین و جعل علی البراذین دینارا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البغال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علی الخیل و لم یصر علی البغال؟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البغال لا تلقح و الخیل الإناث ینتجن، و لیس علی الخیل الذکور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الحمیر؟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الفرس أو البعیر یکون للرّجل یرکبهما فیهما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 ما یعلف شی‌ء إنّما الصدقة علی السّائمة المرسلة فی مرجها عامها الذی یقتنیها فیه الرّجل فأمّا ما سوی ذلک فلیس فیه شی‌ء</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الرقیق ففی 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الرّقیق زکاة إلّا رقیق یبتغی به التجارة فإنّه من المال الذی یزکّی</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صحیح زرارة، و محمّد بن مسلم فقد یقال بدلالته علی ثبوتها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سئلا عمّا فی الرّقیق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الرّأس شی‌ء أکثر من صاع من تمر إذا حال علیه الحول، و لیس فی ثمنه شی‌ء حتّی یحول علیه الحول</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لکنه مجمل لانه من المحتمل ان المراد من الفقرة الاولی هو زکاة الفطرة کما وان المراد من الفقرة الثانیة زکاة المال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وجوب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زکاة المال علی البالغ العاقل الحرّ المتمکّن من التّصرّف، وزکاة المال علی المستقرض لکن لو أدّی المقرض کفی وسقط عنه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تتعلق بالأنعام الثّلاثة و الغلّات الأربع و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تستحب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تستحبّ الزکاة فیما تنبت الأرض من المکیل و الموزون و فی مال التّجارة، و فی إناث الخیل السّائمة، دیناران عن العتیق و دینارٌ عن غیره، و</w:t>
      </w:r>
      <w:bookmarkStart w:id="24" w:name="pg13251_119144"/>
    </w:p>
    <w:p>
      <w:pPr>
        <w:pStyle w:val="BookText"/>
        <w:rPr/>
      </w:pPr>
      <w:bookmarkEnd w:id="24"/>
      <w:r>
        <w:rPr>
          <w:rFonts w:ascii="IRNazanin" w:hAnsi="IRNazanin" w:eastAsia="IRNazanin"/>
          <w:color w:val="111111"/>
          <w:sz w:val="28"/>
          <w:sz w:val="28"/>
          <w:szCs w:val="28"/>
          <w:rtl w:val="true"/>
          <w:lang w:bidi="fa-IR"/>
        </w:rPr>
        <w:t xml:space="preserve">لا یستحبّ فی البغال و الحمیر و الرّقیق الّا الرقیق الذی یبتغی به التجارة فإنّه من المال الذی یزکّی </w:t>
      </w:r>
      <w:r>
        <w:rPr>
          <w:rFonts w:eastAsia="IRNazanin" w:cs="IRNazanin"/>
          <w:color w:val="111111"/>
          <w:sz w:val="28"/>
          <w:szCs w:val="28"/>
          <w:rtl w:val="true"/>
          <w:lang w:bidi="fa-IR"/>
        </w:rPr>
        <w:t>.</w:t>
      </w:r>
    </w:p>
    <w:p>
      <w:pPr>
        <w:pStyle w:val="Heading3"/>
        <w:numPr>
          <w:ilvl w:val="2"/>
          <w:numId w:val="1"/>
        </w:numPr>
        <w:rPr/>
      </w:pPr>
      <w:bookmarkStart w:id="25" w:name="__RefHeading___Toc1366788_2322387425"/>
      <w:bookmarkStart w:id="26" w:name="_Toc9"/>
      <w:bookmarkEnd w:id="25"/>
      <w:r>
        <w:rPr>
          <w:rtl w:val="true"/>
        </w:rPr>
        <w:t>نصب الأنعام الأربعة</w:t>
      </w:r>
      <w:bookmarkEnd w:id="26"/>
    </w:p>
    <w:p>
      <w:pPr>
        <w:pStyle w:val="Heading4"/>
        <w:numPr>
          <w:ilvl w:val="3"/>
          <w:numId w:val="1"/>
        </w:numPr>
        <w:rPr/>
      </w:pPr>
      <w:bookmarkStart w:id="27" w:name="__RefHeading___Toc1366790_2322387425"/>
      <w:bookmarkStart w:id="28" w:name="_Toc10"/>
      <w:bookmarkEnd w:id="27"/>
      <w:r>
        <w:rPr>
          <w:rtl w:val="true"/>
        </w:rPr>
        <w:t>نصب الإبل</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فنصب الإبل اثنا عشر نصابا خمسة منها کلّ واحد خمس فی کلّ واحد شاة ثمّ ستّ و عشرون بنت مخاض، ثم ستّ و ثلاثون و فیها بنت لبون ثمّ ستّ و أربعون و فیها حقّة، ثمّ احدی و ستّون فجذعة، ثمّ ستّ و سبعون ففیها بنتا لبون، ثمّ احدی و تسعون و فیها حقّتان، ثمّ فی کلّ خمسین حقة و فی کلّ أربعین بنت لبون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یشر المصنّف إلی خلاف فیها مع أنّ الخامس خلافیّ فذهب إلی خمس شیاه فیه الصدوقان و الشّیخان و المرتضی و من تأخّر عنهم، و ذهب العمّانیّ إلی أنّ فی الخامس بنت مخاض و کذا الإسکافیّ مع زیادة تفصیل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لیس فی زیادتها شی‌ء حتّی تبلغ خمسا و عشرین فإذا بلغتها ففیها بنت مخاض أنثی فإن لم تکن فی الإبل فابن لبون ذکر، فإن لم یکن فخمس شیاه فإن زاد علی الخمس و</w:t>
      </w:r>
    </w:p>
    <w:p>
      <w:pPr>
        <w:pStyle w:val="BookText"/>
        <w:rPr/>
      </w:pPr>
      <w:r>
        <w:rPr>
          <w:rFonts w:ascii="IRNazanin" w:hAnsi="IRNazanin" w:eastAsia="IRNazanin"/>
          <w:color w:val="111111"/>
          <w:sz w:val="28"/>
          <w:sz w:val="28"/>
          <w:szCs w:val="28"/>
          <w:rtl w:val="true"/>
          <w:lang w:bidi="fa-IR"/>
        </w:rPr>
        <w:t>العشرین واحدة ففیها ابنة مخاض فإن لم یوجد فابن لبون ذکر إلی خمس و ثلاثین فإن زادت واحدة علی خمس و ثلاثین ففیها ابنة لبون أنثی</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الکلینی التخییر بینه و بین قول المشهور حیث جمع بین صحیح زرارة، و محمّد بن مسلم، و أبی بصیر، و برید العجلیّ، و الفضیل، عن أبی جعفر و أبی عبد اللّه علیهما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صدقة الإبل فی کلّ خمس شاة إلی أن تبلغ خمسا و عشرین، فإذا بلغت ذلک ففیها بنت مخاض، ثمّ لیس فیها شی‌ء حتّی تبلغ خمسا و ثلاثین، فإذا بلغت خمسا و ثلاثین ففیها ابنة لبون، ثمّ لیس فیها شی‌ء حتّی تبلغ خمسا و أربعین فإذا بلغت خمسا و أربعین ففیها حقّة طروقة الفحل، ثمّ لیس فیها شی‌ء حتّی تبلغ ستّین، فإذا بلغت ستّین ففیها جذعة، ثمّ لیس فیها شی‌ء حتّی تبلغ خمسا و سبعین، فإذا بلغت خمسا و سبعین ففیها بنتا لبون، ثمّ لیس فیها شی‌ء حتّی تبلغ تسعین، فإذا بلغت تسعین ففیها حقّتان طروقنا الفحل، ثمّ لیس فیها شی‌ء حتّی تبلغ عشرین و مائة فإذا بلغت عشرین و مائة ففیها حقّتان طروقتا الفحل، فإذا زادت واحدة علی عشرین و مائة ففی کلّ خمسین حقّة و فی کلّ أربعین ابنة لبون ثمّ ترجع الإبل علی أسنانها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الدال علی قول العمانی و بین صحیح عبد الرّحمن بن الحجّاج الدال علی قول المشهور و الذی یعارض الاول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 قلائص شاة و لیس فیما دون الخمس شی‌ء،</w:t>
      </w:r>
    </w:p>
    <w:p>
      <w:pPr>
        <w:pStyle w:val="BookText"/>
        <w:rPr/>
      </w:pPr>
      <w:r>
        <w:rPr>
          <w:rFonts w:ascii="IRNazanin" w:hAnsi="IRNazanin" w:eastAsia="IRNazanin"/>
          <w:color w:val="111111"/>
          <w:sz w:val="28"/>
          <w:sz w:val="28"/>
          <w:szCs w:val="28"/>
          <w:rtl w:val="true"/>
          <w:lang w:bidi="fa-IR"/>
        </w:rPr>
        <w:t>و فی عشر شاتان، و فی خمس عشرة ثلاث شیاه، و فی عشرین أربع و فی خمس و عشرین خمس، و فی ستّة و عشرین بنت مخاض إلی خمس و ثلاثین، و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فرق بیننا و بین النّاس، فإذا زادت واحدة ففیها بنت لبون إلی خمس و أربعین، فإذا زادت واحدة، ففیها حقّة إلی ستّین، فإذا زادت واحدة ففیها جذعة إلی خمس و سبعین، فإذا زادت واحدة ففیها بنتا لبون إلی تسعین، فإذا کثرت الإبل ففی کلّ خمسین حقّة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اعتمده الصدوق فرواه مع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زادت واحدة ففیها حقّتان إلی عشرین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مضافا الی غیره مما یعارض الاول مثل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الخمس من الإبل شی‌ء، فإذا کانت خمسا ففیها شاة إلی عشر، فإذا کانت عشرا ففیها شاتان فإذا بلغت خمسة عشر ففیها ثلاث من الغنم، فإذا بلغت عشرین ففیها أربع من الغنم، فإذا بلغت خمسا و عشرین ففیها خمس من الغنم، فإذا زادت واحدة ففیها ابنة مخاض إلی خمس و ثلاثین فإن لم یکن عنده ابنة مخاض فابن لبون ذکر، فإذا زادت علی خمس و ثلاثین بواحدة ففیها ابنة لبون إلی خمس و أربعین، فإذا زادت واحدة ففیها حقّة و إنّما سمّیت حقّة لأنّها استحقّت أن یرکب ظهرها إلی ستّین فإن زادت واحدة ففیها جذعة إلی خمس و سبعین، فإذا زادت واحدة ففیها ابنتا لبون إلی تسعین فإذا</w:t>
      </w:r>
    </w:p>
    <w:p>
      <w:pPr>
        <w:pStyle w:val="BookText"/>
        <w:rPr/>
      </w:pPr>
      <w:r>
        <w:rPr>
          <w:rFonts w:ascii="IRNazanin" w:hAnsi="IRNazanin" w:eastAsia="IRNazanin"/>
          <w:color w:val="111111"/>
          <w:sz w:val="28"/>
          <w:sz w:val="28"/>
          <w:szCs w:val="28"/>
          <w:rtl w:val="true"/>
          <w:lang w:bidi="fa-IR"/>
        </w:rPr>
        <w:t>زادت واحدة فحقّتان إلی عشرین و مائة، فإذا زادت علی العشرین و المائة واحدة ففی کلّ خمسین حقّة و فی کلّ أربعین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وجّه الصحیح الاول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بینه و بین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قدمناه من الأخبار تناقض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خمس شاة إلی أن تبلغ خمسا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 یکونوا سواء فی هذا الحکم و إنّه یجب فی کلّ خمس شاة إلی هذا العدد، ثمّ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بلغت خمسا و عشرین ففیها ابنة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لم یذکر فی اللّفظ لعلمه بفهم المخاطب ذلک و لو صرّح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خمس شاة إلی خمس و عشرین ففیها خمس شیاه، و إذا بلغت خمسا و عشرین و زادت واحدة ففیها ابنة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فیه تناقض و کلّ ما لو صرّح به لم یؤدّ إلی التناقض جاز تقدیره فی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یحتمل ما ذکرناه لجاز لنا أن نحمل هذه الروایة علی ضرب من التّقیّة لأنّها موافقة لمذاهب العامّة، و قد صرّح عبد الرّحمن بن الحجّاج فیما رواه الکلینیّ عنه،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خمس و عشرین خمس شیاه و فی ستّ و عشرین بنت مخاض إلی خمس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فرق بیننا و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کونه تقیّة ما فی سنن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زکاة السائمة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ثمامة بن عبد اللّه بن أنس کتابا زعم أنّ أبا بکر کتبه لأنس و علیه خاتم النّبیّ صلی اللّه علیه و آله حین بعثه مصدّقا و کتبه له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خمسا و عشرین ففیها بنت مخاض إلی أن تبلغ خمسا و ثلاثین فإن لم یکن فیها بنت مخاض فابن لبون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النبیّ صلی اللّه علیه و آله کتاب الصدقة فلم یخرجه إلی عمّاله حتّی قبض فقرنه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بسیفه فعمل به أبو بکر حتّی قبض ثمّ عمل به عمر حتّی قبض فکان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 من الإبل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خمس و عشرین ابنة مخاض إلی خمس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علی کون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عبد الرّحمن بن الحجّاج ما رواه سنن أبی داود، عن عاصم بن ضمرة، و عن الحارث الأعور،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ربع العشور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خمس و عشرین خمسة من الغنم، فإذا زادت واحدة ففیها ابنة مخاض فإن لم تکن بنت مخاض فابن لبون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والشیخ ایضا أجاب عن الخبر الأوّل تارة بالتأویل و اخری بالحمل علی التقیّة، و روی صحیحا عن أبی بصیر مما یدل علی المشهور</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انه جاء فی صحیح عبد الرّحمن بن الحجّاج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خمس قلائص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القلائص جمع القلوص الناقة الشابّة،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بمنزلة الجاریة من النساء، و لعلّه للتصریح بالقلائص فی ذاک الخبر ذهب الدّیلمی إلی اختصاص الزکاة فی الأنعام بالإناث دون الذکران، الّا أنّ المشهور لم یفرق بین الذکر و الأنثی و ذلک لاطلاق غیره و لا تنافی بینهما لان دلالة صحیح ابن الحجاج بمفهوم اللقب و لا حجیة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خالف الصدوقان فی النصاب العاشر</w:t>
      </w:r>
      <w:r>
        <w:rPr>
          <w:rStyle w:val="FootnoteAnchor"/>
          <w:rtl w:val="true"/>
        </w:rPr>
        <w:footnoteReference w:id="62"/>
      </w:r>
      <w:r>
        <w:rPr>
          <w:rFonts w:ascii="IRNazanin" w:hAnsi="IRNazanin" w:eastAsia="IRNazanin"/>
          <w:color w:val="111111"/>
          <w:sz w:val="28"/>
          <w:sz w:val="28"/>
          <w:szCs w:val="28"/>
          <w:rtl w:val="true"/>
          <w:lang w:bidi="fa-IR"/>
        </w:rPr>
        <w:t>أیضا فی الرّسالة و الهدایة بإحدی و ثمانین وأنّ فیه ثنیّاً</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لهما مستند سوی الرّضویّ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وإطلاق المصنّف الحکم بذلک بعد الإحدی و تسعین لایخلو عن اشکال وذلک فإنّ من جملته ما لو کانت مائة و عشرین فعلی إطلاق العبارة فیها ثلاث بنات لبون و إن لم تزد الواحدة و لم یقل بذلک أحد من الأصحاب بل اتّفق الکلّ علی أنّ النصاب بعد الإحدی و تسعین لا یکون أقلّ من مائة و احدی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یذکر فی صحیحی عبد الرّحمن وأبی بصیر المتقدّمین  فی النصاب الأخیر غیر أنّ فی کلّ خمسین حقّة و إنّما ذکر التخییر فی صحیح زرارة الذی رواه الصدوق و الشیخ وصحیح الفضلاء</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للشیخ قول شاذ انکر فیه التخییر الوارد فی النصاب الاخیر اعرضنا عن ذکره بالتفصیل</w:t>
      </w:r>
      <w:r>
        <w:rPr>
          <w:rStyle w:val="FootnoteAnchor"/>
          <w:rtl w:val="true"/>
        </w:rPr>
        <w:footnoteReference w:id="64"/>
      </w:r>
      <w:r>
        <w:rPr>
          <w:rFonts w:ascii="IRNazanin" w:hAnsi="IRNazanin" w:eastAsia="IRNazanin"/>
          <w:color w:val="111111"/>
          <w:sz w:val="28"/>
          <w:sz w:val="28"/>
          <w:szCs w:val="28"/>
          <w:rtl w:val="true"/>
          <w:lang w:bidi="fa-IR"/>
        </w:rPr>
        <w:t>، مع أنّه قد صرّح فی نهایته کالمفید و الإسکافیّ و العمّانیّ و ابن بابویه و الدّیلمیّ و القاضی و أبی الصلاح و المرتضی فی جمله و ناصریّاته و ابن زهرة و الحلّی بالتخییر و لم یتّبع الخلاف إلّا ابن حمزة</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 الشّافعیّ ففی الانتصار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الشّافعیّ یذهب إلی أنّها إن زادت واحدة علی مائة و عشرین کان فیها ثلاث بنات 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أغرب الانتصار فأنکر حکم التخییر فی النّصاب الأخیر الذی ذکره غیره و جعل الأخیر مائة و ثلاثین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انفردت الإمامیّة به و قد وافقها غیرها من الفقهاء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الإبل إذا بلغت مائة و عشرین ثمّ زادت فلا شی‌ء فی زیادتها حتّی تبلغ مائة و ثلاثین فإذا بلغتها ففیها حقّة واحدة و بنتا لبون، و لا شی‌ء فی الزّیادة ما بین العشرین و الثلاثین، و هذا مذهب مالک بعینه، و الشافعیّ یذهب إلی أنّها إن زادت واحدة علی مائة و عشرین کان فیها ثلاث بنات لبون، و عند أبی حنیفة و أصحابه فی ما زاد علی مائة و عشرین أن یستقبل الفریضة و یخرج من کلّ خمس زائدة شاة، فإذا بلغت الزّیادة خمسا و عشرین</w:t>
      </w:r>
    </w:p>
    <w:p>
      <w:pPr>
        <w:pStyle w:val="BookText"/>
        <w:rPr/>
      </w:pPr>
      <w:r>
        <w:rPr>
          <w:rFonts w:ascii="IRNazanin" w:hAnsi="IRNazanin" w:eastAsia="IRNazanin"/>
          <w:color w:val="111111"/>
          <w:sz w:val="28"/>
          <w:sz w:val="28"/>
          <w:szCs w:val="28"/>
          <w:rtl w:val="true"/>
          <w:lang w:bidi="fa-IR"/>
        </w:rPr>
        <w:t>أخرج ابنة مخاض، و الذی یدلّ علی صحّة مذهبنا بعد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یقم دلیل قاطع علی وجوب شی‌ء ما بین هذه العشرین إلی أن تبلغ الزّیادة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دعواه الاجماع فکما تری 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دلیل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 الأخبار المستفیضة و الاجماع الذی ادعاه هو فی الناصریات علی التخییر بینهما،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نذهب إلیه أنّ الإبل إذا زادت علی مائة و عشرین أخرج من کلّ خمسین حقّة و من کلّ أربعین بنت لبون، دلیلنا بعد الإجماع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 حکم البخت حکم الإبل کما فی صحیح الفضلاء عنهما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البخت السائمة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الإبل العربیّة</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الکافی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أسنان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یوم تطرحه امّه إلی تمام السنة حوار، فإذا دخل فی الثّانیة سمّی ابن مخاض لأنّ امّه قد حملت، فإذا دخلت فی السنّة الثالثة یسمّی ابن لبون، و ذلک أنّ امّه قد وضعت و صار لها لبن فإذا دخل فی السنة الرّابعة یسمّی الذّکر حقّا و الأنثی حقّة لأنّه قد استحقّ أن یحمل علیه فإذا دخل فی السنة الخامسة یسمّی جذعا، فإذا دخل فی السادسة یسمّی ثنیّا لأنّه قد ألقی ثنیّته، فإذا دخل فی السابعة ألقی رباعیّته و یسمّی رباعیّا، فإذا دخل</w:t>
      </w:r>
    </w:p>
    <w:p>
      <w:pPr>
        <w:pStyle w:val="BookText"/>
        <w:rPr/>
      </w:pPr>
      <w:r>
        <w:rPr>
          <w:rFonts w:ascii="IRNazanin" w:hAnsi="IRNazanin" w:eastAsia="IRNazanin"/>
          <w:color w:val="111111"/>
          <w:sz w:val="28"/>
          <w:sz w:val="28"/>
          <w:szCs w:val="28"/>
          <w:rtl w:val="true"/>
          <w:lang w:bidi="fa-IR"/>
        </w:rPr>
        <w:t>فی الثامنة ألقی السنّ الذی بعد الرّباعیّة و سمّی سدیسا، فإذا دخل فی التاسعة و طرح نابه سمّی بازلا، فإذا دخل فی العاشرة فهو مخلف و لیس له بعد هذا اسم، و الأسنان الّتی تؤخذ منها فی الصدقة من بنت مخاض إلی الجذع</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مثله فی الفقیه</w:t>
      </w:r>
      <w:r>
        <w:rPr>
          <w:rStyle w:val="FootnoteAnchor"/>
          <w:rtl w:val="true"/>
        </w:rPr>
        <w:footnoteReference w:id="70"/>
      </w:r>
      <w:r>
        <w:rPr>
          <w:rFonts w:ascii="IRNazanin" w:hAnsi="IRNazanin" w:eastAsia="IRNazanin"/>
          <w:color w:val="111111"/>
          <w:sz w:val="28"/>
          <w:sz w:val="28"/>
          <w:szCs w:val="28"/>
          <w:rtl w:val="true"/>
          <w:lang w:bidi="fa-IR"/>
        </w:rPr>
        <w:t>و نُقِل ذلک عن أشراف المفید ایضا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موافق للمنقول عن اهل اللغة ففی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الحُوَارُ، بالضَّم، و قد یکسر، الأخیرة ردیئة عند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 ساعة تضعه أمُّه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حین یُوضع إلی أن یُفطَم و یُفصَل عن أُمّه، فإذا فُصِل عن أُمّه فهو فصیل</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ایضا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الفصیلُ إذا لَقِحت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مخاضٍ،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صاحبُ اللّسان و الصَّاغانیّ عن السُّکَّریّ، کما سیأتی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دخل فی السَّنة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الصّحاح</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ذات لبن فی کل أحایینها فهی لَبُونٌ، و ولدها فی تلک الحال ابن لَبُون</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وقال ایضا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بالکسر،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فی الرّابِعَةِ بعد اسْتِکْمالِها الثّالثة</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29" w:name="pg13251_119153"/>
    </w:p>
    <w:p>
      <w:pPr>
        <w:pStyle w:val="BookText"/>
        <w:rPr/>
      </w:pPr>
      <w:bookmarkEnd w:id="29"/>
      <w:r>
        <w:rPr>
          <w:rFonts w:ascii="Amiri" w:hAnsi="Amiri" w:eastAsia="Amiri" w:cs="Amiri"/>
          <w:color w:val="111111"/>
          <w:sz w:val="28"/>
          <w:sz w:val="28"/>
          <w:szCs w:val="28"/>
          <w:rtl w:val="true"/>
          <w:lang w:bidi="ar-SA"/>
        </w:rPr>
        <w:t>وقال ایضا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الجَذَع،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الثَّنی کما فی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 من الدَّواب 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یُثنی بسنةٍ، و هو أوَّل ما یُستطاعُ رکوبهُ و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الجوهری و ابن سِیدَه، و الجَذَعُ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له فی زمنٍ، و لیس بسن تنبت أو تسقط، زاد ابن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تعاقبها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الجَذَعُ فإنَّهُ یختلفُ فی أسنان الإبل و الخیل و البقر و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البعیر فإنَّهُ یُجذع لاستکماله أربعة أعوامٍ، و دخوله فی السّنة الخَامِسة، و هو قبل ذلک حِقٌّ، و الذَّکرُ جذعٌ، و الأُنثی جذعةٌ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366792_2322387425"/>
      <w:bookmarkStart w:id="31" w:name="_Toc11"/>
      <w:bookmarkEnd w:id="30"/>
      <w:r>
        <w:rPr>
          <w:rtl w:val="true"/>
        </w:rPr>
        <w:t>نصب البقر</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البقر نصابان ثلاثون فتبیع أو تبیعة، و أربعون فمسنّة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أفتی بالتخییر بین التبیع والتبیعة الإسکافیّ والشیخان ومن تأخّر عنهما، و لم یذکر العمانیّ والصدوقان غیر التبیع، و هو ظاهر الکلینیّ حیث اقتصر علی صحیح الفضلاء زرارة، و محمّد بن مسلم، و برید، و أبی بصیر، و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و</w:t>
      </w:r>
    </w:p>
    <w:p>
      <w:pPr>
        <w:pStyle w:val="BookText"/>
        <w:rPr/>
      </w:pPr>
      <w:r>
        <w:rPr>
          <w:rFonts w:ascii="IRNazanin" w:hAnsi="IRNazanin" w:eastAsia="IRNazanin"/>
          <w:color w:val="111111"/>
          <w:sz w:val="28"/>
          <w:sz w:val="28"/>
          <w:szCs w:val="28"/>
          <w:rtl w:val="true"/>
          <w:lang w:bidi="fa-IR"/>
        </w:rPr>
        <w:t>الصّادق علیهما السّلام قالا فی البقر فی کلّ ثلاثین بقرة تبیع حولی، و لیس فی أقلّ من ذلک شی‌ء، و فی أربعین بقرة مسنّة، و لیس فیما بین الثلاثین إلی الأربعین شی‌ء حتّی تبلغ أربعین، فإذا بلغت أربعین ففیها مسنة، و لیس فیما بین الأربعین إلی السّتین شی‌ء، فإذا بلغت السّتین ففیها تبیعان إلی سبعین، فإذا بلغت سبعین ففیها تبیع و مسنّة إلی ثمانین، فإذا بلغت ثمانین ففی کلّ أربعین مسنّة إلی تسعین، فإذا بلغت تسعین ففیها ثلاث تبایع حولیات، فإذا بلغت عشرین و مائة ففی کلّ أربعین مسنّة، ثمّ ترجع البقر علی أسنانها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الجاموس من البقر 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الجوامیس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البقر</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یدلّ علی التخییر سوی ما رواه الدّعائم مرفوعا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أبی بصیر المرویّ فی أصل عاصم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ضعفهما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نقل المعتبر لخبر الفضلاء بلفظ تبیع أو تبیعة فیرده ان الکافی و التّهذیب رویاه بدونه</w:t>
      </w:r>
      <w:r>
        <w:rPr>
          <w:rFonts w:eastAsia="IRNazanin" w:cs="IRNazanin"/>
          <w:color w:val="111111"/>
          <w:sz w:val="28"/>
          <w:szCs w:val="28"/>
          <w:rtl w:val="true"/>
          <w:lang w:bidi="fa-IR"/>
        </w:rPr>
        <w:t>.</w:t>
      </w:r>
      <w:bookmarkStart w:id="32" w:name="pg13251_119155"/>
    </w:p>
    <w:p>
      <w:pPr>
        <w:pStyle w:val="BookText"/>
        <w:rPr/>
      </w:pPr>
      <w:bookmarkEnd w:id="32"/>
      <w:r>
        <w:rPr>
          <w:rFonts w:ascii="Amiri" w:hAnsi="Amiri" w:eastAsia="Amiri" w:cs="Amiri"/>
          <w:color w:val="111111"/>
          <w:sz w:val="28"/>
          <w:sz w:val="28"/>
          <w:szCs w:val="28"/>
          <w:rtl w:val="true"/>
          <w:lang w:bidi="ar-SA"/>
        </w:rPr>
        <w:t xml:space="preserve">قال فی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فی الأولی، ثُمَّ جَذَعٌ، ثُمَّ ثَنِیٌّ، ثُمَّ رَبَاعٌ، ثُمَّ سدیسٌ و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المُدرک، لأنَّه یَتبع أمَّه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لأنَّه یُدرِک إذا أثنی، أی صار ثَنیًّا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التَّبیعُ من البقر یُسمَّی تَبیعاً حین یستکملُ الحول، و لا یُسمَّی تَبیعاً قبل ذلک، فإذا استکمل عامین فهو جَذَعٌ، فإذا استوفی ثلاثة أعوام فهو ثَنیٌّ، و حینئذ مُسنٌّ، و الأُنثی مُسنَّةٌ، و هی الَّتی تُؤخذ فی أربعین من البقر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366794_2322387425"/>
      <w:bookmarkStart w:id="34" w:name="_Toc12"/>
      <w:bookmarkEnd w:id="33"/>
      <w:r>
        <w:rPr>
          <w:rtl w:val="true"/>
        </w:rPr>
        <w:t>نصب الغنم</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وللغنم خمسة نصب أربعون فشاة، ثم مائة و احدی و عشرون فشاتان، ثم مائتان و واحدة فثلاث</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و یدلّ علیه صحیح زرارة، و محمّد بن مسلم، و أبی بصیر، و برید، و الفضیل، عن الباقر و الصّادق علیهما السّلام فی الشاة فی کلّ أربعین شاة شاة و لیس فی ما دون الأربعین شی‌ء، ثمّ لیس فیها شی‌ء حتّی تبلغ عشرین و مائة، فإذا بلغت عشرین و مائة ففیها مثل ذلک شاة واحدة فإذا زادت علی مائة و عشرین ففیها شاتان، و لیس فیها أکثر من شاتین حتّی تبلغ مائتین فإذا بلغت المائتین ففیها مثل ذلک، فإذا زادت علی المائتین شاة واحدة ففیها ثلاث شیاه، ثمّ</w:t>
      </w:r>
    </w:p>
    <w:p>
      <w:pPr>
        <w:pStyle w:val="BookText"/>
        <w:rPr/>
      </w:pPr>
      <w:r>
        <w:rPr>
          <w:rFonts w:ascii="IRNazanin" w:hAnsi="IRNazanin" w:eastAsia="IRNazanin"/>
          <w:color w:val="111111"/>
          <w:sz w:val="28"/>
          <w:sz w:val="28"/>
          <w:szCs w:val="28"/>
          <w:rtl w:val="true"/>
          <w:lang w:bidi="fa-IR"/>
        </w:rPr>
        <w:t>لیس فیها أکثر من ذلک حتّی تبلغ ثلاثمائة، فإذا بلغت ثلاثمائة ففیها مثل ذلک ثلاث شیاه، فإذا زادت واحدة ففیها أربع شیاه حتّی تبلغ أربعمائة، فإذا تمّت أربعمائة کان علی کلّ مائة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قیس،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الأربعین من الغنم شی‌ء فإذا کانت أربعین ففیها شاة إلی عشرین و مائة فإذا زادت واحدة ففیها شاتان إلی المائتین فإذا زادت واحدة ففیها ثلاث من الغنم إلی ثلاثمائة، فإذا کثرت الغنم ففی کلّ مائة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روایة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 القاسم بن سلّام بإسناد متّصل إلی النّبیّ صلّی اللّه علیه و آله کتب لوابل بن حجر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التبیعة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و 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التبیعة الأربعون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 عامّی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ذهب علیّ بن بابویه و ابنه فی الفقیه و المقنع و الهدایة</w:t>
      </w:r>
      <w:r>
        <w:rPr>
          <w:rStyle w:val="FootnoteAnchor"/>
          <w:rtl w:val="true"/>
        </w:rPr>
        <w:footnoteReference w:id="83"/>
      </w:r>
      <w:r>
        <w:rPr>
          <w:rFonts w:ascii="IRNazanin" w:hAnsi="IRNazanin" w:eastAsia="IRNazanin"/>
          <w:color w:val="111111"/>
          <w:sz w:val="28"/>
          <w:sz w:val="28"/>
          <w:szCs w:val="28"/>
          <w:rtl w:val="true"/>
          <w:lang w:bidi="fa-IR"/>
        </w:rPr>
        <w:t xml:space="preserve">إلی کون الأوّل إحدی و أربعین و لم نقف لهما علی مستند سوی الرّضویّ و خبر الأعمش، عن جعفر بن محمّد علیهما السّلام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علی الغنم الزکاة إذا بلغت أربعین</w:t>
      </w:r>
    </w:p>
    <w:p>
      <w:pPr>
        <w:pStyle w:val="BookText"/>
        <w:rPr/>
      </w:pPr>
      <w:r>
        <w:rPr>
          <w:rFonts w:ascii="IRNazanin" w:hAnsi="IRNazanin" w:eastAsia="IRNazanin"/>
          <w:color w:val="111111"/>
          <w:sz w:val="28"/>
          <w:sz w:val="28"/>
          <w:szCs w:val="28"/>
          <w:rtl w:val="true"/>
          <w:lang w:bidi="fa-IR"/>
        </w:rPr>
        <w:t>شاة و تزید واحدة فتکون فیها شاة إلی عشرین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هما ضعیفان فان أقوال الاصحاب متّفقة علی کون النصاب الأوّل هنا أربعون، و الاستبصار و إن عقد بابا لزکاة الغنم لکن لا لتعارض الأخبار فی ما نحن فیه بل لاشتراط الحول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ثلاثمائة و واحدة فأربع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إلیه الإسکافیّ و الشیخ و أبو الصلاح و ابن زهرة و القاضی</w:t>
      </w:r>
      <w:r>
        <w:rPr>
          <w:rStyle w:val="FootnoteAnchor"/>
          <w:rtl w:val="true"/>
        </w:rPr>
        <w:footnoteReference w:id="85"/>
      </w:r>
      <w:r>
        <w:rPr>
          <w:rFonts w:ascii="IRNazanin" w:hAnsi="IRNazanin" w:eastAsia="IRNazanin"/>
          <w:color w:val="111111"/>
          <w:sz w:val="28"/>
          <w:sz w:val="28"/>
          <w:szCs w:val="28"/>
          <w:rtl w:val="true"/>
          <w:lang w:bidi="fa-IR"/>
        </w:rPr>
        <w:t>و هو المفهوم من الکافی کما مرّ فی اقتصاره علی خبر الخمسة، و نسبه المختلف إلی المقنعة لکنّه و هم، و ذهب العمّانیّ و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فقیهه و مقنعه و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المرتضی و الدّیلمیّ و ابن حمزة و الحلیّ، و المفید الی انها إذا کانت مائتین و زادت واحدة ففیها ثلاث شیاه إلی ثلاثمائة، فإذا بلغت ذلک أخرج من کلّ مائة شاة نظرا إلی أنّه آخر النصب و أنّ فی کلّ مائة حینئذ شاة بالغة ما بلغت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الخلاف اختلاف صحیح زرارة و صاحبیه المتقدّم عن الکافی، وصحیح محمّد بن قیس المتقدم ایضاً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 دون الأربعین من الغنم شی‌ء، فإذا کانت أربعین ففیها شاة إلی عشرین و مائة، فإذا زادت واحدة ففیها شاتان إلی المائتین، فإذا زادت واحدة ففیها ثلاث من الغنم إلی ثلاثمائة، فإذا کثرت الغنم</w:t>
      </w:r>
    </w:p>
    <w:p>
      <w:pPr>
        <w:pStyle w:val="BookText"/>
        <w:rPr/>
      </w:pPr>
      <w:r>
        <w:rPr>
          <w:rFonts w:ascii="IRNazanin" w:hAnsi="IRNazanin" w:eastAsia="IRNazanin"/>
          <w:color w:val="111111"/>
          <w:sz w:val="28"/>
          <w:sz w:val="28"/>
          <w:szCs w:val="28"/>
          <w:rtl w:val="true"/>
          <w:lang w:bidi="fa-IR"/>
        </w:rPr>
        <w:t>ففی کلّ مائة شاة و لا تؤخذ هرمة و لا ذات عوار إلّا أن یشاء المصدّق، و لا یفرّق بین مجتمع، و لا یجمع بین متفرّق و یعدّ صغیرها و کبیرها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وحکم المختلف بعدم صحّة الخبر الثّانی لاشتراک محمّد بن قیس بین الثقة و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بصحیح لأنّ کون الرّاوی عاصم بن حمید دلیل علی کونه الثّقة و یشهد للقول الثّانی ما رواه أصل عاصم بن حمید عن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زادت واحدة علی المائتین ففیها ثلاث شیاه إلی ثلاثمائة، فإذا کثرت الغنم ففی کلّ مائة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مثله فی الدّعائم مرفوعا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العامّة متّفقة فتوی و خبرا علی القول الثّانی فالصواب حمل تلک الأخبار علی التقیّة و العمل بصحیح زرارة و ذویه مضافا الی انهم ممن اجمعت العصابة علی فقاهتهم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هو القول الاول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اتّفاقهم فتوی فقد نقله الخلاف و أمّا خبرا ففی سنن أبی داود باب زکاة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إسماعیل،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ثمامة بن عبد اللّه بن أنس کتابا زعم أنّ أبا بکر کتبه لأنس و علیه خاتم النّبیّ صلی اللّه علیه و آله حین بعثه مصدّقا و کتبه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زادت علی مائتین ففیها ثلاث شیاه، إلی أن تبلغ ثلاثمائة فإذا زادت علی ثلاثمائة ففی کلّ مائة شاة، شاة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النّبی صلی اللّه علیه و آله کتاب الصدقة فلم یخرجه إلی عمّاله حتّی قبض فقرنه بسیفه فعمل به أبو بکر حتّی قبض، ثمّ عمل به عمر حتّی قبض، فکان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زادت علی المائتین ففیها ثلاث إلی ثلاثمائة فإن کانت الغنم أکثر من ذلک ففی کلّ مائة شاة، شاة، و لیس فیها شی‌ء حتّی تبلغ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نسخة کتاب النّبیّ صلی اللّه علیه و آله الذی کتبه فی الصدقة و هی عند آل عمر و أقرأنیها سالم بن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سائمة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سابقه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فی کلّ مائة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مراده أنّ بعد کون الأربع فی ثلاثمائة و واحدة لا یزید إلّا بعد أن یصل إلی الخمسمائة فیکون فیها خمسة، وعلیه فلا یرد علیه إنّه یستلزم ثلاثا فی ما لو زاد علی الثلاثمائة و واحدة و لم یبلغ الأربعمائة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نقص عن النصاب فعفو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یعفی فی الأنعام الثلاثة عمّا زاد عن نصاب و لم یبلغ النصاب الآخر، کما فی صحیح زرارة، و محمّد بن مسلم و أبی بصیر و برید العجلیّ و الفضیل عن الباقر و الصّادق علیهما السّلام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النیّف شی‌ء و لا علی الکسور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فیها 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الاخبار فیه مستفیضةکما فی صحیح الفضلاء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العوامل شی‌ء إنّما ذلک علی السائمة الرّاعیة</w:t>
      </w:r>
      <w:r>
        <w:rPr>
          <w:rFonts w:eastAsia="IRNazanin" w:cs="IRNazanin"/>
          <w:color w:val="111111"/>
          <w:sz w:val="28"/>
          <w:szCs w:val="28"/>
          <w:rtl w:val="true"/>
          <w:lang w:bidi="fa-IR"/>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ایضا فی حدیث زکاة البقر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النَّیّف شیءٌ و لا علی الکُسور شیءٌ و لا علی العوامل شی‌ءٌ إنَّما الصَّدقةُ علی السَّائمة الرَّاعیة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صحیح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الإبل تکون للجمّال أو تکون فی بعض الأمصار أتجری علیها الزکاة کما تجری علی السائمة فی البرّیة؟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صحیحه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الإبل العوامل علیها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علیها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صحیحه الثالث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الإبل تکون للجمّال أو تکون فی بعض الأمصار أتجری علیها الزکاة کما تجری علی السائمة فی البرّیّة؟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بعد نقلها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الثلاثة الأصل فیها إسحاق بن عمّار و مع أنّ الأصل فیها واحد اختلفت ألفاظه لأنّ الحدیث الأوّل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یبیّن المسؤول من هو، و یحتمل أن یکون إماما و غیر إمام، و فی الثانی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الثالث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یجری هذا المجری لا یجب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الأصل فی الأوّل و الأخیر واحد لاتفاق ألفاظهما و عدم التعارض بین الإضمار و الإظهار فی المسؤول عنه فی کون الأصل فی المسؤول عنه واحدا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اختلاف التعبیر عن الرّاوی، عن إسحاق ففی الأوّل صفوان و فی الأخیر ابن مسکان، و الثّانی خبر آخر لفظه غیر لفظ الأوّل و الأخیر و المسؤول عنه فیه غیرهما و الصواب فی الجواب حملها علی الشذوذ کما هو واضح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الحول بمضیّ أحد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هلالیّة فیجب بدخول الثّانی عشر و إن لم یکمل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اطلاقه لیس بصحیح بل یختص بالنقدین کما ستعرف والأصل فی المسألة الکلینی حیث روی صحیحا عن زرارة، و محمّد بن مسلم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رجل کان له مال و حال علیه الحول فإنّه یزکیه،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وهبه قبل حلّه بشهر أو بیوم،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بمنزلة رجل أفطر فی شهر رمضان یوما فی إقامته، ثمّ خرج فی آخر النهار فی سفر فأراد بسفره ذلک إبطال الکفّارة الّتی وجبت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 رأی الهلال الثانی عشر وجبت علیه الزکاة و لکنّه لو کان وهبها قبل ذلک لجاز و لم یکن علیه شی‌ء بمنزلة من خرج ثمّ أفطر إنّما لا یمنع ما حال علیه، فأمّا ما لم یحل فله منعه و لا یحلّ له منع مال غیره فیما قد حلّ علیه، قال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مائتا درهم فوهبها لبعض إخوانه أو ولده أو أهله فرارا بها من الزکاة فعل ذلک قبل حلّها بشهر،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الشّهر الثانی عشر فقد حال علیها الحول و وجبت علیه فیها الزکاة،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أحدث فیها قبل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ذلک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 بها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 علی نفسه أعظم ممّا منع من زکاتها،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یقدر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علمه أنّه یقدر علیها، و قد خرجت من ملکه،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دفعها إلیه علی شرط،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سمّاها هبة جازت الهبة و سقط الشرط و ضمن الزّکاة،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یسقط الشرط و تمضی الهبة و یضمن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شرط فاسد و الهبة المضمونة ماضیة و الزکاة له لازمة عقوبة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له إذا اشتری بها دارا أو أرضا أو متاعا، ثمّ قال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 بها من الزکاة فعلیه أن یؤدّیها؟ فقال صدق أبی، علیه أن یؤدّی ما وجب علیه، و ما لم یجب علیه فلا شی‌ء علیه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 رجلا أغمی علیه یوما ثمّ مات فذهبت صلاته أ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قد أفاق من یومه،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مرض فی شهر رمضان، ثمّ مات فیه أ کان یصام عنه؟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الرّجل لا یؤدّی عن ماله إلّا ما حال علیه الحول</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العلل کاملا مع زیادة فی صدره طویلة و زیادة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یحلّ له مع مال غیره فیما قد حلّ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 درهم هو بین خمس أناس أو عشرة حال علیه الحول و هی عندهم أ یجب علیهم زکاتها،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بمنزلة تلک یعنی جوابه فی الحرث لیس علیهم شی‌ء حتّی یتمّ لکلّ إنسان منهم مائتا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الشاة و الإبل و البقر و الذّهب و الفضّة، و جمیع الأموال؟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 الصحیح النقدان فإنّه المنصرف من المال و الحکم علی خلاف الأصل فتعمیمه فی الأنعام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فدخول الثّانی عشر یکفی فی استقرار الوجوب علی ما دلّ علیه الصحیح و یؤیده خبر خالد بن الحجّاج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شهرا من السنة فانو أن تؤدّی زکاتک فیه، فإذا دخل ذلک الشهر فانظر ما نضّ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یدک من مالک فزکّه فإذا حال الحول من الشهر الذی زکّیت فیه فاستقبل بمثل ما صنعت، لیس علیک أکثر منه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بذلک افتی المفید فقال فی المقنعة أخذاً من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مال تجب فیه الزّکاة إذا أهلّ الثّانی عشر من السنة علیه فقد وجبت الزکاة فیه، فلو وهبه أو أخرجه من یده بغیر الهبة بعد دخول الثّانی عشر بیوم واحد لم تسقط عنه بذلک الزکاة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الشّیخ فی النهایة لم یذکر کفایة إهلال الثّانی عشر إلّا فی الذّهب و الفضّة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زکاة فی الذّهب و الفضّة حتّی یحول علیهما الحول بعد حصولهما فی الملک فإن کان مع إنسان مال أقلّ ممّا یجب فیه الزّکاة ثمّ أصاب تمام النصاب فی وسط السنة فلیس علیه فیه الزّکاة حتّی یحول الحول علی القدر</w:t>
      </w:r>
    </w:p>
    <w:p>
      <w:pPr>
        <w:pStyle w:val="BookText"/>
        <w:rPr/>
      </w:pPr>
      <w:r>
        <w:rPr>
          <w:rFonts w:ascii="IRNazanin" w:hAnsi="IRNazanin" w:eastAsia="IRNazanin"/>
          <w:color w:val="111111"/>
          <w:sz w:val="28"/>
          <w:sz w:val="28"/>
          <w:szCs w:val="28"/>
          <w:rtl w:val="true"/>
          <w:lang w:bidi="fa-IR"/>
        </w:rPr>
        <w:t>الذی یجب فیه الزّکاة و إذا استهلّ هلال الشهر الثّانی عشر فقد حال علی المال الحول و وجبت علیه فیه الزّکاة فإن أخرج الإنسان المال عن ملکه قبل استهلال الشهر الثّانی عشر سقط عنه فرض الزّکاة، و إن أخرجه من ملکه بعد دخول الشهر الثّانی عشر وجبت علیه فیه الزّکاة و کانت فی ذمّته إلی أن یخرج منها، ثمّ ذکر الغلّات ثمّ الأنعام و أطلق حولها،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شی‌ء منها زکاة حتّی یحول علیه الحول من یوم یملکها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زکاة فی الذّهب و الفضّة حتّی یحول علیهما الحول بعد حصولهما فی الملک، فإن کان مع إنسان مال أقلّ ممّا یجب فیه الزّکاة، ثمّ أصاب تمام النصاب فی وسط الحول فلیس علیه فیه الزّکاة حتّی یحول علی الجمیع الحول من وقت کمال النصاب، و إذا استهلّ هلال الثّانی عشر فقد حال علی المال الحول، و وجبت الزّکاة فی المال لیلة الهلال لا باستکمال جمیع الشّهر الثّانی عشر بل بدخول أوّله، فإن أخرج الإنسان المال عن ملکه أو تبدّلت أعیانه، سواء کان البدل من جنسه أو غیر جنسه قبل استهلال الثّانی عشر سقط عنه فرض الزّکاة و إن أخرجه من ملکه بعد دخول الشهر الثّانی عشر وجبت علیه الزکاة و کانت فی ذمّته إلی أن یخرج منه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ثمّ نقل عن المبسوط و الخلاف أنّه فرّق بین المبادلة</w:t>
      </w:r>
    </w:p>
    <w:p>
      <w:pPr>
        <w:pStyle w:val="BookText"/>
        <w:rPr/>
      </w:pPr>
      <w:r>
        <w:rPr>
          <w:rFonts w:ascii="IRNazanin" w:hAnsi="IRNazanin" w:eastAsia="IRNazanin"/>
          <w:color w:val="111111"/>
          <w:sz w:val="28"/>
          <w:sz w:val="28"/>
          <w:szCs w:val="28"/>
          <w:rtl w:val="true"/>
          <w:lang w:bidi="fa-IR"/>
        </w:rPr>
        <w:t>بالجنس و غیره،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فروع العامّة و بالجملة مورد الخبر و کلام القدماء إنّما هو فی النقدین و إنّما عمّم المتأخرون و فی صدرهم المحقّق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الأصل فی التعمیم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کان عنده أربعون شاة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شهرا و أهل الثانی عشر فقد وجبت علیه الصدقة و أخذت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الصواب ما فی نهایته المبتنی علی الآثار دون المبسوط الذی ابتنی فی فروعه علی نوع من 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للسخال حول بانفرادها بعد غنائها بالرّعی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صورتان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حصلت لمالک النصاب بعد تمام الحول السابق قبل الدخول فی الحول اللاحق بناءً علی ان تعلق الوجوب وانتهاء الحول بدخول الشهر الثانی عشر و ان کان ابتداء الحول اللاحق من الشهر الثالث عشر کما لو ولدت خمس من الإبل خمسا أو أربعون من البقر أربعین أو ثلاثین،  وحینئذ یکون حولها منفردا عن أمّهاتها کما دلتّ علیه صحیحة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 من صغار الإبل شیئا حتّی یحول علیه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صحیح زرارة، عن‌أبی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صغار الإبل شی‌ء حتّی یحول علیها الحول من یوم تنتج</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السخل متی تجب فیه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أجذع</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دلالة علی أن الجذع من المعز ما کمل له سنة لانه مما حال علیه الحول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صغار الإبل و البقر و الغنم شی‌ء إلّا ما حال علیه الحول عند الرّجل، و لیس فی أولادها شی‌ء حتّی یحول علیه الحول</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لو کان فی اثناء الحول فاما ان یکون ما حصل بالملک الجدید بمقدار العفو ولم یکن نصابا مستقلا ولا مکملا لنصاب اخر،واما ان یکون نصابا مستقلا، واما ان یکون مکملا لنصاب اخر فالاقسام ثلاثة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یکون بمقدار العفو ولم یکن نصابا مستقلا ولا مکملا لنصاب والحکم فیه انه لا شیء علیه وحله حال ما لو ملک الکل ابتداءً کما هو</w:t>
      </w:r>
    </w:p>
    <w:p>
      <w:pPr>
        <w:pStyle w:val="BookText"/>
        <w:rPr/>
      </w:pPr>
      <w:r>
        <w:rPr>
          <w:rFonts w:ascii="IRNazanin" w:hAnsi="IRNazanin" w:eastAsia="IRNazanin"/>
          <w:color w:val="111111"/>
          <w:sz w:val="28"/>
          <w:sz w:val="28"/>
          <w:szCs w:val="28"/>
          <w:rtl w:val="true"/>
          <w:lang w:bidi="fa-IR"/>
        </w:rPr>
        <w:t>صریح صحیح الفضلاء بانه لاشیء علیه بعد الاربعین الی ان یبلغ مائة و واحد وعشرین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یکون نصابا مستقلا، والقسم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یکون مکملا لنصاب اخر  فقال الشهید الثانی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ابتداء حوله مطلقا أو مع إکماله النصاب الذی بعده أو عدم ابتدائه حتّی یکمل الأوّل فیجزی الثانی لهما أوجه أجودها الأخیر، فلو کان عنده أربعون شاة فولدت أربعین لم یجب فیها شی‌ء، و علی الأوّل فشاة عند تمام حولها، أو ثمانون فولدت اثنین و أربعین فشاة للأولی خاصّة، ثمّ یستأنف حول الجمیع بعد تمام الأوّل، و علی الأوّلین تجب اخری عند تمام حول الثانیة و ابتداء حول السخال</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احتمله من الاحتمالین لو لم یکن نصابا فشی‌ء لم یقله أحد من قدماء الخاصّة بل یرجع الحکم فیها إلی ما فصل من النصب فلا فرق فی نصبها بین ما حصلت دفعة أو تدریجا، ولادة بعضها من بعض أو غیر ولادة، و اما ما قیل من مراعاة الحول لکل نصاب اخذا باطلاق الدلیل فی کل منهما، فیقال له لا اطلاق فی البین حتی یتمسک به بل ظهور النصوص علی ما بینّا وبذلک یظهر الجواب عن حکم القسم الثالث وان حکمه عین حکم القسم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أوّل من توهّم و احتمل ما قال من المتأخّرین المحقّق فقال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ملک أربعین شاة ثمّ ملک أخری فی أثناء الحول فعند تمام حول الاولی تجب فیها شاة فإذا تمّ حول الثّانیة ففی وجوب الزکاة فیها و جهان أحدهما الوجوب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أربعین شاة،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الثانی لا تجب لأنّ الثمانین ملک الواحد فلا تجب فیها أکثر من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صحیح زرارة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صغار الإبل و البقر و الغنم شی‌ء إلّا ما حال علیه الحول عند الرّجل، و لیس فی أولادها شی‌ء حتّی یحول علیه الحول</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وغیره مماتقدم فلیست ناظرة لتغیر حکم النصب بل ناظرة الی رد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نقل الخلاف فتاواهم مما ستأتی الاشارة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اشتراط مضی الحول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یوضح أنّ تلک الأخبار فی ردّ العامّة من حیث اشتراط مضیّ الحول لا من حیث تغیّر حکم النصب مراجعة مسائل خلاف الشیخ فقال فی المسئلة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ثم نقل مجموعة من الشواهد من خلاف الشیخ وانتصار السید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ظهور للاخبار المتقدمة فی تغیر حکم النصب اولا بل یکفینا الشک فی کونها فی مقام بیان ذلک وعلیه فلا حاجة لاثبات انها فی مقام الرد علی العامة ولا لذکر فتاواهم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یشترط فی السّوم کونها ما من شانها ان تکون معلوفة کما فی غیر السخال وذلک لاطلاق صحیح زرارة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الفرس و البعیر یکون للرّجل یرکبها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 ما یعلف شی‌ء إنّما الصدقة علی السائمة المرسلة فی مرحها عامها الذی یقتنیها فیه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تقدم من صحیح الفضلاء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نصب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 النیّف شی‌ء، و لا علی الکسور شی‌ء، و لا علی العوامل شی‌ء، إنّما ذلک علی السائمة الرّاعیة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صحیحهم الاخر المتقدم بعد ذکر نصابی البقر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 النیّف شی‌ء، و لا علی الکسور شی‌ء، و لا علی العوامل شی‌ء، إنّما الصدقة علی السائمة الرّاعیة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یظهر ضعف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فتخرج منه السّخال و تدخل فی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مضی علیه الحول فیه الصدقة من یوم تولّدها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صغار الإبل شی‌ء حتّی یحول علیها الحول من یوم تنتج</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الدال علی کون حولها من یوم تنتج ومثله موثق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شی‌ء من الحیوان زکاة غیر هذه الأصناف الثلاثة الإبل و البقر و الغنم و کلّ شی‌ء من هذه الأصناف من الدّواجن و العوامل فلیس فیها شی‌ء حتّی یحول علیه الحول منذ یوم ینتج</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فمعارض بما تقدم مما دل علی اشتراط السوم فی وجوب الزکاة ولم یفتِ به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ثلم النصاب قبل الحول فلا شی‌ء و لو فر به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المستفیضة منها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أحدث فیها قبل الحول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ذلک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 بها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 علی نفسه أعظم ممّا منع من زکاتها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صحیح محمّد بن مسلم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الحلیّ فیه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ما فرّ به من الزکاة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یجعل لأهله الحلیّ من مائة دینار و المائتی دینار و أرانی قد قلت ثلاثمائة دینار فعلیه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الزکاة،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فرّ به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 به من الزکاة فعلیه الزکاة و إن کان إنّما فعله لیتجمّل به فلیس علیه زکاة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موثقة إسحاق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مائة درهم و عشرة دنانیر أ علیه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فرّ بها من الزکاة فعلیه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و رواه التّهذیب و عمل به، فالوجه فیها انها مع بقائها علی سکة المعاملة تجعل حلیّاً فالحکم فیها کما ورد فی هذه النصوص من ان المقصود من ذلک لو کان هو التجمل خرجت عن کونها سکة المعاملة و الّا فلا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الجذع من الضّأن و الثنیّ من المعز</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تقیید الشاة بالجذع الخلاف وتبعه من تأخّر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المأخوذ من الغنم الجذع من الضأن و الثنیّ من المعز فلا یؤخذ منه دون الجذعة و لا یلزمه أکثر من الثنیّة و به قال الشافعیّ و قال أبو حنیفة لا یؤخذ إلّا الثنیّة فیهما،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الجذعة فیهما، دلیلنا إجماع الفرقة و أیضا روی سوید بن غفلة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مصدّق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نهینا أن نأخذ من المراضع و و الثنیّة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انه لا دلیل علیه و الخبر الذی استند الیه الشیخ عامّی</w:t>
      </w:r>
      <w:r>
        <w:rPr>
          <w:rStyle w:val="FootnoteAnchor"/>
          <w:rtl w:val="true"/>
        </w:rPr>
        <w:footnoteReference w:id="116"/>
      </w:r>
      <w:r>
        <w:rPr>
          <w:rFonts w:ascii="IRNazanin" w:hAnsi="IRNazanin" w:eastAsia="IRNazanin"/>
          <w:color w:val="111111"/>
          <w:sz w:val="28"/>
          <w:sz w:val="28"/>
          <w:szCs w:val="28"/>
          <w:rtl w:val="true"/>
          <w:lang w:bidi="fa-IR"/>
        </w:rPr>
        <w:t xml:space="preserve">لا حجیة فیه و مثله مرسل الغوالی و علیه فالصحیح عدم الاشتراط عملا باطلاق الشاة الواردة فی النصوص المتقدمة و ذلک لان الحکم بوجوب شاة فی کل اربعین مثلا من غیر تقیید لها بالجذع او الثنی و هو لا محالة فی مقام البیان یکشف عن الاطلاق کما فی سائر المقامات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بنینا علی اعتبار هذا القید فتفسیر الجذع بما کمل له سنة احد الاحتمالات قال فی الصّحاح تقول لولد الشاة فی السنة الثانیة، و لولد البقرة و الحافر فی السنة الثالثة، و للإبل فی السنة الخامسة أجذع</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المغرب و عن الأزهری الجذع من المعز لسنة و من الضأن لثمانیة أشهر، و عن ابن الأعرابی الأجذاع وقت و لیس بسنّ فالعناق تجذع لسنة و ربما أجذعت قبل تمامها للخصب فتسمن فیسرع</w:t>
      </w:r>
    </w:p>
    <w:p>
      <w:pPr>
        <w:pStyle w:val="BookText"/>
        <w:rPr/>
      </w:pPr>
      <w:r>
        <w:rPr>
          <w:rFonts w:ascii="IRNazanin" w:hAnsi="IRNazanin" w:eastAsia="IRNazanin"/>
          <w:color w:val="111111"/>
          <w:sz w:val="28"/>
          <w:sz w:val="28"/>
          <w:szCs w:val="28"/>
          <w:rtl w:val="true"/>
          <w:lang w:bidi="fa-IR"/>
        </w:rPr>
        <w:t xml:space="preserve">اجذاعها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الضأن إذا کان بین شابّین أجذع لستّة أشهر إلی سبعة و إذا کان بین هرمین أجذع لثمانیة إلی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الجذعُ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فی وقت إجذاعه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زیدٍ فی أسنان الغنم، المعزی، خاصّةً، إذا أتی علیها الحولُ فالذّکرُ تیسٌ، و الأُنثی عنزٌ، ثم یکُونُ جذعاً فی السّنة الثّانیة، و الأُنثی جذعةٌ، ثم ثنیّاً فی الثّالثة، ثم رباعیاً فی الرّابعة، و لم یذکُر الضّأن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الأعربیّ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 من الغنم لسنةٍ، و من الخیل لسنتین،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العناقُ تُجذعُ لسنةٍ، و رُبّما أجذعت العناقُ قبل تمام السّنة للخصب، فتسمن، فیُسرعُ إجذاعُها، فهی جذعةٌ لسنةٍ، و ثنیّةٌ لتمام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قاعل ابنُ الأعرابیّ فی الجذع من 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ابن شابّین أجذع لستّة أشهر إلی سبعة أشهر، و إن کان ابن هرمین أجذع لثمانیة أشهر إلی عشرة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فرّق ابن الأعرابیّ بین المعز و الضّأن فی الإجذاع، فجعل الضّأن أسرع إجذاعاً،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إنّما یکُونُ مع خصب السّنة، و کثرة اللّبن و العُشب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یُجزی‌ء الجذع من الضّأن فی الأضاحی لأنّه ینزو فیُلقح،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ما یُستطاع رکوبه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من المعزی لم یُلقح حتّی یُثنی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w:t>
      </w:r>
    </w:p>
    <w:p>
      <w:pPr>
        <w:pStyle w:val="BookText"/>
        <w:rPr/>
      </w:pPr>
      <w:r>
        <w:rPr>
          <w:rFonts w:ascii="IRNazanin" w:hAnsi="IRNazanin" w:eastAsia="IRNazanin"/>
          <w:color w:val="111111"/>
          <w:sz w:val="28"/>
          <w:sz w:val="28"/>
          <w:szCs w:val="28"/>
          <w:rtl w:val="true"/>
          <w:lang w:bidi="fa-IR"/>
        </w:rPr>
        <w:t xml:space="preserve">من المعز لسنةٍ، و من الضّأن لثمانیة أشهر أو 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لابنة الخُسّ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یُلقحُ الجذعُ،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یدع</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فیصبح اللفظ مجملا دائرا مفهومه بین الاقل و الاکثر و قد تقرر فی علم الاصول لزوم الاقتصار علی المتیقن فی المخصص المنفصل المجمل لان العام حجة لا یرفع الید عنه الّا بحجة اقوی و لا حجیة للمجمل الّا فی المقدار المتیقن  من غیر فرق بین العام و الخاص و المطلق و المقید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تؤخذ الرّبّی و لا ذات العوار و لا المریضة و الهرمة و لا تعدّ الأکولة و لا فحل الضراب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عبد الرّحمن بن الحجّاج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الأکیلة و لا فی 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الرّبّی التی تربّی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شاة لبن و لا فحل الغنم صدقة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تؤخذ أکولة و الأکولة الکبیرة من الشاة تکون فی الغنم و لا والده و لا کبش الفحل</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و لفظ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والدة و لا الکبش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تؤخذ هرمة و لا ذات عوار إلّا أن یشاء المصدّق أن یعدّ صغیرها و کبیرها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تربّی اثنین، و الأکولة الکبیرة من الشاة تکون فی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منطوق ما تقدم من الصحیح و الموثق الّا ان الشهید الثانی فسرها بشیء اخر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الرّبّی بالضمّ و هی الوالدة من الأنعام عن قرب إلی خمسة عشر یوما و الأکولة و هی المعدّة للأکل</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و لم یظهر له دلیل عدا کونه احتمالا بالنسبة للربّی و لا عبرة به بعد کونه خلاف منطوق الصحیح مضافا الی معارضته لمعان اخر ذکرها اللغویون، ففی النهایة الرّبّی الّتی تربّی فی البیت من الغنم لأجل اللّبن،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الشاة القریبة العهد بالولادة، و جمعها رباب بالضمّ، و 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فی غنمی إلّا فحل أو شاة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المغرب الرّبّی الحدیثة النتاج من الشاة، و عن أبی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معها ولدها، و الجمع رباب بالضمّ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ولدت الشاة فهی ربّی و ذلک فی المعز خاصّة و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المعز أو الضأن و ربما أطلق فی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 علی فعلی و جمعها رباب بالضمّ و المصدر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قرب العهد بالولادة، قال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ربّی ما بینها و بین شهرین و قال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 من المعز،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الضأن و المعز جمیعا، و ربما جاء فی الإبل أیضا،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منتجع بن نبهان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أمّ البوّ فی 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السّکّیت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ذلک الأمر بربّانه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أی بحدثانه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العیش بربّانه</w:t>
      </w:r>
    </w:p>
    <w:p>
      <w:pPr>
        <w:pStyle w:val="BookText"/>
        <w:rPr/>
      </w:pPr>
      <w:r>
        <w:rPr>
          <w:rFonts w:ascii="IRNazanin" w:hAnsi="IRNazanin" w:eastAsia="IRNazanin"/>
          <w:color w:val="111111"/>
          <w:sz w:val="28"/>
          <w:sz w:val="28"/>
          <w:szCs w:val="28"/>
          <w:rtl w:val="true"/>
          <w:lang w:bidi="fa-IR"/>
        </w:rPr>
        <w:t>و أنت من أفنانه معتصر</w:t>
      </w:r>
    </w:p>
    <w:p>
      <w:pPr>
        <w:pStyle w:val="BookText"/>
        <w:rPr/>
      </w:pPr>
      <w:r>
        <w:rPr>
          <w:rFonts w:ascii="IRNazanin" w:hAnsi="IRNazanin" w:eastAsia="IRNazanin"/>
          <w:color w:val="111111"/>
          <w:sz w:val="28"/>
          <w:sz w:val="28"/>
          <w:szCs w:val="28"/>
          <w:rtl w:val="true"/>
          <w:lang w:bidi="fa-IR"/>
        </w:rPr>
        <w:t>و فی اللّسان الرّبّی الّتی وضعت حدیثا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الشاة إذا ولدت و إن مات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ربابها ما بینها و بین عشرین یوما من ولادتها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شهرین، و قال اللّحیانی هی الحدیثة النتاج من غیر أن یحدّ وقتا،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یتبعها ولدها،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 من المعز و الرّغوث من 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فظاهر الصحیح عدم عدّ الربی والاکیلة من النصاب حیث عبّر فیه بعدم الصدقة فیها، لا عدم أخذها و عدم اجزائها کما عبر المصنف، هذا و قد عرفت من الصحیح عدم تعلق الزکاة بشاة لبن و فحل الغنم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المریضة فلم یرد استثناؤها فی الاخبار </w:t>
      </w:r>
      <w:r>
        <w:rPr>
          <w:rFonts w:eastAsia="IRNazanin" w:cs="IRNazanin"/>
          <w:color w:val="111111"/>
          <w:sz w:val="28"/>
          <w:szCs w:val="28"/>
          <w:rtl w:val="true"/>
          <w:lang w:bidi="fa-IR"/>
        </w:rPr>
        <w:t>.</w:t>
      </w:r>
      <w:bookmarkStart w:id="35" w:name="pg13251_119178"/>
    </w:p>
    <w:p>
      <w:pPr>
        <w:pStyle w:val="Heading3"/>
        <w:numPr>
          <w:ilvl w:val="2"/>
          <w:numId w:val="1"/>
        </w:numPr>
        <w:rPr/>
      </w:pPr>
      <w:bookmarkStart w:id="36" w:name="__RefHeading___Toc1366796_2322387425"/>
      <w:bookmarkStart w:id="37" w:name="_Toc13"/>
      <w:bookmarkEnd w:id="35"/>
      <w:bookmarkEnd w:id="36"/>
      <w:r>
        <w:rPr>
          <w:rtl w:val="true"/>
        </w:rPr>
        <w:t>اجزاء القیمة عن العین</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تجزی القیمة و الإخراج من العین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الانعام فیدل علیه ما فی صحیح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أخرج عمّا یجب فی الحرث من الحنطة و الشّعیر و ما یجب علی الذّهب دراهم بقیمة ما یسوی أم لا یجوز إلّا أن یخرج من کلّ شی‌ءٍ ما فیه فأجاب ع أیّما تیسّر یخرج</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وصحیح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یعطی عن زکاته عن الدّراهم دنانیر و عن الدّنانیر دراهم بالقیمة أ یحلّ ذلک قال لا بأس به</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وبهما افتی الصّدوق</w:t>
      </w:r>
      <w:r>
        <w:rPr>
          <w:rStyle w:val="FootnoteAnchor"/>
          <w:rtl w:val="true"/>
        </w:rPr>
        <w:footnoteReference w:id="125"/>
      </w:r>
      <w:r>
        <w:rPr>
          <w:rFonts w:ascii="IRNazanin" w:hAnsi="IRNazanin" w:eastAsia="IRNazanin"/>
          <w:color w:val="111111"/>
          <w:sz w:val="28"/>
          <w:sz w:val="28"/>
          <w:szCs w:val="28"/>
          <w:rtl w:val="true"/>
          <w:lang w:bidi="fa-IR"/>
        </w:rPr>
        <w:t>، فان موردهما وان کان فی الحنطة والشعیر والدراهم والدنانیر لکن سیاقهما بمقتضی الفهم العرفی یدل علی عدم خصوصیة للمورد وعلیه تتم دلالتها فی الانعام ایضا کما سیاتی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خبر سعید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یشتری الرّجل من الزکاة الثیاب و السویق و الدّقیق و البطّیخ و العنب فیقسمه؟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یعطیهم إلّا الدّراهم</w:t>
      </w:r>
    </w:p>
    <w:p>
      <w:pPr>
        <w:pStyle w:val="BookText"/>
        <w:rPr/>
      </w:pPr>
      <w:r>
        <w:rPr>
          <w:rFonts w:ascii="IRNazanin" w:hAnsi="IRNazanin" w:eastAsia="IRNazanin"/>
          <w:color w:val="111111"/>
          <w:sz w:val="28"/>
          <w:sz w:val="28"/>
          <w:szCs w:val="28"/>
          <w:rtl w:val="true"/>
          <w:lang w:bidi="fa-IR"/>
        </w:rPr>
        <w:t>کما أمر اللّه به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فالمفهوم منه أنّه یجوز القیمة لکن بالدّرهم لا بالمتاع، وعلی فرض دلالته فهو ضعیف السند ویمکن حمله علی التقیّة فإنّ العدم مذهب الشافعی، ولعل المصنف حمله علی الاستحباب فاستند الیه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الإخراج من العین أفضل،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هذا الحمل تبرعی لا شاهد له وخلاف ظاهر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اخراج القیمة من جنس اخر غیر النقدین فقد یستدل له بصحیح یونس بن یعقوب،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المسلمین أعطیهم من الزکاة فأشتری لهم منها ثیابا و طعاما و أری أنّ ذلک خیر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ناظر الی ما اذا عین الزکاة وعزلها ومن المعلوم عدم جواز التصرف فی الزکاة بعد عزلها الّا باذن من بیده الامر لذا احتاج السائل الی الاستجازة فاستجاز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له بجواز اخراج القیمة من جنس اخر غیر النقدین</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الأنعام فاستدل علی قیام القیمة فیها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وان لم یرد فیها نص خاص الّا ان الظاهر انها کذلک حیث یستفاد حکمها من النص المتقدم بعد القطع بمقتضی الفهم العرفی بعدم خصوصیة للمورد و ان الحکم عام لمطلق الاعیان الزکویة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افتی السید و الشیخ و الحلی</w:t>
      </w:r>
      <w:r>
        <w:rPr>
          <w:rStyle w:val="FootnoteAnchor"/>
          <w:rtl w:val="true"/>
        </w:rPr>
        <w:footnoteReference w:id="128"/>
      </w:r>
      <w:r>
        <w:rPr>
          <w:rFonts w:ascii="IRNazanin" w:hAnsi="IRNazanin" w:eastAsia="IRNazanin"/>
          <w:color w:val="111111"/>
          <w:sz w:val="28"/>
          <w:sz w:val="28"/>
          <w:szCs w:val="28"/>
          <w:rtl w:val="true"/>
          <w:lang w:bidi="fa-IR"/>
        </w:rPr>
        <w:t>، لکن المفید خالف فی ذلک فذهب إلی عدم الجواز و هو ظاهر الإسکافی ایضا</w:t>
      </w:r>
      <w:r>
        <w:rPr>
          <w:rStyle w:val="FootnoteAnchor"/>
          <w:rtl w:val="true"/>
        </w:rPr>
        <w:footnoteReference w:id="129"/>
      </w:r>
      <w:r>
        <w:rPr>
          <w:rFonts w:ascii="IRNazanin" w:hAnsi="IRNazanin" w:eastAsia="IRNazanin"/>
          <w:color w:val="111111"/>
          <w:sz w:val="28"/>
          <w:sz w:val="28"/>
          <w:szCs w:val="28"/>
          <w:rtl w:val="true"/>
          <w:lang w:bidi="fa-IR"/>
        </w:rPr>
        <w:t xml:space="preserve">، و الظاهر استنادهما إلی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زکاة الإبل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وجبت علیه جذعةٌ و لم تکن عنده و کانت عنده حقّةٌ دفعها و دفع معها شاتین أو عشرین درهماً و من وجبت علیه حقّةٌ و لم تکن عنده و کانت عنده جذعةٌ دفعها و أخذ من المصدّق شاتین أو عشرین درهماً و من وجبت علیه حقّةٌ و لم تکن عنده و کانت عنده ابنة لبونٍ دفعها و دفع معها شاتین أو عشرین درهماً و من وجبت علیه ابنة لبونٍ و لم تکن عنده و کانت عنده حقّةٌ دفعها و أعطاه المصدّق شاتین أو عشرین درهماً و من وجبت علیه ابنة لبونٍ و لم تکن عنده و کانت عنده ابنة مخاضٍ دفعها و أعطی معها شاتین أو عشرین درهماً و من وجبت علیه ابنة مخاضٍ و لم تکن عنده و کانت عنده ابنة لبونٍ دفعها و أعطاه المصدّق شاتین أو عشرین درهماً و من وجبت علیه ابنة مخاضٍ و لم تکن عنده و کان عنده ابن لبونٍ ذکرٌ فإنّه یقبل منه ابن لبونٍ و لیس یدفع معه شیئاً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وجه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یذکر القیمة عدلا للعین مع کونه فی مقام البیان فهذا یعنی سکوتها دلیل علی عدم قیامها مقام العین و یؤیده خبر محمّد بن مقرن بن عبد اللّه بن زمعة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انها معارضة بصحیح البرقی المتقدم الذی قلنا فیه انه لا خصوصیة لمورده وانه بالفهم العرفی عام حتی ان البعض فهم منه شموله للخمس ایضا وهو کذلک وعلیه فالتعارض حینئذ بینهما یکون من قبیل المبین والمجمل ولا شک بتقدم المبین و هو صحیح البرقی علی المجمل التی کانت دلالته بالسکوت لا بالبیان فالصحیح کفایة القیمة فی الانعام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الغنم مرضی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الزّکاة إنّما تعلّقت بها فلا وجه لوجوب إعطاء سالمة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یجمع بین متفرّق فی الملک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یجمع بین متفرّق فی الملک و لا یفرق بین مجتمع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محمّد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مصدّقک أن لا یخبز من ماء إلی ماء و لا یجمع بین المتفرّق و لا یفرّق بین المجتمع</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و صحیح محمّد بن قیس،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یفرّق بین مجتمع و لا یجمع بین متفرّق</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 الإبل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کلّ واحد خمسٌ، فی کلّ واحدٍ شاةٌ، ثمّ ستٌّ و عشرون فبنت مخاضٍ ثمّ ستٌّ و ثلاثون فبنت لبونٍ، ثمّ ستٌّ و أربعون فحقّةٌ، ثمّ إحدی و ستّون فجذعةٌ، ثمّ ستٌّ و سبعون فبنتا لبونٍ، ثمّ إحدی و تسعون حقّتان، ثمّ فی کلّ خمسین حقّةٌ و کلّ أربعین بنت 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 البخت حکم الابل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أسنان الإبل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أوّل یوم تطرحه امّه إلی تمام السنة حوار، فإذا دخل فی الثّانیة سمّی ابن مخاض لأنّ امّه قد حملت، فإذا دخلت فی السنّة الثالثة یسمّی ابن لبون، و ذلک أنّ امّه قد وضعت و صار لها لبن فإذا دخل فی السنة الرّابعة یسمّی الذّکر حقّا و الأنثی حقّة لأنّه قد استحقّ أن یحمل علیه</w:t>
      </w:r>
      <w:bookmarkStart w:id="38" w:name="pg13251_119183"/>
    </w:p>
    <w:p>
      <w:pPr>
        <w:pStyle w:val="BookText"/>
        <w:rPr/>
      </w:pPr>
      <w:bookmarkEnd w:id="38"/>
      <w:r>
        <w:rPr>
          <w:rFonts w:ascii="Amiri" w:hAnsi="Amiri" w:eastAsia="Amiri" w:cs="Amiri"/>
          <w:color w:val="111111"/>
          <w:sz w:val="28"/>
          <w:sz w:val="28"/>
          <w:szCs w:val="28"/>
          <w:rtl w:val="true"/>
          <w:lang w:bidi="ar-SA"/>
        </w:rPr>
        <w:t>و فی البقر 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فتبیعٌ، و أربعون فمسنّةٌ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والجاموس حکمه حکم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البَقَرَةِ فی الأُولَی، ثُمَّ جَذَعٌ، ثُمَّ ثَنِیٌّ ویُسَمَّی تَبِیعاً حِینَ یَسْتَکْمِلُ الحَوْلَ، و لا یُسَمَّی تَبِیعاً قَبْلَ ذلِکَ، فإِذَا استَکمَلَ عَامَینِ فهو جَذَعٌ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للغنم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أربعون فشاةٌ، ثمّ مائةٌ و إحدی و عشرون فشاتان، ثمّ مائتان و واحدةٌ فثلاثٌ، ثمّ لیس فیها أکثر من ذلک حتّی تبلغ ثلاثمائة، فإذا بلغت ثلاثمائة ففیها مثل ذلک ثلاث شیاه، ثمّ ثلاثمائة و واحدة ففیها أربع شیاه حتّی تبلغ أربعمائة، فإذا تمّت أربعمائة کان علی کلّ مائة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نقص عن النّصاب فعفوٌ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فیها السّوم و الحول بمضیّ اثنا عشر شهراً هلالیّة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تنضم السّخال الی غیرها بعد غنائها بالرّعی فاذا استجمعت شرائط الزکاة وجبت فیها الزکاة، و لو ثلم النّصاب قبل الحول فلا شی‌ء و لو فرّبه و یجزئ الشاة من الضّأن و المعز، و لا تؤخذ ذات العوار و لا الهرمة، و لا تعد من النصاب الرّبّی ولا شاة لبن ولا الأکولة و لا فحل الضّراب، و تجزئ القیمة، و لو کانت الغنم مرضی فمنها، و لا یجمع بین مفترق فی الملک و لا یفرّق بین مجتمع فیه</w:t>
      </w:r>
      <w:r>
        <w:rPr>
          <w:rFonts w:eastAsia="IRNazanin" w:cs="IRNazanin"/>
          <w:color w:val="111111"/>
          <w:sz w:val="28"/>
          <w:szCs w:val="28"/>
          <w:rtl w:val="true"/>
          <w:lang w:bidi="fa-IR"/>
        </w:rPr>
        <w:t>.</w:t>
      </w:r>
    </w:p>
    <w:p>
      <w:pPr>
        <w:pStyle w:val="Heading3"/>
        <w:numPr>
          <w:ilvl w:val="2"/>
          <w:numId w:val="1"/>
        </w:numPr>
        <w:rPr/>
      </w:pPr>
      <w:bookmarkStart w:id="39" w:name="__RefHeading___Toc1366798_2322387425"/>
      <w:bookmarkStart w:id="40" w:name="_Toc14"/>
      <w:bookmarkEnd w:id="39"/>
      <w:r>
        <w:rPr>
          <w:rtl w:val="true"/>
        </w:rPr>
        <w:t>نصاب النقدین</w:t>
      </w:r>
      <w:bookmarkEnd w:id="4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النقدان فیشترط فیهما النصاب و السکة و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النصاب و الحول 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 عنده مائتا درهم غیر درهم، أحد عشر شهرا ثمّ أصاب درهما بعد ذلک فی الشهر الثانی عشر فکملت عنده مائتا درهم أ علیه زکاتها؟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یحول علیه الحول و هی مائتا درهم فإن کانت مائة و خمسین درهما فأصاب خمسین بعد أن یمضی شهر فلا زکاة علیه حتّی یحول علی المائتین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غیره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السکّة فیدل علیها صحیح علیّ بن یقطین،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لم یکن رکازا فلیس علیک فیه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الرّکاز؟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المراد من المنقوش انما هو المسکوک لا مطلق المنقوش اذ قلما یوجد ذهب خال عن النقش نوعا فیکشف ذلک عن ان المراد هو المنقوش المعهود یعنی خصوص المسکوک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مرسلة جمیل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التبر زکاة إنّما هی علی الدّنانیر و الدّراهم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هی ضعیفة بعلی بن حدید الّا ان الکلینی اعتمدها مضافا الی ان الشیخ رواها بسند</w:t>
      </w:r>
    </w:p>
    <w:p>
      <w:pPr>
        <w:pStyle w:val="BookText"/>
        <w:rPr/>
      </w:pPr>
      <w:r>
        <w:rPr>
          <w:rFonts w:ascii="IRNazanin" w:hAnsi="IRNazanin" w:eastAsia="IRNazanin"/>
          <w:color w:val="111111"/>
          <w:sz w:val="28"/>
          <w:sz w:val="28"/>
          <w:szCs w:val="28"/>
          <w:rtl w:val="true"/>
          <w:lang w:bidi="fa-IR"/>
        </w:rPr>
        <w:t>اخر و هو و ان کان ضعیفا لمکان جعفر بن محمد بن حکیم</w:t>
      </w:r>
      <w:r>
        <w:rPr>
          <w:rStyle w:val="FootnoteAnchor"/>
          <w:rtl w:val="true"/>
        </w:rPr>
        <w:footnoteReference w:id="138"/>
      </w:r>
      <w:r>
        <w:rPr>
          <w:rFonts w:ascii="IRNazanin" w:hAnsi="IRNazanin" w:eastAsia="IRNazanin"/>
          <w:color w:val="111111"/>
          <w:sz w:val="28"/>
          <w:sz w:val="28"/>
          <w:szCs w:val="28"/>
          <w:rtl w:val="true"/>
          <w:lang w:bidi="fa-IR"/>
        </w:rPr>
        <w:t>، الّا ان تعدد سندها و اعتماد الکلینی علیها یوجب الوثوق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تجب الزکاة بمضیّ اثنا عشر شهراً هلالیّةً فتجب بدخول الثّانی عشر و إن لم یکمل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فنصاب الذهب عشرون دینارا ثمّ أربعة دنانیر، و نصاب الفضّة مائتا درهم ثم أربعون درهما، و المخرج ربع العشر من العین و تجزی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یدلّ علی نصابیهما و علی المخرج منهما النصوص المتظافرة منها موثق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کلّ مائتی درهم خمسة دراهم من الفضّة و إن نقص فلیس علیک زکاة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الحسین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وضع النّبیّ صلی اللّه علیه و آله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مائتی درهم خمسة دراهم فإن نقصت فلا زکاة فیها</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أمّا الذّهب فخالف علیّ بن بابویه فی نصابیه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الذّهب شی‌ء حتّی یبلغ أربعین مثقالا، و فیه مثقال، و لیس فی النیّف شی‌ء حتّی یبلغ أربعین</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و استند إلی ما رواه علیّ بن فضّال بسند صحیح عن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الذّهب فی کلّ أربعین مثقالا مثقال و فی الورق فی کلّ مائتین درهم خمسة دراهم، و لیس فی أقلّ من أربعین مثقالا شی‌ء، و لا فی أقلّ من مائتی درهم شی‌ء، و لیس فی النیّف شی‌ء حتّی یتمّ أربعین فیکون فیه واحد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و علیّ بن فضّال، وان کان ثقة الّا انه فطحی وخبره مخالف للنصوص المتظافرة التی عمل بها المشهور مثل موثق سماعة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الذّهب من کلّ عشرین دینارا نصف دینار و إن نقص فلیس علیک شی‌ء</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الحسین بن یسار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الذهب فی کلّ عشرین دینارا نصف دینار فإن نقص فلا زکاة فیها</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عن الذّهب کم فیه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قیمته مائتی درهم فعلیه الزکاة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الذّهب و الفضّة ما أقلّ ما تکون فیه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 درهم و عدلها من الذّهب، و سألته عن النیّف و الخمسة و العشرة،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حتّی یبلغ أربعین فیعطی من کلّ أربعین درهما درهم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خبر ابن فضال ان کان له ظهور ففی النصاب الأوّل و أمّا الثانی فلا، بل ظاهره کون النصاب الثانی للدّرهم فقط ولا إشکال فیه و حینئذ فالخبر إنّما تضمّن نصابا واحدا للدّینار و هو أیضا مخالفة أخری للإجماع علی ثبوت نصابین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قلنا من عدم فهم غیر نصاب أنّ الصدوق قال فی مقنعه بعد إفتائه بالمشهور مشیرا إلی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أنّه لیس علی الذّهب شی‌ء حتّی یبلغ أربعین مثقالا فإذا بلغ ففیه 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حمله الشیخ فی احد احتمالیه علی التقیة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ان کان موافقا لقول بعض العامة الّا انه قیل لیس معروفا عندهم حتی یصدق الاتقاء منهم، هذا و علی فرض التعارض فما دل علی وجوب الزکاة فی الاقل موافق للقران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یکنزون 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دلت</w:t>
      </w:r>
    </w:p>
    <w:p>
      <w:pPr>
        <w:pStyle w:val="BookText"/>
        <w:rPr/>
      </w:pPr>
      <w:r>
        <w:rPr>
          <w:rFonts w:ascii="IRNazanin" w:hAnsi="IRNazanin" w:eastAsia="IRNazanin"/>
          <w:color w:val="111111"/>
          <w:sz w:val="28"/>
          <w:sz w:val="28"/>
          <w:szCs w:val="28"/>
          <w:rtl w:val="true"/>
          <w:lang w:bidi="fa-IR"/>
        </w:rPr>
        <w:t xml:space="preserve">علی حرمة اکتناز الذهب والفضة ولا مصداق للایة الّا حرمة منع الزکاة مضافا للروایات الواردة فی تفسیرها بالامتناع عن اداء الزکاة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عنده مائة درهم و تسعة و تسعون درهما و تسعة و ثلاثون دینارا أ یزکّیها؟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علیه شی‌ء من الزکاة فی الدّراهم و لا فی الدّنانیر حتّی یتمّ أربعون دینارا و الدّراهم مائتا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الفقیه رواها بعین السند و المتن بشکل اخر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تسعة عشر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تسعة و ثلاثون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فیه بعد حتّی 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هو فی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 علیه فلا یمکن الاعتماد علی روایة الشیخ</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هنالک بعض الروایات الشاذة و لعلها وقع فیها تحریف کما استظهره فی النجعة اعرضنا عن ذکرها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41" w:name="pg13251_119189"/>
    </w:p>
    <w:p>
      <w:pPr>
        <w:pStyle w:val="BookText"/>
        <w:rPr/>
      </w:pPr>
      <w:bookmarkEnd w:id="41"/>
      <w:r>
        <w:rPr>
          <w:rFonts w:ascii="IRNazanin" w:hAnsi="IRNazanin" w:eastAsia="IRNazanin"/>
          <w:color w:val="111111"/>
          <w:sz w:val="28"/>
          <w:sz w:val="28"/>
          <w:szCs w:val="28"/>
          <w:rtl w:val="true"/>
          <w:lang w:bidi="fa-IR"/>
        </w:rPr>
        <w:t xml:space="preserve">و أمّا إجزاء القیمة فقد تقدم الکلام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زکاة النقدین النّصاب و السّکّة و الحول بمضیّ احد عشر شهراً هلالیّةً فتجب بدخول الثّانی عشر و إن لم یکمل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فنصاب الذّهب عشرون دیناراً ثمّ أربعة دنانیر، و نصاب الفضّة مائتا درهمٍ ثمّ أربعون درهماً، و المخرج ربع العشر من العین و تجزئ القیمة</w:t>
      </w:r>
      <w:r>
        <w:rPr>
          <w:rFonts w:eastAsia="IRNazanin" w:cs="IRNazanin"/>
          <w:color w:val="111111"/>
          <w:sz w:val="28"/>
          <w:szCs w:val="28"/>
          <w:rtl w:val="true"/>
          <w:lang w:bidi="fa-IR"/>
        </w:rPr>
        <w:t>.</w:t>
      </w:r>
    </w:p>
    <w:p>
      <w:pPr>
        <w:pStyle w:val="Heading3"/>
        <w:numPr>
          <w:ilvl w:val="2"/>
          <w:numId w:val="1"/>
        </w:numPr>
        <w:rPr/>
      </w:pPr>
      <w:bookmarkStart w:id="42" w:name="__RefHeading___Toc1366800_2322387425"/>
      <w:bookmarkStart w:id="43" w:name="_Toc15"/>
      <w:bookmarkEnd w:id="42"/>
      <w:r>
        <w:rPr>
          <w:rtl w:val="true"/>
        </w:rPr>
        <w:t>نصاب الغلات و شرائطها</w:t>
      </w:r>
      <w:bookmarkEnd w:id="43"/>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التملّک ضرورة ان الخطاب بالزکاة متوجه الی الملاک حال التعلق سواء اکان التملک بالزراعة ام بالانتقال الی الملک قبل وقت التعلق فلا یشمل الخطاب غیر الملاک فهذا لا کلام فیه وانما الکلام فی وقت تعلق الوجوب فیری المصنف انه قبل انعقاد الثمرة والحب فقال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الغلّات فیشترط فیها التملّک بالزراعة أو الانتقال قبل انعقاد الثمرة و انعقاد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المختلف هذا هو المشهور بین الأصحاب</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 به سوی الشّیخ فی المبسوط و الخلاف و تبعه ابن حمزة و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الصدوق فی المقنع و الهدایة و المرتضی فی الانتصار و الناصریّات و الحلبیّون الثلاثة فی الکافی و الغنیة و الإشارة فظاهرهم کالنصوص من کون وقت الوجوب هو وقت الإخراج و به صرّح الإسکافی و إلیه ذهب الشیخ فی نهایته و الدّیلمی و المفید فذهبوا الی أنّ الوجوب لا یتعلّق بها إلی أن یصیر أحد الأربعة حقیقة و هو بلوغها حدّ الیبس الموجب للاسم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تشهد لهم الأخبار مثل صحیح سعد بن سعد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العنب زکاة أو إنّما تجب علیه إذا صیّره زبیبا؟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خرصه أخرج زکاته</w:t>
      </w:r>
      <w:r>
        <w:rPr>
          <w:rFonts w:eastAsia="IRNazanin" w:cs="IRNazanin"/>
          <w:color w:val="111111"/>
          <w:sz w:val="28"/>
          <w:szCs w:val="28"/>
          <w:rtl w:val="true"/>
          <w:lang w:bidi="fa-IR"/>
        </w:rPr>
        <w:t>».</w:t>
      </w:r>
      <w:r>
        <w:rPr>
          <w:rStyle w:val="FootnoteAnchor"/>
          <w:rtl w:val="true"/>
        </w:rPr>
        <w:footnoteReference w:id="15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صحیحه الاخر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الزکاة فی الحنطة و الشّعیر و التمر و الزبیب متی تجب علی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صرم و إذا ما خرص</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 غیرهما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الثمار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44" w:name="pg13251_119191"/>
    </w:p>
    <w:p>
      <w:pPr>
        <w:pStyle w:val="BookText"/>
        <w:rPr/>
      </w:pPr>
      <w:bookmarkEnd w:id="44"/>
      <w:r>
        <w:rPr>
          <w:rFonts w:ascii="IRNazanin" w:hAnsi="IRNazanin" w:eastAsia="IRNazanin"/>
          <w:color w:val="111111"/>
          <w:sz w:val="28"/>
          <w:sz w:val="28"/>
          <w:szCs w:val="28"/>
          <w:rtl w:val="true"/>
          <w:lang w:bidi="fa-IR"/>
        </w:rPr>
        <w:t>و لم نقف للأوّل علی مستند، و أغرب الحلّی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یدلّ علی أنّ الزکاة تجب فیها أنّ مالکها إذا باعها بعد بدوّ الصلاح فالزکاة علیه دون المشتری، و لو باعها قبل بدوّ الصلاح کانت الزکاة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 xml:space="preserve">فهل هو إلّا مصادرة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366802_2322387425"/>
      <w:bookmarkStart w:id="46" w:name="_Toc16"/>
      <w:bookmarkEnd w:id="45"/>
      <w:r>
        <w:rPr>
          <w:rtl w:val="true"/>
        </w:rPr>
        <w:t>نصابهما ألفان و سبعمائة رطل بالعراقی</w:t>
      </w:r>
      <w:bookmarkEnd w:id="46"/>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نصابهما ألفان و سبعمائة رطل بالعراقی و تجب فی الزائد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خمسة أوسق، و الوسق ستّون صاعا، و الصاع تسعة ارطال بالعراقیّ و ستّة بالمدنیّ و علیه فیکون حاصل ضرب الخمسة فی الستّین و الستّین فی التسعة ما قال، و لا خلاف فی ذلک و النصوص به متظافرة مثل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أنبتت الأرض من الحنطة و الشعیر و التمر و الزّبیب ما بلغ خمسة أوساق و الوسق ستّون صاعا فذلک ثلاثمائة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 و غیره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أسألک عمّا خرج منه قلیلا کان أو کثیرا إله حدّ یزکّی ممّا خرج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یزکّی ممّا خرج منه قلیلا کان أو کثیرا من کلّ عشرة</w:t>
      </w:r>
    </w:p>
    <w:p>
      <w:pPr>
        <w:pStyle w:val="BookText"/>
        <w:rPr/>
      </w:pPr>
      <w:r>
        <w:rPr>
          <w:rFonts w:ascii="IRNazanin" w:hAnsi="IRNazanin" w:eastAsia="IRNazanin"/>
          <w:color w:val="111111"/>
          <w:sz w:val="28"/>
          <w:sz w:val="28"/>
          <w:szCs w:val="28"/>
          <w:rtl w:val="true"/>
          <w:lang w:bidi="fa-IR"/>
        </w:rPr>
        <w:t>واحدا، و من کلّ عشرة نصف 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فالحنطة و التمر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الظاهر فی عدم نصاب، و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الصدقة إلّا فی وسقین و الوسق ستّون صاعا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خبر ابن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الزکاة فی کم تجب فی الحنطة و الشعیر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وسق</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فکلها ضعیفة السند و قد اعرض عنها المشهور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صحیحة الحلبی الدالة علی کون النصاب ستین صاعا</w:t>
      </w:r>
      <w:r>
        <w:rPr>
          <w:rStyle w:val="FootnoteAnchor"/>
          <w:rtl w:val="true"/>
        </w:rPr>
        <w:footnoteReference w:id="161"/>
      </w:r>
      <w:r>
        <w:rPr>
          <w:rFonts w:ascii="IRNazanin" w:hAnsi="IRNazanin" w:eastAsia="IRNazanin"/>
          <w:color w:val="111111"/>
          <w:sz w:val="28"/>
          <w:sz w:val="28"/>
          <w:szCs w:val="28"/>
          <w:rtl w:val="true"/>
          <w:lang w:bidi="fa-IR"/>
        </w:rPr>
        <w:t>فالظاهر وقوع تحریف فیها بدلیل صحیحته الاخری حیث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فیما دون خمسة أوساق شیء و الوسق ستُّون صاعاً</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فهی لا تقاوم الاخبار المتظافرة بل المتواترة معنی </w:t>
      </w:r>
      <w:r>
        <w:rPr>
          <w:rFonts w:eastAsia="IRNazanin" w:cs="IRNazanin"/>
          <w:color w:val="111111"/>
          <w:sz w:val="28"/>
          <w:szCs w:val="28"/>
          <w:rtl w:val="true"/>
          <w:lang w:bidi="fa-IR"/>
        </w:rPr>
        <w:t>.</w:t>
      </w:r>
      <w:bookmarkStart w:id="47" w:name="pg13251_119193"/>
    </w:p>
    <w:p>
      <w:pPr>
        <w:pStyle w:val="Heading3"/>
        <w:numPr>
          <w:ilvl w:val="2"/>
          <w:numId w:val="1"/>
        </w:numPr>
        <w:rPr/>
      </w:pPr>
      <w:bookmarkStart w:id="48" w:name="__RefHeading___Toc1366804_2322387425"/>
      <w:bookmarkStart w:id="49" w:name="_Toc17"/>
      <w:bookmarkEnd w:id="47"/>
      <w:bookmarkEnd w:id="48"/>
      <w:r>
        <w:rPr>
          <w:rtl w:val="true"/>
        </w:rPr>
        <w:t>المخرج العشر ان سقی سیحا</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المخرج العشر إن سقی سیحا أو بعلا أو عذیا، و نصف العشر بغیره، و لو سقی بهما فالأغلب عددا، و مع التساوی ثلاثة أرباع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العشر و نصفه فتدل علیه جملة وافرة من النصوص مثل صحیح زرارة، و بکیر،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الزکاة ما کان یعالج بالرشاء و الدّلاء و النواضح ففیه نصف العشر و إن کان یسقی من غیر علاج بنهر أو عین أو بعل أو سماء ففیه العشر کاملا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صحیح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الصدقة فیما سقت السَّماءُ و الأنهارُ إذا کانت سَیحاً أو کان بعلا العُشر و ما سقت السَّوانی و الدَّوالی أو سُقی بالغرب فنصف العُشر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کلام فیه و انما الکلام فیما لو توقّف السقی علی  شقّ النهرأو حفر العین أو تنظیف المجری و نحو ذلک من المقّدمات، فهل یعدّذلک من السقی بالعلاج،</w:t>
      </w:r>
    </w:p>
    <w:p>
      <w:pPr>
        <w:pStyle w:val="BookText"/>
        <w:rPr/>
      </w:pPr>
      <w:r>
        <w:rPr>
          <w:rFonts w:ascii="IRNazanin" w:hAnsi="IRNazanin" w:eastAsia="IRNazanin"/>
          <w:color w:val="111111"/>
          <w:sz w:val="28"/>
          <w:sz w:val="28"/>
          <w:szCs w:val="28"/>
          <w:rtl w:val="true"/>
          <w:lang w:bidi="fa-IR"/>
        </w:rPr>
        <w:t xml:space="preserve">او بدونه؟ الظاهر هو الثانی، فإنّ المنسبق إلی الذهن من النصوص أنّ التقسیم ملحوظ فی نفس السقی لا فی مقدّمته، و بما أنّ السقی بعد الشقّ أو الحفر یکون بطبعه و لیس مثل ما بالنواضح و الدوالی بحیث یحتاج إلی الاستعانة و العلاج فی نفس العمل، فلا جرم کان السقی المزبور من صغریات غیر العلاج، کمایشهد له التمثیل للسقی من غیر علاج فی صحیحة زرارة المتقدّمة بالسقی من النهر أو العین، مع أنّ إطلاقه یشمل مالوأحدثهما بشقّ أوحفر ونبش ونحو ذلک فیکشف عن ان الاعتبار بنفس السقی لا بمقدمته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إنّه مع السّقی بهما فالأغلب و مع عدمه فثلاثة أرباع العشر فیدل علیه صحیح ابن ابی عمیر عن معاویة بن شریح،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سقت السّماء و الأنهار أو کان بعلا العشر، و أمّا ما سقت السّوانی و الدّوالی فنصف العشر،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فالأرض تکون عندنا تسقی بالدّوالی ثمّ یزید الماء فتسقی سیحا،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ذا لیکون عندکم کذلک؟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 النصف نصف بنصف العشر و نصف بالعشر، فقلت الأرض تسقی بالدّوالی ثمّ یزید الماء فتسقی السّقیة و السّقیتین سیحا،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کم تسقی السّقیة و السّقیتین سیحا؟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ثلاثین لیلة أو أربعین لیلة و قد مضت قبل ذلک فی الأرض ستّة أشهر سبعة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العشر</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معاویة وان لم یوثق الّا ان اعتماد الاصحاب علیها یکفی فی موثوقیتها </w:t>
      </w:r>
      <w:r>
        <w:rPr>
          <w:rFonts w:eastAsia="IRNazanin" w:cs="IRNazanin"/>
          <w:color w:val="111111"/>
          <w:sz w:val="28"/>
          <w:szCs w:val="28"/>
          <w:rtl w:val="true"/>
          <w:lang w:bidi="fa-IR"/>
        </w:rPr>
        <w:t>.</w:t>
      </w:r>
      <w:bookmarkStart w:id="50" w:name="pg13251_119195"/>
    </w:p>
    <w:p>
      <w:pPr>
        <w:pStyle w:val="BookText"/>
        <w:rPr/>
      </w:pPr>
      <w:bookmarkEnd w:id="50"/>
      <w:r>
        <w:rPr>
          <w:rFonts w:ascii="IRNazanin" w:hAnsi="IRNazanin" w:eastAsia="IRNazanin"/>
          <w:color w:val="111111"/>
          <w:sz w:val="28"/>
          <w:sz w:val="28"/>
          <w:szCs w:val="28"/>
          <w:rtl w:val="true"/>
          <w:lang w:bidi="fa-IR"/>
        </w:rPr>
        <w:t>وأمّا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الزکاة فی الزّبیب و التمر،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خمسة أوساق 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بدلیّة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 فی المتن فیکون مفاده مجرّد ذکر النصاب دون مقدار الإخراج، و الّا فلم یعمل به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المغرب ساح الماء جری علی وجه الأرض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سقی 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ماء الأنهار و الأودیة، و البعل و هو ما یشرب بعروقه من الأرض فاستغنی عن أن یسقی، و منه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سقی 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العذی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الزّرع لا یسقیه إلّا المطر</w:t>
      </w:r>
      <w:r>
        <w:rPr>
          <w:rFonts w:eastAsia="IRNazanin" w:cs="IRNazanin"/>
          <w:color w:val="111111"/>
          <w:sz w:val="28"/>
          <w:szCs w:val="28"/>
          <w:rtl w:val="true"/>
          <w:lang w:bidi="fa-IR"/>
        </w:rPr>
        <w:t>.</w:t>
      </w:r>
    </w:p>
    <w:p>
      <w:pPr>
        <w:pStyle w:val="Heading3"/>
        <w:numPr>
          <w:ilvl w:val="2"/>
          <w:numId w:val="1"/>
        </w:numPr>
        <w:rPr/>
      </w:pPr>
      <w:bookmarkStart w:id="51" w:name="__RefHeading___Toc1366806_2322387425"/>
      <w:bookmarkStart w:id="52" w:name="_Toc18"/>
      <w:bookmarkEnd w:id="51"/>
      <w:r>
        <w:rPr>
          <w:rtl w:val="true"/>
        </w:rPr>
        <w:t>استثناء المؤن</w:t>
      </w:r>
      <w:bookmarkEnd w:id="52"/>
    </w:p>
    <w:p>
      <w:pPr>
        <w:pStyle w:val="BookText"/>
        <w:rPr/>
      </w:pPr>
      <w:r>
        <w:rPr>
          <w:rFonts w:ascii="IRNazanin" w:hAnsi="IRNazanin" w:eastAsia="IRNazanin"/>
          <w:color w:val="111111"/>
          <w:sz w:val="28"/>
          <w:sz w:val="28"/>
          <w:szCs w:val="28"/>
          <w:rtl w:val="true"/>
          <w:lang w:bidi="fa-IR"/>
        </w:rPr>
        <w:t>المشهور استثناء المؤن التی یحتاج الیها الزرع و الثمر من اجرة الفلاح و الحارث و الساقی و العوامل التی یستأجرها للزرع و اجرة الارض و لو غصبا و نحو ذلک مما یحتاج الیه الزرع أو الثمر و منها ما یأخذه السلطان من النقد المضروب علی الزرع المسمی بالخراج قبل النصاب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 فی الخلاف الی عدم الاستثناء مستدلا علیه باطلاق النصوص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سقت السّماء العشر أو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ألزمناه المؤنة لبقی</w:t>
      </w:r>
    </w:p>
    <w:p>
      <w:pPr>
        <w:pStyle w:val="BookText"/>
        <w:rPr/>
      </w:pPr>
      <w:r>
        <w:rPr>
          <w:rFonts w:ascii="IRNazanin" w:hAnsi="IRNazanin" w:eastAsia="IRNazanin"/>
          <w:color w:val="111111"/>
          <w:sz w:val="28"/>
          <w:sz w:val="28"/>
          <w:szCs w:val="28"/>
          <w:rtl w:val="true"/>
          <w:lang w:bidi="fa-IR"/>
        </w:rPr>
        <w:t>أقلّ من العشر و نصف العشر</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کذلک فی موضع من المبسوط أفتی بعدم الاستثناء فی أواخر فصل زکاة الغلّات و افتی فی أوّله بالاستثناء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شروط زکاة الغلّات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و النصاب، و النصاب فیهما واحد و العفو واحد، فالنصاب ما بلغ خمسة أوساق بعد إخراج حقّ السلطان و المؤن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النهایة فذهب إلی الاستثناء وکذلک فی الاستبصار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الزکاة إنّما تجب بعد إخراج المؤنة و مؤنة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إلی الاستثناء الصدوق فی کتبه و المفید و الحلبیّون و الحلیّ</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الصدوق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علی الحنطة و الشعیر شی‌ء حتّی یبلغ خمسة أوساق، فإذا بلغ ذلک و حصل بعد خراج السّلطان و مؤنة القریة أخرج منه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مثله بعینه قال فی المقنع و الهدایة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لا زکاة علی غلّة حتّی تبلغ حدّ ما تجب فیه الزکاة بعد الخرص و الجذاذ و الحصاد و خروج مؤنتها منها و خراج السلطان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فرض زکاة الحرث فمختصّ بالحنطة و الشعیر و‌التمر و الزّبیب إذا بلغ کلّ صنف منها بانفراده خمسة أوسق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الوسق ستّون صاعا و الصاع تسعة أرطال بالعراقیّ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مالک له بعد المؤن</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زهرة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بعد إخراج المؤن و الزّراع النصاب خمسة أوسق بدلیل الإجماع الماضی ذکره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علاء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حصول النصاب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المؤن و حقّ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أوسق</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شی‌ء من هذه الأجناس زکاة ما لم یبلغ کلّ جنس منها علی حدته خمسة أوسق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مبلغه ألفان و سبعمائة رطل بالبغدادیّ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إخراج المؤن المقدّم ذکرها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فی الرّضوی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فی الحنطة و الشعیر شی‌ء إلی أن یبلغ خمسة أوسق، فإذا بلغ ذلک و حصل بغیر خراج السلطان و مؤنة العمارة و القریة أخرج منه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تحقق الشهرة بین القدماء و لم یخالف فیهم احد عدا الشیخ فی الخلاف و موضع من المبسوط و إن سکت عن التعرّض له الدّیلمیّ و ابن حمزة فلا شک إنّهم لا یفتون إلّا عن نصّ و إن لم نقف علیه و کیف یمکن افتاؤهم بحکم مخالف للأصل و لإطلاق الأخبار بدون الاستناد إلی خصوص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هو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اتّفقت کلمة القدماء علی کون الاستثناء قبل النصاب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یستدل علی هذا القول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 بتقریب ان اداء الزکاة ضرر علی المالک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لا ضرر لا تنفی الحکم الضرری فیما یکون مورده الضرر بحسب الدلیل و لذا یجب الخمس و الزکاة و الکفارات و الحج و الجهاد فالمحکم اطلاق دلیل النصف و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نفی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الدلیل اخص من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الحرج رفع الوجوب و عدم تعلقه بالاداء کبقیة الحقوق المالیة لا رفع الحکم الوضعی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استثناء حصة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النص الوارد فیها یدل علی اخراج ما یکون للسلطان فلا جامع بین المقامین بل اذا فرضنا قیام دلیل دال علی استثناء کل ما یأخذه السلطان فلا وجه لتسریة الحکم الی المقام و القیاس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وَیَسْئَلُونَکَ مٰا ذٰا یُنْفِقُونَ قُلِ الْعَفْوَ</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بالعفو الزائد عن المؤنة فیجوز استثناء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المقام فی مؤنة الزرع و المستفاد من الایة مؤنة الشخص</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الایة انفاق جمیع الزائد و الکلام فی المقام فی اخراج العشر أو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توضیح الحال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ابن عباس ان شأن نزول الایة الشریفة ان المسلمین بعد ما امروا بالانفاق لتقویة الإسلام و شوکته سألوا النبی الاکرم صلی اللّه علیه و آله و سلم عن مقدار الانفاق فنزلت الایة فلا ترتبط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الایراد الاول ان الایة المبارکة مطلقة فتشمل کلا الموردین، وعن الثانی انه لا دلالة للایة المبارکة علی انفاق الجمیع بل هی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انفقوا من الزائد، و الجواب علی ما ذکر من شأن النزول علی فرض ثبوته انه لا یوجب تخصیص الایة بالمورد و علیه فالظاهر تمامیة الاستدلال بالایة المبارکة، وهکذا الاستدلال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اورد علیه بنفس ما اورد علی سابقها و الجواب هو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الفضلاء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 للحارس أجرا معلوما و یترک من النخل معافارة و أم جعرور و یترک للحارس یکون فی الحائط العذق و العذقان و الثلاثة لحفظه ایاه</w:t>
      </w:r>
      <w:r>
        <w:rPr>
          <w:rStyle w:val="FootnoteAnchor"/>
          <w:rtl w:val="true"/>
        </w:rPr>
        <w:footnoteReference w:id="179"/>
      </w:r>
      <w:r>
        <w:rPr>
          <w:rFonts w:ascii="IRNazanin" w:hAnsi="IRNazanin" w:eastAsia="IRNazanin"/>
          <w:color w:val="111111"/>
          <w:sz w:val="28"/>
          <w:sz w:val="28"/>
          <w:szCs w:val="28"/>
          <w:rtl w:val="true"/>
          <w:lang w:bidi="fa-IR"/>
        </w:rPr>
        <w:t>، بتقریب انه استثنی اجرة الحارس فالمؤنة خارجة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 الاستدلال بها ان الکلام فی مطلق المؤن و الروایة واردة فی فرد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ان العرف لا یفرق بین مؤنة واخری</w:t>
      </w:r>
      <w:r>
        <w:rPr>
          <w:rFonts w:eastAsia="IRNazanin" w:cs="IRNazanin"/>
          <w:color w:val="111111"/>
          <w:sz w:val="28"/>
          <w:szCs w:val="28"/>
          <w:rtl w:val="true"/>
          <w:lang w:bidi="fa-IR"/>
        </w:rPr>
        <w:t>.</w:t>
      </w:r>
      <w:bookmarkStart w:id="53" w:name="pg13251_119201"/>
    </w:p>
    <w:p>
      <w:pPr>
        <w:pStyle w:val="BookText"/>
        <w:rPr/>
      </w:pPr>
      <w:bookmarkEnd w:id="53"/>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زکاة الغلات التّملّک بالزّراعة أو الانتقال قبل  زمان تعلق الوجوب بها و هو لا یتعلّق بها إلی أن یصیر أحد الأربعة حقیقة و هو بلوغها حدّ الیبس الموجب للاسم، و نصابها ألفان و سبعمائة رطلٍ بالعراقیّ، و یجب فی الزّائد مطلقاً، و المخرج العشر إن سقی سیحاً أو بعلًا أو عذیاً و نصف العشر بغیره، و لو سقی بهما فالأغلب، و مع التّساوی ثلاثة أرباع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توقّف السقی علی  شقّ النهرأو حفر العین أو تنظیف المجری ونحو ذلک من المقّدمات، فلا تعدّ هذه المقدمات من السقی بالعلاج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استثناء المؤن التی یحتاج الیها الزرع و الثمر من اجرة الفلاح و الحارث و الساقی و العوامل التی یستأجرها للزرع و اجرة الارض و لو غصبا و نحو ذلک مما یحتاج الیه الزرع أو الثمر و منها ما یأخذه السلطان من النقد المضروب علی الزرع المسمی بالخراج قبل النصاب و هو الاقوی</w:t>
      </w:r>
      <w:r>
        <w:rPr>
          <w:rFonts w:eastAsia="IRNazanin" w:cs="IRNazanin"/>
          <w:color w:val="111111"/>
          <w:sz w:val="28"/>
          <w:szCs w:val="28"/>
          <w:rtl w:val="true"/>
          <w:lang w:bidi="fa-IR"/>
        </w:rPr>
        <w:t>.</w:t>
      </w:r>
    </w:p>
    <w:p>
      <w:pPr>
        <w:pStyle w:val="Heading3"/>
        <w:numPr>
          <w:ilvl w:val="2"/>
          <w:numId w:val="1"/>
        </w:numPr>
        <w:rPr/>
      </w:pPr>
      <w:bookmarkStart w:id="54" w:name="__RefHeading___Toc1366808_2322387425"/>
      <w:bookmarkStart w:id="55" w:name="_Toc19"/>
      <w:bookmarkEnd w:id="54"/>
      <w:r>
        <w:rPr>
          <w:rtl w:val="true"/>
        </w:rPr>
        <w:t>الفصل الثانی شرائط استحباب زکاة التجارة</w:t>
      </w:r>
      <w:bookmarkEnd w:id="55"/>
    </w:p>
    <w:p>
      <w:pPr>
        <w:pStyle w:val="Heading4"/>
        <w:numPr>
          <w:ilvl w:val="3"/>
          <w:numId w:val="1"/>
        </w:numPr>
        <w:rPr/>
      </w:pPr>
      <w:bookmarkStart w:id="56" w:name="__RefHeading___Toc1366810_2322387425"/>
      <w:bookmarkStart w:id="57" w:name="_Toc20"/>
      <w:bookmarkEnd w:id="56"/>
      <w:r>
        <w:rPr>
          <w:rtl w:val="true"/>
        </w:rPr>
        <w:t>اشارة</w:t>
      </w:r>
      <w:bookmarkEnd w:id="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یستحبّ زکاة التجارة مع الحول و قیام رأس المال فصاعدا و نصاب المالیّة فیخرج ربع عشر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هو الاستحباب و بالاستحباب صرّح العمّانی</w:t>
      </w:r>
      <w:r>
        <w:rPr>
          <w:rStyle w:val="FootnoteAnchor"/>
          <w:rtl w:val="true"/>
        </w:rPr>
        <w:footnoteReference w:id="180"/>
      </w:r>
      <w:r>
        <w:rPr>
          <w:rFonts w:ascii="IRNazanin" w:hAnsi="IRNazanin" w:eastAsia="IRNazanin"/>
          <w:color w:val="111111"/>
          <w:sz w:val="28"/>
          <w:sz w:val="28"/>
          <w:szCs w:val="28"/>
          <w:rtl w:val="true"/>
          <w:lang w:bidi="fa-IR"/>
        </w:rPr>
        <w:t>و ذهب ابنا بابویه إلی الوجوب</w:t>
      </w:r>
      <w:r>
        <w:rPr>
          <w:rStyle w:val="FootnoteAnchor"/>
          <w:rtl w:val="true"/>
        </w:rPr>
        <w:footnoteReference w:id="181"/>
      </w:r>
      <w:r>
        <w:rPr>
          <w:rFonts w:ascii="IRNazanin" w:hAnsi="IRNazanin" w:eastAsia="IRNazanin"/>
          <w:color w:val="111111"/>
          <w:sz w:val="28"/>
          <w:sz w:val="28"/>
          <w:szCs w:val="28"/>
          <w:rtl w:val="true"/>
          <w:lang w:bidi="fa-IR"/>
        </w:rPr>
        <w:t>، و أغرب المقنعة فأوجب زکاة التجارة فی مال الأطفال و المجانین و لم یوجبها فی مال العقلاء البالغین</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العمّانیّ و الشیخ و المرتضی و الدّیلمی و الحلبیّ و القاضی إلی العدم</w:t>
      </w:r>
      <w:r>
        <w:rPr>
          <w:rStyle w:val="FootnoteAnchor"/>
          <w:rtl w:val="true"/>
        </w:rPr>
        <w:footnoteReference w:id="183"/>
      </w:r>
      <w:r>
        <w:rPr>
          <w:rFonts w:ascii="IRNazanin" w:hAnsi="IRNazanin" w:eastAsia="IRNazanin"/>
          <w:color w:val="111111"/>
          <w:sz w:val="28"/>
          <w:sz w:val="28"/>
          <w:szCs w:val="28"/>
          <w:rtl w:val="true"/>
          <w:lang w:bidi="fa-IR"/>
        </w:rPr>
        <w:t>، و یدل علی العدم طائفة من النصوص کما تقدم الکلام فی ذلک و قلنا ان مقتضی تعارض النصوص هو عدم ثبوت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کون زکاته ربع العشر فلعلهم استندوا الی عموم الرّبع فی خبر قثم،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صارت من کلّ ألف خمسة و عشرین لم یکن أقلّ أو أکثر ما وجهها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الخلق کلّهم فعلم صغیرهم و کبیرهم و غنیّهم و فقیرهم، فجعل من کلّ ألف إنسان خمسة و عشرین مسکینا، و لو علم أنّ ذلک لا یسعهم لزادهم لأنّه خالقهم و هو أعلم بهم</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باقی أجناس الزّرع حکم الواجب</w:t>
      </w:r>
      <w:r>
        <w:rPr>
          <w:rFonts w:eastAsia="IRNazanin" w:cs="IRNazanin"/>
          <w:color w:val="111111"/>
          <w:sz w:val="28"/>
          <w:szCs w:val="28"/>
          <w:rtl w:val="true"/>
          <w:lang w:bidi="fa-IR"/>
        </w:rPr>
        <w:t>)</w:t>
      </w:r>
      <w:bookmarkStart w:id="58" w:name="pg13251_119203"/>
    </w:p>
    <w:p>
      <w:pPr>
        <w:pStyle w:val="BookText"/>
        <w:rPr/>
      </w:pPr>
      <w:bookmarkEnd w:id="58"/>
      <w:r>
        <w:rPr>
          <w:rFonts w:ascii="IRNazanin" w:hAnsi="IRNazanin" w:eastAsia="IRNazanin"/>
          <w:color w:val="111111"/>
          <w:sz w:val="28"/>
          <w:sz w:val="28"/>
          <w:szCs w:val="28"/>
          <w:rtl w:val="true"/>
          <w:lang w:bidi="fa-IR"/>
        </w:rPr>
        <w:t xml:space="preserve">علی القول بالاستحباب فیها أو الوجوب فیها، لکن تقدم عدم ثبوت واحد منهما فراجع </w:t>
      </w:r>
      <w:r>
        <w:rPr>
          <w:rFonts w:eastAsia="IRNazanin" w:cs="IRNazanin"/>
          <w:color w:val="111111"/>
          <w:sz w:val="28"/>
          <w:szCs w:val="28"/>
          <w:rtl w:val="true"/>
          <w:lang w:bidi="fa-IR"/>
        </w:rPr>
        <w:t>.</w:t>
      </w:r>
    </w:p>
    <w:p>
      <w:pPr>
        <w:pStyle w:val="Heading4"/>
        <w:numPr>
          <w:ilvl w:val="3"/>
          <w:numId w:val="1"/>
        </w:numPr>
        <w:rPr/>
      </w:pPr>
      <w:bookmarkStart w:id="59" w:name="__RefHeading___Toc1366812_2322387425"/>
      <w:bookmarkStart w:id="60" w:name="_Toc21"/>
      <w:bookmarkEnd w:id="59"/>
      <w:r>
        <w:rPr>
          <w:rtl w:val="true"/>
        </w:rPr>
        <w:t>عدم جواز تأخیر الدّفع عن وقت الوجوب</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تأخیر الدّفع عن وقت الوجوب مع الإمکان فیضمن و یأثم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أنّ الوجوب فیه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وقت وجوب الزکاة فی الغلّات عند المصنف انعقاد الحب و تقدم ان الصحیح فی وقت وجوب الدّفع هو التصفیة فی الغلّات و مضیّ الحول فی النقدین و الأنعام الثلاثة کما ذهب إلیه الصدوق و المفید، 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فی تقدیم الزکاة و تأخیرها أربعة أشهر و ستّة أشهر إلّا أنّ المقصود منها أن تدفعها إذا وجبت علیک و لا یجوز لک تقدیمها و لا تأخیرها لأنّها مقرونة بالصّلاة و لا یجوز تقدیم الصّلاة قبل وقتها و لا تأخیرها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إخراج الزکاة عند حلول وقتها دون تقدیمها علیه و تأخیرها عنه، کالصلاة</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و مثلهما ابن زهرة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وجوّز الشیخ التاخیر لغرض مع عزلها عن ماله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وجبت الزکاة و تمکن من إخراجها وجب إخراجها علی الفور و لا یؤخّره، فإن عدم المستحقّ له عزله من ماله و انتظر به المستحقّ، فإن حضرته الوفاة وصّی به، و إذا عزل ما یجب علیه فلا بأس أن یفرّقه ما بینه و بین شهر و شهرین و لا یجعل ذلک أکثر منه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المفهوم من الکلینی جواز التاخیر مطلقا حیث اعتمد موثقة یونس بن یعقوب،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زکاتی تحلّ علیّ فی شهر أ یصلح لی أن أحبس منها شیئا مخافة أن یجیئنی من یسألنی؟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الحول فأخرجها من مالک لا تخلطها بشی‌ء ثمّ أعطها کیف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کتبتها و أثبتّها یستقیم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فان ذیلها صریح فی عدم لزوم الفوریة بعد العزل و قیام الکتابة مقام العزل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یخرج زکاته فیقسم بعضها و یبقی بعضها یلتمس بها الموضع فیکون من أوّله إلی آخره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لذلک ایضا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تحلّ علیه الزکاة فی شهر رمضان فیؤخّرها إلی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تحلّ إلّا فی المحرّم فیعجّلها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 صحیح حمّاد بن عثمان،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بتعجیل الزکاة شهرین و تأخیرها شهرین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قیل المتیقن من التاخیر من هذه النصوص انما هو التاخیر بعد العزل کما هو صریح صحیحة ابن سنان، الّا ان موثقة یونس اشتملت علی قیام کتابتها و أثباتها مقام العزل، مضافا الی ان صحیحتی حماد و معاویة مطلقتان الّا انهما لا یخلوان من اشکال کما سیاتی فی العنوان الاتی </w:t>
      </w:r>
      <w:r>
        <w:rPr>
          <w:rFonts w:eastAsia="IRNazanin" w:cs="IRNazanin"/>
          <w:color w:val="111111"/>
          <w:sz w:val="28"/>
          <w:szCs w:val="28"/>
          <w:rtl w:val="true"/>
          <w:lang w:bidi="fa-IR"/>
        </w:rPr>
        <w:t>.</w:t>
      </w:r>
      <w:bookmarkStart w:id="61" w:name="pg13251_119206"/>
    </w:p>
    <w:p>
      <w:pPr>
        <w:pStyle w:val="Heading4"/>
        <w:numPr>
          <w:ilvl w:val="3"/>
          <w:numId w:val="1"/>
        </w:numPr>
        <w:rPr/>
      </w:pPr>
      <w:bookmarkStart w:id="62" w:name="__RefHeading___Toc1366814_2322387425"/>
      <w:bookmarkStart w:id="63" w:name="_Toc22"/>
      <w:bookmarkEnd w:id="61"/>
      <w:bookmarkEnd w:id="62"/>
      <w:r>
        <w:rPr>
          <w:rtl w:val="true"/>
        </w:rPr>
        <w:t>لا تقدم الزکاة علی وقت الوجوب الّا قرضا</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یقدم علی وقت الوجوب الّا قرضا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تقدیمها علی وقت الوجوب إلّا علی سبیل القرض فذهب إلیه الصدوق و المفید و الإسکافیّ و علیّ بن بابویه و المرتضی و الشیخ و أبو الصلاح و الحلی</w:t>
      </w:r>
      <w:r>
        <w:rPr>
          <w:rStyle w:val="FootnoteAnchor"/>
          <w:rtl w:val="true"/>
        </w:rPr>
        <w:footnoteReference w:id="193"/>
      </w:r>
      <w:r>
        <w:rPr>
          <w:rFonts w:ascii="IRNazanin" w:hAnsi="IRNazanin" w:eastAsia="IRNazanin"/>
          <w:color w:val="111111"/>
          <w:sz w:val="28"/>
          <w:sz w:val="28"/>
          <w:szCs w:val="28"/>
          <w:rtl w:val="true"/>
          <w:lang w:bidi="fa-IR"/>
        </w:rPr>
        <w:t>و هو المفهوم من الکلینی فروی صحیحا عن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یزکی الرّجل ماله إذا مضی ثلث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 یصلّی الأولی قبل الزّوال</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و ظاهر الدّیلمیّ جواز التعجیل مطلقا و جوّزه العمّانیّ بشرط مضیّ ثلث السنة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أتاه مستحقّ فأعطاه شیئا قبل حلول الحول و أراد أن یحتسب به من زکاته أجزأه إذا کان قد مضی من السّنة ثلثها إلی ما فوق ذلک، و إن کان قد مضی من السّنة أقلّ من ثلثها فاحتسب به من زکاته لم یجزه، بذلک تواترت الأخبار عنهم علیهم السّلام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إخراج الزکاة و إعطاءها فی استقبال السنة الجدیدة فی شهر المحرّم، و إن أحبّ تعجیله قبل ذلک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مراده استحباب</w:t>
      </w:r>
    </w:p>
    <w:p>
      <w:pPr>
        <w:pStyle w:val="BookText"/>
        <w:rPr/>
      </w:pPr>
      <w:r>
        <w:rPr>
          <w:rFonts w:ascii="IRNazanin" w:hAnsi="IRNazanin" w:eastAsia="IRNazanin"/>
          <w:color w:val="111111"/>
          <w:sz w:val="28"/>
          <w:sz w:val="28"/>
          <w:szCs w:val="28"/>
          <w:rtl w:val="true"/>
          <w:lang w:bidi="fa-IR"/>
        </w:rPr>
        <w:t>جعل سنة زکاته أوّل السنة المحرّم، لئلا یلتبس علیه الوقت جمعا بین کلامیه و لعله استند فیما قال من استحباب جعل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خبر خالد بن الحجّاج الکرخیّ،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شهرا من السنّة فانو أن تؤدّی زکاتک فیه فإذا دخل ذلک الشهر فانظر ما نضّ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حصل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فزکّه فإذا حال الحول من الشهر الذی زکّیت فیه فاستقبل بمثل ما صنعت لیس علیک أکثر منه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فالصحیح عدم جواز الإعطاء بقصد الزکاة مطلقا و لو بعد مضیّ ثلث السنة کما دلت علیه صحیحة زرارة المتقدمة و صحیحة عمر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عنده المال أیزکّیه إذا مضی نصف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حتّی یحول علیه الحول و یحلّ علیه، إنّه لیس لأحد أن یصلّی صلاة إلّا لوقتها و کذلک الزکاة و لا یصوم أحد شهر رمضان إلّا فی شهره إلّا قضاء و کلّ فریضة إنّما تؤدّی إذا حلّت</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العجیب ادّعاء العمّانیّ تواتر الأخبار بالجواز، وإنّما روی الدّعائم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بتعجیل الزکاة قبل محلّها بشهر أو نحوه إذا احتیج إلیها</w:t>
      </w:r>
      <w:bookmarkStart w:id="64" w:name="pg13251_119208"/>
    </w:p>
    <w:p>
      <w:pPr>
        <w:pStyle w:val="BookText"/>
        <w:rPr/>
      </w:pPr>
      <w:bookmarkEnd w:id="64"/>
      <w:r>
        <w:rPr>
          <w:rFonts w:ascii="IRNazanin" w:hAnsi="IRNazanin" w:eastAsia="IRNazanin"/>
          <w:color w:val="111111"/>
          <w:sz w:val="28"/>
          <w:sz w:val="28"/>
          <w:szCs w:val="28"/>
          <w:rtl w:val="true"/>
          <w:lang w:bidi="fa-IR"/>
        </w:rPr>
        <w:t>وقد تعجّل النّبی صلی اللّه علیه و آله زکاة العبّاس قبل محلّها بشهر أو نحوه لأمر احتاج إلیها فیه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هو دالّ علی جواز التعجیل بشهر مع أنّه خبر مرسل لا عبرة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بقاء القابض علی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سیاتی من عدم جواز اعطاء الزکاة الّا للمستحقین الواجدین للشرائط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نقل الزکاة عن بلد المال الّا مع إعواز المستحقّ فیه</w:t>
      </w:r>
    </w:p>
    <w:p>
      <w:pPr>
        <w:pStyle w:val="Heading4"/>
        <w:numPr>
          <w:ilvl w:val="3"/>
          <w:numId w:val="1"/>
        </w:numPr>
        <w:rPr/>
      </w:pPr>
      <w:bookmarkStart w:id="65" w:name="__RefHeading___Toc1366816_2322387425"/>
      <w:bookmarkStart w:id="66" w:name="_Toc23"/>
      <w:bookmarkEnd w:id="65"/>
      <w:r>
        <w:rPr>
          <w:rtl w:val="true"/>
        </w:rPr>
        <w:t>(</w:t>
      </w:r>
      <w:r>
        <w:rPr>
          <w:rtl w:val="true"/>
        </w:rPr>
        <w:t>و لا یجوز نقلها عن بلد المال الّا مع إعواز المستحقّ فیه فیضمن</w:t>
      </w:r>
      <w:r>
        <w:rPr>
          <w:rtl w:val="true"/>
        </w:rPr>
        <w:t>)</w:t>
      </w:r>
      <w:bookmarkEnd w:id="66"/>
    </w:p>
    <w:p>
      <w:pPr>
        <w:pStyle w:val="BookText"/>
        <w:rPr/>
      </w:pPr>
      <w:r>
        <w:rPr>
          <w:rFonts w:ascii="IRNazanin" w:hAnsi="IRNazanin" w:eastAsia="IRNazanin"/>
          <w:color w:val="111111"/>
          <w:sz w:val="28"/>
          <w:sz w:val="28"/>
          <w:szCs w:val="28"/>
          <w:rtl w:val="true"/>
          <w:lang w:bidi="fa-IR"/>
        </w:rPr>
        <w:t xml:space="preserve">عند عدم الاعواز و هو زمان عدم جواز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معه، و فی الإثم قولان و 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عدم الإعواز إذا وصل إلی المستحقّ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فی دلیل عدم الجواز مع عدم الإعواز هو صحیح عبد الکریم بن عتبة الهاشمیّ،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یقسم صدقة أهل البوادی فی أهل البوادی و صدقة أهل الحضر فی أهل الحضر و لا یقسمها</w:t>
      </w:r>
    </w:p>
    <w:p>
      <w:pPr>
        <w:pStyle w:val="BookText"/>
        <w:rPr/>
      </w:pPr>
      <w:r>
        <w:rPr>
          <w:rFonts w:ascii="IRNazanin" w:hAnsi="IRNazanin" w:eastAsia="IRNazanin"/>
          <w:color w:val="111111"/>
          <w:sz w:val="28"/>
          <w:sz w:val="28"/>
          <w:szCs w:val="28"/>
          <w:rtl w:val="true"/>
          <w:lang w:bidi="fa-IR"/>
        </w:rPr>
        <w:t>بینهم بالسویّة إنّما یقسمها علی قدر ما یحضره منهم، و ما یری لیس فی ذلک شی‌ء موقّت</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فعله صلی الله علیه و اله اعم من وجوب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صدقة المهاجرین للأعراب و لا صدقة الأعراب للمهاجرین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الّا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لیست ناظرة الی عدم جواز نقلها بل ناظرة الی ان زکاة المهاجر لا تعطی الی الأعرابیّ و بالعکس و لو لم یکن مقرونا بالنقل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انها ظاهرة بالفهم العرفی بانها تقسم بمحلها و لیس المراد المماثلة بین الفقیر و صاحب الزکاة،فما ابعده عن هذا المعنی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فتقع المعارضة بین هذین الصحیحین و بین ما دل علی الجواز کصحیح هشام بن الحکم،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یعطی الزکاة یقسّمها أله أن یخرج الشی‌ء منها من البلدة الّتی هو فیها إلی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صحیح أحمد بن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یخرج زکاته من بلد إلی بلد آخر و یصرفها فی إخوانه فهل یجوز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 هاتین الطائفتین تعارض النص و الظاهر فان ما دل علی الحرمة نص فیها و ما دل علی الجواز انما دلالته بالاطلاق و لا شک فی تقدم الاول علی الثانی مضافا الی ان ما دل علی الحرمة موافق لسنة النبی صلی الله علیه و اله کما فی صحیح الهاشمی المتقدم فیکون مقدما علی غیره فیحمل ما ظاهره الجواز علی صورة عدم وجود المستحق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الضمان مع عدم الإعواز و عدمه مع الاعواز فیدل علیه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 بزکاة ماله لتقسم فضاعت هل علیه ضمانها حتّی تقسم؟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لها موضعا فلم یدفعها إلیه فهو لها ضامن حتّی یدفعها، و إن لم یجد لها من یدفعها إلیه فبعث بها إلی أهلها فلیس علیه ضمان لأنّها قد خرجت من یده، و کذلک الوصیّ الذی یوصی إلیه یکون ضامنا لما دفع إلیه إذا وجد ربّه الذی أمر بدفعه إلیه فإن لم یجد فلیس علیه ضمان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و صحیح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بعث إلیه أخ له زکاته لیقسّمها فضاعت،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الرّسول و لا علی المؤدّی ضمان،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یجد لها أهلا ففسدت و</w:t>
      </w:r>
    </w:p>
    <w:p>
      <w:pPr>
        <w:pStyle w:val="BookText"/>
        <w:rPr/>
      </w:pPr>
      <w:r>
        <w:rPr>
          <w:rFonts w:ascii="IRNazanin" w:hAnsi="IRNazanin" w:eastAsia="IRNazanin"/>
          <w:color w:val="111111"/>
          <w:sz w:val="28"/>
          <w:sz w:val="28"/>
          <w:szCs w:val="28"/>
          <w:rtl w:val="true"/>
          <w:lang w:bidi="fa-IR"/>
        </w:rPr>
        <w:t>تغیّرت أ یضمنها؟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إن عرف لها أهلا فعطبت أو فسدت فهو لها ضامن حتّی یخرجها</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و أمّا صحیح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أخرج الرّجل الزکاة من ماله ثمّ سمّاها لقوم فضاعت، أو أرسل بها إلیهم فضاعت فلا شی‌ء علیه</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عبید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ماله فذهبت و لم یسمّها لأحد فقد بری‌ء منها</w:t>
      </w:r>
      <w:r>
        <w:rPr>
          <w:rStyle w:val="FootnoteAnchor"/>
          <w:rtl w:val="true"/>
        </w:rPr>
        <w:footnoteReference w:id="206"/>
      </w:r>
      <w:r>
        <w:rPr>
          <w:rFonts w:ascii="IRNazanin" w:hAnsi="IRNazanin" w:eastAsia="IRNazanin"/>
          <w:color w:val="111111"/>
          <w:sz w:val="28"/>
          <w:sz w:val="28"/>
          <w:szCs w:val="28"/>
          <w:rtl w:val="true"/>
          <w:lang w:bidi="fa-IR"/>
        </w:rPr>
        <w:t>و خبر بکیر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یبعث بزکاته فتسرق أو تضیّع؟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فمحمولة علی الاعواز جمعا بین الادلة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النقل مع الإعواز واجب ام لا؟ لا شک فی وجوبه لان مقدمة الواجب واجبة بعد کون اخراج الزکاة وایصالها واجبا مضافا الی صحیح ضریس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المدائنیّ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زکاة نخرجها من أموالنا ففی من نضعها؟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 ولایتک،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فی بلاد لیس فیها أحد من أولیائک،</w:t>
      </w:r>
      <w:bookmarkStart w:id="67" w:name="pg13251_119212"/>
    </w:p>
    <w:p>
      <w:pPr>
        <w:pStyle w:val="BookText"/>
        <w:rPr/>
      </w:pPr>
      <w:bookmarkEnd w:id="6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بها إلی بلدهم تدفع إلیهم و لا تدفعها إلی قوم إن دعوتهم غدا إلی أمرک لم یجیبوک و کان و اللّه الذّبح</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و الاشکال فیها بانه من البعید عدم وجود المصرف لها فی غیر محله لانه من الممکن ان تکون الزکاة قلیلة لا تفی لبعض المصارف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جمع المصنّف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الإثم قولان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تأخیر دفع الزکاة عن وقت الوجوب بعد عزلها او کتابتها واثباتها و لا تقدّم علی وقت الوجوب إلّا قرضاً فتحتسب عند الوجوب بشرط بقاء القابض علی الصّفة، و لا یجوز نقلها عن بلد المال إلّا مع إعواز المستحقّ فیجوز ویضمن مع عدم الاعواز ولا یضمن مع الاعواز، و یجب النقل مع الإعواز و یجزئ</w:t>
      </w:r>
      <w:r>
        <w:rPr>
          <w:rFonts w:eastAsia="IRNazanin" w:cs="IRNazanin"/>
          <w:color w:val="111111"/>
          <w:sz w:val="28"/>
          <w:szCs w:val="28"/>
          <w:rtl w:val="true"/>
          <w:lang w:bidi="fa-IR"/>
        </w:rPr>
        <w:t>.</w:t>
      </w:r>
    </w:p>
    <w:p>
      <w:pPr>
        <w:pStyle w:val="Heading3"/>
        <w:numPr>
          <w:ilvl w:val="2"/>
          <w:numId w:val="1"/>
        </w:numPr>
        <w:rPr/>
      </w:pPr>
      <w:bookmarkStart w:id="68" w:name="__RefHeading___Toc1366818_2322387425"/>
      <w:bookmarkStart w:id="69" w:name="_Toc24"/>
      <w:bookmarkEnd w:id="68"/>
      <w:r>
        <w:rPr>
          <w:rtl w:val="true"/>
        </w:rPr>
        <w:t>الفصل الثالث فی المستحقّ</w:t>
      </w:r>
      <w:bookmarkEnd w:id="69"/>
    </w:p>
    <w:p>
      <w:pPr>
        <w:pStyle w:val="Heading4"/>
        <w:numPr>
          <w:ilvl w:val="3"/>
          <w:numId w:val="1"/>
        </w:numPr>
        <w:rPr/>
      </w:pPr>
      <w:bookmarkStart w:id="70" w:name="__RefHeading___Toc1366820_2322387425"/>
      <w:bookmarkStart w:id="71" w:name="_Toc25"/>
      <w:bookmarkEnd w:id="70"/>
      <w:r>
        <w:rPr>
          <w:rtl w:val="true"/>
        </w:rPr>
        <w:t>اشارة</w:t>
      </w:r>
      <w:bookmarkEnd w:id="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المستحقّ و هم الفقراء و المساکین و یشملهما من لا یملک مؤونة سنته، و المروی أن المسکین أسوء حالا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اختلفوا فی کون أیّهما أسوء حالا، ذهب إلی کون المسکین أسوء حالا الإسکافی و المرتضی و الدّیلمیّ و المفید و أبو الصلاح و ابن زهرة و الشّیخ فی النهایة، و هو المفهوم من علیّ بن إبراهیم القمّی حیث روی فی تفسیره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هم الّذین لا یسألون و علیهم مؤونات من عیالهم و الدّلیل علی أنّهم هم الّذین لا یسألون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الَّذِینَ أُحْصِرُوا فِی سَبِیلِ اللّٰهِ لٰا یَسْتَطِیعُونَ ضَرْباً فِی الْأَرْضِ یَحْسَبُهُمُ الْجٰاهِلُ أَغْنِیٰاءَ مِنَ التَّعَفُّفِ تَعْرِفُهُمْ بِسِیمٰاهُمْ لٰا یَسْئَلُونَ‌النّٰاسَ إِلْحٰافاً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المساکین هم أهل الزّمانات و قد دخل فیهم الرّجال و النساء و الصبیان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المفهوم من الکلینی ایضا حیث روی صحیحا عن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عن الفقیر و المسکین،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لا یسأل و المسکین الذی هو أجهد منه الذی یسأل</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إلی کون الفقیر أسوء حالاً الشیخ فی مبسوطه و جمله و تبعه القاضی و ابن حمزة و الحلی</w:t>
      </w:r>
      <w:r>
        <w:rPr>
          <w:rStyle w:val="FootnoteAnchor"/>
          <w:rtl w:val="true"/>
        </w:rPr>
        <w:footnoteReference w:id="211"/>
      </w:r>
      <w:r>
        <w:rPr>
          <w:rFonts w:ascii="Amiri" w:hAnsi="Amiri" w:eastAsia="Amiri" w:cs="Amiri"/>
          <w:color w:val="111111"/>
          <w:sz w:val="28"/>
          <w:sz w:val="28"/>
          <w:szCs w:val="28"/>
          <w:rtl w:val="true"/>
          <w:lang w:bidi="ar-SA"/>
        </w:rPr>
        <w:t xml:space="preserve">، و الأصل فی ذلک کما حکی صاحب النجعة الشافعیّ ثمّ الثعالبی استناداً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السَّفِینَةُ فَکٰانَتْ لِمَسٰاکِینَ یَعْمَلُونَ فِی الْبَحْر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لیس بمعنی الفقر بل بمعنی العجز و قلّة الحیلة نظیر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مسکین رجل لا زوجة له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 ابن آدم، مکتوم الأجل، مکنون العلل، محفوظ العمل، تؤلمه البقّة، و تقتله الشّرقة و تنتنه العرقة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لهم المختلف أیضا بأنّ العادة فی عبارات أهل اللّغة الابتداء فی الذکر بالأهمّ و قد قدّم اللّه تعالی فی القرآن ذکر الفقراء علی المساکین فلو لا أنّهم أسوء حالا لکان الأحسن تقدیم المساکین، و بأنّ النّبیّ صلی اللّه علیه و آله استعاذ من الفقر و سأل المسکنة، و بأنّ الفقیر مأخوذ من الفقار فکأنّه قد انکسر فقار ظهره لشدّة حاجته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الأوّل أنه لو کانت العادة بذکر الأهمّ إلّا أنّه لیس بدلیل لهم بل علیهم فالمراد إعطاء الصدقات و إعطاؤها للفقیر الذی لا یسأل أهمّ من المسکین الذی یسأل ففی خبر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الزّکاة أ یفضّله بعض من یعطی ممّن لا یسأل، علی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یفضّل الذی لا یسأل</w:t>
      </w:r>
    </w:p>
    <w:p>
      <w:pPr>
        <w:pStyle w:val="BookText"/>
        <w:rPr/>
      </w:pPr>
      <w:r>
        <w:rPr>
          <w:rFonts w:ascii="IRNazanin" w:hAnsi="IRNazanin" w:eastAsia="IRNazanin"/>
          <w:color w:val="111111"/>
          <w:sz w:val="28"/>
          <w:sz w:val="28"/>
          <w:szCs w:val="28"/>
          <w:rtl w:val="true"/>
          <w:lang w:bidi="fa-IR"/>
        </w:rPr>
        <w:t>علی الذی یسأل</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ولا اشکال فی سنده الا من جهة محمد بن اسماعیل النیسابوری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الثّانی أنّه یکون دلیلا لهم لو کان لنا خبر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الفقر و أسألک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کانا فی کلامین فلا یبعد أن یکون کلّ منهما فی مقام غیر الآخر، فإنّ مقامات الکلام تتفاوت فإنّ ما روی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أحینی مسکینا و امتنی مسکینا</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أی مثلهم فی التواضع و المسکنة ونقل عنهم علیهم السّلام انهم کانوا یستعیذون من الفقر المخزی کالغنی المطغی، و ورد مدح الفقر ففی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اللّه تعالی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الفقر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بشعار الصالحین</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کما فسّر ما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الموت الأحمر</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بالفقر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مشتهرة، و بالجملة هذا الاستدلال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الثالث أنّه لو کان الفقر من الفقار بمعنی کأنّه قد انکسر فقار ظهره فالمسکین من السکون کأنّه ترکه المسکنة کالمیّت لا حراک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الصواب أنّ الفقیر بمعنی المحتاج و فی اللّسان قال ابن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الفقیر عند العرب المحتاج،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الْفُقَرٰاءُ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المحتاجون، فأمّا المسکین فالّذی قد أذلّه الفقر فإذا کان هذا مسکنته من جهة الفقر حلّت له الصدقة و کان فقیرا مسکینا و إذا کان مسکینا قد أذلّه سوی الفقر فالصدقة لا تحلّ له إذ کان شائعا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فلان المسکین و ظلم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أهل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غایة الجودة و إنّما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الفاقرة الدّاهیة الکاسرة للفقار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الفاقرة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الدّاهیة، قال أبو إسحاق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 أَنْ یُفْعَلَ بِهٰا 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توقن إن یفعل بها داهیة من العذاب، و للفقیر معان اخری لا علاقة لها بالمقام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المروی فی معنی الفقیر موافق لنصّ اکثر أهل اللّغة ذهب الیه ابن السّکّیت و یونس و أبو عمرو بن العلاء و عن الفرّاء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هم أهل صفّة النّبیّ صلی اللّه علیه و آله کانوا لا عشاء لهم، فکانوا یلتمسون الفضل فی النّهار و یأوون إلی المسجد، و المساکین الطوّافون علی الأبواب</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الأصمعیّ إلی العکس فقال کما فی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المسکین أحسن حالا من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قال أحمد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أعرابیّ، کونهما مثلین</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أغرب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أهل الزّمانة و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الحاجة من غیر أهل الزّمانة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له مستند نعم قال 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 خالد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الفقیر فقیرا لزمانة تصیبه مع حاجة شدیدة تمنعه الزّمانة من التقلّب فی الکسب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الصواب کون المسکین أسوء حالا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کان علی میّت زکاة و کانت الترکة قاصرة عن کفایة الورثة مع فقرهم یجوز أن یأخذوا الزکاة من حیث الفقر و المسکنة و الباقی من حیث الإرث لکن یجعلون مقدارا للفقراء کما فی صحیح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علیه زکاة و أوصی أن یقضی عنه الزکاة و ولده محاویج إن دفعوها أضرّ ذلک بهم صرّا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یخرجونها فیعودون بها علی أنفسهم و یخرجون منها شیئا فیدفع إلی غیرهم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یشترط فی الفقراء و المساکین الایمان کما فی صحیح برید بن معاویة العجلیّ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عمله و هو فی حال نصبه و</w:t>
      </w:r>
    </w:p>
    <w:p>
      <w:pPr>
        <w:pStyle w:val="BookText"/>
        <w:rPr/>
      </w:pPr>
      <w:r>
        <w:rPr>
          <w:rFonts w:ascii="Amiri" w:hAnsi="Amiri" w:eastAsia="Amiri" w:cs="Amiri"/>
          <w:color w:val="111111"/>
          <w:sz w:val="28"/>
          <w:sz w:val="28"/>
          <w:szCs w:val="28"/>
          <w:rtl w:val="true"/>
          <w:lang w:bidi="ar-SA"/>
        </w:rPr>
        <w:t>ضلالته ثمّ منّ اللّه علیه و عرّفه الولایة فإنّه یؤجر علیه إلّا الزّکاة فإنّه یعیدها لأنّه یضعها فی غیر مواضعها لأنّها لأهل الولایة و أمّا الصّلاة و الحجّ و الصّیام فلیس علیه قضاءٌ</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وصحیح الفضلاء عن أبی جعفرٍ و أبی عبد اللّه علیهما السلام أنّهما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یکون فی بعض هذه الأهواء الحروریّة و المرجئة و العثمانیّة و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یتوب و یعرف هذا الأمر و یحسن رأیه أ یعید کلّ صلاةٍ صلّاها أو صومٍ أو زکاةٍ أو حجٍّ أو لیس علیه إعادة شی‌ءٍ من ذلک قال لیس علیه إعادة شی‌ءٍ من ذلک غیر الزّکاة لا بدّ أن یؤدّیها لأنّه وضع الزّکاة فی غیر موضعها و إنّما موضعها أهل الولایة</w:t>
      </w:r>
      <w:r>
        <w:rPr>
          <w:rFonts w:eastAsia="IRNazanin" w:cs="IRNazanin"/>
          <w:color w:val="111111"/>
          <w:sz w:val="28"/>
          <w:szCs w:val="28"/>
          <w:rtl w:val="true"/>
          <w:lang w:bidi="fa-IR"/>
        </w:rPr>
        <w:t>.</w:t>
      </w:r>
      <w:r>
        <w:rPr>
          <w:rStyle w:val="FootnoteAnchor"/>
          <w:rtl w:val="true"/>
        </w:rPr>
        <w:footnoteReference w:id="22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صغارهم یلحقون بهم کما فی صحیح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یموت و یترک العیال أ یعطون من الزّکاة قال نعم حتّی ینشئوا و یبلغوا و یسألوا من أین کانوا یعیشون إذا قطع ذلک عنهم فقلت إنّهم لا یعرفون قال یحفظ فیهم میّتهم و یحبّب إلیهم دین أبیهم فلا یلبثوا أن یهتمّوا بدین أبیهم فإذا بلغوا و عدلوا إلی غیرکم فلا تعطوهم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الدار و الخادم من المؤونة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أنّه لا تنحصر المؤونة فی تعریف الفقیر و المسکین بمن لا یملک مؤونة سنته، بل یشملهما ممّا إلیه الحاجة کما فی 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شیخا من أصحابنا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عیسی بن أعین و هو محتاج،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عندی من الزکاة و لکن لا أعطیک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فقال لأنّی رأیتک اشتریت لحما و تمرا،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ربحت درهما فاشتریت بدانقین لحما و بدانقین تمرا، ثمّ رجعت بدانقین 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جبهته ساعة ثمّ 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نظر فی أموال الأغنیاء ثمّ نظر فی الفقراء فجعل فی أموال الأغنیاء ما یکتفون به و لو لم یکفهم لزادهم بل یعطیه ما یأکل و یشرب و یکتسی و یتزوّج و یتصدّق و یحجّ</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سماعة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الزکاة هل تصلح لصاحب الدّار و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تکون داره دار غلّة فیخرج له من غلّتها دراهم تکفیه لنفسه و عیاله و إن لم تکن الغلّة تکفیه لنفسه و عیاله فی طعامهم و کسوتهم و حاجتهم فی غیر إسراف فقد حلّت له الزکاة، و إن کانت غلّتها تکفیهم، فلا</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ذو الصنعة و الضیعة إذا نهضت بحاجته و الّا تناول التتمّة لا غیر</w:t>
      </w:r>
      <w:r>
        <w:rPr>
          <w:rFonts w:eastAsia="IRNazanin" w:cs="IRNazanin"/>
          <w:color w:val="111111"/>
          <w:sz w:val="28"/>
          <w:szCs w:val="28"/>
          <w:rtl w:val="true"/>
          <w:lang w:bidi="fa-IR"/>
        </w:rPr>
        <w:t>)</w:t>
      </w:r>
      <w:bookmarkStart w:id="72" w:name="pg13251_119220"/>
    </w:p>
    <w:p>
      <w:pPr>
        <w:pStyle w:val="BookText"/>
        <w:rPr/>
      </w:pPr>
      <w:bookmarkEnd w:id="72"/>
      <w:r>
        <w:rPr>
          <w:rFonts w:ascii="IRNazanin" w:hAnsi="IRNazanin" w:eastAsia="IRNazanin"/>
          <w:color w:val="111111"/>
          <w:sz w:val="28"/>
          <w:sz w:val="28"/>
          <w:szCs w:val="28"/>
          <w:rtl w:val="true"/>
          <w:lang w:bidi="fa-IR"/>
        </w:rPr>
        <w:t>المراد أنّه لا یشترط فی الغنی کونه ذا مال موجود فلو کان ذا صنعة أو ضیعة کافیة لم یکن فقیرا کما تقدم انفا فی موثق سماعة، ففی خبر الکافی عن عامر بن جذاعة فی اسناد، و عن سعدان بن مسلم فی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قرض إلی میسرة،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غلّة تدرک، فقال الرّجل 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تجارة تؤوب؟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عقدة تباع،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ممّن جعل اللّه له فی أموالنا حقّا، ثمّ دعا بکیس فیه دراهم فأدخل یده فیه فناوله منه قبضة،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لا تسرف، و لا تقتر و لکن بین ذلک قواما إنّ التبذیر من الإسراف قال اللّه عزّ و جلّ وَ لٰا تُبَذِّرْ تَبْذِیراً</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366822_2322387425"/>
      <w:bookmarkStart w:id="74" w:name="_Toc26"/>
      <w:bookmarkEnd w:id="73"/>
      <w:r>
        <w:rPr>
          <w:rtl w:val="true"/>
        </w:rPr>
        <w:t>العاملون علیها</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العاملون علیها و هم السعاة فی تحصیلها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الْعٰامِلِینَ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السعاة و الجباة فی أخذها و جمعها </w:t>
      </w:r>
      <w:r>
        <w:rPr>
          <w:rFonts w:eastAsia="Amiri" w:cs="Amiri" w:ascii="Amiri" w:hAnsi="Amiri"/>
          <w:color w:val="111111"/>
          <w:sz w:val="28"/>
          <w:szCs w:val="28"/>
          <w:rtl w:val="true"/>
          <w:lang w:bidi="ar-SA"/>
        </w:rPr>
        <w:t>.</w:t>
      </w:r>
      <w:bookmarkStart w:id="75" w:name="pg13251_119221"/>
    </w:p>
    <w:p>
      <w:pPr>
        <w:pStyle w:val="BookText"/>
        <w:rPr/>
      </w:pPr>
      <w:bookmarkEnd w:id="75"/>
      <w:r>
        <w:rPr>
          <w:rFonts w:ascii="IRNazanin" w:hAnsi="IRNazanin" w:eastAsia="IRNazanin"/>
          <w:color w:val="111111"/>
          <w:sz w:val="28"/>
          <w:sz w:val="28"/>
          <w:szCs w:val="28"/>
          <w:rtl w:val="true"/>
          <w:lang w:bidi="fa-IR"/>
        </w:rPr>
        <w:t xml:space="preserve">و هل الحصة المدفوعة الی العامل من الزکاة یستحقها مجانا کما فی الفقیر و المسکین ام انها فی مقابل عمله اجارة ام جعالة ام یعطیه بعد العمل بلا تعیین؟ الظاهر من الایة المبارکة انه یدفع الیه فی مقابل العمل و اما مقدار ما یعطیه فذاک الی الامام کما هو صریح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یعطی المصدّق؟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 الإمام و لا یقدّر له شی‌ء</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366824_2322387425"/>
      <w:bookmarkStart w:id="77" w:name="_Toc27"/>
      <w:bookmarkEnd w:id="76"/>
      <w:r>
        <w:rPr>
          <w:rtl w:val="true"/>
        </w:rPr>
        <w:t>المؤلّفة قلوبهم</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المؤلّفة قلوبهم و هم کفّار یستمالون الی الجهاد بالاسهام لهم،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أیضا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تشخیص المراد من المؤلّفة قلوبهم فهل هم المنافقون و المستضعفون کما ذهب إلیه القمیّ و الإسکافی و هو المفهوم من الکافی، فقال الأوّل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وحّدوا اللّه و لم تدخل المعرفة قلوبهم أنّ محمّدا رسوله فکان النّبیّ صلی اللّه علیه و آله یتألّفهم و یعلّمهم کیما یعرفوا فجعل اللّه لهم نصیبا فی الصدقات لکی یعرفوا و یرغبّوا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الاسکافی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 قلوبهم من أظهر الدّین بلسانه و أعان المسلمین و إمامهم بیده و کان معهم إلّا قلبه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المفهوم من الکلینی حیث اعتمد صحیح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وحّدوا اللّه و خلعوا عبادة من یعبد من دون اللّه و شهدوا ألّا إله إلّا اللّه و أنّ محمّدا رسول اللّه و هم فی ذلک شکّاک فی بعض ما جاء به محمّد صلی اللّه علیه و آله فأمر اللّه نبیّه أن یتألّفهم بالمال و العطاء لکی یحسن إسلامهم، و یثبتوا علی دینهم الذی قد دخلوا فیه و أقرّوا به، و أنّ محمّدا صلی اللّه علیه و آله یوم حنین تألّف رؤساء العرب من قریش و سائر مضر منهم أبو سفیان بن حرب و عیینة بن حصن الفزاریّ و أشباههم من النّاس فغضبت الأنصار و اجتمعوا علی سعد بن عبادة فانطلق بهم إلی النّبیّ صلی اللّه علیه و آله بالجعرّانة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تأذن لی فی الکلام؟ فقال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الأمر من هذه الأموال التی قسمت بین قومک شیئا أنزله اللّه تعالی رضینا به، و إن کان غیر ذلک لم نرض، فقال النّبیّ صلی اللّه علیه و آله یا معشر الأنصار أ کلّکم علی قول سیّدکم سعد؟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اللّه و رسوله، ثمّ قالوا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علی مثل قوله و رأیه،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 اللّه نورهم ففرض للمؤلّفة قلوبهم سهما فی القرآن</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هو ظاهر العیّاشی حیث اعتمد صحیح زرارة المتقدم ومثله مما رواه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ظاهر الصدوق حیث روی صحیحا عن زرارة و محمّد بن مسلم قالا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کلّ هؤلاء یعطی و إن کان لا یعرف؟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یعطی هؤلاء جمیعا لأنّهم یقرّون له بالطاعة،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کانوا لا یعرفون؟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لو کان یعطی من یعرف دون من لا یعرف لم یوجد لها موضع و إنّما یعطی من لا یعرف لیرغب فی الدّین فیثبت علیه، فأمّا الیوم فلا تعطها أنت و أصحابک إلّا من یعرف فمن وجدت من هؤلاء المسلمین عارفا فأعطه دون النّاس،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سهم الْمُؤَلَّفَةِ قُلُوبُهُمْ و سهم الرّقاب عامّ و الباقی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فإنّ ظاهره أنّ سهم المؤلّفة کسهم الرّقاب عامّ للعارف و غیره و أمّا الباقی فمختصّ بالعارف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نسبته للمفید فقال فی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الْمُؤَلَّفَةِ قُلُوبُهُمْ و هم الّذین یستمالون و یتألّفون للجهاد و نصرة الإسلام</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حیث لم یقل من المشرکین فلا بدّ أنّه أراد المستضعفین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الشیخ فی النهایة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الْمُؤَلَّفَةِ قُلُوبُهُمْ فهم الّذین یتألفون و یستمالون إلی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زهرة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المؤلّفة هم الّذین یستمالون إلی الجهاد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الدّیلمیّ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المؤلّفة و هم الّذین یستمالون لنصرة الدّین</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بالتقریب الذی مرّ فی کلام 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 ادریس فهم منه الاطلاق للکافر والمسلم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مؤلّفة الکفر، و مؤلّفة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قول الشیخ فی اختصاصهم بالکفار، ثمّ نسب إلی المفید مختاره، واستدلّ له بعموم الآیة و استدلّ له المختلف بخبر زرارة و محمّد بن مسلم المتقدّم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کانت الآیة تعمّ الکافر فیهم لعمّهم فی الفقراء و المساکین أیضا و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عمّم المؤلّفة و الرّقاب فی العارف و غیر العارف لا فی المسلم و غیر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المبسوط من اختصاصهم بالکفّار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الْمُؤَلَّفَةِ قُلُوبُهُمْ عندنا هم الکفّار الّذین یستمالون بشی‌ء من مال الصدقات إلی الإسلام و یتألّفون لیستعان بهم إلی قتال أهل الشرک و لا یعرف أصحابنا مؤلّفة أهل الإسلام</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فغریب ولم نعرف من قال به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مؤلّفة المسلمین عند من قال به أربع فرق</w:t>
      </w:r>
      <w:r>
        <w:rPr>
          <w:rStyle w:val="FootnoteAnchor"/>
          <w:rtl w:val="true"/>
        </w:rPr>
        <w:footnoteReference w:id="239"/>
      </w:r>
      <w:r>
        <w:rPr>
          <w:rFonts w:ascii="IRNazanin" w:hAnsi="IRNazanin" w:eastAsia="IRNazanin"/>
          <w:color w:val="111111"/>
          <w:sz w:val="28"/>
          <w:sz w:val="28"/>
          <w:szCs w:val="28"/>
          <w:rtl w:val="true"/>
          <w:lang w:bidi="fa-IR"/>
        </w:rPr>
        <w:t>فالظاهر أنّ الأصل فیه الشافعیّ حیث نقل المحقق عنه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المسلمون أربعة قوم لهم نظراء فإذا أعطوا رغب نظراؤهم فی الإسلام و قوم فی نیّاتهم ضعف فیعطون لتقوی نیّاتهم، و قوم من الأعراب فی طرف بلاد الإسلام و بإزائهم قوم من أهل الشّرک فإذا أعطوا رغب الآخرون، و قوم بإزاءهم قوم آخرون من أصحاب الصدقات فإذا أعطوا جبوها و إن لم یعطوا احتاج الإمام إلی مؤونة فی بعث من یجبی زکاتهم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78" w:name="pg13251_119226"/>
    </w:p>
    <w:p>
      <w:pPr>
        <w:pStyle w:val="BookText"/>
        <w:rPr/>
      </w:pPr>
      <w:bookmarkEnd w:id="7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القسم الرّابع قسم من العاملین علیها لا المؤلّفة، و الحاصل اختصاص المؤلفة بالمسلمین وذلک لاتّفاق الأخبار فی معنی المؤلّفة بهم فیکون القول بغیر ما فیها ساقطا</w:t>
      </w:r>
      <w:r>
        <w:rPr>
          <w:rFonts w:eastAsia="IRNazanin" w:cs="IRNazanin"/>
          <w:color w:val="111111"/>
          <w:sz w:val="28"/>
          <w:szCs w:val="28"/>
          <w:rtl w:val="true"/>
          <w:lang w:bidi="fa-IR"/>
        </w:rPr>
        <w:t>.</w:t>
      </w:r>
    </w:p>
    <w:p>
      <w:pPr>
        <w:pStyle w:val="Heading4"/>
        <w:numPr>
          <w:ilvl w:val="3"/>
          <w:numId w:val="1"/>
        </w:numPr>
        <w:rPr/>
      </w:pPr>
      <w:bookmarkStart w:id="79" w:name="__RefHeading___Toc1366826_2322387425"/>
      <w:bookmarkStart w:id="80" w:name="_Toc28"/>
      <w:bookmarkEnd w:id="79"/>
      <w:r>
        <w:rPr>
          <w:rtl w:val="true"/>
        </w:rPr>
        <w:t>و فی الرّقاب</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الرِّقٰابِ و هم المکاتبون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مرسلة الفقیه الموافقة لاطلاق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مکاتب عجز عن مکاتبته و قد أدّی بعضها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یؤدّی عنه من مال الصّدقة إنّ اللّه تعالی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الرِّقٰابِ</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العبید تحت الشدّة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یجتمع عنده من الزکاة الخمسمائة و الستمائة یشتری بها نسمة و یعتقها؟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یظلم قوما آخرین حقوقهم ثمّ مکث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عبدا مسلما فی ضرورة فیشتریه و یعتقه</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هی ضعیفة سندا بعمرو فان التهذیب و ان رواها عن عمرو بن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نصر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ثقة، الّا انه قد رواها عن الکافی و هو رواها عن عمرو عن ابی بصیر و لم یعلم من هو؟ و اما دلالتها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یظلم قوما آخرین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بمثابة التعلیل یرشدنا الی جواز الصرف فی مطلق العتق فی حد نفسه غیر ان فیه اضاعة لحق الاخرین فیکون مرجوحا لاجل الابتلاء بالمزاحم و راجحا بعد وجود مزاحم اقوی و هو کون العبد فی شدة فغایة دلالتها هو مرجوحیته لو لم یکن فی شدة و الحاصل ان الایة المبارکة باقیة علی اطلاقها و لا موجب لتقییدها وکذلک موثق عبید بن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أخرج زکاة ماله ألف درهم فلم یجد موضعا یدفع ذلک إلیه فنظر إلی مملوک یباع فیمن یریده فاشتراه بتلک الألف الدّرهم الّتی أخرجها من زکاته فأعتقه هل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أن أعتق و صار حرّا اتّجر و احترف و أصاب مالا ثمّ مات و لیس له وارث فمن یرثه إذا لم یکن له وارث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 الفقراء المؤمنون الّذین یستحقّون الزکاة لأنّه إنّما اشتری بمالهم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فانها لا تفید التقیید بما إذا لم یجد فقیرا فان هذا القید انما ذکر فی کلام السائل دون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علی الحصر، بل ورد عتق العبد الإمامیّ من الزکاة مطلقا،کما فی صحیح أیّوب ابن الحرّ أخی أدیم بن الحرّ،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w:t>
      </w:r>
      <w:bookmarkStart w:id="81" w:name="pg13251_119228"/>
    </w:p>
    <w:p>
      <w:pPr>
        <w:pStyle w:val="BookText"/>
        <w:rPr/>
      </w:pPr>
      <w:bookmarkEnd w:id="81"/>
      <w:r>
        <w:rPr>
          <w:rFonts w:ascii="IRNazanin" w:hAnsi="IRNazanin" w:eastAsia="IRNazanin"/>
          <w:color w:val="111111"/>
          <w:sz w:val="28"/>
          <w:sz w:val="28"/>
          <w:szCs w:val="28"/>
          <w:rtl w:val="true"/>
          <w:lang w:bidi="fa-IR"/>
        </w:rPr>
        <w:t>یعرف هذا الأمر الذی نحن علیه أشتریه من الزکاة فأعتقه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 و 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جواز صرف الزکاة بلا تقیید تحکیما لاطلاق الایة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الظاهر عدم اشتراط الإیمان فی عتق رقاب تحت الشّدة، کما تقدم فی صحیح زرارة، و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وجدت من هؤلاء المسلمین عارفا فأعطه دون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الْمُؤَلَّفَةِ قُلُوبُهُمْ و سهم الرِّقٰابِ عامّ و الباقی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المراد أنّ الفقراء و المساکین و الغارمین یشترط فیهم الإیمان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والرّقاب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فیهما الإسلام کما تقدم فی صحیح زرارة و ابن مسلم</w:t>
      </w:r>
      <w:r>
        <w:rPr>
          <w:rFonts w:eastAsia="IRNazanin" w:cs="IRNazanin"/>
          <w:color w:val="111111"/>
          <w:sz w:val="28"/>
          <w:szCs w:val="28"/>
          <w:rtl w:val="true"/>
          <w:lang w:bidi="fa-IR"/>
        </w:rPr>
        <w:t>.</w:t>
      </w:r>
    </w:p>
    <w:p>
      <w:pPr>
        <w:pStyle w:val="Heading4"/>
        <w:numPr>
          <w:ilvl w:val="3"/>
          <w:numId w:val="1"/>
        </w:numPr>
        <w:rPr/>
      </w:pPr>
      <w:bookmarkStart w:id="82" w:name="__RefHeading___Toc1366828_2322387425"/>
      <w:bookmarkStart w:id="83" w:name="_Toc29"/>
      <w:bookmarkEnd w:id="82"/>
      <w:r>
        <w:rPr>
          <w:rtl w:val="true"/>
        </w:rPr>
        <w:t>و الغارمون</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الغارمون و هم المدینون فی غیر معصیة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موثقة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علی أبیه دین و لأبیه مؤنة أ یعطی أباه من زکاته یقضی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أحقّ من أبیه</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حلّت علیه الزکاة و مات أبوه و علیه دین أ یؤدّی زکاته فی دین أبیه، و للابن مال 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قضاه من جمیع المیراث و لم یقضه من زکاته و إن لم یکن أورثه مالا لم یکن أحد أحقّ بزکاته من دین أبیه، فإذا أدّاها فی دین أبیه علی هذه الحال أجزأت عنه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 یجوز احتساب الدین من الزکاة کما فی صحیح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دین لی علی قوم قد طال حبسه عندهم لا یقدرون علی قضائه و هم مستوجبون للزکاة هل لی أن أدعه و أحتسب به علیهم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موثقة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الدّین علی رجل فقیر یرید أن یعطیه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الفقیر عنده وفاء بما کان علیه من دین من عرض من دار أو متاع من متاع البیت، أو یعالج عملا یتقلّب فیها بوجهه فهو یرجو أن یأخذ منه ماله عنده من دینه فلا بأس أن یقاصّه بما أراد أن</w:t>
      </w:r>
    </w:p>
    <w:p>
      <w:pPr>
        <w:pStyle w:val="BookText"/>
        <w:rPr/>
      </w:pPr>
      <w:r>
        <w:rPr>
          <w:rFonts w:ascii="IRNazanin" w:hAnsi="IRNazanin" w:eastAsia="IRNazanin"/>
          <w:color w:val="111111"/>
          <w:sz w:val="28"/>
          <w:sz w:val="28"/>
          <w:szCs w:val="28"/>
          <w:rtl w:val="true"/>
          <w:lang w:bidi="fa-IR"/>
        </w:rPr>
        <w:t>یعطیه من الزکاة أو یحتسب بها، و ان لم یکن عند الفقیر وفاء و لا یرجو أن یأخذ منه شیئا فلیعطه من زکاته و لا یقاصّه بشی‌ء من الزکاة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کونه من غیر معصیة فلانصراف الادلة عنه ویمکن الاستدلال له بموثقة الحسین بن علوان،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المستدینون من الصدقة و الزکاة دینهم کلّ ما بلغ إذا استدانوا فی غیر سرف</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الاسراف احد مصادیق المعصیة و لعله ذکره بالخصوص من جهة الاستهانة وعدم الاکتراث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ورد فی فی بعض النصوص استثناء المهور و ان دینه لا یسدد من سهم الغارمین و هی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العباس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یقضی عن المؤمنین الدُّیون ما خلا مهور النّساء</w:t>
      </w:r>
      <w:r>
        <w:rPr>
          <w:rStyle w:val="FootnoteAnchor"/>
          <w:rtl w:val="true"/>
        </w:rPr>
        <w:footnoteReference w:id="251"/>
      </w:r>
      <w:r>
        <w:rPr>
          <w:rFonts w:ascii="IRNazanin" w:hAnsi="IRNazanin" w:eastAsia="IRNazanin"/>
          <w:color w:val="111111"/>
          <w:sz w:val="28"/>
          <w:sz w:val="28"/>
          <w:szCs w:val="28"/>
          <w:rtl w:val="true"/>
          <w:lang w:bidi="fa-IR"/>
        </w:rPr>
        <w:t xml:space="preserve">و اعتمدها الکلینی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مستطرفات السرائر عن کتاب محمّد بن علیّ بن محبوب و بتوسط ابن ابی عمیر عن عبد الرّحمن بن الحجّاج عن محمد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w:t>
      </w:r>
      <w:bookmarkStart w:id="84" w:name="pg13251_119231"/>
    </w:p>
    <w:p>
      <w:pPr>
        <w:pStyle w:val="BookText"/>
        <w:rPr/>
      </w:pPr>
      <w:bookmarkEnd w:id="84"/>
      <w:r>
        <w:rPr>
          <w:rFonts w:ascii="IRNazanin" w:hAnsi="IRNazanin" w:eastAsia="IRNazanin"/>
          <w:color w:val="111111"/>
          <w:sz w:val="28"/>
          <w:sz w:val="28"/>
          <w:szCs w:val="28"/>
          <w:rtl w:val="true"/>
          <w:lang w:bidi="fa-IR"/>
        </w:rPr>
        <w:t>الصدقات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أقسمها فی من قال عزّ و جلّ و لا تعطینّ من سهم الغارمین الّذین ینادون بنداء الجاهلیّة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نداء الجاهلیّة؟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بنی فلان فیقع بینهما القتل و الدّماء فلا یؤدّوا ذلک من سهم الغارمین و لا الّذین یغرمون من مهور النساء، و لا أعلمه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الّذین لا یبالون ما صنعوا فی أموال النّاس</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حیث الدلالة واضحة و اما سندها فصحیح الّا من جهة محمد بن خالد فلم یوثق الّا ان روایة ابن ابی عمیر لها یوجب موثوقیتها واما طریق ابن ادریس الی کتاب ابن محبوب فیکفی فیه صحة طریق الشیخ الیه مضافا الی ان الکتاب الواصل الیه کان بخط الشیخ واما عدم تعرض الاصحاب لهذا الفرع فأعم من کونه من باب الاعراض،کیف و قد عرفت فتوی الکلینی به و الحاصل صحة هذا الاستثناء فلا یجوز اعطاء الزکاة لدین المهور</w:t>
      </w:r>
      <w:r>
        <w:rPr>
          <w:rFonts w:eastAsia="IRNazanin" w:cs="IRNazanin"/>
          <w:color w:val="111111"/>
          <w:sz w:val="28"/>
          <w:szCs w:val="28"/>
          <w:rtl w:val="true"/>
          <w:lang w:bidi="fa-IR"/>
        </w:rPr>
        <w:t>.</w:t>
      </w:r>
    </w:p>
    <w:p>
      <w:pPr>
        <w:pStyle w:val="Heading4"/>
        <w:numPr>
          <w:ilvl w:val="3"/>
          <w:numId w:val="1"/>
        </w:numPr>
        <w:rPr/>
      </w:pPr>
      <w:bookmarkStart w:id="85" w:name="__RefHeading___Toc1366830_2322387425"/>
      <w:bookmarkStart w:id="86" w:name="_Toc30"/>
      <w:bookmarkEnd w:id="85"/>
      <w:r>
        <w:rPr>
          <w:rtl w:val="true"/>
        </w:rPr>
        <w:t>و فی سبیل اللّه</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سبیل اللّه و هو القرب کلّها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اختصاص له بالجهاد کما فی صحیح ابن مسلم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الصرورة أ یحجّ من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87" w:name="pg13251_119232"/>
    </w:p>
    <w:p>
      <w:pPr>
        <w:pStyle w:val="BookText"/>
        <w:rPr/>
      </w:pPr>
      <w:bookmarkEnd w:id="87"/>
      <w:r>
        <w:rPr>
          <w:rFonts w:ascii="IRNazanin" w:hAnsi="IRNazanin" w:eastAsia="IRNazanin"/>
          <w:color w:val="111111"/>
          <w:sz w:val="28"/>
          <w:sz w:val="28"/>
          <w:szCs w:val="28"/>
          <w:rtl w:val="true"/>
          <w:lang w:bidi="fa-IR"/>
        </w:rPr>
        <w:t xml:space="preserve">و صحیح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لأبی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عندی المال من الزکاة فأحجّ به موالیّ و أقاربی؟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Style w:val="FootnoteAnchor"/>
          <w:rtl w:val="true"/>
        </w:rPr>
        <w:footnoteReference w:id="255"/>
      </w:r>
      <w:r>
        <w:rPr>
          <w:rFonts w:ascii="IRNazanin" w:hAnsi="IRNazanin" w:eastAsia="IRNazanin"/>
          <w:color w:val="111111"/>
          <w:sz w:val="28"/>
          <w:sz w:val="28"/>
          <w:szCs w:val="28"/>
          <w:rtl w:val="true"/>
          <w:lang w:bidi="fa-IR"/>
        </w:rPr>
        <w:t xml:space="preserve">، فهذه النصوص تدلنا علی عدم اختصاص الحکم بالجهاد بل یکفینا اطلاق الایة المبارکة نعم لا یشمل مثل تزویج الغنی فان التزویج خیر الّا ان مناسبة الحکم و الموضوع توجب الانصراف عنه </w:t>
      </w:r>
      <w:r>
        <w:rPr>
          <w:rFonts w:eastAsia="IRNazanin" w:cs="IRNazanin"/>
          <w:color w:val="111111"/>
          <w:sz w:val="28"/>
          <w:szCs w:val="28"/>
          <w:rtl w:val="true"/>
          <w:lang w:bidi="fa-IR"/>
        </w:rPr>
        <w:t>.</w:t>
      </w:r>
    </w:p>
    <w:p>
      <w:pPr>
        <w:pStyle w:val="Heading4"/>
        <w:numPr>
          <w:ilvl w:val="3"/>
          <w:numId w:val="1"/>
        </w:numPr>
        <w:rPr/>
      </w:pPr>
      <w:bookmarkStart w:id="88" w:name="__RefHeading___Toc1366832_2322387425"/>
      <w:bookmarkStart w:id="89" w:name="_Toc31"/>
      <w:bookmarkEnd w:id="88"/>
      <w:r>
        <w:rPr>
          <w:rtl w:val="true"/>
        </w:rPr>
        <w:t>و ابن السبیل</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السبیل و هو المنقطع به، و لا یمنع غناه فی بلده مع عدم تمکّنه من الاعتیاض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ترشد الیه مرسلة القمّی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الطریق الّذین یکونون فی الأسفار فی طاعة اللّه فیقطع علیهم و یذهب مالهم، فعلی الإمام أن یردّهم إلی أوطانهم من مال الصدقات</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ان منشی‌ء السفر مع حاجته إلیه و لا یقدر علی مال یبلغه ابن سبیل کما حکی عن المصنف فی الدروس ام لا؟ لا ینبغی الشک فی عدم کونه ابن سبیل</w:t>
      </w:r>
    </w:p>
    <w:p>
      <w:pPr>
        <w:pStyle w:val="BookText"/>
        <w:rPr/>
      </w:pPr>
      <w:r>
        <w:rPr>
          <w:rFonts w:ascii="IRNazanin" w:hAnsi="IRNazanin" w:eastAsia="IRNazanin"/>
          <w:color w:val="111111"/>
          <w:sz w:val="28"/>
          <w:sz w:val="28"/>
          <w:szCs w:val="28"/>
          <w:rtl w:val="true"/>
          <w:lang w:bidi="fa-IR"/>
        </w:rPr>
        <w:t>لعدم صدقه علیه و هو المفهوم من المفید و الشیخ فی النهایة و الدّیلمی</w:t>
      </w:r>
      <w:r>
        <w:rPr>
          <w:rStyle w:val="FootnoteAnchor"/>
          <w:rtl w:val="true"/>
        </w:rPr>
        <w:footnoteReference w:id="257"/>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المنقطع به فی السفر، و کذا الصدوق فقال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 السبیل الذی لا مأوی له و لا مسکن مثل المسافر الضعیف و مارّ الطریق</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صرّح المبسوط و الوسیلة بعدم صدقه علیه و إنّما الأصل فی ما قاله أبو حنیفة و الشافعیّ و تبعهما هنا الإسکافیّ ففی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ابن السبیل فعلی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المنشئ للسفر من بلده، و الثانی المجتاز بغیر بلده و کلاهما یستحقّ الصدقة عند الشافعیّ و أبی حنیفة، و لا یستحقّها إلّا المجتاز عند مالک و هو الأصحّ لأنّهم علیهم السّلام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المنقطع به و إن کان فی بلده ذا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ذلک علی أنّه المجتاز و المنشئ للسفر من بلده إن کان فقیرا جاز أن یعطی من سهم الفقراء دون سهم ابن السبیل</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الضیف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نقف فیه علی خبر و إنّما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السبیل و هی المنقطع بهم فی الأسفار و قد جاءت روایة أنّهم الأضیاف یراد به من أضیف لحاجة إلی ذلک و إن کان له فی موضع‌آخر غنی و یسار</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فلا عبرة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العدالة فیمن عدا المؤلفة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الْمُؤَلَّفَةِ فقد مرّ أنّهم مثل أبی سفیان الذی لم یحصل له اعتقاد بنبوّة النّبی صلی اللّه علیه و آله مع إظهار إسلامه لا ما قاله المصنّف ثمّة من کونهم 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العدالة فی الفقیر والمسکین فلا دلیل علی شرطیتها و إنّما ورد عدم جواز إعطاء شارب الخمر کما فی خبر داود الصرمی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شارب الخمر یعطی من الزکاة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w:t>
      </w:r>
      <w:r>
        <w:rPr>
          <w:rStyle w:val="FootnoteAnchor"/>
          <w:rtl w:val="true"/>
        </w:rPr>
        <w:footnoteReference w:id="262"/>
      </w:r>
      <w:r>
        <w:rPr>
          <w:rFonts w:ascii="IRNazanin" w:hAnsi="IRNazanin" w:eastAsia="IRNazanin"/>
          <w:color w:val="111111"/>
          <w:sz w:val="28"/>
          <w:sz w:val="28"/>
          <w:szCs w:val="28"/>
          <w:rtl w:val="true"/>
          <w:lang w:bidi="fa-IR"/>
        </w:rPr>
        <w:t xml:space="preserve">و لا یمکن التعدی عنه الی غیره فان احتمال الخصوصیة عرفا وارد و الصرمی و ان لم یوثق الّا ان اعتماد الاصحاب علی هذا الخبر یکفی فی موثوقیته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عدم اشتراط العدالة ما فی المرسل عن بشیر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للرّجل یعنی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المؤمن الذی یعطی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المؤمن ثلاثة آلاف،</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عشرة آلاف و یعطی الفاجر بقدر، لأنّ المؤمن ینفقها فی طاعة اللّه عزّ و جلّ و الفاجر فی معصیة اللّه عزّ و جلّ</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غیر الفقیر و المسکین فلا شک فی عدم اعتبار العدالة فیهما لاطلاق الادلة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السفر معصیة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لانصراف الایة عنه و یؤید ذلک مرسلة القمّی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یکون فی السفر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لو کان اعطاء الزکاة من مصادیق الاعانة علی الاثم و العدوان فلا شک فی حرمته الّا انه خارج عن ما نحن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العدالة فی الطفل، بل یعطی الطفل و لو کان أبواه 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مضافا الی أنّ الطفل لا یکون مکلّفا حتّی یکون فاسقا بنفسه و لیس هنا تابعا لأبویه کما فی الإسلام 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المعتبر تجنّب الکبائر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الکلام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إعطاء الشارب دون المرتکب لکلّ کبیرة وتقدم ان الصحیح العمل باطلاق الایة فلا تشترط العدالة </w:t>
      </w:r>
      <w:r>
        <w:rPr>
          <w:rFonts w:eastAsia="IRNazanin" w:cs="IRNazanin"/>
          <w:color w:val="111111"/>
          <w:sz w:val="28"/>
          <w:szCs w:val="28"/>
          <w:rtl w:val="true"/>
          <w:lang w:bidi="fa-IR"/>
        </w:rPr>
        <w:t>.</w:t>
      </w:r>
      <w:bookmarkStart w:id="90" w:name="pg13251_119236"/>
    </w:p>
    <w:p>
      <w:pPr>
        <w:pStyle w:val="Heading4"/>
        <w:numPr>
          <w:ilvl w:val="3"/>
          <w:numId w:val="1"/>
        </w:numPr>
        <w:rPr/>
      </w:pPr>
      <w:bookmarkStart w:id="91" w:name="__RefHeading___Toc1366834_2322387425"/>
      <w:bookmarkStart w:id="92" w:name="_Toc32"/>
      <w:bookmarkEnd w:id="90"/>
      <w:bookmarkEnd w:id="91"/>
      <w:r>
        <w:rPr>
          <w:rtl w:val="true"/>
        </w:rPr>
        <w:t>یعید المخالف الزکاة لو أعطاها مثله</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یعید المخالف الزکاة لو أعطاها مثله و لا یعید باقی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الفضلاء عنهما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 فی الرّجل یکون فی بعض هذه الأهواء، الحروریّة و المرجئة و العثمانیّة و القدریّة، ثمّ یتوب و یعرف هذا الأمر و یحسن رأیه أ یعید کلّ‌صلاة صلّاها أو صوم صامه أو زکاة أو حجّ أو لیس علیه إعادة شی‌ء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إعادة شی‌ء من ذلک غیر الزکاة لا بدّ أن یؤدّیها لأنّه وضع الزکاة فی غیر موضعها و إنّما موضعها أهل الولایة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ابن أذینة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إلیّ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عمل عمله الناصب فی حال ضلاله أو حال نصبه ثمّ منّ اللّه علیه و عرّفه هذا الأمر فإنّه یوجر علیه و یکتب له إلّا الزکاة فإنّه یعیدها لانّه وضعها فی غیر موضعها و إنّما موضعها أهل الولایة، و أمّا الصلاة و الصوم فلیس علیه قضاؤها</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Heading4"/>
        <w:numPr>
          <w:ilvl w:val="3"/>
          <w:numId w:val="1"/>
        </w:numPr>
        <w:rPr/>
      </w:pPr>
      <w:bookmarkStart w:id="93" w:name="__RefHeading___Toc1366836_2322387425"/>
      <w:bookmarkStart w:id="94" w:name="_Toc33"/>
      <w:bookmarkEnd w:id="93"/>
      <w:r>
        <w:rPr>
          <w:rtl w:val="true"/>
        </w:rPr>
        <w:t>یشترط ان لا یکون واجب النفقة علی المعطی</w:t>
      </w:r>
      <w:bookmarkEnd w:id="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ان لا یکون واجب النفقة علی المعطی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 إسحاق بن عمّار‌عن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یلزمنی من ذوی قرابتی حتّی لا أحسب الزّکاة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و أمّک،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الوالدان و الولد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عبد الرّحمن بن الحجّاج،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لا یعطون من الزکاة شیئا الأب و الأمّ و الولد و المملوک و المرأة و ذلک أنّهم عیاله لازمون له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خبر عمران إسماعیل بن عمران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ولدا رجالا و نساء أ فیجوز لی أن أعطیهم من الزکاة شیئا؟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جائز لکم</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فهو مضافا الی ضعف سنده لا یقاوم ما سبق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محمّد بن جزک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 عشر مالی إلی ولد ابنتی،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لضعف سنده حمله الشّیخ علی صرفه فی التّوسعة</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یعنی ما زاد علی القدر الواجب علیه من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لجواز صرف الزکاة للتوسعة علی العیال معتبرة أبی خدیجة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 من الزّکاة أحداً ممّن تعول و قال إذا کان لرجلٍ خمسمائة درهمٍ و کان عیاله کثیراً قال لیس علیه زکاةٌ ینفقها علی عیاله یزیدها فی نفقتهم و فی کسوتهم و فی طعامٍ لم یکونوا یطعمونه و إن لم یکن له عیالٌ و کان وحده فلیقسمها فی قومٍ لیس بهم بأسٌ أعفّاء عن المسألة لا یسألون أحداً شیئاً و قال لا تعطینّ قرابتک الزّکاة کلّها و لکن أعطهم بعضها و اقسم بعضها فی سائر المسلمین و قال الزّکاة تحلّ لصاحب الدّار و الخادم و من کان له خمسمائة درهمٍ بعد أن یکون له عیالٌ و یجعل زکاة الخمسمائة زیادةً فی نفقة عیاله یوسّع علیهم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الزکاة صاحب السبعمائة إذا لم یجد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السبعمائة یجب علیه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زکاته صدقة علی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فالظاهر أنّ المراد حیث إنّه فقیر یجوز إعطائه و إنفاق زکاته علی عیاله الذی کانوا واجبی النّفقة له لو کان 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ثمانمائة درهم و لابن له مائتا درهم و له عشر من العیال و هو یقوّتهم فیها قوتا شدیدا و لیس له حرفة بیده و إنّما یستبضعها فتغیب عنه الأشهر، ثمّ یأکل من فضلها أ تری له إذا حضرت الزکاة أن یخرجها من ماله فیعود بها علی عیاله یسبغ علیهم بها النفقة،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یخرج منها الشی‌ء الدّرهم</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فظاهره زکاة مال التجارة و قد عرفت عدم الوجوب فیه و مثله موثق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الدّراهم یعمل بها و قد وجب علیه فیها الزکاة و یکون فضله الذی یکسب بماله کفاف عیاله لطعامهم و کسوتهم لا یسعه لأدمهم و إنّما هو ما یقوّتهم فی الطعام و الکسوة،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إلی زکاة ماله ذلک فلیخرج منها شیئا قلّ أو کثر فیعطیه بعض من تحلّ له الزکاة و لیعد بما بقی من الزکاة علی عیاله و لیشتر بذلک إدامهم و ما یصلحهم من طعامهم من غیر إسراف و لا یأکل 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کما یشترط ألّا یکون واجب النفقة علی المعطی کذلک علی غیره فمن لم یکن له شی‌ء و لکن واجب النفقة علی غیرک لا یجوز أن تعطیه من الزکاة إلّا أن</w:t>
      </w:r>
    </w:p>
    <w:p>
      <w:pPr>
        <w:pStyle w:val="BookText"/>
        <w:rPr/>
      </w:pPr>
      <w:r>
        <w:rPr>
          <w:rFonts w:ascii="IRNazanin" w:hAnsi="IRNazanin" w:eastAsia="IRNazanin"/>
          <w:color w:val="111111"/>
          <w:sz w:val="28"/>
          <w:sz w:val="28"/>
          <w:szCs w:val="28"/>
          <w:rtl w:val="true"/>
          <w:lang w:bidi="fa-IR"/>
        </w:rPr>
        <w:t xml:space="preserve">یکون لا یعطیه الغیر أو یعطیه لکن مع عدم السعة فیجوز له أن یأخذ کما فی صحیح عبد الرّحمن بن الحجّاج،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أبوه أو عمّه أو أخوه یکفیه مؤنته أ یأخذ من الزکاة فیتوسّع به إن کانوا لا یوسّعون علیه فی کلّ ما یحتاج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هاشمیّا الّا من قبیله أو تعذر کفایته من الخمس</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الهاشمی اذا کانت الزکاة من غیره مع عدم الاضطرار فقد دلت علیه النصوص المتظافرة مثل صحیح عیص بن القاسم،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أناسا من بنی هاشم أتوا النّبیّ صلی اللّه علیه و آله فسألوه أن یستعملهم علی صدقات المواشی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لنا هذا السهم الذی جعله اللّه للعاملین علیها فنحن اولی به،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إنّ الصدقة لا تحلّ لی و لا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وصحیح الفضلاء عن الباقر و الصّادق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أوساخ أیدی النّاس و إنّ اللّه قد حرّم علیّ منها و من غیرها ما قد حرّمه و إنّ الصدقة لا تحلّ لبنی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المستثنی فیدل علیه النصوص المتظافرة مثل موثقة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صدقات بنی هاشم بعضهم علی بعض تحلُّ لهم فقال نعم صدقة الرَّسول ص تحلُّ لجمیع النَّاس من بنی هاشم و غیرهم و صدَقَاتُ بعضهم علی بعض تحلُّ لهم و لا تحلُّ لهم صدقات إنسان غریب</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معتبرة أبی خدیجة،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الزکاة من أرادها من بنی هاشم فإنّها تحلّ لهم، و إنّما تحرم علی النّبیّ صلی اللّه علیه و آله و الإمام الذی بعده و الأئمّة علیهم السّلام</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فشاذّ و حمله الشیخ علی الضرورة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جوازها عند الضرورة فلموثق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العدل ما احتاج هاشمیّ و لا مطّلبیّ إلی صدقة إنّ اللّه جعل لهم فی کتابه ما کان فیه سعتهم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لم یجد شیئا حلّت له المیتة و الصدقة و لا تحلّ لأحد منهم إلّا أن لا یجد شیئا و یکون ممّن تحلّ له المیتة</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الضرورة لا تحتاج الی دلیل بعد ورودها فی القران الکریم الا انه یمکن ان یکون معتبر ابی خدیجة من باب الضرورة کما صرح بذلک موثق زرارة، الّا ان موثق زرارة یمکن ان یکون للتقیّة لما سیأتی من روایة العامّة لذلک و لتضمّنه حرمة الصدقة علی</w:t>
      </w:r>
    </w:p>
    <w:p>
      <w:pPr>
        <w:pStyle w:val="BookText"/>
        <w:rPr/>
      </w:pPr>
      <w:r>
        <w:rPr>
          <w:rFonts w:ascii="IRNazanin" w:hAnsi="IRNazanin" w:eastAsia="IRNazanin"/>
          <w:color w:val="111111"/>
          <w:sz w:val="28"/>
          <w:sz w:val="28"/>
          <w:szCs w:val="28"/>
          <w:rtl w:val="true"/>
          <w:lang w:bidi="fa-IR"/>
        </w:rPr>
        <w:t>موالیهم و جواز صدقة موالیهم لهم  وهو مقطوع البطلان وبعد ذلک لا وثوق به فلا حجیة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هو عدم الدلیل الخاص لتناولها عند الضرورة واما الدلیل العام الدال علی جوازها عند الضرورة فانما یدل علی عدم حرمتها لا عدم الضمان بتناولها وعلیه فلو کنا نحن وهذا الدلیل حل له تناولها مع الضمان عند التمکن من ردها حسب ما تقتضیه القاعدة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کما یصحّ التعبیر بالهاشمیّ یصحّ التعبیر ببنی عبد المطلّب لأنّ الانتساب إلی هاشم من قبل الأب کان منحصرا بمن کان من عبد المطّلب ففی صحیح حمّاد بن عیسی، عن بعض أصحابنا،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بصدقات بعضهم علی بعض و هؤلاء الّذین جعل اللّه لهم الخمس هم قرابة النّبیّ صلی اللّه علیه و آله و هم بنو عبد المطّلب أنفسهم الذّکر منهم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کانت امّه من بنی هاشم و أبوه من سائر قریش فإنّ الصدقات تحلّ له و لیس له من الخمس شی‌ء لأنّ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 من اصحاب الاجماع و هو دلیل علی موثوقیته </w:t>
      </w:r>
      <w:r>
        <w:rPr>
          <w:rFonts w:eastAsia="IRNazanin" w:cs="IRNazanin"/>
          <w:color w:val="111111"/>
          <w:sz w:val="28"/>
          <w:szCs w:val="28"/>
          <w:rtl w:val="true"/>
          <w:lang w:bidi="fa-IR"/>
        </w:rPr>
        <w:t>.</w:t>
      </w:r>
      <w:bookmarkStart w:id="95" w:name="pg13251_119243"/>
    </w:p>
    <w:p>
      <w:pPr>
        <w:pStyle w:val="Heading4"/>
        <w:numPr>
          <w:ilvl w:val="3"/>
          <w:numId w:val="1"/>
        </w:numPr>
        <w:rPr/>
      </w:pPr>
      <w:bookmarkStart w:id="96" w:name="__RefHeading___Toc1366838_2322387425"/>
      <w:bookmarkStart w:id="97" w:name="_Toc34"/>
      <w:bookmarkEnd w:id="95"/>
      <w:bookmarkEnd w:id="96"/>
      <w:r>
        <w:rPr>
          <w:rtl w:val="true"/>
        </w:rPr>
        <w:t>عدم کفایة الدعوی فی ثبوت الانتساب</w:t>
      </w:r>
      <w:bookmarkEnd w:id="97"/>
    </w:p>
    <w:p>
      <w:pPr>
        <w:pStyle w:val="BookText"/>
        <w:rPr/>
      </w:pPr>
      <w:r>
        <w:rPr>
          <w:rFonts w:ascii="IRNazanin" w:hAnsi="IRNazanin" w:eastAsia="IRNazanin"/>
          <w:color w:val="111111"/>
          <w:sz w:val="28"/>
          <w:sz w:val="28"/>
          <w:szCs w:val="28"/>
          <w:rtl w:val="true"/>
          <w:lang w:bidi="fa-IR"/>
        </w:rPr>
        <w:t>ثم انه لا یکفی دعوی السیادة فی ثبوت الانتساب و ان نسب الخلاف فی ذلک الی الشیخ جعفر کاشف الغطاء قدّس سرّه قیاسا علی الفقر حیث تقبل دعواه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قیاس مع الفارق لأن استصحاب عدم الغنی بنحو العدم النعتی أو الأزلی بناءً علی حجیته جار فی صالح دعوی الفقر بخلافه فی دعوی الانتساب، فان استصحاب العدم الأزلی للانتساب الی هاشم ینفی صحّة دعوی الانتساب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یعارض ذلک باصالة عدم الانتساب الی غیر هاشم لعدم الأثر لها، فان الموضوع لاستحقاق الزکاة عدم الانتساب الی هاشم دون الانتساب الی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بدّ من طریق شرعی لإثبات الانتساب اما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فی ابحاث سابقة من عموم حجیة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بالاطمئنان لانعقاد السیرة العقلائیّة علی العمل به، و هی حیث لم یردع عنها فیستکشف امضاؤها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السیرة قد انعقدت أیضا علی الحکم بانتساب من هو مشهور بین أهل البلد بذلک و ان لم یحصل اطمئنان، و حیث انه لم یردع عنها فهی ممضاة مدفوعة</w:t>
      </w:r>
    </w:p>
    <w:p>
      <w:pPr>
        <w:pStyle w:val="BookText"/>
        <w:rPr/>
      </w:pPr>
      <w:r>
        <w:rPr>
          <w:rFonts w:ascii="IRNazanin" w:hAnsi="IRNazanin" w:eastAsia="IRNazanin"/>
          <w:color w:val="111111"/>
          <w:sz w:val="28"/>
          <w:sz w:val="28"/>
          <w:szCs w:val="28"/>
          <w:rtl w:val="true"/>
          <w:lang w:bidi="fa-IR"/>
        </w:rPr>
        <w:t xml:space="preserve">بأن انعقاد مثل هذه السیرة 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لانعقادها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أو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دفع الخمس و الزکاة الی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حاکم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المحرم خصوص الزکاة دون الصدقة المندوبة بل و الواجبة کالکفارات و ردّ المظالم و اللقطة وذلک لموثق إسماعیل بن الفضل الهاشمی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الصدقة التی حرّمت علی بنی هاشم 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الزکاة</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سند الحدیث بطریق الشیخ و ان کان قابلا للتأمّل باعتبار القاسم بن محمّد أی الجوهری، فإنّه لم تثبت وثاقته إلّا بناء علی تمامیة کبری وثاقة کل من ورد فی أسانید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بطریق الشیخ الکلینی معتبر فإنّه رواه عن حمید بن زیاد عن ابن سماعة عن غیر واحد عن ابان بن عثمان عن إسماعیل، و لا مشکلة إلّا من ناحیة تخیّل الإرسال عن غیر واحد، لکنّه غیر مهم بعد عدم اطلاق التعبیر المذکور عرفا علی الأقلّ من ثلاثة، و استبعاد اجتماع ثلاثة علی الکذب بنحو یحصل الاطمئنان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ان التعبیر المذکور ظاهر عرفا فی أن المنقول عنهم الحدیث مشهورون لا حاجة الی التصریح بأسمائهم</w:t>
      </w:r>
      <w:r>
        <w:rPr>
          <w:rFonts w:eastAsia="IRNazanin" w:cs="IRNazanin"/>
          <w:color w:val="111111"/>
          <w:sz w:val="28"/>
          <w:szCs w:val="28"/>
          <w:rtl w:val="true"/>
          <w:lang w:bidi="fa-IR"/>
        </w:rPr>
        <w:t>.</w:t>
      </w:r>
      <w:bookmarkStart w:id="98" w:name="pg13251_119245"/>
    </w:p>
    <w:p>
      <w:pPr>
        <w:pStyle w:val="Heading4"/>
        <w:numPr>
          <w:ilvl w:val="3"/>
          <w:numId w:val="1"/>
        </w:numPr>
        <w:rPr/>
      </w:pPr>
      <w:bookmarkStart w:id="99" w:name="__RefHeading___Toc1366840_2322387425"/>
      <w:bookmarkStart w:id="100" w:name="_Toc35"/>
      <w:bookmarkEnd w:id="98"/>
      <w:bookmarkEnd w:id="99"/>
      <w:r>
        <w:rPr>
          <w:rtl w:val="true"/>
        </w:rPr>
        <w:t>وجوب دفع الزکاة الی الامام مع الطلب بنفسه أو بساعیه</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دفعها الی الامام مع الطلب بنفسه أو بساعیه، قیل و الی الفقیه فی حال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والقائل به  المفید و ابو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دفعها إلیهم ابتداء أفضل،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الدّفع إلی الإمام أو ساعیه إذا طلب فوجوب طاعة اولی الأمر کاللّه تعالی و رسوله صلی اللّه علیه و آله، و أمّا إذا لم یطلب فلا، 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المختلف إنّما یدلّ علی وجوب الأخذ علیه صلی اللّه علیه و آله إذا دفعت إلیه و لا یستلزم ذلک وجوب الدّفع إلیه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وجوب الدّفع ابتداء فلا دلیل علیه بل الدلیل علی خلافه فهنالک شواه متعددة من الاخبار دلت علی ایکال امرها الی المالک لیصرفها فی مصارفها مثل ما دل علی جواز اخذ المقسم لها اذا کان موردا لها کصحیحة ابن الحجاج</w:t>
      </w:r>
      <w:r>
        <w:rPr>
          <w:rStyle w:val="FootnoteAnchor"/>
          <w:rtl w:val="true"/>
        </w:rPr>
        <w:footnoteReference w:id="284"/>
      </w:r>
      <w:r>
        <w:rPr>
          <w:rFonts w:ascii="IRNazanin" w:hAnsi="IRNazanin" w:eastAsia="IRNazanin"/>
          <w:color w:val="111111"/>
          <w:sz w:val="28"/>
          <w:sz w:val="28"/>
          <w:szCs w:val="28"/>
          <w:rtl w:val="true"/>
          <w:lang w:bidi="fa-IR"/>
        </w:rPr>
        <w:t xml:space="preserve">وصحیحة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یعطی الدّراهم یقسّمها،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له مثل ما یجری للمعطی و لا ینقّص المعطی من أجره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85"/>
      </w:r>
      <w:bookmarkStart w:id="101" w:name="pg13251_119246"/>
    </w:p>
    <w:p>
      <w:pPr>
        <w:pStyle w:val="BookText"/>
        <w:rPr/>
      </w:pPr>
      <w:bookmarkEnd w:id="101"/>
      <w:r>
        <w:rPr>
          <w:rFonts w:ascii="IRNazanin" w:hAnsi="IRNazanin" w:eastAsia="IRNazanin"/>
          <w:color w:val="111111"/>
          <w:sz w:val="28"/>
          <w:sz w:val="28"/>
          <w:szCs w:val="28"/>
          <w:rtl w:val="true"/>
          <w:lang w:bidi="fa-IR"/>
        </w:rPr>
        <w:t>و یدلّ علی عدم الوجوب ایضا صحیح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یلی صدقة العشر علی من لا بأس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ثقة فمره یضعها فی مواضعها، و إن لم یکن ثقة فخذها وضعها فی مواضعها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366842_2322387425"/>
      <w:bookmarkStart w:id="103" w:name="_Toc36"/>
      <w:bookmarkEnd w:id="102"/>
      <w:r>
        <w:rPr>
          <w:rtl w:val="true"/>
        </w:rPr>
        <w:t>یصدق المالک فی الإخراج</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یصدق المالک فی الإخراج بغیر 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فی صحیح برید بن معاویة،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من الکوفة إلی بادیتها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لک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فلا تراجعه و إن أنعم لک منهم منعم فانطلق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موثقة غیاث بن إبراهیم، عن جعفر،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مصدّقه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علی ربّ المال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أعطاک اللّه، فإن ولّی عنک فلا تراجعه</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104" w:name="pg13251_119247"/>
    </w:p>
    <w:p>
      <w:pPr>
        <w:pStyle w:val="Heading4"/>
        <w:numPr>
          <w:ilvl w:val="3"/>
          <w:numId w:val="1"/>
        </w:numPr>
        <w:rPr/>
      </w:pPr>
      <w:bookmarkStart w:id="105" w:name="__RefHeading___Toc1366844_2322387425"/>
      <w:bookmarkStart w:id="106" w:name="_Toc37"/>
      <w:bookmarkEnd w:id="104"/>
      <w:bookmarkEnd w:id="105"/>
      <w:r>
        <w:rPr>
          <w:rtl w:val="true"/>
        </w:rPr>
        <w:t>استحباب قسمة الزکاة علی الأصناف الثمانیة</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قسمتها علی الأصناف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دلت الآیة علی أنّ موردها هؤلاء الثمانیة و أمّا استحباب القسمة علیهم فغیر معلوم ففی صحیح  حمّاد بن عیسی المتقدم عن بعض أصحابنا،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رسول اللّه صلی اللّه علیه و آله یقسّم صدقات البوادی فی البوادی، و صدقات أهل الحضر فی أهل الحضر و لا یقسّم بینهم بالسّویة علی ثمانیة حتّی یعطی أهل کلّ سهم ثمنا، و لکن یقسّمها علی قدر من یحضره من الأصناف الثمانیة علی قدر ما یقیم کلّ صنف منهم بقدر سنته، لیس فی ذلک شی‌ء موقوت و لا مسمّی و لا مؤلّف إنّما یصنع ذلک علی قدر ما یری و ما یحضره حتّی 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فاقة کلّ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إعطاء جماعة من کل صنف و یجوز الی الواحد و یجوز الإغناء إذا کان دفعة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إعطاء الجماعة إذا کانت کثیرة فقد تقدم فی صحیح حماد و لکن یقسّم علی قدر من یحضره من الأصناف الثمانیة، ویؤید ذلک خبر عنبسة بن مصعب،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النّبیّ صلی اللّه علیه و آله بشی‌ء فقسّمه فلم</w:t>
      </w:r>
    </w:p>
    <w:p>
      <w:pPr>
        <w:pStyle w:val="BookText"/>
        <w:rPr/>
      </w:pPr>
      <w:r>
        <w:rPr>
          <w:rFonts w:ascii="IRNazanin" w:hAnsi="IRNazanin" w:eastAsia="IRNazanin"/>
          <w:color w:val="111111"/>
          <w:sz w:val="28"/>
          <w:sz w:val="28"/>
          <w:szCs w:val="28"/>
          <w:rtl w:val="true"/>
          <w:lang w:bidi="fa-IR"/>
        </w:rPr>
        <w:t>یسع أهل الصفّة جمیعا فخصّ به أناسا منهم فخاف النّبیّ صلی اللّه علیه و آله أن یکون قد دخل قلوب الآخرین شی‌ء، فخرج إلیهم فقال معذرة إلی اللّه عزّ و جلّ و إلیکم یا أهل الصفّة إنا أوتینا بشی‌ء فأردنا أن نقسّمه بینکم فلم یسعکم فخصّصت به أناسا منکم خشینا جزعهم و هلعهم</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جواز الإغناء کما فی 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الرّجل من الزکاة ثمانین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زده،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أعطیه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أغنه إن قدرت أن تغنیه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موثق الحسین بن علوان،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یعطی المستدینون من الصدقة و الزکاة دینهم کلّه ما بلغ إذا استدانوا فی غیر سرف، فأمّا الفقراء فلا یزاد أحدهم علی خمسین درهما و لا یعطی أحد و له خمسون درهما أو عدّته من الذّهب</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فخبر شاذ، و ابن علوان عامّی</w:t>
      </w:r>
      <w:r>
        <w:rPr>
          <w:rFonts w:eastAsia="IRNazanin" w:cs="IRNazanin"/>
          <w:color w:val="111111"/>
          <w:sz w:val="28"/>
          <w:szCs w:val="28"/>
          <w:rtl w:val="true"/>
          <w:lang w:bidi="fa-IR"/>
        </w:rPr>
        <w:t>.</w:t>
      </w:r>
      <w:bookmarkStart w:id="107" w:name="pg13251_119249"/>
    </w:p>
    <w:p>
      <w:pPr>
        <w:pStyle w:val="BookText"/>
        <w:rPr/>
      </w:pPr>
      <w:bookmarkEnd w:id="107"/>
      <w:r>
        <w:rPr>
          <w:rFonts w:ascii="IRNazanin" w:hAnsi="IRNazanin" w:eastAsia="IRNazanin"/>
          <w:color w:val="111111"/>
          <w:sz w:val="28"/>
          <w:sz w:val="28"/>
          <w:szCs w:val="28"/>
          <w:rtl w:val="true"/>
          <w:lang w:bidi="fa-IR"/>
        </w:rPr>
        <w:t xml:space="preserve">ثمّ حدّالغنی قوت السّنة کما هو المفهوم من سیاق نصوص الفقیر فی کون السنة هی الملاک فی حد الفقر نعم فی مرسلة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فللرّجل أن یأخذ ما یکفیه و یکفی عیاله من السّنة إلی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 بذلک لکنها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المختار ما فی المقنعة عن یونس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الزکاة علی من عنده قوت السّنة</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و الظاهر ان المفید نقل ذلک عن کتاب یونس و السند الی کتاب یونس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من الصحیح المتقدم ان یعطیه دفعة أکثر من قوت سنته، ولو دفع الیه ما یغنیه یعنی بقدر قوت السّنة فلا یجوز أن یعطیه بعد</w:t>
      </w:r>
      <w:r>
        <w:rPr>
          <w:rFonts w:eastAsia="IRNazanin" w:cs="IRNazanin"/>
          <w:color w:val="111111"/>
          <w:sz w:val="28"/>
          <w:szCs w:val="28"/>
          <w:rtl w:val="true"/>
          <w:lang w:bidi="fa-IR"/>
        </w:rPr>
        <w:t>.</w:t>
      </w:r>
    </w:p>
    <w:p>
      <w:pPr>
        <w:pStyle w:val="Heading4"/>
        <w:numPr>
          <w:ilvl w:val="3"/>
          <w:numId w:val="1"/>
        </w:numPr>
        <w:rPr/>
      </w:pPr>
      <w:bookmarkStart w:id="108" w:name="__RefHeading___Toc1366846_2322387425"/>
      <w:bookmarkStart w:id="109" w:name="_Toc38"/>
      <w:bookmarkEnd w:id="108"/>
      <w:r>
        <w:rPr>
          <w:rtl w:val="true"/>
        </w:rPr>
        <w:t>أقلّ ما یعطی استحبابا ما یجب فی أول نصب النقدین</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ما یعطی استحبابا ما یجب فی أول نصب النقدین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هو الوجوب و به قال الشیخ فی النهایة والقاضی والمفید فی الرّسالة الغریّة والدّیلمی و کذلک ابن زهرة فصرّح بإخراج ما یجب فی النصاب الأوّل فی الدّینار و الدّرهم</w:t>
      </w:r>
      <w:r>
        <w:rPr>
          <w:rStyle w:val="FootnoteAnchor"/>
          <w:rtl w:val="true"/>
        </w:rPr>
        <w:footnoteReference w:id="294"/>
      </w:r>
      <w:r>
        <w:rPr>
          <w:rFonts w:ascii="IRNazanin" w:hAnsi="IRNazanin" w:eastAsia="IRNazanin"/>
          <w:color w:val="111111"/>
          <w:sz w:val="28"/>
          <w:sz w:val="28"/>
          <w:szCs w:val="28"/>
          <w:rtl w:val="true"/>
          <w:lang w:bidi="fa-IR"/>
        </w:rPr>
        <w:t>، و بعضهم لم یذکر النصاب الأوّل إلّا فی الدّرهم قال المفید فی</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یعطی الفقیر من الصدقة المفروضة خمسة دراهم فصاعدا لأنّها أقلّ ما تجب فی الحدّ الأوّل من الزکاة، و لیس لأکثره حدّ مخصوص</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المرتضی فی انتصاره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انفردت به الإمامیّة القول بأنّه لا یعطی الفقیر الواحد من الزکاة المفروضة أقلّ من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الأقلّ درهم واحد، و باقی الفقهاء یخالفون فی ذلک و یجیزون إعطاء القلیل و الکثیر من غیر تحدید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ما یعطی من زکاة المال خمسة دراهم و من الفطرة صاع</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المفهوم من الکافی فاقتصر فی أقلّه علی صحیح أبی ولّاد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یعطی أحد من الزکاة أقلّ من خمسة دراهم و هو أقلّ ما فرض اللّه عزّ و جلّ من الزکاة فی أموال المسلمین فلا تعطوا أحدا من الزکاة أقلّ من خمسة دراهم فصاعدا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بعضهم لم یذکره إلّا فی الدّینار قال الصدوقان فی الرّسالة و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یجزی فی الزکاة أن یعطی أقلّ من نصف دینار</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و مثله فی الرّضوی و نقل فی الفقیه کلام أبیه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محمّد بن عبد الجبّار أنّ بعض أصحابنا کتب علی یدی أحمد بن إسحاق إلی علیّ بن محمّد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الرّجل من إخوانی من الزکاة الدّرهمین و الثلاثة؟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إن شاء اللّه</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ففی صحیح محمّد بن أبی الصهبان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یا سیّدی أن اعطی الرّجل من إخوانی من الزکاة الدّرهمین و الثلاثة الدّراهم فقد اشتبه ذلک علیّ؟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جائز</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و الظاهر کون الأصل فیه و فی خبر الفقیه واحدا فقالوا فی الرجال محمّد بن أبی الصهبان هو محمّد بن عبد الجبّار، و حینئذ فیکون قوله فی روایة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بالمعنی العامّ للصادق لأنّ المراد به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من خبر الفقیه و لتأخّر محمّد بن أبی الصهبان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حمله الشیخ علی النصاب الثانی جمعا بینه و بین صحیح أبی ولّاد المتقدّم و خبر معاویة بن عمّار و ابن بکیر،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بعضهم إلی أنّ الأقلّ النصاب الثّانی ذهب إلیه الإسکافیّ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یعطی من الزکاة دون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 المرتضی فی المسائل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ابن حمزة</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بعضهم إلی عدم التحدید قال به المرتضی فی جمله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أن یعطی من الزکاة الواحد من الفقراء القلیل و الکثیر و قد روی أنّه لا یعطی الفقیر الواحد من الزّکاة المفروضة أقلّ من خمسة دراهم و قد روی أنّ الأقلّ درهم واحد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فللمرتضی فی المسئلة ثلاثة أقوال وتبعه هنا الحلیّ و کیف کان فلم نقف علی روایة الدّرهم الواحد کما قال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المختلف لعدم التحدید بصحیح الحلبی المتقدم فی العاملین علیها وانه قد سوّی بین الأصناف فی الاستحقاق بالعطف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بصحیح عبد الکریم بن عتبة الهاشمیّ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یقسّم 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کما</w:t>
      </w:r>
      <w:bookmarkStart w:id="110" w:name="pg13251_119253"/>
    </w:p>
    <w:p>
      <w:pPr>
        <w:pStyle w:val="BookText"/>
        <w:rPr/>
      </w:pPr>
      <w:bookmarkEnd w:id="110"/>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 أعمّ لأنّ مجرّد الاستحقاق لا یدلّ علی الکیفیّة، و الثانی فی مقام بیان عدم وجوب التوزیع علی الأصناف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مما تقدم انه ان امکن الجمع بین صحیح ابن عبد الجبار الدال علی کفایة اعطاء الدرهمین وبین صحیح ابی ولاد کما قیل فهو الّا ان الجمع بین یجوز و لا یجوز بحمل لا یجوز علی الکراهة غیر عرفی فالصحیح وقوع التعارض بینهما و تقدم صحیح ابی ولاد لانه هو المشهور</w:t>
      </w:r>
      <w:r>
        <w:rPr>
          <w:rFonts w:eastAsia="IRNazanin" w:cs="IRNazanin"/>
          <w:color w:val="111111"/>
          <w:sz w:val="28"/>
          <w:szCs w:val="28"/>
          <w:rtl w:val="true"/>
          <w:lang w:bidi="fa-IR"/>
        </w:rPr>
        <w:t>. </w:t>
      </w:r>
    </w:p>
    <w:p>
      <w:pPr>
        <w:pStyle w:val="Heading4"/>
        <w:numPr>
          <w:ilvl w:val="3"/>
          <w:numId w:val="1"/>
        </w:numPr>
        <w:rPr/>
      </w:pPr>
      <w:bookmarkStart w:id="111" w:name="__RefHeading___Toc1366848_2322387425"/>
      <w:bookmarkStart w:id="112" w:name="_Toc39"/>
      <w:bookmarkEnd w:id="111"/>
      <w:r>
        <w:rPr>
          <w:rtl w:val="true"/>
        </w:rPr>
        <w:t>استحباب دعاء الإمام أو نائبه للمالک</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دعاء الإمام أو نائبه للمالک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تُزَکِّیهِمْ بِهٰا وَ صَلِّ عَلَیْهِمْ إِنَّ صَلٰاتَکَ سَکَنٌ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موثقة غیاث بن إبراهیم عن جعفر، عن أبیه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علی ربّ المال فقل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113" w:name="pg13251_119254"/>
    </w:p>
    <w:p>
      <w:pPr>
        <w:pStyle w:val="Heading4"/>
        <w:numPr>
          <w:ilvl w:val="3"/>
          <w:numId w:val="1"/>
        </w:numPr>
        <w:rPr/>
      </w:pPr>
      <w:bookmarkStart w:id="114" w:name="__RefHeading___Toc1366850_2322387425"/>
      <w:bookmarkStart w:id="115" w:name="_Toc40"/>
      <w:bookmarkEnd w:id="113"/>
      <w:bookmarkEnd w:id="114"/>
      <w:r>
        <w:rPr>
          <w:rtl w:val="true"/>
        </w:rPr>
        <w:t>مع الغیبة لا ساعی و لا مؤلّفة</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الغیبة لا ساعی و لا مؤلّفة إلّا لمن یحتاج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فیه الفقیه</w:t>
      </w:r>
      <w:r>
        <w:rPr>
          <w:rStyle w:val="FootnoteAnchor"/>
          <w:rtl w:val="true"/>
        </w:rPr>
        <w:footnoteReference w:id="306"/>
      </w:r>
      <w:r>
        <w:rPr>
          <w:rFonts w:ascii="IRNazanin" w:hAnsi="IRNazanin" w:eastAsia="IRNazanin"/>
          <w:color w:val="111111"/>
          <w:sz w:val="28"/>
          <w:sz w:val="28"/>
          <w:szCs w:val="28"/>
          <w:rtl w:val="true"/>
          <w:lang w:bidi="fa-IR"/>
        </w:rPr>
        <w:t xml:space="preserve">لکن لم یأت له بخبر، و تبعه الشیخ و الظاهر أنّ استناد القائل الی توسعة الإسلام بعده صلی اللّه علیه و آله بالفتوح و عدم احتیاجه إلی التألیف، و کیف کان فلم نقف له علی مستند و الوسائل و المستدرک و إن ذکرا فی عقد الباب سقوط سهمهم لکن لم ینقلا فیه خبرا بل نقل الثانی خبر الدّعائم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قوم یتألّفون علی الإسلام من رؤساء القبائل کان النّبیّ صلی اللّه علیه و آله و سلّم یعطیهم لیتألّفهم و یکون ذلک فی کلّ زمان إذا احتاج إلی ذلک الإمام فعل</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366852_2322387425"/>
      <w:bookmarkStart w:id="117" w:name="_Toc41"/>
      <w:bookmarkEnd w:id="116"/>
      <w:r>
        <w:rPr>
          <w:rtl w:val="true"/>
        </w:rPr>
        <w:t>و لیخصّ زکاة النعم المتجمّل</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لیخصّ زکاة النعم المتجمّل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صدقة الخفّ و الظلف تدفع إلی المتجمّلین من المسلمین فأمّا صدقة الذّهب و الفضّة و ما کیل</w:t>
      </w:r>
    </w:p>
    <w:p>
      <w:pPr>
        <w:pStyle w:val="BookText"/>
        <w:rPr/>
      </w:pPr>
      <w:r>
        <w:rPr>
          <w:rFonts w:ascii="IRNazanin" w:hAnsi="IRNazanin" w:eastAsia="IRNazanin"/>
          <w:color w:val="111111"/>
          <w:sz w:val="28"/>
          <w:sz w:val="28"/>
          <w:szCs w:val="28"/>
          <w:rtl w:val="true"/>
          <w:lang w:bidi="fa-IR"/>
        </w:rPr>
        <w:t>بالقفیز ممّا أخرجت الأرض فللفقراء المدقعین، 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صار هذا هکذا، فقال لأنّ هؤلاء متجمّلون یستحیون من النّاس فیدفع إلیهم أجمل الأمرین عند النّاس و کلّ صدقة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إیصالها إلی المستحیی من قبولها 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وتوریةً لا حقیقةً کما فی صحیح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من أصحابنا یستحیی أن یأخذ من الزکاة فأعطیه من الزکاة و لا اسمّی له أنّها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و لا تسمّ له و لا تذلّ المؤمن</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محتاجا فبعث إلیه بالصدقة فلا یقبلها علی وجه الصدقة یأخذه من ذلک ذمام و استحیاء و انقباض أ فیعطیها إیّاه علی غیر ذلک الوجه و هی منّا 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کانت زکاة فله أن یقبلها فإن لم یقبلها علی وجه الزکاة فلا تعطها إیّاه و ما ینبغی له أن یستحیی ممّا فرض اللّه عزّ و جلّ إنّما هی فریضة اللّه له فلا یستحیی منها</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انه لا یصح ان یتفقا علی غیر الزکاة فلا ینافی ما تقدم و مقتضی الجمع </w:t>
      </w:r>
    </w:p>
    <w:p>
      <w:pPr>
        <w:pStyle w:val="BookText"/>
        <w:rPr/>
      </w:pPr>
      <w:r>
        <w:rPr>
          <w:rFonts w:ascii="IRNazanin" w:hAnsi="IRNazanin" w:eastAsia="IRNazanin"/>
          <w:color w:val="111111"/>
          <w:sz w:val="28"/>
          <w:sz w:val="28"/>
          <w:szCs w:val="28"/>
          <w:rtl w:val="true"/>
          <w:lang w:bidi="fa-IR"/>
        </w:rPr>
        <w:t>بینهما أنّ النیّة من الآخذ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المعطی فحیث یشترط منه النیّة  فلا تصحّ منه الزکاة بلا 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بزکاة مالک إذا حضرت؟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یأتونی إلی المنزل فأعطیهم،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یا إسحاق إلّا قد أذللت المؤمنین فإیّاک إیّاک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أذلّ لی ولیّا فقد أرصد لی بالمحاربة</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فهو لبیان أن لا یکون إعطاؤه للزکاة بشکل  یوجب إذلال المؤمن لحرمة اذلاله کما فی صحیح معاویة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یحرم علی المستحق للزکاة ترک اخذها؟ ظاهر خبر عبد اللّه بن هلال بن خاقان،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تارک الزکاة و قد وجبت له مثل مانعها و قد وجبت علیه</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ذلک فانه دال علی وجوب اخذ المستحق لها، و مثله مرسل الحسین بن علی</w:t>
      </w:r>
      <w:r>
        <w:rPr>
          <w:rStyle w:val="FootnoteAnchor"/>
          <w:rtl w:val="true"/>
        </w:rPr>
        <w:footnoteReference w:id="314"/>
      </w:r>
      <w:r>
        <w:rPr>
          <w:rFonts w:ascii="IRNazanin" w:hAnsi="IRNazanin" w:eastAsia="IRNazanin"/>
          <w:color w:val="111111"/>
          <w:sz w:val="28"/>
          <w:sz w:val="28"/>
          <w:szCs w:val="28"/>
          <w:rtl w:val="true"/>
          <w:lang w:bidi="fa-IR"/>
        </w:rPr>
        <w:t xml:space="preserve">و قد یحملان علی المبالغة فی کراهة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ظاهرها نعم الروایتان ضعیفتان سندا بعبد اللّه بن هلال و بالارسال و غیره فاطلاق القول بالحرمة حتی فی غیر الضرورة محل تأمل و لذا حملتا علی الضرورة و خوف</w:t>
      </w:r>
    </w:p>
    <w:p>
      <w:pPr>
        <w:pStyle w:val="BookText"/>
        <w:rPr/>
      </w:pPr>
      <w:r>
        <w:rPr>
          <w:rFonts w:ascii="IRNazanin" w:hAnsi="IRNazanin" w:eastAsia="IRNazanin"/>
          <w:color w:val="111111"/>
          <w:sz w:val="28"/>
          <w:sz w:val="28"/>
          <w:szCs w:val="28"/>
          <w:rtl w:val="true"/>
          <w:lang w:bidi="fa-IR"/>
        </w:rPr>
        <w:t xml:space="preserve">تلف النفس او الاهل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الضرورة فلا ریب فی حرمة ترکها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بایدیکم الی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یقال بموثوقیتهما لعمل الکلینی بهما و الفقیه بالاول منهما</w:t>
      </w:r>
      <w:r>
        <w:rPr>
          <w:rStyle w:val="FootnoteAnchor"/>
          <w:rtl w:val="true"/>
        </w:rPr>
        <w:footnoteReference w:id="315"/>
      </w:r>
      <w:r>
        <w:rPr>
          <w:rFonts w:ascii="IRNazanin" w:hAnsi="IRNazanin" w:eastAsia="IRNazanin"/>
          <w:color w:val="111111"/>
          <w:sz w:val="28"/>
          <w:sz w:val="28"/>
          <w:szCs w:val="28"/>
          <w:rtl w:val="true"/>
          <w:lang w:bidi="fa-IR"/>
        </w:rPr>
        <w:t>و المفید باحدهما</w:t>
      </w:r>
      <w:r>
        <w:rPr>
          <w:rStyle w:val="FootnoteAnchor"/>
          <w:rtl w:val="true"/>
        </w:rPr>
        <w:footnoteReference w:id="316"/>
      </w:r>
      <w:r>
        <w:rPr>
          <w:rFonts w:ascii="IRNazanin" w:hAnsi="IRNazanin" w:eastAsia="IRNazanin"/>
          <w:color w:val="111111"/>
          <w:sz w:val="28"/>
          <w:sz w:val="28"/>
          <w:szCs w:val="28"/>
          <w:rtl w:val="true"/>
          <w:lang w:bidi="fa-IR"/>
        </w:rPr>
        <w:t>و علیه فتثبت حرمة ترکها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ان یصار الی الاطلاق للقطع بعدم وجوب صرف ما زاد علی ما یوجب حفظ النفس و الاهل لو کان مالکا له فضلا عما لو لم یکن مالکا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مستحقو الزکاة هم الفقراء و المساکین و یشملهما من لا یملک مؤونة سنةٍ، و المرویّ أنّ المسکین أسوأ حالًّا، و یشترط فی الفقراء و المساکین الایمان وصغارهم ملحقون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 الغنی کونه ذا مال موجود فلو کان ذا صنعة أو ضیعة کافیة لم یکن فقیرا، فیمنع ذو الصّنعة و الضّیعة إذا نهضت بحاجته و إلّا تناول التّتمّة لا غیر، و الدّار و الخادم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العاملون و هم السّعاة فی تحصیلها فلهم اجرة عملهم حسب ما یقدرها الامام لهم، و المؤلّفة قلوبهم و هم من أظهر الدّین بلسانه و أعان المسلمین و إمامهم بیده و کان معهم إلّا قلبه، و فی الرّقاب و هم المکاتبون و العبید تحت الشّدّة وهؤلاء مع المؤلفة قلوبهم لا یشترط</w:t>
      </w:r>
    </w:p>
    <w:p>
      <w:pPr>
        <w:pStyle w:val="BookText"/>
        <w:rPr/>
      </w:pPr>
      <w:r>
        <w:rPr>
          <w:rFonts w:ascii="IRNazanin" w:hAnsi="IRNazanin" w:eastAsia="IRNazanin"/>
          <w:color w:val="111111"/>
          <w:sz w:val="28"/>
          <w:sz w:val="28"/>
          <w:szCs w:val="28"/>
          <w:rtl w:val="true"/>
          <w:lang w:bidi="fa-IR"/>
        </w:rPr>
        <w:t>فیهم الایمان بخلاف سائر المستحقین، و الغارمون و هم المدینون فی غیر معصیةٍ و غیر مهور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احتساب الدین من الزکاة، و فی سبیل اللّه و هو القرب کلّها، و ابن السّبیل و هو المنقطع به و لا یمنع غناه فی بلده مع عدم تمکّنه من الاعتیاض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تشترط العدالة فی الاصناف الثمانیة نعم لا یجوز اعطاؤها لشارب الخمر، و لو کان السّفر معصیةً منع، و یعطی الطّفل و لو کان أبواه 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یعید المخالف الزّکاة لو أعطاها مثله و لا یعید باقی العبادات و یشترط أن لا یکون واجب النّفقة علی المعطی نعم یجوز صرف الزکاة للتوسعة علی العیال و لا یجوز اعطاؤها هاشمیّاً إلّا من قبیله أو تعذّر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 علی الهاشمی خصوص الزکاة دون الصدقة المندوبة بل و الواجبة کالکفارات و ردّ المظالم و اللقطة ایضا لیست بمحرمة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یکفی دعوی السیادة فی ثبوت الانتساب فلا بدّ من طریق شرعی لإثبات الانتساب اما بالبینة أو بالاطمئنان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دفعها إلی الإمام مع الطّلب بنفسه أو بساعیه، ومثل الامام الفقیه فی زمن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یصدّق المالک فی الإخراج بغیر یمینٍ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الإغناء فی الاعطاء إذا کان دفعةً، و حدّالغنی قوت السّنة و أقلّ ما یعطی ما یجب فی أول نصب النّقدین فلا یعطی أحد من الزکاة أقلّ من خمسة دراهم، و یستحبّ دعاء الإمام أو نائبه للمالک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لیخصّ بزکاة النّعم المتجمّل و إیصالها</w:t>
      </w:r>
      <w:bookmarkStart w:id="118" w:name="pg13251_119259"/>
    </w:p>
    <w:p>
      <w:pPr>
        <w:pStyle w:val="BookText"/>
        <w:rPr/>
      </w:pPr>
      <w:bookmarkEnd w:id="118"/>
      <w:r>
        <w:rPr>
          <w:rFonts w:ascii="IRNazanin" w:hAnsi="IRNazanin" w:eastAsia="IRNazanin"/>
          <w:color w:val="111111"/>
          <w:sz w:val="28"/>
          <w:sz w:val="28"/>
          <w:szCs w:val="28"/>
          <w:rtl w:val="true"/>
          <w:lang w:bidi="fa-IR"/>
        </w:rPr>
        <w:t xml:space="preserve">إلی المستحیی من قبولها هدیّةً و یحرم اذلال اولیاء الله حتی فی دفع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علی المستحق للزکاة ترک اخذها اذا خاف علی نفسه او اهله التلف</w:t>
      </w:r>
      <w:r>
        <w:rPr>
          <w:rFonts w:eastAsia="IRNazanin" w:cs="IRNazanin"/>
          <w:color w:val="111111"/>
          <w:sz w:val="28"/>
          <w:szCs w:val="28"/>
          <w:rtl w:val="true"/>
          <w:lang w:bidi="fa-IR"/>
        </w:rPr>
        <w:t>.</w:t>
      </w:r>
    </w:p>
    <w:p>
      <w:pPr>
        <w:pStyle w:val="Heading3"/>
        <w:numPr>
          <w:ilvl w:val="2"/>
          <w:numId w:val="1"/>
        </w:numPr>
        <w:rPr/>
      </w:pPr>
      <w:bookmarkStart w:id="119" w:name="__RefHeading___Toc1366854_2322387425"/>
      <w:bookmarkStart w:id="120" w:name="_Toc42"/>
      <w:bookmarkEnd w:id="119"/>
      <w:r>
        <w:rPr>
          <w:rtl w:val="true"/>
        </w:rPr>
        <w:t>الفصل الرّابع فی زکاة الفطرة</w:t>
      </w:r>
      <w:bookmarkEnd w:id="120"/>
    </w:p>
    <w:p>
      <w:pPr>
        <w:pStyle w:val="Heading4"/>
        <w:numPr>
          <w:ilvl w:val="3"/>
          <w:numId w:val="1"/>
        </w:numPr>
        <w:rPr/>
      </w:pPr>
      <w:bookmarkStart w:id="121" w:name="__RefHeading___Toc1366856_2322387425"/>
      <w:bookmarkStart w:id="122" w:name="_Toc43"/>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تطلق الفطرة علی الخلقة و الإسلام، و المراد بها علی الأوّل زکاة الأبدان مقابل المال، و علی الثانی زکاة الدّین و الإسلام، و من ثمّ‌وجبت علی من أسلم قبل الهلال</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الفطرة هنا بمعنی الإفطار من الصوم و وجوبها علی من أسلم قبل الهلال أعمّ ممّا ادّعاه فإنّها تجب علی من بلغ أو غنی قبل الهلال، و فی من تولّد قبل الهلال</w:t>
      </w:r>
      <w:r>
        <w:rPr>
          <w:rFonts w:eastAsia="IRNazanin" w:cs="IRNazanin"/>
          <w:color w:val="111111"/>
          <w:sz w:val="28"/>
          <w:szCs w:val="28"/>
          <w:rtl w:val="true"/>
          <w:lang w:bidi="fa-IR"/>
        </w:rPr>
        <w:t>.</w:t>
      </w:r>
    </w:p>
    <w:p>
      <w:pPr>
        <w:pStyle w:val="Heading4"/>
        <w:numPr>
          <w:ilvl w:val="3"/>
          <w:numId w:val="1"/>
        </w:numPr>
        <w:rPr/>
      </w:pPr>
      <w:bookmarkStart w:id="123" w:name="__RefHeading___Toc1366858_2322387425"/>
      <w:bookmarkStart w:id="124" w:name="_Toc44"/>
      <w:bookmarkEnd w:id="123"/>
      <w:r>
        <w:rPr>
          <w:rtl w:val="true"/>
        </w:rPr>
        <w:t>وجوب زکاة الفطرة علی البالغ العاقل الحرّ</w:t>
      </w:r>
      <w:bookmarkEnd w:id="12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البالغ العاقل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مکاتبة محمّد بن القاسم بن الفضیل البصریّ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یسأله عن الوصیّ یزکّی زکاة الفطرة عن الیتامی إذا کان لهم مال؟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علی یتیم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خبر صفوان الجمّال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الصغیر و الکبیر و الحرّ و العبد عن کلّ إنسان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فالمراد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یعول الصغیر و الکبیر و الحرّ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حکی فی النجعة عن المبسوط بعد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تحرّر بعضه لزمه بمقدار ما تحرّر، و یلزم مولاه بمقدار ما 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واحدا منهما لأنّه لا دلیل علیه کان قویّا لأنّه لیس بحرّ فیلزمه حکم نفسه، و لا هو مملوک لأنّه تحرّر منه جزء، و لا هو من عیلولة مولاه فتلزمه فطرته لمکان العیلولة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و یدل علیه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بین قوم علیهم فیه زکاة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لکلّ إنسان رأس فعلیه أن یؤدّی عنه فطرته، و إذا کان عدّة العبید و عدّة الموالی سواء و کانوا جمیعا فیهم سواء أدّوا زکاتهم لکلّ واحد منهم علی قدر حصّته، و إن کان لکلّ إنسان منهم أقلّ من</w:t>
      </w:r>
    </w:p>
    <w:p>
      <w:pPr>
        <w:pStyle w:val="BookText"/>
        <w:rPr/>
      </w:pPr>
      <w:r>
        <w:rPr>
          <w:rFonts w:ascii="IRNazanin" w:hAnsi="IRNazanin" w:eastAsia="IRNazanin"/>
          <w:color w:val="111111"/>
          <w:sz w:val="28"/>
          <w:sz w:val="28"/>
          <w:szCs w:val="28"/>
          <w:rtl w:val="true"/>
          <w:lang w:bidi="fa-IR"/>
        </w:rPr>
        <w:t>رأس فلا شی‌ء علیهم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فاشترط فی وجوب فطرة العبد کونه مالکا لرأس و لو من رأسین و به افتی الصدوق فی الهدایة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المملوک بین نفرین فلا فطرة علیه إلّا أن یکون لرجل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یعارضه ما فی الفقیه بسند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علیّ بن جعفر أخاه موسی بن جعفر علیهما السّلام عن المکاتب هل علیه فطرة شهر رمضان أو علی من کاتبه و تجوز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علیه و لا تجوز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علی الإنکار لا علی الإخبار یرید بذلک أنّه کیف تجب علیه الفطرة و لا تجوز شهادته أی أنّ شهادته جائزة کما أنّ الفطرة علیه واجبة</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فلا یقاوم صحیح زرارة لانه هو المشهور قیل  و یمکن حمله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مرفوع محمّد بن أحمد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الرّجل زکاة الفطرة عن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فمضافا لضعفه محمول علی أنّه إذا عاله، فبعده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رقیق امرأته و عبده النصرانیّ و المجوسیّ و ما أغلق علیه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رقیق المرأة فطرته علیها لو کانت مستقلّة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قوت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الإسکافیّ بوجوبها علی الفقیر إذا تمکّن،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الفقیر إذا تصدّق علیه بما یتجاوز قوت یومه أن یخرج ذلک عنه إلی غیره</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له صحیح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الذی یتصدّق علیه هل علیه صدقة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یعطی ممّا یتصدّق به علیه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یکون عنده شی‌ء من الفطرة إلّا ما یؤدّی عن نفسه وحدها یعطیه غریبا أو یأکل هو و عیاله؟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بعض عیاله، ثمّ یعطی الآخر عن نفسه یتردّدونها فیکون عنهم جمیعا فطرة واحدة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و رواهما الشیخ و حملهما علی الاستحباب</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وجوبها علی المالک للنصاب الزّکویّ، ذهب إلیه المرتضی و الشیخ فی نهایته و مبسوطه</w:t>
      </w:r>
      <w:r>
        <w:rPr>
          <w:rStyle w:val="FootnoteAnchor"/>
          <w:rtl w:val="true"/>
        </w:rPr>
        <w:footnoteReference w:id="328"/>
      </w:r>
      <w:r>
        <w:rPr>
          <w:rFonts w:ascii="IRNazanin" w:hAnsi="IRNazanin" w:eastAsia="IRNazanin"/>
          <w:color w:val="111111"/>
          <w:sz w:val="28"/>
          <w:sz w:val="28"/>
          <w:szCs w:val="28"/>
          <w:rtl w:val="true"/>
          <w:lang w:bidi="fa-IR"/>
        </w:rPr>
        <w:t>و کذا فی خلافه لکن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نصابا أو قیمة نصاب</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ذهب إلیه القاضی و ابن حمزة و ابن زهرة و کذا الدّیلمی</w:t>
      </w:r>
      <w:r>
        <w:rPr>
          <w:rStyle w:val="FootnoteAnchor"/>
          <w:rtl w:val="true"/>
        </w:rPr>
        <w:footnoteReference w:id="330"/>
      </w:r>
      <w:r>
        <w:rPr>
          <w:rFonts w:ascii="IRNazanin" w:hAnsi="IRNazanin" w:eastAsia="IRNazanin"/>
          <w:color w:val="111111"/>
          <w:sz w:val="28"/>
          <w:sz w:val="28"/>
          <w:szCs w:val="28"/>
          <w:rtl w:val="true"/>
          <w:lang w:bidi="fa-IR"/>
        </w:rPr>
        <w:t xml:space="preserve">و الحلی وادعی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مذهب جمیع المصنّفین و الشیخ فی جمیع کتبه غیر الخلاف</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نقف لهم علی مستند و لعلّهم استندوا فیه إلی الأخبار الدّالّة علی أنّ الفطرة من الزکاة کخبر إسحاق بن المبارک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صدقة الفطرة أ هی ممّا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بمضمونه خبر إبراهیم عبد الحمید المرویّ فی تفسیر العیّاشیّ، و خبر إسحاق بن عمّار المرویّ فیه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مرسلة المقنعة عن عبد الرّحمن بن الحجّاج،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الفطرة علی کلّ من تجب علیه الزکاة</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فالمراد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تجب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البلوغ و العقل و الحرّیة فلا علاقة لها بالمقام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یرد هذا القول 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الزکاة و لیس للنّاس أموال و إنّما کانت الفطرة</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یؤیده ما رواه القمّیّ فی تفسیره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عن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أَوْصٰانِی بِالصَّلٰاةِ وَ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زکاة الرّؤوس لأنّ کلّ النّاس لیس لهم أموال و إنّما الفطرة علی الفقیر و الغنی و الصغیر و الکبیر</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کونه مالک قوت سنته، ذهب إلیه العمّانیّ و الصدوق و المفید و الحلبی</w:t>
      </w:r>
      <w:r>
        <w:rPr>
          <w:rStyle w:val="FootnoteAnchor"/>
          <w:rtl w:val="true"/>
        </w:rPr>
        <w:footnoteReference w:id="336"/>
      </w:r>
      <w:r>
        <w:rPr>
          <w:rFonts w:ascii="IRNazanin" w:hAnsi="IRNazanin" w:eastAsia="IRNazanin"/>
          <w:color w:val="111111"/>
          <w:sz w:val="28"/>
          <w:sz w:val="28"/>
          <w:szCs w:val="28"/>
          <w:rtl w:val="true"/>
          <w:lang w:bidi="fa-IR"/>
        </w:rPr>
        <w:t xml:space="preserve">و هو الصحیح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تشهد له النصوص المستفیضة مثل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الرّجل یأخذ من الزکاة علیه صدقة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صفوان عن إسحاق بن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الرّجل المحتاج صدقة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فطرة</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 و مثله صحیح إسحاق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من قبل الزکاة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قبل زکاة المال فإنّ علیه زکاة الفطرة، و لیس علیه لما قبله زکاة و لیس علی من یقبل الفطرة فطرة</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 صحیح زرارة</w:t>
      </w:r>
      <w:r>
        <w:rPr>
          <w:rStyle w:val="FootnoteAnchor"/>
          <w:rtl w:val="true"/>
        </w:rPr>
        <w:footnoteReference w:id="341"/>
      </w:r>
      <w:r>
        <w:rPr>
          <w:rFonts w:ascii="IRNazanin" w:hAnsi="IRNazanin" w:eastAsia="IRNazanin"/>
          <w:color w:val="111111"/>
          <w:sz w:val="28"/>
          <w:sz w:val="28"/>
          <w:szCs w:val="28"/>
          <w:rtl w:val="true"/>
          <w:lang w:bidi="fa-IR"/>
        </w:rPr>
        <w:t>فحمله الشیخ علی الاستحباب</w:t>
      </w:r>
      <w:r>
        <w:rPr>
          <w:rStyle w:val="FootnoteAnchor"/>
          <w:rtl w:val="true"/>
        </w:rPr>
        <w:footnoteReference w:id="342"/>
      </w:r>
      <w:r>
        <w:rPr>
          <w:rFonts w:ascii="IRNazanin" w:hAnsi="IRNazanin" w:eastAsia="IRNazanin"/>
          <w:color w:val="111111"/>
          <w:sz w:val="28"/>
          <w:sz w:val="28"/>
          <w:szCs w:val="28"/>
          <w:rtl w:val="true"/>
          <w:lang w:bidi="fa-IR"/>
        </w:rPr>
        <w:t xml:space="preserve">، و الّا فلا یقاوم ما دل علی عدم الوجوب من الاخبار المستفیضة و یشهد لشذوذهما عدم نقل الصدوق و الکلینی لهما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فیخرجها عنه و عن عیاله و لو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یدلّ علیه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الفطرة علی کلّ رأس من أهلک الصغیر و الکبیر و الحرّ و المملوک و الغنیّ و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4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وصحیح عبد اللّه بن میمون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الفطرة صاع من تمر أوصاع من زبیب أوصاع من شعیر أوصاع من أقط عن کلّ إنسان حرّ أو عبد صغیر أو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ضممت إلی عیالک من حرّ أو مملوک فعلیک أن تؤدّی الفطرة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 و غیرها من الاخبار المتظافرة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فی صحیح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ینفق علی رجل لیس من عیاله إلّا أنّه یتکلّف له کسوته و نفقته أ یکون علیه فطرته؟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یکون فطرته علی عیاله صدقة دونه،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العیال الولد و المملوک و الزّوجة و أمّ الولد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فالظاهر منه ان هذا الرجل خارج عرفا عن کونه من مصادیق العیال فهو من قبیل من یبعث إلیه بنفقته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صحیح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علیک أن تعطی عن نفسک و أبیک و أمّک و ولدک و امرأتک و خادمک</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فیحمل علی الغالب فإنّ الغالب فی النّاس اختصاص عیالهم بمن تجب علیه نفقته</w:t>
      </w:r>
      <w:r>
        <w:rPr>
          <w:rFonts w:eastAsia="IRNazanin" w:cs="IRNazanin"/>
          <w:color w:val="111111"/>
          <w:sz w:val="28"/>
          <w:szCs w:val="28"/>
          <w:rtl w:val="true"/>
          <w:lang w:bidi="fa-IR"/>
        </w:rPr>
        <w:t>.</w:t>
      </w:r>
      <w:bookmarkStart w:id="125" w:name="pg13251_119267"/>
    </w:p>
    <w:p>
      <w:pPr>
        <w:pStyle w:val="Heading4"/>
        <w:numPr>
          <w:ilvl w:val="3"/>
          <w:numId w:val="1"/>
        </w:numPr>
        <w:rPr/>
      </w:pPr>
      <w:bookmarkStart w:id="126" w:name="__RefHeading___Toc1366860_2322387425"/>
      <w:bookmarkStart w:id="127" w:name="_Toc45"/>
      <w:bookmarkEnd w:id="125"/>
      <w:bookmarkEnd w:id="126"/>
      <w:r>
        <w:rPr>
          <w:rtl w:val="true"/>
        </w:rPr>
        <w:t>حکم الضیف</w:t>
      </w:r>
      <w:bookmarkEnd w:id="1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المحقق فی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 الأصحاب فشرط بعضهم فی الضیافة الشهر کلّه و آخرون ضیافة العشر الأواخر، و اقتصر آخرون علی آخر جزء من الشهر و هو فی ضیافته، و هذا هو الأولی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تمئنون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یقتضی الحال و الاستقبال و تنزیله علی الحال أولی لأنّه وقت الوجوب و الحکم المعلّق علی الوصف یتحقّق عند حصوله لامع مضیّه و لا مع توقّعه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الضیف صدق اسم العیلولة علیه لأنّ ما فی الصحیح الاتی لم یذکر الضیف من حیث هو بل من حیث إذا کان فی مدّة یصدق علیها اسم العیلولة ففی صحیح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یکون عنده الضیف من إخوانه فیحضر یوم الفطر أ یؤدّی عنه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الفطرة واجبة علی کلّ من یعول من ذکر أو أنثی حرّ أو مملوک صغیر أو کبیر</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فألقی عنوان الضیافة و جعل المعیار عنوان العیلولة و المستند منحصر به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افتی الاصحاب ففی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أضاف مسلما لضرورته إلی الضیافة فی طول شهر رمضان أو فی النصف الأخیر منه إلی آخره وجب علیه إخراج الفطرة عنه لأنّه قد صار بالضیافة فی حکم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انفردت به الإمامیّة القول بأنّ من أضاف غیره طول شهر رمضان یجب علیه إخراج الفطرة عنه و الحجّة فیه الإجماع المتردّد، 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الضیف لا تجب علیه نفقته فلا تجب علیه فطرته لأنّا لسنا نراعی فی وجوب الفطرة وجوب النفقة بل نراعی من یعوله سواء کان ذلک وجوبا أو تطوّعا</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أنّ من أضاف إنسانا طول شهر رمضان و تکفّل بعیلولته لزمته فطرته</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الغنیة زکاة الفطرة واجبة علی کلّ من یعول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یعارض المخالف فی الزّوجة و العبد و الکافر و الضیف بما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و سلّم بصدقة الفطرة عن الصغیر و الکبیر و الحرّ و العبد و من تمئنون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 بین المسلم و الکافر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تمئنون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الزّوجة و الضیف طول شهر رمضان کذلک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فتراهم صرّحوا باشتراط الضیافة طول شهر رمضان حتّی تصدّق العیلولة المشترطة، لکن المفید قال بکفایة النصف الأخیر فی صدق العیلولة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لزوجته مملوک فی عیاله أو یکون عنده ضیف یفطر معه فی شهر رمضان وجب أن یخرج الفطرة عنه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ضیف أفطر عنده شهر رمضان</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و هما و إن لم یذکرا لفظ العیلولة الّا انها هی المراد بقرینة الصحیح و کلام من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یذکره مقنع الصدوق و مراسم الدّیلمیّ و کافی الحلبیّ فلا بدّ أنّهم أدرجوه فی عموم العیال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یظهر من ابن ادریس الاجتزاء بصدق اسم الضیافة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إخراج الفطرة عن الضیف بشرط أن یکون آخر الشهر فی ضیافته، فأمّا إذا أفطر عنده مثلا ثمانیة و عشرین یوما ثمّ انقطع فی باقی الشّهر فلا فطرة علی مضیفه، فإن لم یفطر عنده إلّا فی محاق الشهر و آخره بحیث یتناوله اسم الضیف فإنّه یجب إخراج الفطرة عنه و لو کان إفطاره عنده فی اللّیلتین الأخیرتین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الظاهر أنّ</w:t>
      </w:r>
    </w:p>
    <w:p>
      <w:pPr>
        <w:pStyle w:val="BookText"/>
        <w:rPr/>
      </w:pPr>
      <w:r>
        <w:rPr>
          <w:rFonts w:ascii="IRNazanin" w:hAnsi="IRNazanin" w:eastAsia="IRNazanin"/>
          <w:color w:val="111111"/>
          <w:sz w:val="28"/>
          <w:sz w:val="28"/>
          <w:szCs w:val="28"/>
          <w:rtl w:val="true"/>
          <w:lang w:bidi="fa-IR"/>
        </w:rPr>
        <w:t>مراده بقاء العیلولة إلی لیلة العید کما هو الشرط فی باقی عیالاته لکنه اجتزأ فی صدق العیلولة باللّیلتین الأخیرتین و هو صحیح ان صدق ذلک عرفا والظاهر عدم صدقها بلیلتین و ثلاثة بل هی مجرّد ضیافة دون صدق العیلولة نعم لورود الضیف قبل لیلة العید و أراد البقاء فی باقی الشهر یجب علیه فطرته لأنّه کمولود تولّد له قبل لیلة العید فی صدق العیلولة فی وقت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ماقیل من ان المعتبر فی الضیف و شبهه صدق اسمه قبل الهلال و لو بلحظة</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فی وجوب فطرة الزّوجة و العبد العیلولة بل تجب مطلقا</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العبد فکما قال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الزوجة قد عرفت مما تقدم اشتراطها لعدم الدّلیل علی وجوب فطرة غیر من یعوله سواء فی ذلک واجب النفقة و غیره ففی صحیح حمّاد بن عیسی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یؤدّی الرّجل زکاة الفطرة عن</w:t>
      </w:r>
      <w:bookmarkStart w:id="128" w:name="pg13251_119271"/>
    </w:p>
    <w:p>
      <w:pPr>
        <w:pStyle w:val="BookText"/>
        <w:rPr/>
      </w:pPr>
      <w:bookmarkEnd w:id="128"/>
      <w:r>
        <w:rPr>
          <w:rFonts w:ascii="IRNazanin" w:hAnsi="IRNazanin" w:eastAsia="IRNazanin"/>
          <w:color w:val="111111"/>
          <w:sz w:val="28"/>
          <w:sz w:val="28"/>
          <w:szCs w:val="28"/>
          <w:rtl w:val="true"/>
          <w:lang w:bidi="fa-IR"/>
        </w:rPr>
        <w:t>مکاتبه و رقیق امرأته و عبده النصرانیّ و المجوسیّ و ما أغلق علیه بابه</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و الأخبار بذلک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المرتضی فی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نراعی فی وجوب الفطرة وجوب النفقة بل نراعی من یعوله سواء کان ذلک وجوبا أو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محمد بن القاسم بن الفضیل البصریّ،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المملوک یموت مولاه و هو عنه غائب فی بلد آخر و فی یده مال لمولاه و یحضر الفطر أ یزکّی عن نفسه من مال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فلأنّه و إن کان غائبا عن مولاه إلّا أنّه لمّا کان یأکل من مال مولاه کان فی عیاله الا أنه شاذٌ لانه اشتمل علی وجوب فطرة العبد علی الصغیر وهو مشکل بعد عدم الوجوب علی الصغیر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قول الوسائل ان هذَا مَحْمُولٌ عَلَی مَوْتِ الْمَوْلَی بَعْدَ الْهِلَالِ 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فیرده انه حمل تبرعی وخلاف صریح الخبر</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366862_2322387425"/>
      <w:bookmarkStart w:id="130" w:name="_Toc46"/>
      <w:bookmarkEnd w:id="129"/>
      <w:r>
        <w:rPr>
          <w:rtl w:val="true"/>
        </w:rPr>
        <w:t>وجوب الزکاة علی الکافر</w:t>
      </w:r>
      <w:bookmarkEnd w:id="13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علی الکافر</w:t>
      </w:r>
      <w:r>
        <w:rPr>
          <w:rFonts w:eastAsia="IRNazanin" w:cs="IRNazanin"/>
          <w:color w:val="111111"/>
          <w:sz w:val="28"/>
          <w:szCs w:val="28"/>
          <w:rtl w:val="true"/>
          <w:lang w:bidi="fa-IR"/>
        </w:rPr>
        <w:t>)</w:t>
      </w:r>
      <w:bookmarkStart w:id="131" w:name="pg13251_119272"/>
    </w:p>
    <w:p>
      <w:pPr>
        <w:pStyle w:val="BookText"/>
        <w:rPr/>
      </w:pPr>
      <w:bookmarkEnd w:id="131"/>
      <w:r>
        <w:rPr>
          <w:rFonts w:ascii="IRNazanin" w:hAnsi="IRNazanin" w:eastAsia="IRNazanin"/>
          <w:color w:val="111111"/>
          <w:sz w:val="28"/>
          <w:sz w:val="28"/>
          <w:szCs w:val="28"/>
          <w:rtl w:val="true"/>
          <w:lang w:bidi="fa-IR"/>
        </w:rPr>
        <w:t xml:space="preserve">اذا ادرک الهلال والّا فلا ففی صحیح ابن أبی عمیر عن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یهودیّ أسلم لیلة الفطر علیه 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منه حال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تتأتی منه نیة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بنیة القربة قصد امتثال الامر کما هو المعروف فیمکن منه ذلک و ان لم یکن عن عقیدة و لیس بمتعذر </w:t>
      </w:r>
      <w:r>
        <w:rPr>
          <w:rFonts w:eastAsia="IRNazanin" w:cs="IRNazanin"/>
          <w:color w:val="111111"/>
          <w:sz w:val="28"/>
          <w:szCs w:val="28"/>
          <w:rtl w:val="true"/>
          <w:lang w:bidi="fa-IR"/>
        </w:rPr>
        <w:t>.</w:t>
      </w:r>
    </w:p>
    <w:p>
      <w:pPr>
        <w:pStyle w:val="Heading4"/>
        <w:numPr>
          <w:ilvl w:val="3"/>
          <w:numId w:val="1"/>
        </w:numPr>
        <w:rPr/>
      </w:pPr>
      <w:bookmarkStart w:id="132" w:name="__RefHeading___Toc1366864_2322387425"/>
      <w:bookmarkStart w:id="133" w:name="_Toc47"/>
      <w:bookmarkEnd w:id="132"/>
      <w:r>
        <w:rPr>
          <w:rtl w:val="true"/>
        </w:rPr>
        <w:t>الاعتبار بالشروط عند الهلال</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بالشروط عند الهلال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أنّ الاعتبار بالشروط عند الهلال صحیح معاویة بن عمّار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مولود ولد لیلة الفطر علیه 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خرج من الشّهر</w:t>
      </w:r>
      <w:r>
        <w:rPr>
          <w:rStyle w:val="FootnoteAnchor"/>
          <w:rtl w:val="true"/>
        </w:rPr>
        <w:footnoteReference w:id="361"/>
      </w:r>
      <w:r>
        <w:rPr>
          <w:rFonts w:ascii="IRNazanin" w:hAnsi="IRNazanin" w:eastAsia="IRNazanin"/>
          <w:color w:val="111111"/>
          <w:sz w:val="28"/>
          <w:sz w:val="28"/>
          <w:szCs w:val="28"/>
          <w:rtl w:val="true"/>
          <w:lang w:bidi="fa-IR"/>
        </w:rPr>
        <w:t>، و سألته عن یهودیّ أسلم لیلة الفطر علیه 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هو دال علی ان الملاک ادراک الشهر یعنی الهلال و اصرح منه خبره الاخر الذی اعتمده الفقیه</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المولود یُولد لیلة الفطر و الیهودیّ و النَّصرانیّ یُسلم لیلة الفطر قال لیس علیهم فطرةٌ لیس الفطرة إلَّا علی من أدرک الشَّهر</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أعتق العبد بعده أو استغنی الفقیر أو أسلم الکافر أو أطاعت الزّوجة لم تجب</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تجب علیهم لوکانوا مستقلین واما لو کانوا فی عیلولة احد فلا تسقط الفطرة عن المعیل لما عرفت من ان الملاک هو العیلولة لا غیر فقوله لو اطاعت الزوجة لم تجب  غیر صحیح فان المرأة حتی لو کانت ناشزة لکنها  فی عیاله تجب علیه فطرتها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المراد بالهلال مغرب لیلة العید الذی یصدق به لیلة العید و لا تصدق قبله ولو غاب القرص کما هو مقتضی صحیح معاویة بن عمّار المتقدم و إلیه ذهب فی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ولدک مولود یوم الفطر قبل الزّوال فادفع عنه الفطرة استحبابا، و إن ولد بعد الزّوال فلا فطرة علیه، و کذلک الرّجل إذا أسلم قبل الزّوال</w:t>
      </w:r>
    </w:p>
    <w:p>
      <w:pPr>
        <w:pStyle w:val="BookText"/>
        <w:rPr/>
      </w:pPr>
      <w:r>
        <w:rPr>
          <w:rFonts w:ascii="IRNazanin" w:hAnsi="IRNazanin" w:eastAsia="IRNazanin"/>
          <w:color w:val="111111"/>
          <w:sz w:val="28"/>
          <w:sz w:val="28"/>
          <w:szCs w:val="28"/>
          <w:rtl w:val="true"/>
          <w:lang w:bidi="fa-IR"/>
        </w:rPr>
        <w:t>أو بعده فعلی هذا، و هذا علی الاستحباب و الأخذ بالأفضل، فأمّا الواجب فلیست الفطرة إلّا علی من أدرک الشهر</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ثم روی خبر معاویة بن عمّار المتقدم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و الشیخ الخبر بسند صحیح عن ابن أبی عمیر،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خبرا آخر بعید، و لا یضر الاختلاف الیسیر فی الفاظه لکونه نقلا بالمعنی ظاهرا، و إلیه ذهب الشیخ فی کتبه حتّی فی النهایة و المبسوط و الخلاف</w:t>
      </w:r>
      <w:r>
        <w:rPr>
          <w:rStyle w:val="FootnoteAnchor"/>
          <w:rtl w:val="true"/>
        </w:rPr>
        <w:footnoteReference w:id="366"/>
      </w:r>
      <w:r>
        <w:rPr>
          <w:rFonts w:ascii="IRNazanin" w:hAnsi="IRNazanin" w:eastAsia="IRNazanin"/>
          <w:color w:val="111111"/>
          <w:sz w:val="28"/>
          <w:sz w:val="28"/>
          <w:szCs w:val="28"/>
          <w:rtl w:val="true"/>
          <w:lang w:bidi="fa-IR"/>
        </w:rPr>
        <w:t>، و قول الشیخ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الذی یجب فیه إخراج الفطرة یوم الفطر قبل صلاة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المراده وقت وجوب الإخراج المضیّق کیف و قد أفتی بوجوب فطرة المولود لو تولّد قبل لیلة الفطر کما و قد أفتی بجواز إخراج الفطرة من أوّل الشهر، فقال 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إنسانا أخرجها قبل یوم العید بیوم أو یومین أو من أوّل الشهر إلی آخره لم یکن به بأس</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 مثله بعینه فی المبسوط</w:t>
      </w:r>
      <w:r>
        <w:rPr>
          <w:rStyle w:val="FootnoteAnchor"/>
          <w:rtl w:val="true"/>
        </w:rPr>
        <w:footnoteReference w:id="368"/>
      </w:r>
      <w:r>
        <w:rPr>
          <w:rFonts w:ascii="IRNazanin" w:hAnsi="IRNazanin" w:eastAsia="IRNazanin"/>
          <w:color w:val="111111"/>
          <w:sz w:val="28"/>
          <w:sz w:val="28"/>
          <w:szCs w:val="28"/>
          <w:rtl w:val="true"/>
          <w:lang w:bidi="fa-IR"/>
        </w:rPr>
        <w:t xml:space="preserve">، و قال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أخرجها من أوّل الشهر کان جائزا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و اختاره ابن حمزة و الحلیّ</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الإسکافیّ و المفید و المرتضی و الدّیلمیّ و أبو الصلاح و ابن زهرة و القاضی</w:t>
      </w:r>
      <w:r>
        <w:rPr>
          <w:rStyle w:val="FootnoteAnchor"/>
          <w:rtl w:val="true"/>
        </w:rPr>
        <w:footnoteReference w:id="371"/>
      </w:r>
      <w:r>
        <w:rPr>
          <w:rFonts w:ascii="Amiri" w:hAnsi="Amiri" w:eastAsia="Amiri" w:cs="Amiri"/>
          <w:color w:val="111111"/>
          <w:sz w:val="28"/>
          <w:sz w:val="28"/>
          <w:szCs w:val="28"/>
          <w:rtl w:val="true"/>
          <w:lang w:bidi="ar-SA"/>
        </w:rPr>
        <w:t>إلی أنّ أوّل وقتها طلوع فجر الفطر واستدل فی المقنعة لذلک بالایة الاتیة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وقت وجوبها یوم العید بعد الفجر منه قبل صلاة العید،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 وَ ذَکَرَ اسْمَ رَبِّهِ فَصَلّٰی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الصّادقون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زکاة الفطرة خاصّة، من أخرج فطرته قبل صلاة العید و من أخّرها إلی بعد الصلاة فقد فاته الوقت و خرجت عن کونها زکاة الفرض إلی الصدقة و التطوّع</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عن زمان الوجوب لا زمان الاخراج مضافا الی التهافت بین المدعی اول الفجر و بین الدلیل من کون الملاک صلاة العید </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الاستدلال لهم بخبر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یجب علی الرّجل فی أهله من صدقة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عن جمیع من تعول من حرّ أو عبد أو صغیر أو کبیر من أدرک منهم الصلاة</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قال صاحب الوسائل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منهم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العید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الملاک فی الوجوب ادراک صلاة العید و الّا فلا، لکن بعد اعراض الاصحاب عنه لا یقاوم صحیح ابن ابی عمیر عن معاویة بن عمار المتقدم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ذهب الصدوقان فی الرسالة</w:t>
      </w:r>
      <w:r>
        <w:rPr>
          <w:rStyle w:val="FootnoteAnchor"/>
          <w:rtl w:val="true"/>
        </w:rPr>
        <w:footnoteReference w:id="375"/>
      </w:r>
      <w:r>
        <w:rPr>
          <w:rFonts w:ascii="IRNazanin" w:hAnsi="IRNazanin" w:eastAsia="IRNazanin"/>
          <w:color w:val="111111"/>
          <w:sz w:val="28"/>
          <w:sz w:val="28"/>
          <w:szCs w:val="28"/>
          <w:rtl w:val="true"/>
          <w:lang w:bidi="fa-IR"/>
        </w:rPr>
        <w:t>و المقنع إلی أنّ الاعتبار بالشروط قبل زوال یوم العید و بعده</w:t>
      </w:r>
      <w:r>
        <w:rPr>
          <w:rStyle w:val="FootnoteAnchor"/>
          <w:rtl w:val="true"/>
        </w:rPr>
        <w:footnoteReference w:id="376"/>
      </w:r>
      <w:r>
        <w:rPr>
          <w:rFonts w:ascii="IRNazanin" w:hAnsi="IRNazanin" w:eastAsia="IRNazanin"/>
          <w:color w:val="111111"/>
          <w:sz w:val="28"/>
          <w:sz w:val="28"/>
          <w:szCs w:val="28"/>
          <w:rtl w:val="true"/>
          <w:lang w:bidi="fa-IR"/>
        </w:rPr>
        <w:t xml:space="preserve">و لم نقف لهما علی مستند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اختلف فی أوّل وقت جواز إخراجها فمقتضی کلام الإسکافیّ و المفید و أتباعهما</w:t>
      </w:r>
      <w:r>
        <w:rPr>
          <w:rStyle w:val="FootnoteAnchor"/>
          <w:rtl w:val="true"/>
        </w:rPr>
        <w:footnoteReference w:id="377"/>
      </w:r>
      <w:r>
        <w:rPr>
          <w:rFonts w:ascii="IRNazanin" w:hAnsi="IRNazanin" w:eastAsia="IRNazanin"/>
          <w:color w:val="111111"/>
          <w:sz w:val="28"/>
          <w:sz w:val="28"/>
          <w:szCs w:val="28"/>
          <w:rtl w:val="true"/>
          <w:lang w:bidi="fa-IR"/>
        </w:rPr>
        <w:t>عدم جوازه قبل فجر العید ولم یعلم دلیله، و مقتضی صحیح معاویة بن عمّار المتقدّم جوازه من أوّل لیلة الفطر، و به صرّح الشیخ فی جمله و اقتصاده و ابن حمزة و الحلیّ</w:t>
      </w:r>
      <w:r>
        <w:rPr>
          <w:rStyle w:val="FootnoteAnchor"/>
          <w:rtl w:val="true"/>
        </w:rPr>
        <w:footnoteReference w:id="378"/>
      </w:r>
      <w:r>
        <w:rPr>
          <w:rFonts w:ascii="IRNazanin" w:hAnsi="IRNazanin" w:eastAsia="IRNazanin"/>
          <w:color w:val="111111"/>
          <w:sz w:val="28"/>
          <w:sz w:val="28"/>
          <w:szCs w:val="28"/>
          <w:rtl w:val="true"/>
          <w:lang w:bidi="fa-IR"/>
        </w:rPr>
        <w:t>و هو الذی علیه العمل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الصدوقان إلی جوازه من أوّل شهر رمضان و مثلهما الشیخ فی نهایته و مبسوطه و خلافه</w:t>
      </w:r>
      <w:r>
        <w:rPr>
          <w:rStyle w:val="FootnoteAnchor"/>
          <w:rtl w:val="true"/>
        </w:rPr>
        <w:footnoteReference w:id="379"/>
      </w:r>
      <w:r>
        <w:rPr>
          <w:rFonts w:ascii="IRNazanin" w:hAnsi="IRNazanin" w:eastAsia="IRNazanin"/>
          <w:color w:val="111111"/>
          <w:sz w:val="28"/>
          <w:sz w:val="28"/>
          <w:szCs w:val="28"/>
          <w:rtl w:val="true"/>
          <w:lang w:bidi="fa-IR"/>
        </w:rPr>
        <w:t>و کذا فی استبصاره،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ما رواه ونقل صحیح الفضلاء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أن یعطی عن کلّ من یعول من حرّ أو عبد أو صغیر أو کبیر یعطی یوم الفطر قبل الصّلاة فهو أفضل و هو فی سعة أن یعطیها من أوّل یوم یدخل من</w:t>
      </w:r>
    </w:p>
    <w:p>
      <w:pPr>
        <w:pStyle w:val="BookText"/>
        <w:rPr/>
      </w:pPr>
      <w:r>
        <w:rPr>
          <w:rFonts w:ascii="IRNazanin" w:hAnsi="IRNazanin" w:eastAsia="IRNazanin"/>
          <w:color w:val="111111"/>
          <w:sz w:val="28"/>
          <w:sz w:val="28"/>
          <w:szCs w:val="28"/>
          <w:rtl w:val="true"/>
          <w:lang w:bidi="fa-IR"/>
        </w:rPr>
        <w:t>شهر رمضان إلی آخره، فإن أعطی تمرا فصاع لکلّ رأس، و إن لم یعط تمرا فنصف صاع لکلّ رأس من حنطة أو شعیر، و الحنطة و الشعیر سواء ما أجزء عنه الحنطة فالشعیر یجزی</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فی هذا الخبر ضرب من الرّخصة فی تقدیم زکاة الفطرة قبل حلول وقتها کما قلنا فی تقدیم زکاة الأموال و إن کان الفضل إخراجها فی وقتها علی ما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و إن کان صحیح الفضلاء لکنه شاذ حیث إنّه اشتمل علی أنّ الفطرة و الحنطة و الشعیر نصف صاع، ولا یبعد حمله علی التقیّة، مع انه لم یروه الکلینی بل اعتمد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تعجیل الفطرة بیوم،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مقتضاه جوازه قبل لیلة العید بیوم لکن لم اجد من عمل به غیر الکلینی وعلیه فاللازم القول بجواز الدفع لیلة العید لعدم ثبوت غیره من الاقوال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العمّانیّ و الصدوقان و الشیخان و المرتضی و الدّیلمیّ و أبو الصلاح و القاضی و ابنا حمزة و زهرة و الحلیّ بأنّ آخر وقتها قبل صلاة العید</w:t>
      </w:r>
      <w:r>
        <w:rPr>
          <w:rStyle w:val="FootnoteAnchor"/>
          <w:rtl w:val="true"/>
        </w:rPr>
        <w:footnoteReference w:id="382"/>
      </w:r>
      <w:r>
        <w:rPr>
          <w:rFonts w:ascii="IRNazanin" w:hAnsi="IRNazanin" w:eastAsia="IRNazanin"/>
          <w:color w:val="111111"/>
          <w:sz w:val="28"/>
          <w:sz w:val="28"/>
          <w:szCs w:val="28"/>
          <w:rtl w:val="true"/>
          <w:lang w:bidi="fa-IR"/>
        </w:rPr>
        <w:t>، و هو</w:t>
      </w:r>
    </w:p>
    <w:p>
      <w:pPr>
        <w:pStyle w:val="BookText"/>
        <w:rPr/>
      </w:pPr>
      <w:r>
        <w:rPr>
          <w:rFonts w:ascii="IRNazanin" w:hAnsi="IRNazanin" w:eastAsia="IRNazanin"/>
          <w:color w:val="111111"/>
          <w:sz w:val="28"/>
          <w:sz w:val="28"/>
          <w:szCs w:val="28"/>
          <w:rtl w:val="true"/>
          <w:lang w:bidi="fa-IR"/>
        </w:rPr>
        <w:t xml:space="preserve">المفهوم من الکافی حیث روی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إعطاء الفطرة قبل الصّلاة أفضل و بعد الصّلاة صدقة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الإسکافیّ إلی أنّ آخر وقتها زوال یوم العید</w:t>
      </w:r>
      <w:r>
        <w:rPr>
          <w:rStyle w:val="FootnoteAnchor"/>
          <w:rtl w:val="true"/>
        </w:rPr>
        <w:footnoteReference w:id="384"/>
      </w:r>
      <w:r>
        <w:rPr>
          <w:rFonts w:ascii="IRNazanin" w:hAnsi="IRNazanin" w:eastAsia="IRNazanin"/>
          <w:color w:val="111111"/>
          <w:sz w:val="28"/>
          <w:sz w:val="28"/>
          <w:szCs w:val="28"/>
          <w:rtl w:val="true"/>
          <w:lang w:bidi="fa-IR"/>
        </w:rPr>
        <w:t>و لعله استند الی خبر فیه بالخصوص ففی جمل المرتضی و قد روی أنّه فی سعة من أن یخرجها إلی زوال الشمس من یوم الفطر</w:t>
      </w:r>
      <w:r>
        <w:rPr>
          <w:rStyle w:val="FootnoteAnchor"/>
          <w:rtl w:val="true"/>
        </w:rPr>
        <w:footnoteReference w:id="385"/>
      </w:r>
      <w:r>
        <w:rPr>
          <w:rFonts w:ascii="IRNazanin" w:hAnsi="IRNazanin" w:eastAsia="IRNazanin"/>
          <w:color w:val="111111"/>
          <w:sz w:val="28"/>
          <w:sz w:val="28"/>
          <w:szCs w:val="28"/>
          <w:rtl w:val="true"/>
          <w:lang w:bidi="fa-IR"/>
        </w:rPr>
        <w:t>، و به افتی المقنع فی المولود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ولد لک مولود یوم الفطر قبل الزوال فادفع عنه الفطرة، و إن ولد بعد الزوال فلا فطرة علیه، و کذلک إذا أسلم الرجل قبل الزوال أو بعده</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لکنّه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بعد الصلاة تصیر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قرینة علی عدم کونها زکاة فطرة واجبة عنده بعد الصلاة بل هی صدقة و بالاستحباب صرح فی الفقیه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استناده إلی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الفطر روها الفقیه مرسلا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1482</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المصباح ایضا مرسلا عن أبی مخنف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أدّوا فطرتکم فإنّها سنّة نبیّکم، و فریضة واجبة</w:t>
      </w:r>
    </w:p>
    <w:p>
      <w:pPr>
        <w:pStyle w:val="BookText"/>
        <w:rPr/>
      </w:pPr>
      <w:r>
        <w:rPr>
          <w:rFonts w:ascii="IRNazanin" w:hAnsi="IRNazanin" w:eastAsia="IRNazanin"/>
          <w:color w:val="111111"/>
          <w:sz w:val="28"/>
          <w:sz w:val="28"/>
          <w:szCs w:val="28"/>
          <w:rtl w:val="true"/>
          <w:lang w:bidi="fa-IR"/>
        </w:rPr>
        <w:t>من ربّکم فلیخرجها کلّ امرئ منکم عن نفسه و عن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و لایخفی ان الخطبة تکون بعد الصلاة وعلیه فقد امر صلوات الله علیه باخراجها بعد ما ینصرفوا فتکون دلیلا علی جواز اخراجها 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والخطبة وان کانت مرسلة لکنها موثوق بها لعدم احتمال اختلاقها و قد اعتمدها الصدوق والشیخ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 الادلة هو انها واجبة قبل الصلاة ومستحبة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 الأوّلون لو أخّرها عن الصلاة ولم یعزلها فی کونها قضاءً ام اداءً ام تسقط وتکون صدقة؟ الصحیح هو الاخیر لعدم الدلیل علی غیره و بالسقوط قال الصدوقان و المفید و أبو الصلاح و القاضی و ابن زهرة</w:t>
      </w:r>
      <w:r>
        <w:rPr>
          <w:rStyle w:val="FootnoteAnchor"/>
          <w:rtl w:val="true"/>
        </w:rPr>
        <w:footnoteReference w:id="390"/>
      </w:r>
      <w:r>
        <w:rPr>
          <w:rFonts w:ascii="IRNazanin" w:hAnsi="IRNazanin" w:eastAsia="IRNazanin"/>
          <w:color w:val="111111"/>
          <w:sz w:val="28"/>
          <w:sz w:val="28"/>
          <w:szCs w:val="28"/>
          <w:rtl w:val="true"/>
          <w:lang w:bidi="fa-IR"/>
        </w:rPr>
        <w:t xml:space="preserve">، و هو المفهوم من الکلینی حیث روی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إعطاء الفطرة قبل الصّلاة أفضل و بعد الصّلاة صدقة</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ابن ابی عمیر عن معاویة بن عمار عن إبراهیم بن میمون،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إن أعطیت قبل أن تخرج إلی العید فهی فطرة و إن کانت بعد ما تخرج إلی العید فهی صدقة</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ذلک مرسلة العیاشی عن سالم بن مکرم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الشیخ فی الاقتصاد، و الدّیلمیّ و ابن حمزة إلی کونها قضاء، و قال الإسکافیّ بلزوم إعادتها لو فرّط فی دفعها إلی المستحقّ عزلها أو لم یعزلها، و صرّح الحلیّ بکونها أداء کزکاة المال و إن أثم فی تأخیرها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أخرجه بعد صلاة العید کان صدقة و إن أخرجها من أوّل الشّهر کان جائزا و من أخرج بعد ذلک أثم و تکون قضاء</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اشکل علیه فی المختلف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مشکل إن کان التقدیر واحدا، إذ الجمع بین کونها صدقة و قضاءً محال؛ لتضاد حکمیهما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قلنا بتغایر التقدیر صحّ کلام الشیخ، و ذلک أنّه إن کان قد عزلها و أخّر أثم و کانت قضاء، و ان لم یعزلها و أخّر أثم و کانت صدقة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عزلها فلا ریب فی کونها أداء، و به قال العمّانی و أبو الصلاح و صاحب الإشارة و الشیخ فی  النهایة و ابن زهرة فی الغنیة </w:t>
      </w:r>
      <w:r>
        <w:rPr>
          <w:rStyle w:val="FootnoteAnchor"/>
          <w:rtl w:val="true"/>
        </w:rPr>
        <w:footnoteReference w:id="397"/>
      </w:r>
      <w:r>
        <w:rPr>
          <w:rFonts w:ascii="IRNazanin" w:hAnsi="IRNazanin" w:eastAsia="IRNazanin"/>
          <w:color w:val="111111"/>
          <w:sz w:val="28"/>
          <w:sz w:val="28"/>
          <w:szCs w:val="28"/>
          <w:rtl w:val="true"/>
          <w:lang w:bidi="fa-IR"/>
        </w:rPr>
        <w:t>و کذا ابن حمزة مع تفصیل،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تدفع قبل الصّلاة لم یخل من وجهین إمّا وجد المستحقّ أو</w:t>
      </w:r>
    </w:p>
    <w:p>
      <w:pPr>
        <w:pStyle w:val="BookText"/>
        <w:rPr/>
      </w:pPr>
      <w:r>
        <w:rPr>
          <w:rFonts w:ascii="IRNazanin" w:hAnsi="IRNazanin" w:eastAsia="IRNazanin"/>
          <w:color w:val="111111"/>
          <w:sz w:val="28"/>
          <w:sz w:val="28"/>
          <w:szCs w:val="28"/>
          <w:rtl w:val="true"/>
          <w:lang w:bidi="fa-IR"/>
        </w:rPr>
        <w:t>لم یجد، فإن وجد فقد فاته الوقت و الفضل و لزمه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یستحبّ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تجد و عزل عن ماله و تلف لم یضمن، و إن لم یعزل ضمن</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ادریس فی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یجد لها مستحقّا عزلها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 به افتی فی الفقیه فروی صحیحا عن صفوان بن یحیی، عن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عزلتها فلا یضرّک متی أعطیتها قبل الصّلاة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 ایضا ما عن سلیمان بن جعفر المروزیّ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تجد من تضع الفطرة فیه فاعزلها تلک السّاعة قبل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أخرج فطرته فعزلها حتّی یجد لها أهلا،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ضمانه فقد بری‌ء و إلّا فهو ضامن لها حتّی یؤدّیها إلی أربابها</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و بمضمونه عبّر فی المقنع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3251_119282"/>
    </w:p>
    <w:p>
      <w:pPr>
        <w:pStyle w:val="BookText"/>
        <w:rPr/>
      </w:pPr>
      <w:bookmarkEnd w:id="134"/>
      <w:r>
        <w:rPr>
          <w:rFonts w:ascii="IRNazanin" w:hAnsi="IRNazanin" w:eastAsia="IRNazanin"/>
          <w:color w:val="111111"/>
          <w:sz w:val="28"/>
          <w:sz w:val="28"/>
          <w:szCs w:val="28"/>
          <w:rtl w:val="true"/>
          <w:lang w:bidi="fa-IR"/>
        </w:rPr>
        <w:t>و اما صحیح العیص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الفطرة متی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الصّلاة یوم الفطر،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 منه شی‌ء بعد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نحن نعطی عیالنا منه ثمّ یبقی فنقسّمه</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الحارث،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تؤخّر الفطرة إلی هلال ذی القعدة</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فحملهما الشیخ علی العزل و استشهد بمرسل ابن أبی عمیر و صحیح  إسحاق المتقدّم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بالنسبة الی صحیح العیص مع القرینة و هی ثم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دلیل علی انه کان معزولا و اما بالنسبة الی خبر الحارث فبلا قرینة لکنه شاذ معرض عنه</w:t>
      </w:r>
      <w:r>
        <w:rPr>
          <w:rFonts w:eastAsia="IRNazanin" w:cs="IRNazanin"/>
          <w:color w:val="111111"/>
          <w:sz w:val="28"/>
          <w:szCs w:val="28"/>
          <w:rtl w:val="true"/>
          <w:lang w:bidi="fa-IR"/>
        </w:rPr>
        <w:t>.</w:t>
      </w:r>
    </w:p>
    <w:p>
      <w:pPr>
        <w:pStyle w:val="Heading4"/>
        <w:numPr>
          <w:ilvl w:val="3"/>
          <w:numId w:val="1"/>
        </w:numPr>
        <w:rPr/>
      </w:pPr>
      <w:bookmarkStart w:id="135" w:name="__RefHeading___Toc1366866_2322387425"/>
      <w:bookmarkStart w:id="136" w:name="_Toc48"/>
      <w:bookmarkEnd w:id="135"/>
      <w:r>
        <w:rPr>
          <w:rtl w:val="true"/>
        </w:rPr>
        <w:t>استحباب الزکاة لو تجدد السبب ما بین الهلال الی الزوال</w:t>
      </w:r>
      <w:bookmarkEnd w:id="13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تستحبّ لو تجدد السبب ما بین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غروب لیلة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بالاستحباب الصدوق فی الفقیه</w:t>
      </w:r>
      <w:r>
        <w:rPr>
          <w:rStyle w:val="FootnoteAnchor"/>
          <w:rtl w:val="true"/>
        </w:rPr>
        <w:footnoteReference w:id="406"/>
      </w:r>
      <w:r>
        <w:rPr>
          <w:rFonts w:ascii="IRNazanin" w:hAnsi="IRNazanin" w:eastAsia="IRNazanin"/>
          <w:color w:val="111111"/>
          <w:sz w:val="28"/>
          <w:sz w:val="28"/>
          <w:szCs w:val="28"/>
          <w:rtl w:val="true"/>
          <w:lang w:bidi="fa-IR"/>
        </w:rPr>
        <w:t>جمعا بین صحیح معاویة بن عمّار الدّالّ علی عدم الفطرة علی مولود یولد لیلة الفطر و علی کافر أسلم لیلة الفطر بل علی من أدرک الشهر</w:t>
      </w:r>
      <w:r>
        <w:rPr>
          <w:rStyle w:val="FootnoteAnchor"/>
          <w:rtl w:val="true"/>
        </w:rPr>
        <w:footnoteReference w:id="407"/>
      </w:r>
      <w:r>
        <w:rPr>
          <w:rFonts w:ascii="IRNazanin" w:hAnsi="IRNazanin" w:eastAsia="IRNazanin"/>
          <w:color w:val="111111"/>
          <w:sz w:val="28"/>
          <w:sz w:val="28"/>
          <w:szCs w:val="28"/>
          <w:rtl w:val="true"/>
          <w:lang w:bidi="fa-IR"/>
        </w:rPr>
        <w:t>، و بین ما روی إن ولد قبل الزّوال تخرج عنه الفطرة و کذلک من أسلم قبل الزّوال</w:t>
      </w:r>
      <w:r>
        <w:rPr>
          <w:rStyle w:val="FootnoteAnchor"/>
          <w:rtl w:val="true"/>
        </w:rPr>
        <w:footnoteReference w:id="408"/>
      </w:r>
      <w:r>
        <w:rPr>
          <w:rFonts w:ascii="IRNazanin" w:hAnsi="IRNazanin" w:eastAsia="IRNazanin"/>
          <w:color w:val="111111"/>
          <w:sz w:val="28"/>
          <w:sz w:val="28"/>
          <w:szCs w:val="28"/>
          <w:rtl w:val="true"/>
          <w:lang w:bidi="fa-IR"/>
        </w:rPr>
        <w:t>، کما رواه فی التّهذیب مرسلا</w:t>
      </w:r>
      <w:r>
        <w:rPr>
          <w:rStyle w:val="FootnoteAnchor"/>
          <w:rtl w:val="true"/>
        </w:rPr>
        <w:footnoteReference w:id="409"/>
      </w:r>
      <w:r>
        <w:rPr>
          <w:rFonts w:ascii="IRNazanin" w:hAnsi="IRNazanin" w:eastAsia="IRNazanin"/>
          <w:color w:val="111111"/>
          <w:sz w:val="28"/>
          <w:sz w:val="28"/>
          <w:szCs w:val="28"/>
          <w:rtl w:val="true"/>
          <w:lang w:bidi="fa-IR"/>
        </w:rPr>
        <w:t>و عمل به هو فی مقنعه</w:t>
      </w:r>
      <w:r>
        <w:rPr>
          <w:rStyle w:val="FootnoteAnchor"/>
          <w:rtl w:val="true"/>
        </w:rPr>
        <w:footnoteReference w:id="410"/>
      </w:r>
      <w:r>
        <w:rPr>
          <w:rFonts w:ascii="IRNazanin" w:hAnsi="IRNazanin" w:eastAsia="IRNazanin"/>
          <w:color w:val="111111"/>
          <w:sz w:val="28"/>
          <w:sz w:val="28"/>
          <w:szCs w:val="28"/>
          <w:rtl w:val="true"/>
          <w:lang w:bidi="fa-IR"/>
        </w:rPr>
        <w:t>و عمل به أبوه</w:t>
      </w:r>
      <w:r>
        <w:rPr>
          <w:rStyle w:val="FootnoteAnchor"/>
          <w:rtl w:val="true"/>
        </w:rPr>
        <w:footnoteReference w:id="411"/>
      </w:r>
      <w:r>
        <w:rPr>
          <w:rFonts w:ascii="IRNazanin" w:hAnsi="IRNazanin" w:eastAsia="IRNazanin"/>
          <w:color w:val="111111"/>
          <w:sz w:val="28"/>
          <w:sz w:val="28"/>
          <w:szCs w:val="28"/>
          <w:rtl w:val="true"/>
          <w:lang w:bidi="fa-IR"/>
        </w:rPr>
        <w:t xml:space="preserve">لکن حیث إنّ الثانی مرسل و لم یعمل به غیرهما مع أنّه رجع عنه فالظاهر سقوطه رأسا، 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إذا ولد إلی وقت صلاة العید کان علیه فطرته</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الهلال و هو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حصول اللیل بالغروب و هو محل خلاف و قد عرفت فی باب المواقیت انه یحصل بالمغرب دون الغروب و علیه فدخول لیلة 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النص انما هو بدخول المغرب</w:t>
      </w:r>
      <w:r>
        <w:rPr>
          <w:rFonts w:eastAsia="IRNazanin" w:cs="IRNazanin"/>
          <w:color w:val="111111"/>
          <w:sz w:val="28"/>
          <w:szCs w:val="28"/>
          <w:rtl w:val="true"/>
          <w:lang w:bidi="fa-IR"/>
        </w:rPr>
        <w:t>.</w:t>
      </w:r>
      <w:bookmarkStart w:id="137" w:name="pg13251_119284"/>
    </w:p>
    <w:p>
      <w:pPr>
        <w:pStyle w:val="Heading4"/>
        <w:numPr>
          <w:ilvl w:val="3"/>
          <w:numId w:val="1"/>
        </w:numPr>
        <w:rPr/>
      </w:pPr>
      <w:bookmarkStart w:id="138" w:name="__RefHeading___Toc1366868_2322387425"/>
      <w:bookmarkStart w:id="139" w:name="_Toc49"/>
      <w:bookmarkEnd w:id="137"/>
      <w:bookmarkEnd w:id="138"/>
      <w:r>
        <w:rPr>
          <w:rtl w:val="true"/>
        </w:rPr>
        <w:t>قدرها صاع من الحنطة أو الشعیر أو التمر</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قدرها صاع من الحنطة أو الشعیر أو التمر أو الزبیب أو الأرز أو الأقط أو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اختلاف فی الاقوال فی کون القدر، الصاع من الجمیع فی غیر اللّبن و الأقط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تشهد لها النصوص الکثیرة، التی أنهاها بعضهم إلی سبعة عشر حدیثا، سبعة منها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 صفوان الجمّال،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کلّ إنسان صاع من حنطة أو صاع من تمر أو صاع من زبیب</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و صحیح سعد بن سعد الأشعریّ،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الفطرة کم تدفع عن کلّ رأس من الحنطة و الشعیر و التمر و الزّبیب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بصاع النّبیّ صلی اللّه علیه و آله</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اقتصر الکلینی علی هذین و لم یرو ما یخالفهما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بعد ما روی ما یدل علی الصاع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بسند صحیح عن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صدقة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من تمر أو نصف صاع من برّ و الصاع أربعة أمداد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 مثله عن عبد اللّه بن سنان، و محمّد</w:t>
      </w:r>
    </w:p>
    <w:p>
      <w:pPr>
        <w:pStyle w:val="BookText"/>
        <w:rPr/>
      </w:pPr>
      <w:r>
        <w:rPr>
          <w:rFonts w:ascii="IRNazanin" w:hAnsi="IRNazanin" w:eastAsia="IRNazanin"/>
          <w:color w:val="111111"/>
          <w:sz w:val="28"/>
          <w:sz w:val="28"/>
          <w:szCs w:val="28"/>
          <w:rtl w:val="true"/>
          <w:lang w:bidi="fa-IR"/>
        </w:rPr>
        <w:t>بن مسلم و الفضلاء و حملها علی التقیّة، و استشهد لذلک بما رواه عن سلمة أبی حفص، عن الصّادق،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من تمر، أوصاع من شعیر، أو صاع من زبیب، فلمّا کان فی زمن عثمان حوّله مدّین من قمح</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 و بصحیح الحذّاء،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ذکر صدقة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من تمر، أو صاع من زبیب، أو صاع من شعیر، أو صاع من ذرّة، فلمّا کان فی زمن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خصب النّاس عدل النّاس عن ذلک إلی نصف صاع من حنطة</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و صحیح معاویة بن وهب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کلام فی حمل جمیع ما دل علی کفایة نصف الصاع علی التقیّة کما قال الشیخ الّا فی صحیح محمّد بن مسلم المشار الیه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لمن لا یجد الحنطة و الشعیر یجزی عنه القمح و العدس و الذّرّة نصف صاع من ذلک کلّه أو صاع من تمر أو زبیب</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فی النجعة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حمل ما فیه من القمح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بکونه مساویا لقیمة الحنطة و الشعیر، و إعطاء الحنطة و الشعیر و التمر و الزّبیب بالقیمة یجوز و قیمة ما فی الخبر نصف صاع منها صاع من التمر أو الزّبیب و هو الذی فهمه المقنع</w:t>
      </w:r>
    </w:p>
    <w:p>
      <w:pPr>
        <w:pStyle w:val="BookText"/>
        <w:rPr/>
      </w:pPr>
      <w:r>
        <w:rPr>
          <w:rFonts w:ascii="IRNazanin" w:hAnsi="IRNazanin" w:eastAsia="IRNazanin"/>
          <w:color w:val="111111"/>
          <w:sz w:val="28"/>
          <w:sz w:val="28"/>
          <w:szCs w:val="28"/>
          <w:rtl w:val="true"/>
          <w:lang w:bidi="fa-IR"/>
        </w:rPr>
        <w:t>فقال مشیرا إلی مضمون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الحنطة و الشعیر تجزی عنه القمح و السلت و العدس و الذّرّة نصف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إفتاؤه من کون المقدار فی الحنطة و الشعیر و التمر و الزّبیب الأقوات الأصلیّة صاع،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المسألة إجماعیة عندنا من حیث الفتوی، و مرّ أنّ القمح و السلت غیر الحنطة و الشعیر و أنّ جعلهما منهما غلط، و الظاهر أنّ 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الحنطة و الشعیر أجزأ عنه القمح و السّلت و العلس و الذّرّة</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إشارة إلی ذلک الخبر لکن اقتصر علی صدره و حذف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العدس فی التّهذیب و العلس فی الفقیه و المقنع أحدهما تحریف الآخر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لا یعدو عن کونه احتمالا و ظنا لا یمکن التعویل علیه فی الفتوی مضافا الی ان صحیح ابن مسلم لا ظهور له فی کون اعطاء العدس وغیره بعنوان قیمة الحنطة والشعیر مضافا الی انه لم یعلم جواز قیام الجنس مقام القیمة غیر الدقیق مکان الحنطة کما سیأتی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فکل ما دل علی کفایة الاقل من صاع شاذ إعرض الاصحاب عنه مثل خبر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یعطی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بلدة بمکیالهم</w:t>
      </w:r>
      <w:bookmarkStart w:id="140" w:name="pg13251_119287"/>
    </w:p>
    <w:p>
      <w:pPr>
        <w:pStyle w:val="BookText"/>
        <w:rPr/>
      </w:pPr>
      <w:bookmarkEnd w:id="140"/>
      <w:r>
        <w:rPr>
          <w:rFonts w:ascii="IRNazanin" w:hAnsi="IRNazanin" w:eastAsia="IRNazanin"/>
          <w:color w:val="111111"/>
          <w:sz w:val="28"/>
          <w:sz w:val="28"/>
          <w:szCs w:val="28"/>
          <w:rtl w:val="true"/>
          <w:lang w:bidi="fa-IR"/>
        </w:rPr>
        <w:t>نصف ربع لکلّ رأس</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وخبر محمّد بن 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الفطرة و زکاتها کم تؤدّی؟ فکتب أربعة أرطال بالمدنیّ</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اللّبن والاقط فسیأتی الکلام فیهما </w:t>
      </w:r>
      <w:r>
        <w:rPr>
          <w:rFonts w:eastAsia="IRNazanin" w:cs="IRNazanin"/>
          <w:color w:val="111111"/>
          <w:sz w:val="28"/>
          <w:szCs w:val="28"/>
          <w:rtl w:val="true"/>
          <w:lang w:bidi="fa-IR"/>
        </w:rPr>
        <w:t>.</w:t>
      </w:r>
    </w:p>
    <w:p>
      <w:pPr>
        <w:pStyle w:val="Heading4"/>
        <w:numPr>
          <w:ilvl w:val="3"/>
          <w:numId w:val="1"/>
        </w:numPr>
        <w:rPr/>
      </w:pPr>
      <w:bookmarkStart w:id="141" w:name="__RefHeading___Toc1366870_2322387425"/>
      <w:bookmarkStart w:id="142" w:name="_Toc50"/>
      <w:bookmarkEnd w:id="141"/>
      <w:r>
        <w:rPr>
          <w:rtl w:val="true"/>
        </w:rPr>
        <w:t>أفضلها التمر</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أفضلها التمر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المستفیضة مثل 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فی الفطرة أفضل من غیره لأنّه أسرع منفعة و ذلک أنّه إذا وقع فی ید صاحبه أکل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و صحیح إسحاق بن عمّار،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صدقة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أفضل</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و خبر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التمر أحبّ إلیّ، فإنّ لک بکلّ تمرة نخلة فی الجنّة</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 غیره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الزبیب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یرد به خبر بالخصوص الّا ان عموم التعلیل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هشام بن الحکم یشمله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التمر أفضل من غیره لأنّه أسرع منفعة و ذلک أنّه إذا وقع فی ید صاحبه أکل منه</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یغلب علی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یونس،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أهل البوادی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علی کلّ من اقتات قوتا فعلیه أن یؤدّی من ذلک القوت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و صحیح زرارة و ابن مسکان،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علی کلّ قوم ممّا یغذّون عیالاتهم من لبن أو زبیب أو غیره</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الصاع تسعة أرطال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الصاع تسعة أرطال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بالعراقی ففی صحیح جعفر بن إبراهیم الهمدانی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أصحابنا اختلفوا فی الصاع بعضهم یقول الفطرة بصاع المدنیّ و بعضهم یقول بصاع العراقی فکتب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 ستّة أرطال بالمدنیّ و تسعة أرطال بالعراقیّ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 یؤیده خبر علی بن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اختلاف فی الارطال فمن قال أربعة قیّده بالمدنیّ، و من قال بالسّتّة قیده بالعراقیّ، و الأوّل للمبسوط و الثانی لابن حمزة، و هما واحد، و قال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اللّبن فإنّه یجزی منه ستّة أرطال بالبغدادیّ و أربعة بالمدنیّ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مرفوع القاسم بن الحسن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من البادیة لا یمکنه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بأربعة أرطال من اللّبن</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لکنه خلاف الاقوی عند المصنف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اللبن علی الأقوی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کذلک و ذلک لضعفه سندا و دلالةً لأنَّ من لا یمکنه الفطرة لا تجب علیه و حمله علی الاستحباب هو الصحیح  فانه و ان کان ضعیفا سندا الّا انه قد اعتمده الکلینی و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یقال أنّ اللّبن لیس بقوت لأنّ القوت للطعام واللّبن شراب، ویرده صحیح زرارة و ابن مسکان،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 علی کلّ قوم ممّا یغذّون عیالاتهم من لبن أو زبیب أو غیره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لا اجتهاد فی مقابل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الضعف خبر ابن الریان المتقدم فانه خبر شاذّ و مورده مطلق جنس الفطرة لا خصوص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استثناء اللّبن قول شاذّ تفرّد به الشیخ مع أنّه فی الخلاف وافق المشهور من الغریب تلقّی الحلّی له بالقبول مع أنّه کما مرّ مقطوع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ألحق الشیخ فی کتابی خبره الأقط باللبن مع أنّه کلّما ورد الأقط فی خبر ذکر فیه الصاع کما 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أصحاب الإبل و البقر و الغنم فی الفطرة من الأقط صاعا</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و خبر عبد اللّه بن المغیرة،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 من الحنطة صاع و من الشعیر صاع و من الأقط صاع</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و صحیح عبد اللّه بن میمون،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143" w:name="pg13251_119291"/>
    </w:p>
    <w:p>
      <w:pPr>
        <w:pStyle w:val="BookText"/>
        <w:rPr/>
      </w:pPr>
      <w:bookmarkEnd w:id="1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الفطرة صاع من تمر، أو صاع من زبیب، أو صاع من شعیر، أو صاع من أقط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435"/>
      </w:r>
    </w:p>
    <w:p>
      <w:pPr>
        <w:pStyle w:val="Heading4"/>
        <w:numPr>
          <w:ilvl w:val="3"/>
          <w:numId w:val="1"/>
        </w:numPr>
        <w:rPr/>
      </w:pPr>
      <w:bookmarkStart w:id="144" w:name="__RefHeading___Toc1366872_2322387425"/>
      <w:bookmarkStart w:id="145" w:name="_Toc51"/>
      <w:bookmarkEnd w:id="144"/>
      <w:r>
        <w:rPr>
          <w:rtl w:val="true"/>
        </w:rPr>
        <w:t>جواز إخراج القیمة بسعر الوقت</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إخراج القیمة بسعر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النصوص المتظافرة مثل صحیح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تری بأنّ نجمعها و نجعل قیمتها ورقا و نعطیها رجلا واحدا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 صحیح إسحاق بن عمّار الصیرفیّ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الفطرة یجوز أن أؤدّیها فضّة بقیمة هذه الأشیاء الّتی سمیّتها؟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ذلک أنفع له یشتری بها ما یرید</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عمر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أ یعطی الفطرة دقیقا مکان الحنطة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یکون أجر طحنه بقدر ما بین الحنطة و</w:t>
      </w:r>
    </w:p>
    <w:p>
      <w:pPr>
        <w:pStyle w:val="BookText"/>
        <w:rPr/>
      </w:pPr>
      <w:r>
        <w:rPr>
          <w:rFonts w:ascii="IRNazanin" w:hAnsi="IRNazanin" w:eastAsia="IRNazanin"/>
          <w:color w:val="111111"/>
          <w:sz w:val="28"/>
          <w:sz w:val="28"/>
          <w:szCs w:val="28"/>
          <w:rtl w:val="true"/>
          <w:lang w:bidi="fa-IR"/>
        </w:rPr>
        <w:t>الدّقیق،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أیعطی الرّجل الفطرة دراهم ثمن التمر و الحنطة یکون أنفع لأهل بیت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استظهر فی النجعة حصول سقط فیه و ان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أیعطی الفطرة دقیقا أقلّ من الصاع</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 یکون حاصل معناه ان اعطاء الدقیق بدلا قیمیا عن الحنطة وینقص عن الصاع بمقدار اجرة الطحن،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معنی الحدیث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یکون أجر طحنه بقدر ما بین الحنطة والدّقیق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هنالک سقط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المفید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عن مقدار القیمة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فی الغلاء و الرّخص،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أقلّ القیمة فی الرّخص ثلثا درهم و ذلک متعلّق بقیمة الصاع فی وقت المسألة عنه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نقف علی هذا التفصیل الذی ذکره فی الدّرهم، و إنّما ورد فی صحیح أیّوب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سألونی عن الفطرة و یسألونی أن یحملوا قیمتها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بعثت إلیک العامّ عن کلّ رأس من</w:t>
      </w:r>
      <w:bookmarkStart w:id="146" w:name="pg13251_119293"/>
    </w:p>
    <w:p>
      <w:pPr>
        <w:pStyle w:val="BookText"/>
        <w:rPr/>
      </w:pPr>
      <w:bookmarkEnd w:id="146"/>
      <w:r>
        <w:rPr>
          <w:rFonts w:ascii="IRNazanin" w:hAnsi="IRNazanin" w:eastAsia="IRNazanin"/>
          <w:color w:val="111111"/>
          <w:sz w:val="28"/>
          <w:sz w:val="28"/>
          <w:szCs w:val="28"/>
          <w:rtl w:val="true"/>
          <w:lang w:bidi="fa-IR"/>
        </w:rPr>
        <w:t>عیالی بدرهم علی قیمة تسعة أرطال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و الدرهم فیه محمول علی قیمة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ثلثا الدرهم فلم نقف علیه أصلا</w:t>
      </w:r>
      <w:r>
        <w:rPr>
          <w:rFonts w:eastAsia="IRNazanin" w:cs="IRNazanin"/>
          <w:color w:val="111111"/>
          <w:sz w:val="28"/>
          <w:szCs w:val="28"/>
          <w:rtl w:val="true"/>
          <w:lang w:bidi="fa-IR"/>
        </w:rPr>
        <w:t>.</w:t>
      </w:r>
    </w:p>
    <w:p>
      <w:pPr>
        <w:pStyle w:val="Heading4"/>
        <w:numPr>
          <w:ilvl w:val="3"/>
          <w:numId w:val="1"/>
        </w:numPr>
        <w:rPr/>
      </w:pPr>
      <w:bookmarkStart w:id="147" w:name="__RefHeading___Toc1366874_2322387425"/>
      <w:bookmarkStart w:id="148" w:name="_Toc52"/>
      <w:bookmarkEnd w:id="147"/>
      <w:r>
        <w:rPr>
          <w:rtl w:val="true"/>
        </w:rPr>
        <w:t>و جوب النیّة فیها و فی المالیّة</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النیّة فیها و فی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معلوم فانه لا یحصل امتثالها عقلا بلا قصدها لانها من الافعال القصدیة و لابد من نیة من وجبت علیه لانه هو الذی یمتثل و لا یکفی نیة القابض فلا علاقة لنیته لامتثال غیره بل یمکن أن یقبض الزکاة و هو لایعلم بها کما تقدم فی 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أصحابنا یستحیی أن یأخذ من الزکاة فأعطیه من الزکاة و لا اسمّی له أنّها من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و لا تسمّ له و لا تذلّ المؤمن</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محتاجا فبعث إلیه بالصدقة فلا یقبلها علی وجه الصدقة یأخذه من ذلک ذمام و استحیاء و انقباض أ فیعطیها إیّاه علی غیر ذلک الوجه و هی منّا 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کانت زکاة فله أن یقبلها فإن لم یقبلها علی وجه الزکاة فلا تعطها إیّاه و ما ینبغی له أن</w:t>
      </w:r>
    </w:p>
    <w:p>
      <w:pPr>
        <w:pStyle w:val="BookText"/>
        <w:rPr/>
      </w:pPr>
      <w:r>
        <w:rPr>
          <w:rFonts w:ascii="Amiri" w:hAnsi="Amiri" w:eastAsia="Amiri" w:cs="Amiri"/>
          <w:color w:val="111111"/>
          <w:sz w:val="28"/>
          <w:sz w:val="28"/>
          <w:szCs w:val="28"/>
          <w:rtl w:val="true"/>
          <w:lang w:bidi="ar-SA"/>
        </w:rPr>
        <w:t>یستحیی ممّا فرض اللّه عزّ و جلّ إنّما هی فریضة اللّه له فلا یستحیی منها</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انه لا یصح ان یتفقا علی غیر الزکاة فلا ینافی صحیح ابی بصیر و مقتضی الجمع بینهما أنّ النیّة من الآخذ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المعطی فحیث یشترط منه النیّة  فلا تصحّ منه الزکاة بلا 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تکفی زکاة الفطرة عن زکاة المال ام لا ؟ الصحیح العدم ولا دلیل علیه عدا ما نسبه الفقیه الی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السّکونیّ بإسناده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زکاة الفطرة تمّم اللّه له بها ما نقص من زکاة ماله</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وثوق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تکفی الوصیّة بالثلث عن الزکاة ام 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روایات فی ذلک فروی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 رفعه عنهم علیهم السّلام من أوصی بالثلث احتسب له من زکاته</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أوصی بوصیّة من ثلثه و لم یکن زکّی أ یجزی عنه من زکاته؟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تحسب له زکاة و لا تکون له نافلة و علیه فریضة</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مسعدة بن صدقة الرّبعیّ، عن جعفر بن محمّد، عن أبیه،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تمام ما نقص من الزکاة</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مثله الشیخ عن وهب، عن جعفر بن محمّد، عن أبیه، عن علیّ علیهم السّلام</w:t>
      </w:r>
      <w:r>
        <w:rPr>
          <w:rStyle w:val="FootnoteAnchor"/>
          <w:rtl w:val="true"/>
        </w:rPr>
        <w:footnoteReference w:id="448"/>
      </w:r>
      <w:r>
        <w:rPr>
          <w:rFonts w:ascii="IRNazanin" w:hAnsi="IRNazanin" w:eastAsia="IRNazanin"/>
          <w:color w:val="111111"/>
          <w:sz w:val="28"/>
          <w:sz w:val="28"/>
          <w:szCs w:val="28"/>
          <w:rtl w:val="true"/>
          <w:lang w:bidi="fa-IR"/>
        </w:rPr>
        <w:t>و لا بد من النظر فی ذلک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المراد من النیة فی العبادات هو نیة امتثال الامر کما حقق فی علم الاصول لا قصد وجه الله جل وعلا وان کان الثواب مرهونا بابتغاء وجه الله جل وعلا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لاحد عنده من نعمة تجزی الا ابتغاء وجه ربه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ان بعض العبادات مضافا الی قصد الامتثال یشترط فیه الاخلاص کالصلاة، فما قد یستدل به لوجوب النیّة فی الزکاة بمثل خبرالفقیه فی وصیّة النّبیّ صلی اللّه علیه و آله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خیر فی القول إلَّا مع الفعل و لا فی الصَّدقة إلَّا</w:t>
      </w:r>
      <w:bookmarkStart w:id="149" w:name="pg13251_119296"/>
    </w:p>
    <w:p>
      <w:pPr>
        <w:pStyle w:val="BookText"/>
        <w:rPr/>
      </w:pPr>
      <w:bookmarkEnd w:id="149"/>
      <w:r>
        <w:rPr>
          <w:rFonts w:ascii="Amiri" w:hAnsi="Amiri" w:eastAsia="Amiri" w:cs="Amiri"/>
          <w:color w:val="111111"/>
          <w:sz w:val="28"/>
          <w:sz w:val="28"/>
          <w:szCs w:val="28"/>
          <w:rtl w:val="true"/>
          <w:lang w:bidi="ar-SA"/>
        </w:rPr>
        <w:t>مع النّیَّة</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الاختصاص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فی الصدقة إلّا مع النیّة</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أی و لا خیر، لیس فی محله لان المراد بالنیّة فیه قصد وجه الله جل وعلا و ابتغاؤه لا قصد الامتثال قال الصدوق بعد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 و نیّة الکافر 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بالنیّات خلّد أهل الجنّة فی الجنّة و أهل النّار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عمل من الطاعات إذا عمله العبد یرید به اللّه تعالی فهو علی نیّة، و کلّ عمل عمله العبد من الطاعات یرید به غیر اللّه فهو عمل بغیر نیّة و هو غیر مقبول</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رواه مجالس الشیخ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لیکن لک فی کلّ شی‌ء نیّة حتّی فی النوم و الأکل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عنه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 و لکلّ امرء ما نوی فمن غزا ابتغاء ما عند اللّه فقد وقع أجره علی اللّه و من غزا یرید عرض الدّنیا أو نوی عقالا لم یکن له إلّا ما نوی</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366876_2322387425"/>
      <w:bookmarkStart w:id="151" w:name="_Toc53"/>
      <w:bookmarkEnd w:id="150"/>
      <w:r>
        <w:rPr>
          <w:rtl w:val="true"/>
        </w:rPr>
        <w:t>حکم من عزل إحداهما لعذر مانع ثم تلفت بغیر تفریط</w:t>
      </w:r>
      <w:bookmarkEnd w:id="1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عزل إحدیهما لعذر مانع ثم تلفت بغیر تفریط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زکاة المال فقد دل علیه موثق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زکاتی تحلّ علیّ فی شهر أ یصلح لی أن أحبس منها شیئا مخافة أن یجیئنی من یسألنی،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حال الحول فأخرجها من مالک لا تخلطها بشی‌ء، ثمّ أعطها کیف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کتبتها و أثبتّها یستقیم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یضرّک</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و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یخرج زکاته فیقسم بعضها و یبقی بعضها یلتمس بها الموضع فیکون من أوّله إلی آخره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الفطرة فیدل علی ذلک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عزلتها فلا یضرّک متی ما أعطیتها قبل الصّلاة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و موثق ابن أبی عمیر،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الفطرة إذا عزلتها و أنت تطلب بها الموضع أو تنتظر بها رجلا فلا بأس به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و صحیح زرارة بن أعین،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أخرج فطرته فعزلها حتّی</w:t>
      </w:r>
      <w:bookmarkStart w:id="152" w:name="pg13251_119298"/>
    </w:p>
    <w:p>
      <w:pPr>
        <w:pStyle w:val="BookText"/>
        <w:rPr/>
      </w:pPr>
      <w:bookmarkEnd w:id="152"/>
      <w:r>
        <w:rPr>
          <w:rFonts w:ascii="IRNazanin" w:hAnsi="IRNazanin" w:eastAsia="IRNazanin"/>
          <w:color w:val="111111"/>
          <w:sz w:val="28"/>
          <w:sz w:val="28"/>
          <w:szCs w:val="28"/>
          <w:rtl w:val="true"/>
          <w:lang w:bidi="fa-IR"/>
        </w:rPr>
        <w:t>یجد لها أهلا،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أخرجها من ضمانه فقد بری‌ء و إلّا فهو ضامن لها حتّی یؤدّیها إلی أربابها</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 و قد تقدم ما یرتبط بالمقام </w:t>
      </w:r>
      <w:r>
        <w:rPr>
          <w:rFonts w:eastAsia="IRNazanin" w:cs="IRNazanin"/>
          <w:color w:val="111111"/>
          <w:sz w:val="28"/>
          <w:szCs w:val="28"/>
          <w:rtl w:val="true"/>
          <w:lang w:bidi="fa-IR"/>
        </w:rPr>
        <w:t>.</w:t>
      </w:r>
    </w:p>
    <w:p>
      <w:pPr>
        <w:pStyle w:val="Heading4"/>
        <w:numPr>
          <w:ilvl w:val="3"/>
          <w:numId w:val="1"/>
        </w:numPr>
        <w:rPr/>
      </w:pPr>
      <w:bookmarkStart w:id="153" w:name="__RefHeading___Toc1366878_2322387425"/>
      <w:bookmarkStart w:id="154" w:name="_Toc54"/>
      <w:bookmarkEnd w:id="153"/>
      <w:r>
        <w:rPr>
          <w:rtl w:val="true"/>
        </w:rPr>
        <w:t>مصرف زکاة الفطرة مصرف المالیّة</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مصرفها مصرف المالیّة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اول من صرح أنّ مصرفها مصرف المالیّة الشیخ فی الخلاف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زکاة الفطرة مصرف زکاة الأموال إذا کان مستحقّه فقیرا مؤمنا، و الأصناف الموجودة فی الزکاة خمسة الفقیر و المسکین و الغارم و فی سبیل اللّه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الصدقة تتناول زکاة الفطرة و زکاة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الفطرة تصرف إلی أهل صدقة الأموال من الأصناف الثمانیة</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 به قال ابن زهرة فی الغنیة و الوسیلة و السرائر و هو ظاهر الدیلمی فی المراسم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المفید و الشیخ فی الاقتصاد و أبو الصلاح فظاهرهم فی الاختصاص بالفقراء و المساکین</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یستدل علی اختصاصها بالفقراء و المساکین بصحیح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الفطرة علی کلّ رأس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لفقراء المسلمین</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و خبر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تحلّ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یجد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 مثله خبر یونس بن یعقوب</w:t>
      </w:r>
      <w:r>
        <w:rPr>
          <w:rStyle w:val="FootnoteAnchor"/>
          <w:rtl w:val="true"/>
        </w:rPr>
        <w:footnoteReference w:id="463"/>
      </w:r>
      <w:r>
        <w:rPr>
          <w:rFonts w:ascii="IRNazanin" w:hAnsi="IRNazanin" w:eastAsia="IRNazanin"/>
          <w:color w:val="111111"/>
          <w:sz w:val="28"/>
          <w:sz w:val="28"/>
          <w:szCs w:val="28"/>
          <w:rtl w:val="true"/>
          <w:lang w:bidi="fa-IR"/>
        </w:rPr>
        <w:t>و حسنة مالک الجهنیّ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زکاة الفطرة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تعطیها المسلمین، فان لم تجد مسلما فمستضعف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بدعوی دلالتها علی اختصاص الفطرة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دلالة لها علی الحصر الّا من جهة مفهوم اللقب و هو لیس بحجة و علیه فلا دلالة لها علی اختصاصهم و نفی غیرهم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الایة المبارکة دلت بالعموم الاستغراقی علی ان جمیع الصدقات  للموارد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فتکون هذه الاخبار لبیان احد المصادیق فما قاله المصنف هو الصحیح </w:t>
      </w:r>
      <w:r>
        <w:rPr>
          <w:rFonts w:eastAsia="IRNazanin" w:cs="IRNazanin"/>
          <w:color w:val="111111"/>
          <w:sz w:val="28"/>
          <w:szCs w:val="28"/>
          <w:rtl w:val="true"/>
          <w:lang w:bidi="fa-IR"/>
        </w:rPr>
        <w:t>.</w:t>
      </w:r>
      <w:bookmarkStart w:id="155" w:name="pg13251_119300"/>
    </w:p>
    <w:p>
      <w:pPr>
        <w:pStyle w:val="Heading4"/>
        <w:numPr>
          <w:ilvl w:val="3"/>
          <w:numId w:val="1"/>
        </w:numPr>
        <w:rPr/>
      </w:pPr>
      <w:bookmarkStart w:id="156" w:name="__RefHeading___Toc1366880_2322387425"/>
      <w:bookmarkStart w:id="157" w:name="_Toc55"/>
      <w:bookmarkEnd w:id="155"/>
      <w:bookmarkEnd w:id="156"/>
      <w:r>
        <w:rPr>
          <w:rtl w:val="true"/>
        </w:rPr>
        <w:t>عدم جواز اعطاء الفطرة لغیر اهل الولایة</w:t>
      </w:r>
      <w:bookmarkEnd w:id="157"/>
    </w:p>
    <w:p>
      <w:pPr>
        <w:pStyle w:val="BookText"/>
        <w:rPr/>
      </w:pPr>
      <w:r>
        <w:rPr>
          <w:rFonts w:ascii="IRNazanin" w:hAnsi="IRNazanin" w:eastAsia="IRNazanin"/>
          <w:color w:val="111111"/>
          <w:sz w:val="28"/>
          <w:sz w:val="28"/>
          <w:szCs w:val="28"/>
          <w:rtl w:val="true"/>
          <w:lang w:bidi="fa-IR"/>
        </w:rPr>
        <w:t xml:space="preserve">لا یجوز اعطاء الفطرة لغیر اهل الولایة کما فی معتبرة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کتب إلی المأمُون و زکاة الفطرة فریضة إلی أن قال و لا یجوز دفعُها إلَّا إلی أهل الولایة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لم یجد احدا منهم جاز اعطاؤها  لغیر الناصبی کما دل علی ذلک صحیح الفُضیل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جدّی ص یعطی فطرته الضَّعفة و من لا یجد و من لا یتولَّی قال 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لأهلها إلَّا أن لا تجدهم فإن لم تجدهم فلمن لا ینصب و لا تنقل من أرض إلی أرض و قال الإمامُ یضعها حیث یشاء و یصنع فِها ما رأی</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یحمل اطلاق صحیح إسحاق 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صدقة الفطرة أعطیها غیر أهل ولایتی من فقراء جیرانی؟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الجیران أحقّ بها لمکان الشهرة</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علیّ بن یقطین انه</w:t>
      </w:r>
      <w:bookmarkStart w:id="158" w:name="pg13251_119301"/>
    </w:p>
    <w:p>
      <w:pPr>
        <w:pStyle w:val="BookText"/>
        <w:rPr/>
      </w:pPr>
      <w:bookmarkEnd w:id="158"/>
      <w:r>
        <w:rPr>
          <w:rFonts w:ascii="IRNazanin" w:hAnsi="IRNazanin" w:eastAsia="IRNazanin"/>
          <w:color w:val="111111"/>
          <w:sz w:val="28"/>
          <w:sz w:val="28"/>
          <w:szCs w:val="28"/>
          <w:rtl w:val="true"/>
          <w:lang w:bidi="fa-IR"/>
        </w:rPr>
        <w:t xml:space="preserve">سأل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زکاة الفطرة أ یصلح أن تعطی الجیران و الظؤرة ممّن لا یعرف و لا ینصب،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کان محتاجا</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Heading4"/>
        <w:numPr>
          <w:ilvl w:val="3"/>
          <w:numId w:val="1"/>
        </w:numPr>
        <w:rPr/>
      </w:pPr>
      <w:bookmarkStart w:id="159" w:name="__RefHeading___Toc1366882_2322387425"/>
      <w:bookmarkStart w:id="160" w:name="_Toc56"/>
      <w:bookmarkEnd w:id="159"/>
      <w:r>
        <w:rPr>
          <w:rtl w:val="true"/>
        </w:rPr>
        <w:t>استحباب ألا یقصر العطاء عن صاع</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ألّا یقصر العطاء عن صاع الّا مع الاجتماع و ضیق المال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یجب حتی مع الاجتماع و ضیق المال و هذا من موارد اختلاف المتأخرین مع المتقدمین حیث قالوا بالوجوب کما نقل عنهم فی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لأحد من علمائنا السابقین قولا یخالف ذلک سوی قول شاذّ للشیخ فی التّهذیب إنّ ذلک علی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تأوّل حدیث إسحاق بن مبارک عن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فیجعل قیمتها فضّة فیعطیها رجلا واحدا أو اثنین؟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تفرّقها أحبّ إلیّ قُلْتُ أُعْطِی الرَّجُلَ الْوَاحِدَ ثَلَاثَةَ أَصْیُعٍ وَ أَرْبَعَةَ أَصْیُعٍ قَالَ نَعَم</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کان هناک جماعة محتاجون کان التفریق علیهم أفضل من إعطائه واحدا، قال</w:t>
      </w:r>
      <w:r>
        <w:rPr>
          <w:rStyle w:val="FootnoteAnchor"/>
          <w:rtl w:val="true"/>
        </w:rPr>
        <w:footnoteReference w:id="4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إذا لم یکن هناک ضرورة فالأفضل إعطاء رأس 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ردّه العلامة</w:t>
      </w:r>
    </w:p>
    <w:p>
      <w:pPr>
        <w:pStyle w:val="BookText"/>
        <w:rPr/>
      </w:pPr>
      <w:r>
        <w:rPr>
          <w:rFonts w:ascii="IRNazanin" w:hAnsi="IRNazanin" w:eastAsia="IRNazanin"/>
          <w:color w:val="111111"/>
          <w:sz w:val="28"/>
          <w:sz w:val="28"/>
          <w:szCs w:val="28"/>
          <w:rtl w:val="true"/>
          <w:lang w:bidi="fa-IR"/>
        </w:rPr>
        <w:t>بکونه خلاف الإجماع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 ابن بابویه و المفید و المرتضی و الإسکافیّ و الشیخ فی غیر التّهذیب، و الدّیلمیّ و ابن حمزة و ابن زهرة و الحلیّ علی عدم جواز الإعطاء أقلّ من صاع</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الصدوق و المفید و المرتضی و الدّیلمیّ و أبو الصلاح و ابن زهرة صرّحوا بوجوب الصاع مطلقا</w:t>
      </w:r>
      <w:r>
        <w:rPr>
          <w:rStyle w:val="FootnoteAnchor"/>
          <w:rtl w:val="true"/>
        </w:rPr>
        <w:footnoteReference w:id="472"/>
      </w:r>
      <w:r>
        <w:rPr>
          <w:rFonts w:ascii="IRNazanin" w:hAnsi="IRNazanin" w:eastAsia="IRNazanin"/>
          <w:color w:val="111111"/>
          <w:sz w:val="28"/>
          <w:sz w:val="28"/>
          <w:szCs w:val="28"/>
          <w:rtl w:val="true"/>
          <w:lang w:bidi="fa-IR"/>
        </w:rPr>
        <w:t>، و انما الشیخ فصل فی النهایة و الاستبصار و تبعه ابن حمزة و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إذا حضر أکثر من واحد و لیس عنده إلّا صاع واحد جاز أن یفرّقه وبین غیره فلا یجوز أقلّ من صاع</w:t>
      </w:r>
      <w:r>
        <w:rPr>
          <w:rStyle w:val="FootnoteAnchor"/>
          <w:rtl w:val="true"/>
        </w:rPr>
        <w:footnoteReference w:id="473"/>
      </w:r>
      <w:r>
        <w:rPr>
          <w:rFonts w:ascii="IRNazanin" w:hAnsi="IRNazanin" w:eastAsia="IRNazanin"/>
          <w:color w:val="111111"/>
          <w:sz w:val="28"/>
          <w:sz w:val="28"/>
          <w:szCs w:val="28"/>
          <w:rtl w:val="true"/>
          <w:lang w:bidi="fa-IR"/>
        </w:rPr>
        <w:t>، و نسب هذا التفصیل فی المبسوط إلی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أقلّ ما یعطی الفقیر من الفطرة صاعا و یجوز إعطاؤه أصواعا، و قد روی أنّه إذا حصر نفسان محتاجان و لم یکن هناک إلّا رأس واحد جاز تفرقته بینهما</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العلامة انه لیس من خبر کما ذکر فی المبسوط و إنّما هو تأویل منه لخبر إسحاق المتقدّم بهذا التفصیل فانه بعد ما روی صحیح الحسین بن سعید،</w:t>
      </w:r>
    </w:p>
    <w:p>
      <w:pPr>
        <w:pStyle w:val="BookText"/>
        <w:rPr/>
      </w:pPr>
      <w:r>
        <w:rPr>
          <w:rFonts w:ascii="IRNazanin" w:hAnsi="IRNazanin" w:eastAsia="IRNazanin"/>
          <w:color w:val="111111"/>
          <w:sz w:val="28"/>
          <w:sz w:val="28"/>
          <w:szCs w:val="28"/>
          <w:rtl w:val="true"/>
          <w:lang w:bidi="fa-IR"/>
        </w:rPr>
        <w:t xml:space="preserve">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یعطی أحد أقلّ من رأس</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خبر إسحاق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أشیاء أحدها التقیّة لأنّ مذهب جمیع العامّة جواز التفریق و لا یوافقنا علی وجوب إعطاء رأس لرأس أحد، و الثانی لیس فی الخبر یجوز أن یفرّق رأس واحد و یجوز أن یکون أشار إلی من وجب علیه فطرة رءوس کثیرة فإنّ تفریقه علی جماعة محتاجین أفضل من إعطائه لرأس واحد، و الثالث أن یکون أراد ذلک عند اجتماع المحتاجین و ألّا یکون هناک ما یفرّق علیهم الرّأس الواحد فإنّه یجوز التفریق و ربما کان ذلک الأفضل</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تأویله تبرع محض وخلاف ظهور نفس الخبر إذ لیس فی الخبر التفریق من رأس واحد فکیف یخالف صحیح الحسین بن سعید الذی عمل به الکلّ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لا بأس أن تدفع عن نفسک و عمّن تعول إلی واحد و لا یجوز أن تدفع ما یلزم واحدا إلی نفسین</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الظاهر کونه خبراً غیر خبر الحسین بن سعید المتقدّم حیث أنّه لیس فیه هذا التفصیل</w:t>
      </w:r>
      <w:r>
        <w:rPr>
          <w:rFonts w:eastAsia="IRNazanin" w:cs="IRNazanin"/>
          <w:color w:val="111111"/>
          <w:sz w:val="28"/>
          <w:szCs w:val="28"/>
          <w:rtl w:val="true"/>
          <w:lang w:bidi="fa-IR"/>
        </w:rPr>
        <w:t>.</w:t>
      </w:r>
      <w:bookmarkStart w:id="161" w:name="pg13251_119304"/>
    </w:p>
    <w:p>
      <w:pPr>
        <w:pStyle w:val="Heading4"/>
        <w:numPr>
          <w:ilvl w:val="3"/>
          <w:numId w:val="1"/>
        </w:numPr>
        <w:rPr/>
      </w:pPr>
      <w:bookmarkStart w:id="162" w:name="__RefHeading___Toc1366884_2322387425"/>
      <w:bookmarkStart w:id="163" w:name="_Toc57"/>
      <w:bookmarkEnd w:id="161"/>
      <w:bookmarkEnd w:id="162"/>
      <w:r>
        <w:rPr>
          <w:rtl w:val="true"/>
        </w:rPr>
        <w:t>استحباب أن یخص بها المستحق من القرابة و الجار</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یخص بها المستحق من القرابة و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سأل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الجیران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و تقدم فی حسنة مالک الجهنیّ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 ذا قرابتک منها إن شئت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و مالک ثقة علی الاقوی</w:t>
      </w:r>
      <w:r>
        <w:rPr>
          <w:rFonts w:eastAsia="IRNazanin" w:cs="IRNazanin"/>
          <w:color w:val="111111"/>
          <w:sz w:val="28"/>
          <w:szCs w:val="28"/>
          <w:rtl w:val="true"/>
          <w:lang w:bidi="fa-IR"/>
        </w:rPr>
        <w:t>.</w:t>
      </w:r>
    </w:p>
    <w:p>
      <w:pPr>
        <w:pStyle w:val="Heading4"/>
        <w:numPr>
          <w:ilvl w:val="3"/>
          <w:numId w:val="1"/>
        </w:numPr>
        <w:rPr/>
      </w:pPr>
      <w:bookmarkStart w:id="164" w:name="__RefHeading___Toc1366886_2322387425"/>
      <w:bookmarkStart w:id="165" w:name="_Toc58"/>
      <w:bookmarkEnd w:id="164"/>
      <w:r>
        <w:rPr>
          <w:rtl w:val="true"/>
        </w:rPr>
        <w:t>لو بان الآخذ غیر مستحقّ ارتجعت مع الإمکان</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بان الآخذ غیر مستحقّ ارتجعت مع الإمکان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تقتضیه القاعدة مضافا الی صحیح الأحول،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عجّل زکاة ماله، ثمّ أیسر المعطی قبل رأس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المعطی الزکاة</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مرسلة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أیضا أنّه یجوز إذا أتاه من یصلح له الزّکاة أن یعجّل له قبل وقت الزکاة إلّا أنّه یضمنها إذا جاء وقت الزکاة، و قد أیسر المعطی أو ارتدّ</w:t>
      </w:r>
    </w:p>
    <w:p>
      <w:pPr>
        <w:pStyle w:val="BookText"/>
        <w:rPr/>
      </w:pPr>
      <w:r>
        <w:rPr>
          <w:rFonts w:ascii="IRNazanin" w:hAnsi="IRNazanin" w:eastAsia="IRNazanin"/>
          <w:color w:val="111111"/>
          <w:sz w:val="28"/>
          <w:sz w:val="28"/>
          <w:szCs w:val="28"/>
          <w:rtl w:val="true"/>
          <w:lang w:bidi="fa-IR"/>
        </w:rPr>
        <w:t>أعاد الزکاة</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و مرسلة الحسین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یعطی زکاة ماله رجلا و هو یری أنّه معسر فوجده موسرا؟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عنه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التعذّر تجزی ان اجتهد الّا أن یکون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إلّا أن یکون الآخذ الذی بان أنّه غیر مستحقّ بأنّه لم یعلم وقت الإعطاء أنّه کان عبده الذی تحت نفقته و لا یجوز إعطاؤه الزکاة فلا تجزی ولو اجتهد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ادری ما وجه هذا التفصیل الذی ذکر فالذی ورد هو التفصیل بین الاجتهاد و غیره فی ما لو بان الآخذ غیر عارف کما فی صحیح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یعلم أهلها فدفعها إلی من لیس هو لها بأهل و قد کان طلب و اجتهد، ثمّ علم بعد ذلک سوء 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أن یؤدّیها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زرارة مثله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اجتهد فقد برء و إن قصّر فی الاجتهاد فی الطلب فلا</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 الحمد للّه أوّلا و أخیرا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تجب زکاة الفطرة علی البالغ العاقل الحرّ المالک قوت سنته عنه و عن عیاله و لو تبرّعاً و لا تجب علی من تجب نفقته علیه اذا لم یکونوا تحت عیلولته، و زکاة العبد علی مولاه ولو لم یعوله و زکاة الضیف علی المضیف اذا صدق انه من عیاله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علی الکافر و تصحّ منه، و الاعتبار بالشّروط عند الهلال و المراد بالهلال مغرب لیلة العید لا غروب الشمس، ویجوز اخراجها من لیلة العید الی قبل صلاة العید و بعد الصّلاة تکون صدقة مستحبة اذا لم یعزلها واذا عزلها لم تسقط وکانت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قدرها صاعٌ من الحنطة أو الشّعیر أو التّمر أو الزّبیب أو الأرزّ و اللبن و الاقط، و أفضلها التّمر ثمّ الزّبیب ثمّ ما یغلب علی قوته، و الصّاع تسعة أرطالٍ، و لو من اللّبن فی الأقوی، و یجوز إخراج القیمة بسعر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لو اعطی الدقیق بدلا قیمیا عن الحنطة ینقص عن الصاع بمقدار اجرة الطحن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النّیة فیها و فی المالیّة، ولا تکفی زکاة الفطرة عن زکاة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کفایة الوصیّة بالثلث عن الزکاة فیما کان مساویا لها او اکثر منها بعد ما مات الموصی ولم یکن ادی زکاته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عزل إحدیهما لعذرٍ ثمّ تلفت لم یضمن و مصرفها مصرف المالیّة، و لایجوز اعطاء الفطرة لغیر اهل الولایة نعم لو لم یجد احدا منهم جاز اعطاؤها  لغیر الناصبی</w:t>
      </w:r>
      <w:r>
        <w:rPr>
          <w:rFonts w:eastAsia="IRNazanin" w:cs="IRNazanin"/>
          <w:color w:val="111111"/>
          <w:sz w:val="28"/>
          <w:szCs w:val="28"/>
          <w:rtl w:val="true"/>
          <w:lang w:bidi="fa-IR"/>
        </w:rPr>
        <w:t>.</w:t>
      </w:r>
      <w:bookmarkStart w:id="166" w:name="pg13251_119307"/>
    </w:p>
    <w:p>
      <w:pPr>
        <w:pStyle w:val="BookText"/>
        <w:rPr/>
      </w:pPr>
      <w:bookmarkEnd w:id="166"/>
      <w:r>
        <w:rPr>
          <w:rFonts w:ascii="IRNazanin" w:hAnsi="IRNazanin" w:eastAsia="IRNazanin"/>
          <w:color w:val="111111"/>
          <w:sz w:val="28"/>
          <w:sz w:val="28"/>
          <w:szCs w:val="28"/>
          <w:rtl w:val="true"/>
          <w:lang w:bidi="fa-IR"/>
        </w:rPr>
        <w:t xml:space="preserve">و یجب أن لا یقصر العطاء عن صاعٍ حتی مع الاجتماع و ضیق المال، و یستحبّ أن یخصّ بها المستحقّ من القرابة و الجار و لو بان الآخذ غیر مستحقٍّ ارتجعت، و مع التّعذّر یجزئ إن اجتهد </w:t>
      </w:r>
      <w:r>
        <w:rPr>
          <w:rFonts w:eastAsia="IRNazanin" w:cs="IRNazanin"/>
          <w:color w:val="111111"/>
          <w:sz w:val="28"/>
          <w:szCs w:val="28"/>
          <w:rtl w:val="true"/>
          <w:lang w:bidi="fa-IR"/>
        </w:rPr>
        <w:t>.</w:t>
      </w:r>
    </w:p>
    <w:p>
      <w:pPr>
        <w:pStyle w:val="Heading2"/>
        <w:numPr>
          <w:ilvl w:val="1"/>
          <w:numId w:val="1"/>
        </w:numPr>
        <w:rPr/>
      </w:pPr>
      <w:bookmarkStart w:id="167" w:name="__RefHeading___Toc1366888_2322387425"/>
      <w:bookmarkStart w:id="168" w:name="_Toc59"/>
      <w:bookmarkEnd w:id="167"/>
      <w:r>
        <w:rPr>
          <w:rtl w:val="true"/>
        </w:rPr>
        <w:t>(</w:t>
      </w:r>
      <w:r>
        <w:rPr>
          <w:rtl w:val="true"/>
        </w:rPr>
        <w:t>کتاب الخمس</w:t>
      </w:r>
      <w:r>
        <w:rPr>
          <w:rtl w:val="true"/>
        </w:rPr>
        <w:t>)</w:t>
      </w:r>
      <w:bookmarkEnd w:id="168"/>
    </w:p>
    <w:p>
      <w:pPr>
        <w:pStyle w:val="Heading3"/>
        <w:numPr>
          <w:ilvl w:val="2"/>
          <w:numId w:val="1"/>
        </w:numPr>
        <w:rPr/>
      </w:pPr>
      <w:bookmarkStart w:id="169" w:name="__RefHeading___Toc1366890_2322387425"/>
      <w:bookmarkStart w:id="170" w:name="_Toc60"/>
      <w:bookmarkEnd w:id="169"/>
      <w:r>
        <w:rPr>
          <w:rtl w:val="true"/>
        </w:rPr>
        <w:t>اشارة</w:t>
      </w:r>
      <w:bookmarkEnd w:id="170"/>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سبعة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معلوم من الکتاب و السنة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منها الخمس و یقسم ما بقی بین من قاتل علیه و ولی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و خبر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من أصحابنا یکون فی لوائهم فیکون معهم فیصیب غنیمة؟ قال یؤدّی خمسها و یطیب له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ریب فی کون المنقول من الغنیمة کما أنّه لا ریب فی ما إذا کانت الغنیمة من مال الحربیّ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الناصبیّ فورد فیه انه کالحربی ففی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مال الناصب حیث ما وجدته و ادفع إلینا الخمس</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و خبر المعلّی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مال الناصب حیث ما وجدته و ابعث إلینا الخمس</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مما قد اعرض عنها الاصحاب و لم یروها الکافی و لا الفقیه و أوّلها الحلی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w:t>
      </w:r>
    </w:p>
    <w:p>
      <w:pPr>
        <w:pStyle w:val="BookText"/>
        <w:rPr/>
      </w:pPr>
      <w:r>
        <w:rPr>
          <w:rFonts w:ascii="IRNazanin" w:hAnsi="IRNazanin" w:eastAsia="IRNazanin"/>
          <w:color w:val="111111"/>
          <w:sz w:val="28"/>
          <w:sz w:val="28"/>
          <w:szCs w:val="28"/>
          <w:rtl w:val="true"/>
          <w:lang w:bidi="fa-IR"/>
        </w:rPr>
        <w:t>من کتاب محمّد بن علیّ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بالناصبیّ فی الخبر أهل الحرب لأنّهم ینصبون الحرب للمسلمین</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الغنائم تختص من بین اقسام الخمس بأنّ النّبیّ صلی اللّه علیه و آله 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یأخذان صفو المال أوّلا لنفسهما ثمّ الخمس ثم تقسم، کما فی صحیح ربعیّ بن عبد اللّه بن الجارود،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أتاه المغنم أخذ صفوه و کان ذلک له، ثمّ یقسم ما بقی خمسة أخماس و یأخذ خمسه، ثمّ یقسم أربعة أخماس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الإمام یأخذ کما أخذ النّبیّ صلی اللّه علیه و آله</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 المنقول ففیه خلاف، فقال أبو الصلاح فی کافیه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مختصّ بما یستفاد بالحرب من الکفّار من مال أو رقیق أو کراع أو سلاح أو غیر ذلک ممّا یصحّ نقله قلیله و کثیره و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فخصّ الغنیمة بالمنقول، و مثله المفید،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أرض أخذت بالسّیف فللإمام تقبیلها ممّن یری من أهلها و غیرهم و لیس تجب قسمتها بین الجیش و یقبّلها الإمام بما یراه صلاحا و یطیقه المتقبّل من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النصف و الثلث و الثلثین</w:t>
      </w:r>
      <w:r>
        <w:rPr>
          <w:rFonts w:eastAsia="IRNazanin" w:cs="IRNazanin"/>
          <w:color w:val="111111"/>
          <w:sz w:val="28"/>
          <w:szCs w:val="28"/>
          <w:rtl w:val="true"/>
          <w:lang w:bidi="fa-IR"/>
        </w:rPr>
        <w:t>»</w:t>
      </w:r>
      <w:r>
        <w:rPr>
          <w:rStyle w:val="FootnoteAnchor"/>
          <w:rtl w:val="true"/>
        </w:rPr>
        <w:footnoteReference w:id="491"/>
      </w:r>
      <w:r>
        <w:rPr>
          <w:rFonts w:ascii="Amiri" w:hAnsi="Amiri" w:eastAsia="Amiri" w:cs="Amiri"/>
          <w:color w:val="111111"/>
          <w:sz w:val="28"/>
          <w:sz w:val="28"/>
          <w:szCs w:val="28"/>
          <w:rtl w:val="true"/>
          <w:lang w:bidi="ar-SA"/>
        </w:rPr>
        <w:t>و الدّیلمی</w:t>
      </w:r>
      <w:r>
        <w:rPr>
          <w:rStyle w:val="FootnoteAnchor"/>
          <w:rtl w:val="true"/>
        </w:rPr>
        <w:footnoteReference w:id="492"/>
      </w:r>
      <w:r>
        <w:rPr>
          <w:rFonts w:ascii="IRNazanin" w:hAnsi="IRNazanin" w:eastAsia="IRNazanin"/>
          <w:color w:val="111111"/>
          <w:sz w:val="28"/>
          <w:sz w:val="28"/>
          <w:szCs w:val="28"/>
          <w:rtl w:val="true"/>
          <w:lang w:bidi="fa-IR"/>
        </w:rPr>
        <w:t xml:space="preserve">و هو ظاهر الکلینی حیث روی صحیح حمّاد بن عیسی، عن بعض أصحابنا،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 أشیاء من الغنائم و 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لمن قاتل شی‌ء من الأرضین و لا ما غلبوا علیه إلّا ما احتوی علیه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الأرضون الّتی أخذت عنوة بخیل و رجال فهی موقوفة متروکة فی ید من یعمرها و یقوم علیها علی ما یصالحهم الوالی علی قدر طاقتهم من الحقّ، النصف و الثّلث و الثّلاثین، و علی قدر ما یکون لهم صلاحا و لا یضرّهم فإذا أخرج منها ما أخرج بدء منه العشر من الجمیع ممّا سقت السّماء أو سقی سیحا، و نصف العشر ممّا سقی بالدّوالی و النواضح فأخذه الوالی فوجّهه فی الجهة الّتی وجّهها اللّه علی ثمانیة 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و المَسٰاکِینِ وَ الْعٰامِلِینَ عَلَیْهٰا وَ الْمُؤَلَّفَةِ قُلُوبُهُمْ وَ فِی الرِّقٰابِ وَ الْغٰارِمِینَ وَ فِی سَبِیلِ اللّٰهِ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أسهم یقسم بینهم فی مواضعهم بقدر ما یستغنون به فی سنتهم بلا ضیق و لا تقتیر، فإن فضل من ذلک شی‌ء ردّ إلی الوالی، و إن نقص من ذلک شی‌ء و لم یکتفوا به کان علی الوالی أن یمونهم من عنده بقدر سعتهم حتّی یستغنوا و یؤخذ بعد ما بقی من العشر فیقسم بین الوالی و شرکائه الّذین هم عمّال الأرض و أکرتها فیدفع إلیهم أنصباؤهم علی ما صالحهم علیه و یؤخذ الباقی فیکون بعد ذلک أرزاق أعوانه علی دین اللّه و فی مصلحة ما ینوبه من تقویة الإسلام و تقویة الدّین فی وجوه الجهاد و غیر ذلک ممّا فیه</w:t>
      </w:r>
    </w:p>
    <w:p>
      <w:pPr>
        <w:pStyle w:val="BookText"/>
        <w:rPr/>
      </w:pPr>
      <w:r>
        <w:rPr>
          <w:rFonts w:ascii="IRNazanin" w:hAnsi="IRNazanin" w:eastAsia="IRNazanin"/>
          <w:color w:val="111111"/>
          <w:sz w:val="28"/>
          <w:sz w:val="28"/>
          <w:szCs w:val="28"/>
          <w:rtl w:val="true"/>
          <w:lang w:bidi="fa-IR"/>
        </w:rPr>
        <w:t>مصلحة العامّة لیس لنفسه من ذلک قلیل و لا کثیر و له بعد الخمس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المفهوم من الشیخ فی التّهذیب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فی أموال النّاس علی ما ذکر تموه من لزوم الخمس فیها و فی الغنائم ما وصفتم من وجوب إخراج الخمس منها، و کان أحکام الأرضین ما بیّنتم من وجوب اختصاص التصرّف فیها بالأئمّة علیهم السّلام إمّا لأنّهما یختصّون برقبتها دون سائر النّاس مثل الأنفال و الأرضین الّتی ینجلی أهلها عنها أو للزوم التصرّف فیها بالتقبیل و التضمین لهم مثل أرض الخراج و ما یجری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ذکرتموه إنّما یدلّ علی إباحة التصرّف لکم فی هذه الأرضین و لم یدلّ علی أنّه یصحّ لکم تملّکها بالشراء و البیع فإذا لم یصحّ الشراء و البیع فما یکون فرعا علیه أیضا لا یصحّ‌مثل الوقف و النحلة و الهبة و ما یجری مجری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قسمنا الأرضین فیما مضی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یسلم أهلها علیها فهی تترک فی أیدیهم و هی ملک لهم فما یکون حکمه هذا الحکم صحّ لنا شراؤها و بیعها، و أمّا الأرضون الّتی تؤخذ عنوة أو یصالح أهلها علیها فقد أبحنا شراءها و بیعها لأنّ لنا فی ذلک قسما لأنّها أراضی</w:t>
      </w:r>
    </w:p>
    <w:p>
      <w:pPr>
        <w:pStyle w:val="BookText"/>
        <w:rPr/>
      </w:pPr>
      <w:r>
        <w:rPr>
          <w:rFonts w:ascii="IRNazanin" w:hAnsi="IRNazanin" w:eastAsia="IRNazanin"/>
          <w:color w:val="111111"/>
          <w:sz w:val="28"/>
          <w:sz w:val="28"/>
          <w:szCs w:val="28"/>
          <w:rtl w:val="true"/>
          <w:lang w:bidi="fa-IR"/>
        </w:rPr>
        <w:t>المسلمین و هذا القسم أیضا یصحّ الشّراء و البیع فیه علی هذا الوجه، و أمّا الأنفال و ما یجری مجراها فلیس یصحّ تملّکها بالشّراء و البیع و إنّما أبیح لنا التصرّف حسب</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فی النهایة و المبسوط و تبعه القاضی و ابن حمزة و الحلیّ إلی ثبوت الخمس فیه</w:t>
      </w:r>
      <w:r>
        <w:rPr>
          <w:rStyle w:val="FootnoteAnchor"/>
          <w:rtl w:val="true"/>
        </w:rPr>
        <w:footnoteReference w:id="49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یحوه العسکر من الأرضین و العقارات و غیرها من أنواع الغنائم یخرج منه الخمس و الباقی یکون للمسلمین قاطبة مقاتلیهم و غیر مقاتلیهم</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هو الأوّل المعتضد بالنّصوص و الشهرة علی ما عرفت و کیف کان فالغنائم تسمّی الفی‌ء أیضا، فقال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جعل الدّنیا کلّها بأسرها لخلیفته حیث یقول للملائکة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الدّنیا بأسرها لآدم و صارت بعده لأبرار ولده و خلفائه فما غلب علیه أعداؤهم ثمّ رجع إلیهم بحرب أو غلبة سمّی فیئا و هو أن یفیی‌ء إلیهم بغلبة و حرب و کان حکمه</w:t>
      </w:r>
    </w:p>
    <w:p>
      <w:pPr>
        <w:pStyle w:val="BookText"/>
        <w:rPr/>
      </w:pPr>
      <w:r>
        <w:rPr>
          <w:rFonts w:ascii="Amiri" w:hAnsi="Amiri" w:eastAsia="Amiri" w:cs="Amiri"/>
          <w:color w:val="111111"/>
          <w:sz w:val="28"/>
          <w:sz w:val="28"/>
          <w:szCs w:val="28"/>
          <w:rtl w:val="true"/>
          <w:lang w:bidi="ar-SA"/>
        </w:rPr>
        <w:t xml:space="preserve">فیه 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إخراج الموءن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لم یرد به خبر و لا ذکره المتقدّمون الی زمان المحقق، و انما ذکر المبسوط إخراج الموءن من الکنوز و المعادن</w:t>
      </w:r>
      <w:r>
        <w:rPr>
          <w:rStyle w:val="FootnoteAnchor"/>
          <w:rtl w:val="true"/>
        </w:rPr>
        <w:footnoteReference w:id="499"/>
      </w:r>
      <w:r>
        <w:rPr>
          <w:rFonts w:ascii="IRNazanin" w:hAnsi="IRNazanin" w:eastAsia="IRNazanin"/>
          <w:color w:val="111111"/>
          <w:sz w:val="28"/>
          <w:sz w:val="28"/>
          <w:szCs w:val="28"/>
          <w:rtl w:val="true"/>
          <w:lang w:bidi="fa-IR"/>
        </w:rPr>
        <w:t>نعم قد یتوهم ذلک من روایة الصدوق لصحیح الهمدانی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توقیعات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إبراهیم بن محمّد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الخمس بعد المؤونة</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زکریّا بن مالک الجعفیّ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حکم الغنائم معلوم و لیس فیه استثناء المؤونة و لم یقل به احد فیفهم أنّ مورد الصحیح غیر الغنائم، و توهم المتأخّرون فجعلوه مقتضی القاعدة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 استثناء الصفو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 ما ینوبه فإن لم یبق شی‌ء فلا خمس و لا أربعة أخماس ففی صحیح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صفو المال أن یأخذ من هذه</w:t>
      </w:r>
    </w:p>
    <w:p>
      <w:pPr>
        <w:pStyle w:val="BookText"/>
        <w:rPr/>
      </w:pPr>
      <w:r>
        <w:rPr>
          <w:rFonts w:ascii="IRNazanin" w:hAnsi="IRNazanin" w:eastAsia="IRNazanin"/>
          <w:color w:val="111111"/>
          <w:sz w:val="28"/>
          <w:sz w:val="28"/>
          <w:szCs w:val="28"/>
          <w:rtl w:val="true"/>
          <w:lang w:bidi="fa-IR"/>
        </w:rPr>
        <w:t>الأموال صفوها الجاریة الفارهة و الدّابّة الفارهة و الثّوب و المتاع بما یحبّ أو یشتهی و ذلک له قبل القسمة و قبل إخراج الخمس و له أن یسدّ بذلک المال جمیع ما ینوبه من مثل إعطاء المؤلّفة قلوبهم و غیر ذلک ممّا ینوبه فإن بقی بعد ذلک شی‌ء أخرج الخمس منه فقسّمه فی أهله و قسم الباقی علی من ولی ذلک و إن لم یبق بعد سدّ النوائب شی‌ء فلا شی‌ء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تصدیقه عمله صلی اللّه علیه و آله فی حنین مع قریش و ترکه إعطاء الأنصار المقاتلین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أربعة أخماس للمقاتلین إلّا أن یکونوا من الأعراب ففی صحیحة حماد عن بعض اصحابه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للأعراب من الغنیمة شی‌ء و إن قاتلوا مع الوالی لأنّ النبی صلی اللّه علیه و آله صالح الأعراب بأن یدعهم فی دیارهم و لا یهاجروا علی أنّه إن دهم النّبیّ صلی اللّه علیه و آله من عدوّه دهم أن یستنفرهم فیقاتل بهم و لیس لهم فی الغنیمة نصیب و سنّته جاریة فیهم و فی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یجری و ینفل و یعطی ما شاء قبل أن</w:t>
      </w:r>
    </w:p>
    <w:p>
      <w:pPr>
        <w:pStyle w:val="BookText"/>
        <w:rPr/>
      </w:pPr>
      <w:r>
        <w:rPr>
          <w:rFonts w:ascii="IRNazanin" w:hAnsi="IRNazanin" w:eastAsia="IRNazanin"/>
          <w:color w:val="111111"/>
          <w:sz w:val="28"/>
          <w:sz w:val="28"/>
          <w:szCs w:val="28"/>
          <w:rtl w:val="true"/>
          <w:lang w:bidi="fa-IR"/>
        </w:rPr>
        <w:t>تقع السّهام و قد قاتل النّبیّ صلی اللّه علیه و آله بقوم لم یجعل لهم فی الفی‌ء نصیبا و إن شاء قسم ذلک بینهم</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النصوص فیه متطافرة منها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معادن الذّهب و الفضّة و الحدید و الرّصاص و الصفر،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الخمس</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المعادن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 کذلک الرّصاص و الصفر و الحدید و کلّ ما کان من المعادن یؤخذ منها ما یؤخذ من الذّهب و الفضّة</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سأل محمّد بن مسلم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الملاحة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الملاحة؟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سبخة مالحة یجتمع فیها الماء فیصیر ملحا،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المعدن فیه الخمس،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فالکبریت و النفط یخرج من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أشباهه فیه الخمس</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المعادن ما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رکازا ففیه الخمس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عالجته بمالک ففیه ممّا أخرج اللّه منه من حجارته مصفّی الخمس</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عالجته بمالک ففیه ممّا أخرج اللّه منه من حجارته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للمعدن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استخرج من الأرض مما خرج عن الأرضیّة وهو علی اقسام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الخمس فی جمیع المعادن ما ینطبع منها مثل الذّهب و الفضّة و الحدید و الصفر و النّحاس و الرّصاص و الزّیبق، و ما لا ینطبع مثل الکحل و الزّرنیخ و الیاقوت و الزّبرجد و البلخش و الفیروزج و العقیق، و یجب أیضا فی القیر و الکبریت و النفط و الملح و المومیا</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و بذلک یعلم ان الجصّ وطین الغسل و حجارة الرّحی</w:t>
      </w:r>
      <w:r>
        <w:rPr>
          <w:rStyle w:val="FootnoteAnchor"/>
          <w:rtl w:val="true"/>
        </w:rPr>
        <w:footnoteReference w:id="509"/>
      </w:r>
      <w:r>
        <w:rPr>
          <w:rFonts w:ascii="Amiri" w:hAnsi="Amiri" w:eastAsia="Amiri" w:cs="Amiri"/>
          <w:color w:val="111111"/>
          <w:sz w:val="28"/>
          <w:sz w:val="28"/>
          <w:szCs w:val="28"/>
          <w:rtl w:val="true"/>
          <w:lang w:bidi="ar-SA"/>
        </w:rPr>
        <w:t>والنورة</w:t>
      </w:r>
      <w:r>
        <w:rPr>
          <w:rStyle w:val="FootnoteAnchor"/>
          <w:rtl w:val="true"/>
        </w:rPr>
        <w:footnoteReference w:id="510"/>
      </w:r>
      <w:r>
        <w:rPr>
          <w:rFonts w:ascii="IRNazanin" w:hAnsi="IRNazanin" w:eastAsia="IRNazanin"/>
          <w:color w:val="111111"/>
          <w:sz w:val="28"/>
          <w:sz w:val="28"/>
          <w:szCs w:val="28"/>
          <w:rtl w:val="true"/>
          <w:lang w:bidi="fa-IR"/>
        </w:rPr>
        <w:t xml:space="preserve">انها لیست من المعدن لأنّ المعدن ما خرج عن الأرضیّة و الجصّ و الطین و الحجارة أرض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حتی المائعات أیضا لیست من المعدن موضوعا بل حکما ففی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الصّدوق فی الملاحة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المعدن فیه الخمس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والکبریت و النفط یخرج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أشباهه فیه</w:t>
      </w:r>
    </w:p>
    <w:p>
      <w:p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 و 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المعدن</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و الأوّل أصحّ ضبطا مضافا الی اصالة عدم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بروایة الشیخ صحیحة لا الصدوق ففی سنده ابن البرقی وحفیده ولم یوثقا 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نقل عن کتابه و ان اصل وصول الکتاب الیه کان معلوما کما صرح بذلک فی اول الفقیه لا اقل ان وصوله موثوق به و یؤید صحة وصوله الیه ان الشیخ اخذها من کتاب احمد الاشعری و الظاهر ان الاشعری اخذها من کتاب ابن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ایضا لکون المایعات خارجة موضوعا عن المعادن لا حکما صحیح حمّاد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من خمسة أشیاء من الغنائم و من الغوص و من الکنوز و من المعادن و من الملاحة</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 فجعل الرّابع المعادن و الخامس الملاحة و هذا دلیل علی تغایرهما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هنا اشکال و هو ان الاصحاب عدّوا المعدن فی الخمس و فی الأنفال مع انها مختصة بالإمام فقال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الخمس واجب فی کلّ 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استفید من المعادن و الغوص و الکنوز و العنبر و کلّ ما فضل من أرباح التجارات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الأنفال کلّ أرض فتحت من غیر أن یوجف علیها بخیل و لا رکاب و الأرضون الموات، و ترکات من لا وارث له، و الآجام، و البحار و المفاوز و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الأنفال کلّ أرض فتحت من غیر أن یوجف علیها بخیل و لا رکاب و الأرضون الموات و ترکات من لا وارث له من الأهل و القرابات و الآجام و المفاوز و المعادن و قطائع الملوک</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و مثله الدّیلمیّ و کذا القاضی علی ما فی المختلف</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یشهد لکونها من الانفال صحیح إسحاق ابن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القری الّتی قد خربت و انجلی أهلها فهی للّه و للرّسول، و ما کان للملوک فهی للإمام، و ما کان من أرض الخربة لم یوجف علیها بخیل و لا</w:t>
      </w:r>
    </w:p>
    <w:p>
      <w:pPr>
        <w:pStyle w:val="BookText"/>
        <w:rPr/>
      </w:pPr>
      <w:r>
        <w:rPr>
          <w:rFonts w:ascii="IRNazanin" w:hAnsi="IRNazanin" w:eastAsia="IRNazanin"/>
          <w:color w:val="111111"/>
          <w:sz w:val="28"/>
          <w:sz w:val="28"/>
          <w:szCs w:val="28"/>
          <w:rtl w:val="true"/>
          <w:lang w:bidi="fa-IR"/>
        </w:rPr>
        <w:t>رکاب و کلّ أرض لا ربّ لها و المعادن منها و من مات و لیس له مولی فماله من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مرسلتی العیاشی الاولی عن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الأنفال،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المعادن و 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والثانیة عن داود بن فرقد،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الأدویة و رؤوس الجبال و الآجام و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الکلینی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الأنفال فلیس هذه سبیلها کان للرّسول صلی اللّه علیه و آله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الآجام و المعادن و البحار و المفاوز هی للإمام خاصّة، فإن عمل فیها قوم بإذن الإمام فلهم أربعة أخماس و للإمام خمس، و الذی للإمام یجری مجری الخمس، و من عمل فیها بغیر إذن الإمام فالإمام یأخذه کلّه لیس لأحد فیه شی‌ء</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وهذا الجمع ایضا لا شاهد له بل هو مخالف لصریح النصوص المتقدمة التی تضمنت الذّهب و الفضّة و الحدید و الرّصاص و الصفر ومخالف للصحاح المتقدمة التی اعتمدها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الحلیّ بکون المراد من المعادن الّتی من الأنفال المعادن الّتی فی بطون الأودیة أو رؤوس الجبال حیث إنّ تلک البطون و الرؤوس من الأنفال فقال فی باب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الخمس أیضا فی جمیع المعادن ما ینطبع منها مثل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الآجام الّتی لیست فی أملاک المسلمین بل الّتی کانت مستأجمة قبل فتح الأرض و المعادن الّتی فی بطون الأودیة الّتی هی ملکه و کذلک رؤوس الجبال فأمّا ما کان من ذلک فی أرض المسلمین و ید مسلم علیه فلا یستحقّه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 فی الأرض المفتوحة عنوة و المعادن الّتی فی بطون الأودیة ممّا هی له</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لهذا الجمع من شاهد و الّا فهو تبرعی، و یمکن ان یکون الشاهد 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أرض الخربة لم یوجف علیها بخیل و لا رکاب وکلّ أرض لا ربّ لها و المعادن منها  و من مات و لیس له مولًی فماله مِن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المعادن منها یرجع الی ما کان من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ارض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یرجع الی الانفال فی اول الخبر و یقوی هذا الاحتمال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و لیس له مولًی فماله مِن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کان الضمیر یرجع</w:t>
      </w:r>
    </w:p>
    <w:p>
      <w:pPr>
        <w:pStyle w:val="BookText"/>
        <w:rPr/>
      </w:pPr>
      <w:r>
        <w:rPr>
          <w:rFonts w:ascii="IRNazanin" w:hAnsi="IRNazanin" w:eastAsia="IRNazanin"/>
          <w:color w:val="111111"/>
          <w:sz w:val="28"/>
          <w:sz w:val="28"/>
          <w:szCs w:val="28"/>
          <w:rtl w:val="true"/>
          <w:lang w:bidi="fa-IR"/>
        </w:rPr>
        <w:t xml:space="preserve">الی الانفال فلماذا کرر کلمة من الانفال و یکفی فی سقوط الخبر عن المعارضة احتمال ذلک فلا ظهور للخبر بکون مطلق المعادن من الانفال و علی هذا الاحتمال فلا تعارض فی البین و لا یکون مطلق المعدن من الانفال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التعارض بین صحیح اسحاق و المرسلتین و بین الاخبار المتقدمة و التی هی مستفیضة جدا و عمل بها الاصحاب و مخالفة للعامة فعن الشافعیّ إنکار الخمس فی المعدن مطلقا، و عن أبی حنیفة فی ما لا ینطبع</w:t>
      </w:r>
      <w:r>
        <w:rPr>
          <w:rStyle w:val="FootnoteAnchor"/>
          <w:rtl w:val="true"/>
        </w:rPr>
        <w:footnoteReference w:id="524"/>
      </w:r>
      <w:r>
        <w:rPr>
          <w:rFonts w:ascii="IRNazanin" w:hAnsi="IRNazanin" w:eastAsia="IRNazanin"/>
          <w:color w:val="111111"/>
          <w:sz w:val="28"/>
          <w:sz w:val="28"/>
          <w:szCs w:val="28"/>
          <w:rtl w:val="true"/>
          <w:lang w:bidi="fa-IR"/>
        </w:rPr>
        <w:t xml:space="preserve">فتعارضهما تعارض المقطوع مع المشکوک الذی لا وثوق به فلا شک فی تقدم اخبار الخمس علی ما دل علی کون المعادن من الانفال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الغوص</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أخرج به من اللّؤلؤ و المرجان و الذّهب و الفضّة الّتی لیس علیها سکّة الإسلام، و المفهوم منه الإخراج من داخل الماء فلو أخذ شی‌ء من ذلک من السّاحل أو عن وجه الماء لم یکن غوصا الّا العنبر فانه ورد فیه الخمس و لو لم یکن بغوص ففی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العنبر و غوص اللّؤلؤ؟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وکل من ذکره جعله مستقلا فی قبال الغوص لا</w:t>
      </w:r>
    </w:p>
    <w:p>
      <w:pPr>
        <w:pStyle w:val="BookText"/>
        <w:rPr/>
      </w:pPr>
      <w:r>
        <w:rPr>
          <w:rFonts w:ascii="IRNazanin" w:hAnsi="IRNazanin" w:eastAsia="IRNazanin"/>
          <w:color w:val="111111"/>
          <w:sz w:val="28"/>
          <w:sz w:val="28"/>
          <w:szCs w:val="28"/>
          <w:rtl w:val="true"/>
          <w:lang w:bidi="fa-IR"/>
        </w:rPr>
        <w:t xml:space="preserve">جزءا منه  وحینئذ فتعلّق الخمس به من حیث هو لا من حیث الأرباح و لو لم یکن بغوص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لثبوت الخمس فی الغوص الاخبار المستفیضة مثل صحیح عمَّار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فیما یخرج من المعادن و البحر و الغنیمة و الحلال المختلط بالحرام إذا لم یعرف صاحبه و الکنوز الخمس</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 صحیح ابن أبی عمیرٍ عن غیر واحدٍ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علی خمسة أشیاء علی الکنوز و المعادن و الغوص و الغنیمة و نسی ابن أبی عمیرٍ الخامس</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افتی المفید و الدّیلمی و الشیخ فی النهایة و المبسوط و ابن حمزة و ابن زهرة و ابن ادریس</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171" w:name="pg13251_119323"/>
    </w:p>
    <w:p>
      <w:pPr>
        <w:pStyle w:val="Heading3"/>
        <w:numPr>
          <w:ilvl w:val="2"/>
          <w:numId w:val="1"/>
        </w:numPr>
        <w:rPr/>
      </w:pPr>
      <w:bookmarkStart w:id="172" w:name="__RefHeading___Toc1366892_2322387425"/>
      <w:bookmarkStart w:id="173" w:name="_Toc61"/>
      <w:bookmarkEnd w:id="171"/>
      <w:bookmarkEnd w:id="172"/>
      <w:r>
        <w:rPr>
          <w:rtl w:val="true"/>
        </w:rPr>
        <w:t>ماهیة العنبر</w:t>
      </w:r>
      <w:bookmarkEnd w:id="173"/>
    </w:p>
    <w:p>
      <w:pPr>
        <w:pStyle w:val="BookText"/>
        <w:rPr/>
      </w:pPr>
      <w:r>
        <w:rPr>
          <w:rFonts w:ascii="IRNazanin" w:hAnsi="IRNazanin" w:eastAsia="IRNazanin"/>
          <w:color w:val="111111"/>
          <w:sz w:val="28"/>
          <w:sz w:val="28"/>
          <w:szCs w:val="28"/>
          <w:rtl w:val="true"/>
          <w:lang w:bidi="fa-IR"/>
        </w:rPr>
        <w:t>و اما ماهیة العنبر فقال الحلی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العنبر و هو نبات من البحر، ذکر ذلک الشیخ فی الاقتصاد، و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نبات من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حیوان الجاحظ العنبر یقذفه البحر إلی جزیرة فلا یأکل منه شی‌ء إلّا مات و لا ینقره طائر بمنقاره إلّا نصل فیه منقاره و إذا وضع رجلیه علیه نصلت أظفاره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مروج المسعودی من أصل الطیب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العنبر قد یوجد بأرض الزّنج و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جزلة المتطبّب فی منهاج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العنبر هو من عین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نسبه إلی المبسوط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نبات من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و لم یروه الصدوق و لا ذکره فی فقیهه و مقنعه و هدایته، و لا المرتضی فی انتصاره و لا أبو الصلاح فی کافیه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أرباح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مؤونة السنة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الخمس فی ارباح المکاسب هو المشهور نصّا و فتوی، الّا ان ظاهر العمّانیّ و الإسکافیّ التردّد فیه، أمّا الأوّل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فی الأموال</w:t>
      </w:r>
    </w:p>
    <w:p>
      <w:pPr>
        <w:pStyle w:val="BookText"/>
        <w:rPr/>
      </w:pPr>
      <w:r>
        <w:rPr>
          <w:rFonts w:ascii="IRNazanin" w:hAnsi="IRNazanin" w:eastAsia="IRNazanin"/>
          <w:color w:val="111111"/>
          <w:sz w:val="28"/>
          <w:sz w:val="28"/>
          <w:szCs w:val="28"/>
          <w:rtl w:val="true"/>
          <w:lang w:bidi="fa-IR"/>
        </w:rPr>
        <w:t>کلّها حتّی علی الخیّاط و النجّار و غلّة الدّار و البستان و الصانع فی کسب یده لأنّ ذلک إفادة من اللّه و غنیمة</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فنسبه إلی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استفید من میراث أو کدّ بدن أو صلة أخ أو ربح تجارة أو نحو ذلک فالأحوط إخراجه لاختلاف الرّوایة فی ذلک، و لأنّ فرضه یحتمل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یخرجه الإنسان لم یکن کتارک الزکاة الّتی لا خلاف فیها</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الصدوق فی المقنع العدم بل و الفقیه لعدم ذکره ذلک فی باب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وجوب الخمس فی الارباح الایة المبارکة لأن الغنم مقابل للغرم، و لا یختص ذاتا بغنائم دار الحرب، لعموم الغنم لکل فوز بالمال، ولیس فی الآیة ما یوجب تخصیصه بها، بل الآیة مصرحةبالعموم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المبهمات، و هی ظاهرة فی العموم لکل مغنوم، هذا مع قطع النظر عن بیانها، إذ لا عهد فی البین، و لا سبیل إلی إرادة فردمنها لا بعینه فی المقام، فتعین أن یراد منها العموم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ملاحظة بیانها فهو صریح فی العموم لأن تبیین المبهم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مبهم أیضا، تصریح بأنه لا یکون فی البین تخصیص و تقیید، و لوکان لقیّده به فی مقام البیان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جعل المبهم بیانا للمبهم أبلغ من تأکیده به فی إفادة العموم، و أصرح منه کما لا یخفی، فتبین أن ما ذهب إلیه العامة من تخصیصه بغنائم دار الحرب مخالف لصریح 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الروایات فی وجوب الخمس فی الفاضل عن مؤنة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مسالة تحلیل الخمس للشیعة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کثیرة و مشهورة و قد روی الکلینی قسما منها فروی خبر حکیم مؤذّن بنی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بمرفقیه علی رکبتیه ثمّ أشار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 اللّه الإفادة یوما بیوم إلّا أنّ أبی جعل شیعته فی حلّ لیزکّوا</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الخمس فقال فی کلّ ما أفاد النّاس من قلیل أو کثیر</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الصحیح عن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جعلت لک الفداء تعلّمنی ما الفائدة و ما حدّها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أبقاک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تمنّ علیّ ببیان ذلک لکیلا أکون مقیما علی</w:t>
      </w:r>
    </w:p>
    <w:p>
      <w:pPr>
        <w:pStyle w:val="BookText"/>
        <w:rPr/>
      </w:pPr>
      <w:r>
        <w:rPr>
          <w:rFonts w:ascii="IRNazanin" w:hAnsi="IRNazanin" w:eastAsia="IRNazanin"/>
          <w:color w:val="111111"/>
          <w:sz w:val="28"/>
          <w:sz w:val="28"/>
          <w:szCs w:val="28"/>
          <w:rtl w:val="true"/>
          <w:lang w:bidi="fa-IR"/>
        </w:rPr>
        <w:t>حرام لا صلاة لی و لا صوم، فکتب الفائدة ممّا یفید إلیک فی تجارة من ربحها و حرث بعد الغرام أو جائزة</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أخرجه قبل المؤنة أو بعد المؤنة؟ فکتب بعد المؤنة</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سهل، عن إبراهیم بن محمّد الهمدانی الذی هو عین الصحیح الاتی</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إبراهیم بن محمّد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أقرأنی علی مهزیار کتاب أبیک فیما أوجبه علی أصحاب الضیاع نصف السّدس بعد المؤنة، و أنّه لیس علی من لم تقم ضیعته بمؤنته نصف السدس و لا غیر ذلک فاختلف من قبلنا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الضیاع الخمس بعد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مؤنة الضیعة و خراجها لا مؤنة الرّجل و عیاله؟ فکتب و قرأه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الخمس بعد مؤنته و مؤنة عیاله و بعد خراج السّلطان</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المشهور أیضا خبر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امرئ غنم أو اکتسب الخمس ممّا أصاب لفاطمة علیها السّلام و لمن یلی أمرها من بعدها من ذرّیّتها الحجج علی النّاس فذاک لهم خاصّة یضعونه حیث شاءوا إذ حرّم علیهم الصدقة حتّی الخیّاط لیخیط قمیصا بخمسة دوانیق فلنا منها دانق إلّا من أحللنا من شیعتنا لتطیب لهم به الولادة، إنّه لیس من شی‌ء عند اللّه یوم القیامة أعظم من الزّنا إنّه لیقوم صاحب الخمس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 هؤلاء بما أبیحوا</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الحسن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إلی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الخمس أعلی جمیع ما یستفید الرّجل من قلیل و کثیر من جمیع الضروب و علی الصنّاع و کیف ذلک؟ فکتب بخطّه الخمس بعد المؤنة</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صحیح علیّ بن مهزیار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أنا کتابه إلیه فی طریق 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أوجبت فی سنتی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سنة عشرین و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لمعنی من المعانی أکره تفسیر المعنی کلّه خوفا من الانتشار و سأفسّر لک بعضه إن شاء اللّه تعالی إنّ موالیّ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صلاحهم أو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قصّروا فی ما یجب علیهم فعلمت ذلک فأحببت أن أطهّرهم و أزکّیهم بما فعلت فی عامی هذا من أمر الخمس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تُزَکِّیهِمْ بِهٰا وَ صَلِّ عَلَیْهِمْ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أوجب ذلک علیهم فی کلّ عام و لا أوجب علیهم إلّا الزکاة الّتی فرضها اللّه علیهم، و إنّما أوجبت علیهم الخمس فی سنتی هذه فی الذّهب و الفضّة الّتی قد حال علیه الحول و لم أوجب ذلک علیهم فی متاع و لا آنیة و لا دوابّ و لا خدم و لا ربح ربحه فی تجارة و لا ضیعة إلّا ضیعة سأفسّر لک أمرها تخفیفا منّی عن موالیّ و منّاً منّی علیهم لما یغتال السّلطان من أموالهم و لما ینوبهم فی ذاتهم، فأمّا الغنائم و الفوائد فهی واجبة علیهم فی کلّ عام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الغنائم و الفوائد یرحمک اللّه فهی الغنیمة یغنمها المرء و الفائدة یفیدها و الجائزة من الإنسان للإنسان الّتی لها خطر عظیم، و المیراث الذی لا یحتسب من غیر أب و لا ابن و مثل عدوّ یصطلم فیؤخذ ماله، و مثل مال یؤخذ لا یعرف له صاحبه و من ضرب ما صار إلی قوم من موالیّ من أموال الخرّمیة الفسقة فقد علمت أنّ أموالا عظاما صارت إلی قوم من موالیّ فمن کان عنده شی‌ء من ذلک فلیوصل إلی وکیلی و من کان نائیا بعید الشقّة فلیتعمد لإیصاله و لو بعد حین، فإن نیّة المؤمن خیر من عمله، فأمّا الذی أوجب من الغلّات و الضیاع فی کلّ عام فهو نصف السّدس ممّن کانت ضیعته تقوم بمؤنته، و من کانت ضیعته لا تقوم بمؤنته فلیس علیه نصف سدس و لا غیر ذلک</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وحمل نصف السدس فیه علی تحلیله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لشیعته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الخمس إلّا فی الغنائم خاصّة</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فحمله الشیخ علی أنّ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الخمس بظاهر القرآن إلّا فی الغنائم، و أمّا غیرها فیعلم وجوبها من السّنة أو علی أنّ الغنائم عامّة للارباح کما تقدم فی خبر حکیم و 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 الحلال المختلط بالحرام و لا یتمیز و لا یعلم صاحبه و لا قدره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المشهور و ان لم یذکر ذلک الإسکافی و العمانیّ‌والدّیلمی</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 افتی الشّیخ و أبو الصلاح</w:t>
      </w:r>
      <w:r>
        <w:rPr>
          <w:rStyle w:val="FootnoteAnchor"/>
          <w:rtl w:val="true"/>
        </w:rPr>
        <w:footnoteReference w:id="543"/>
      </w:r>
      <w:r>
        <w:rPr>
          <w:rFonts w:ascii="IRNazanin" w:hAnsi="IRNazanin" w:eastAsia="IRNazanin"/>
          <w:color w:val="111111"/>
          <w:sz w:val="28"/>
          <w:sz w:val="28"/>
          <w:szCs w:val="28"/>
          <w:rtl w:val="true"/>
          <w:lang w:bidi="fa-IR"/>
        </w:rPr>
        <w:t>و المفید</w:t>
      </w:r>
      <w:r>
        <w:rPr>
          <w:rStyle w:val="FootnoteAnchor"/>
          <w:rtl w:val="true"/>
        </w:rPr>
        <w:footnoteReference w:id="544"/>
      </w:r>
      <w:r>
        <w:rPr>
          <w:rFonts w:ascii="IRNazanin" w:hAnsi="IRNazanin" w:eastAsia="IRNazanin"/>
          <w:color w:val="111111"/>
          <w:sz w:val="28"/>
          <w:sz w:val="28"/>
          <w:szCs w:val="28"/>
          <w:rtl w:val="true"/>
          <w:lang w:bidi="fa-IR"/>
        </w:rPr>
        <w:t>و ابن حمزة و ابن زهرة و صاحب الإشارة و القاضی و الحلّی</w:t>
      </w:r>
      <w:r>
        <w:rPr>
          <w:rStyle w:val="FootnoteAnchor"/>
          <w:rtl w:val="true"/>
        </w:rPr>
        <w:footnoteReference w:id="545"/>
      </w:r>
      <w:r>
        <w:rPr>
          <w:rFonts w:ascii="IRNazanin" w:hAnsi="IRNazanin" w:eastAsia="IRNazanin"/>
          <w:color w:val="111111"/>
          <w:sz w:val="28"/>
          <w:sz w:val="28"/>
          <w:szCs w:val="28"/>
          <w:rtl w:val="true"/>
          <w:lang w:bidi="fa-IR"/>
        </w:rPr>
        <w:t xml:space="preserve">و هو المفهوم من الفقیه و الکلینیّ حیث اعتمدا خبر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رجل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کسبت مالا أغمضت فی مطالبه حلالا و حراما، و قد أردت التوبة و لا أدری الحلال منه و الحرام و قد اختلط علیّ،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بخمس مالک فإنّ اللّه تعالی رضی من الأشیاء</w:t>
      </w:r>
      <w:bookmarkStart w:id="174" w:name="pg13251_119330"/>
    </w:p>
    <w:p>
      <w:pPr>
        <w:pStyle w:val="BookText"/>
        <w:rPr/>
      </w:pPr>
      <w:bookmarkEnd w:id="174"/>
      <w:r>
        <w:rPr>
          <w:rFonts w:ascii="IRNazanin" w:hAnsi="IRNazanin" w:eastAsia="IRNazanin"/>
          <w:color w:val="111111"/>
          <w:sz w:val="28"/>
          <w:sz w:val="28"/>
          <w:szCs w:val="28"/>
          <w:rtl w:val="true"/>
          <w:lang w:bidi="fa-IR"/>
        </w:rPr>
        <w:t>بالخمس و سائر المال لک حلال</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 و لا اشکال فی سنده الّا من جهة النوفلی الّا ان اعتماد الاصحاب علی کتاب السکونی و علی خصوص هذه الروایة اوجب الوثوق بها، و لا یخفی ان کتاب السکونی الذی اعتمده الاصحاب ینحصر روایته بالنوفلی و هذا یکشف عن احد امرین اما وثاقة النوفلی او موثوقیة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له أیضا خبر الحسن بن زیاد،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أتی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مالا لا أعرف حلاله من حرامه؟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الخمس من ذلک المال فإنّ اللّه تعالی قد رضی من المال بالخمس و أجتنب ما کان صاحبه یعلم</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366894_2322387425"/>
      <w:bookmarkStart w:id="176" w:name="_Toc62"/>
      <w:bookmarkEnd w:id="175"/>
      <w:r>
        <w:rPr>
          <w:rtl w:val="true"/>
        </w:rPr>
        <w:t>لو کان الحرام اکثر من الخمس</w:t>
      </w:r>
      <w:bookmarkEnd w:id="17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المبسوط قیّد کفایة الخمس إذا لم یعلم قدره بما إذا لم یعلم کونه أکثر من الخمس و إلّا فیخرج الأکثر و تبعه القاضی و الحلیّ  و أنّ مصرف الزائد</w:t>
      </w:r>
    </w:p>
    <w:p>
      <w:pPr>
        <w:pStyle w:val="BookText"/>
        <w:rPr/>
      </w:pPr>
      <w:r>
        <w:rPr>
          <w:rFonts w:ascii="IRNazanin" w:hAnsi="IRNazanin" w:eastAsia="IRNazanin"/>
          <w:color w:val="111111"/>
          <w:sz w:val="28"/>
          <w:sz w:val="28"/>
          <w:szCs w:val="28"/>
          <w:rtl w:val="true"/>
          <w:lang w:bidi="fa-IR"/>
        </w:rPr>
        <w:t>حسب ظاهر الشیخ مصرف الخمس، و جعله القاضی صدقة مطلقا و قال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 مقداره تفصیلا فهو للإمام و إجمالا فهو خمس</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مستند المسألة هو معتبر السّکونیّ المتقدّم الذی ذکره الکلینی فی باب المکاسب المحرمة فهو الملاک و هو صریح فی کون الخمس صدقة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لو کان الحرام اکثر فان حکمه الصدقة و لا علاقة له بالخمس و بعبارة اخری حکمه حکم مجهول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موثق عمّار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عمل السّلطان یخرج فیه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 یقدر علی شی‌ء یأکل و لا یشرب و لا یقدر علی حیلة فإن فعل فصار فی یده شی‌ء فلیبعث بخمسه إلی أهل البیت</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و لا اشکال فی موثوقیته لانه مما رواه الحسن بن محبوب و افتی به الصدوق فی المقنع لکن مورده عمل السّلطان و لیس هو من الحلال المختلط بل من الحرام المحض و لذا رواه الشیخ فی المکاسب، و رواه المقنع فی باب الدّخول فی أعمال السّلطان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صحیح حمّاد بن عیسی، عن بعض أصحابنا،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من خمسة أشیاء فی الغنائم و الغوص و من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الکنز کم فیه؟ قال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المال المذخور تحت الأرض ولا فرق بین کنز وکنز کما افتی بذلک الشیخ فی الخلاف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عموم الأخبار فی وجوب الخمس من الکنوز و لم یفرّقوا بین کنز و کنز</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الّا انه فصل فی المبسوط بین المذخور قصدا فی دار الحرب مطلقا أو دار الإسلام و لا أثر له علیه و بین ما لو کان علیه أثره فلقطة</w:t>
      </w:r>
      <w:r>
        <w:rPr>
          <w:rStyle w:val="FootnoteAnchor"/>
          <w:rtl w:val="true"/>
        </w:rPr>
        <w:footnoteReference w:id="554"/>
      </w:r>
      <w:r>
        <w:rPr>
          <w:rFonts w:ascii="IRNazanin" w:hAnsi="IRNazanin" w:eastAsia="IRNazanin"/>
          <w:color w:val="111111"/>
          <w:sz w:val="28"/>
          <w:sz w:val="28"/>
          <w:szCs w:val="28"/>
          <w:rtl w:val="true"/>
          <w:lang w:bidi="fa-IR"/>
        </w:rPr>
        <w:t>و تبعه القاضی و ابن زهرة و الأصل فیه الشّافعی</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دلیل علیه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بلغ عشرین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غریّة المفید</w:t>
      </w:r>
      <w:r>
        <w:rPr>
          <w:rStyle w:val="FootnoteAnchor"/>
          <w:rtl w:val="true"/>
        </w:rPr>
        <w:footnoteReference w:id="556"/>
      </w:r>
      <w:r>
        <w:rPr>
          <w:rFonts w:ascii="IRNazanin" w:hAnsi="IRNazanin" w:eastAsia="IRNazanin"/>
          <w:color w:val="111111"/>
          <w:sz w:val="28"/>
          <w:sz w:val="28"/>
          <w:szCs w:val="28"/>
          <w:rtl w:val="true"/>
          <w:lang w:bidi="fa-IR"/>
        </w:rPr>
        <w:t>و عبر الحلی بالنصاب الذی تجب به الزکاة الشامل لمئتی درهم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فیها أی فی الکنوز الخمس إلّا إذا بلغت إلی القدر الذی تجب فیها الزّکاة فیکون مقدارها أو قیمتها عشرین دینارا</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فعمّ أوّلا و خصّ أخیرا و ذکر العشرین دینارا من باب المثال لا الحصر و هو الظّاهر و هو الصحیح</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الباقون فبین مطلق کالصدوق فی المقنع و المرتضی فی الانتصار و الدّیلمیّ فی مراسمه</w:t>
      </w:r>
      <w:r>
        <w:rPr>
          <w:rStyle w:val="FootnoteAnchor"/>
          <w:rtl w:val="true"/>
        </w:rPr>
        <w:footnoteReference w:id="558"/>
      </w:r>
      <w:r>
        <w:rPr>
          <w:rFonts w:ascii="IRNazanin" w:hAnsi="IRNazanin" w:eastAsia="IRNazanin"/>
          <w:color w:val="111111"/>
          <w:sz w:val="28"/>
          <w:sz w:val="28"/>
          <w:szCs w:val="28"/>
          <w:rtl w:val="true"/>
          <w:lang w:bidi="fa-IR"/>
        </w:rPr>
        <w:t>، و هو ظاهر الکلینیّ حیث لم یرو صحیح البزنطیّ الآتی، و بین مقیّد بالبلوغ بما فیه الزکاة فیشمل مائتی درهم کما یشمل عشرین دینارا کالشیخ فی النّهایة و أبو الصلاح و ابن حمزة</w:t>
      </w:r>
      <w:r>
        <w:rPr>
          <w:rStyle w:val="FootnoteAnchor"/>
          <w:rtl w:val="true"/>
        </w:rPr>
        <w:footnoteReference w:id="559"/>
      </w:r>
      <w:r>
        <w:rPr>
          <w:rFonts w:ascii="Amiri" w:hAnsi="Amiri" w:eastAsia="Amiri" w:cs="Amiri"/>
          <w:color w:val="111111"/>
          <w:sz w:val="28"/>
          <w:sz w:val="28"/>
          <w:szCs w:val="28"/>
          <w:rtl w:val="true"/>
          <w:lang w:bidi="ar-SA"/>
        </w:rPr>
        <w:t>و ابن زهرة</w:t>
      </w:r>
      <w:r>
        <w:rPr>
          <w:rStyle w:val="FootnoteAnchor"/>
          <w:rtl w:val="true"/>
        </w:rPr>
        <w:footnoteReference w:id="560"/>
      </w:r>
      <w:r>
        <w:rPr>
          <w:rFonts w:ascii="IRNazanin" w:hAnsi="IRNazanin" w:eastAsia="IRNazanin"/>
          <w:color w:val="111111"/>
          <w:sz w:val="28"/>
          <w:sz w:val="28"/>
          <w:szCs w:val="28"/>
          <w:rtl w:val="true"/>
          <w:lang w:bidi="fa-IR"/>
        </w:rPr>
        <w:t> و هو المفهوم من المفید فی</w:t>
      </w:r>
    </w:p>
    <w:p>
      <w:pPr>
        <w:pStyle w:val="BookText"/>
        <w:rPr/>
      </w:pPr>
      <w:r>
        <w:rPr>
          <w:rFonts w:ascii="IRNazanin" w:hAnsi="IRNazanin" w:eastAsia="IRNazanin"/>
          <w:color w:val="111111"/>
          <w:sz w:val="28"/>
          <w:sz w:val="28"/>
          <w:szCs w:val="28"/>
          <w:rtl w:val="true"/>
          <w:lang w:bidi="fa-IR"/>
        </w:rPr>
        <w:t xml:space="preserve">المقنعة و الصدوق فی الفقیه حیث اعتمدا صحیح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یجب فیه الخمس من الکنز،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الزکاة فی مثله ففیه الخمس</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فتخصیص المصنّف للنّصاب بنصاب الذّهب لا وجه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المعدن کذلک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النجعة لم نقف علی من قال بأنّ نصاب المعدن خصوص عشرین دینارا کما هو المستفاد من کلامه، بل ما تجب فیه الزکاة، و هو قول الشیخ فی نهایته و مبسوطه، و تبعه ابن حمزة</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مستنده صحیح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عمّا أخرج المعدن من قلیل أو کثیر هل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حتّی یبلغ ما یکون فی مثله الزکاة عشرین دینارا</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ما یکون فی مثله الزکاة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منه خصوص العشرین دینارا فأنّ الظاهر أنّه محمول علی المثال لا الحصر و إلّا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عشرین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کما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نصاب 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للمعدن و تبعه القاضی و الحلیّ و کذا ابن زهرة حیث خصّ النّصاب بالکنز و الغوص و کذا الدّیلمیّ حیث لم یذکر نصابا لواحد منها، و هو الظاهر من العمانیّ و الإسکافیّ و المرتضی أیضا حیث اطلقوا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لا شاهد لهذا القول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أبو الصلاح التقی فیه دینارا کالغوص</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بکون نصابه دینارا فلم یعلم انحصاره بالحلبی کما قال المصنّف تبعا للمختلف فقال به المفید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مقدار ما یجب فیه الخمس ممّا یخرج من البحر کاللّؤلؤ و الیاقوت و الزّبرجد و عن معادن الذّهب و الفضّة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قیمته دینارا ففیه الخمس</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 هو المفهوم من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الحسن موسی بن جعفر علیهما السّلام عمّا یخرج من البحر من اللّؤلؤ و الیاقوت و الزّبرجد و عن معادن الذّهب و الفضّة هل فیها 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w:t>
      </w:r>
    </w:p>
    <w:p>
      <w:pPr>
        <w:pStyle w:val="BookText"/>
        <w:rPr/>
      </w:pPr>
      <w:r>
        <w:rPr>
          <w:rFonts w:ascii="IRNazanin" w:hAnsi="IRNazanin" w:eastAsia="IRNazanin"/>
          <w:color w:val="111111"/>
          <w:sz w:val="28"/>
          <w:sz w:val="28"/>
          <w:szCs w:val="28"/>
          <w:rtl w:val="true"/>
          <w:lang w:bidi="fa-IR"/>
        </w:rPr>
        <w:t>قیمته دینارا ففیه الخمس</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و هو المفهوم من الکافی حیث روی صحیح البزنطی عن محمّد بن علیّ،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یخرج من البحر من اللّؤلؤ و الیاقوت و الزّبرجد و عن معادن الذّهب و الفضّة 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ثمنه دینارا ففیه الخمس</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روایته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الکنز کم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 عن المعادن کم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 کذلک الرّصاص و الصفر و الحدید و کلّ ما کان من المعادن یؤخذ منها ما یؤخذ من الذّهب و الفضّة</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یؤخذ من المعادن غیر الذّهب و الفضّة الخمس کما یؤخذ الخمس من معدنی الذّهب و الفضّة حیث إنّ العامّة خصّوا المعدن بهما فهو ردّ علیهم لا أنّ المراد أنّ نصاب المعادن نصاب الذّهب و الفضّة فی الزکاة و دلالته کما تری تامّة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الشیخ بین صحیح البزنطی الاول الدال علی کون النصاب هو نصاب الزکاة و صحیحه الثانی الدال علی کون النصاب هو الدینار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 الخبرین تضادّ لأنّ الخبر الأوّل تناول حکم المعادن و الثانی حکم ما یخرج من</w:t>
      </w:r>
    </w:p>
    <w:p>
      <w:pPr>
        <w:pStyle w:val="BookText"/>
        <w:rPr/>
      </w:pPr>
      <w:r>
        <w:rPr>
          <w:rFonts w:ascii="IRNazanin" w:hAnsi="IRNazanin" w:eastAsia="IRNazanin"/>
          <w:color w:val="111111"/>
          <w:sz w:val="28"/>
          <w:sz w:val="28"/>
          <w:szCs w:val="28"/>
          <w:rtl w:val="true"/>
          <w:lang w:bidi="fa-IR"/>
        </w:rPr>
        <w:t>البحر و لیس أحدهما هو الآخر بل لکلّ واحد منهما حکم علی الانفراد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 هو کما تری، فإنّما الأوّل تضمّن أنّ نصاب المعدن عشرون دینارا و الثانی أنّ نصابه و نصاب الغوص دینار فالتّضاد کیف لا یکون و الکافی و الفقیه و المقنعة لم یرووا الخبر الأوّل و کیف نقول بأنّ ذکر معادن الذّهب و الفضّة فی الخبر الثانی لغو مع أنّ الجواب إلیه 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الأوّل صحیح و الثانی لیس بصحیح حیث إنّ محمّد بن علیّ لیس بمذکور فی الرّجال و لذا قال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بعد تسلیم سنده یحمل علی ما یخرج من البحر</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کما هو قول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أیضا صحیح حیث إنّ البزنطیّ ممّن أجمعوا علی تصحیح ما یصحّ عنهم و هو الرّاوی عنه، و إسناد الکلینیّ و الشیخ إلیه صحیح فلا فرق بین الخبرین، و حیث ان الخبر الثانی هو المشهور و معمول به لأنّه رواه الکلینیّ و الصدوق فی الفقیه و المقنع و المفید و الشیخ کما تقدم، و الأوّل لم یروه إلّا الشیخ فالاقوی العمل به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الغوص فنصابه دینار ایضا کما دل علیه صحیح البزنطی الثانی المتقدم و به قال أبو الصلاح و المفید علی ما عرفت و الفقیه والکلینی حسبما تقدم، و به قال</w:t>
      </w:r>
    </w:p>
    <w:p>
      <w:pPr>
        <w:pStyle w:val="BookText"/>
        <w:rPr/>
      </w:pPr>
      <w:r>
        <w:rPr>
          <w:rFonts w:ascii="IRNazanin" w:hAnsi="IRNazanin" w:eastAsia="IRNazanin"/>
          <w:color w:val="111111"/>
          <w:sz w:val="28"/>
          <w:sz w:val="28"/>
          <w:szCs w:val="28"/>
          <w:rtl w:val="true"/>
          <w:lang w:bidi="fa-IR"/>
        </w:rPr>
        <w:t>الشیخ ایضا و ابن حمزة و ابن زهرة و الحلی</w:t>
      </w:r>
      <w:r>
        <w:rPr>
          <w:rStyle w:val="FootnoteAnchor"/>
          <w:rtl w:val="true"/>
        </w:rPr>
        <w:footnoteReference w:id="572"/>
      </w:r>
      <w:r>
        <w:rPr>
          <w:rFonts w:ascii="IRNazanin" w:hAnsi="IRNazanin" w:eastAsia="IRNazanin"/>
          <w:color w:val="111111"/>
          <w:sz w:val="28"/>
          <w:sz w:val="28"/>
          <w:szCs w:val="28"/>
          <w:rtl w:val="true"/>
          <w:lang w:bidi="fa-IR"/>
        </w:rPr>
        <w:t>، و أمّا الدّیلمیّ فلم یذکر نصابا فی شی‌ء ممّا فیه الخمس، کما أن المرتضی فی الانتصار أیضا لم یذکر نصابا و إن لم یستقص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المفید فی الغریّة إلی کون النصاب فیه عشرون دینارا کالمعادن و الکنوز</w:t>
      </w:r>
      <w:r>
        <w:rPr>
          <w:rStyle w:val="FootnoteAnchor"/>
          <w:rtl w:val="true"/>
        </w:rPr>
        <w:footnoteReference w:id="573"/>
      </w:r>
      <w:r>
        <w:rPr>
          <w:rFonts w:ascii="IRNazanin" w:hAnsi="IRNazanin" w:eastAsia="IRNazanin"/>
          <w:color w:val="111111"/>
          <w:sz w:val="28"/>
          <w:sz w:val="28"/>
          <w:szCs w:val="28"/>
          <w:rtl w:val="true"/>
          <w:lang w:bidi="fa-IR"/>
        </w:rPr>
        <w:t xml:space="preserve">، و الصواب ما دلّ علیه الصحیح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الصحیح المتقدّم أنّ الیاقوت و الزّبرجد من الغوص کاللّؤلؤ، و جعلهما المبسوط و ابن حمزة و ابن زهرة و ابن إدریس من المعادن</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الملاک هو ما ورد فی الصحیح المتقدم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الذّمّی المنتقلة إلیه من مسلم و هذه لم یذکرها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 الأصحاب أرض الزّراعة لا المساکن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هذا التقیید فلا فرق بین ارض الزراعة  وارض المسکن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اصل المسألة صحیح الحذّاء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ذمّیّ اشتری من مسلم أرضا فإنّ علیه الخمس</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و به افتی ابن أبی عقیل و ابن</w:t>
      </w:r>
    </w:p>
    <w:p>
      <w:pPr>
        <w:pStyle w:val="BookText"/>
        <w:rPr/>
      </w:pPr>
      <w:r>
        <w:rPr>
          <w:rFonts w:ascii="IRNazanin" w:hAnsi="IRNazanin" w:eastAsia="IRNazanin"/>
          <w:color w:val="111111"/>
          <w:sz w:val="28"/>
          <w:sz w:val="28"/>
          <w:szCs w:val="28"/>
          <w:rtl w:val="true"/>
          <w:lang w:bidi="fa-IR"/>
        </w:rPr>
        <w:t>الجنید و سلّار و ابو الصلاح و الشیخ</w:t>
      </w:r>
      <w:r>
        <w:rPr>
          <w:rStyle w:val="FootnoteAnchor"/>
          <w:rtl w:val="true"/>
        </w:rPr>
        <w:footnoteReference w:id="576"/>
      </w:r>
      <w:r>
        <w:rPr>
          <w:rFonts w:ascii="IRNazanin" w:hAnsi="IRNazanin" w:eastAsia="IRNazanin"/>
          <w:color w:val="111111"/>
          <w:sz w:val="28"/>
          <w:sz w:val="28"/>
          <w:szCs w:val="28"/>
          <w:rtl w:val="true"/>
          <w:lang w:bidi="fa-IR"/>
        </w:rPr>
        <w:t>و المفید</w:t>
      </w:r>
      <w:r>
        <w:rPr>
          <w:rStyle w:val="FootnoteAnchor"/>
          <w:rtl w:val="true"/>
        </w:rPr>
        <w:footnoteReference w:id="577"/>
      </w:r>
      <w:r>
        <w:rPr>
          <w:rFonts w:ascii="IRNazanin" w:hAnsi="IRNazanin" w:eastAsia="IRNazanin"/>
          <w:color w:val="111111"/>
          <w:sz w:val="28"/>
          <w:sz w:val="28"/>
          <w:szCs w:val="28"/>
          <w:rtl w:val="true"/>
          <w:lang w:bidi="fa-IR"/>
        </w:rPr>
        <w:t>و الصدوق فی الفقیه</w:t>
      </w:r>
      <w:r>
        <w:rPr>
          <w:rStyle w:val="FootnoteAnchor"/>
          <w:rtl w:val="true"/>
        </w:rPr>
        <w:footnoteReference w:id="578"/>
      </w:r>
      <w:r>
        <w:rPr>
          <w:rFonts w:ascii="IRNazanin" w:hAnsi="IRNazanin" w:eastAsia="IRNazanin"/>
          <w:color w:val="111111"/>
          <w:sz w:val="28"/>
          <w:sz w:val="28"/>
          <w:szCs w:val="28"/>
          <w:rtl w:val="true"/>
          <w:lang w:bidi="fa-IR"/>
        </w:rPr>
        <w:t>و المقنع</w:t>
      </w:r>
      <w:r>
        <w:rPr>
          <w:rStyle w:val="FootnoteAnchor"/>
          <w:rtl w:val="true"/>
        </w:rPr>
        <w:footnoteReference w:id="579"/>
      </w:r>
      <w:r>
        <w:rPr>
          <w:rFonts w:ascii="IRNazanin" w:hAnsi="IRNazanin" w:eastAsia="IRNazanin"/>
          <w:color w:val="111111"/>
          <w:sz w:val="28"/>
          <w:sz w:val="28"/>
          <w:szCs w:val="28"/>
          <w:rtl w:val="true"/>
          <w:lang w:bidi="fa-IR"/>
        </w:rPr>
        <w:t>و ذهب إلیه ابن حمزة و ابن زهرة و الحلی</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انتقلت إلیه بشراء أم غیره و إن تضمّن بعض الأخبار لفظ الشّراء و سواء کانت ممّا فیه الخمس کالمفتوحة عنوة حیث تصحّ بیعها أم لا و سواء أعدّت للزراعة أم لغیرها حتّی لو اشتری بستانا أو دارا أخذ منه خمس الأرض عملا بالإطلاق و یتخیّر الحاکم بین أخذ خمس العین و الارتفاع و لا حول هنا و لا نصاب و لا نیّة، و یحتمل وجوبها عن الأخذ لا عنه، و لا یسقط ببیع الذّمّی لها قبل الإخراج و إن کان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مستند الحکم عنوانه الشراء فلا نتعدی الی غیره ولیست هنالک اخبار متعددة تضمن بعضها لفظ الشراء وانما هو صحیح أبی عبیدة لا غیر،کما وان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کانت ممّا فیه الخمس کالمفتوحة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 لان</w:t>
      </w:r>
    </w:p>
    <w:p>
      <w:pPr>
        <w:pStyle w:val="BookText"/>
        <w:rPr/>
      </w:pPr>
      <w:r>
        <w:rPr>
          <w:rFonts w:ascii="IRNazanin" w:hAnsi="IRNazanin" w:eastAsia="IRNazanin"/>
          <w:color w:val="111111"/>
          <w:sz w:val="28"/>
          <w:sz w:val="28"/>
          <w:szCs w:val="28"/>
          <w:rtl w:val="true"/>
          <w:lang w:bidi="fa-IR"/>
        </w:rPr>
        <w:t xml:space="preserve">الاراضی المفتوحة عنوة لا یملکها المسلمون فضلا عن الکافرین فی خارجة تخصصا، و اما النیة فلا علاقة لها بالذمی و انما الحاکم هو الذی یقصد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لا یبعد أن یکون الخمس فیه غیر الخمس فی باقی الأشیاء، فالمفید لم یعدّه فی عداد ما عدّ فیه الخمس، فاقتصر فی باب الخمس علی عدّ الغنائم و المعادن و الغوص و الکنوز و العنبر و الأرباح، و إنّما قال فی الزّیادات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ذمّیّ اشتری من مسلم أرضا فعلیه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لذا لم یروه الکافی، و الخمس و الزکاة کباقی العبادات إنّما تجب و تصحّ من المسلمین لا الکفّار و الظاهر أنّ المراد أخذ خمس المحصول منه کخراج یؤخذ منه فالزکاة علی المسلمین العشر و یؤخذ منه الخمس</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استشهد بکلام الشیخ و المحقق فی المعتبر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الذّمّی عشریّة وجب علیه فیها الخمس و به قال أبو یوسف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فیها عشران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عشر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تنقلب 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عشر علیه و لا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فإنّهم لا یختلفون فی هذه المسألة و هی مسطورة لهم منصوصّ علیها و روی ذلک أبو عبیدة الحذّاء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ذمّیّ اشتری من مسلم أرضا فإنّ علیه الخمس</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و فی</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 عن الشّیخین و أتباعهما و نقل روایة أبی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مالک یمنع الذّمیّ من شراء أرض المسلم إذا کانت عشریّة لأنّه تمنع الزّکاة فإن اشتروها ضوعف علیهم العشر فأخذ منهم الخمس و هو قول أهل البصرة و أبی یوسف و یروی، عن عبید اللّه بن الحسن العنبریّ</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هذه الأقوال یقتضی أن یکون مصرف ذلک مصرف الزکاة عندهم لا مصرف خمس الغنیمة، و قال الشافعیّ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بیعها من الذّمّی و لا خمس علیه و لا زکاة کما لو باع السائمة من الذّمّی لأن الذّمّی لا یؤخذ منه الزّکاة</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تنظر فی المسألة ایضاً صاحب المنتقی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أکثر الأصحاب الاتّفاق علی أنّ المراد من الخمس فی هذا الحدیث معناه المعهود شرعا و للنّظر فی ذلک مجال، و یعزی إلی مالک القول بمنع الذّمّی من شراء الأرض العشریّة و أنّه إن اشتراها ضوعف علیه العشر فیجب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یحتمل إرادته من الحدیث إمّا موافقة علیه أو تقیّة، فإنّ مدار التقیّة علی الرّأی الظاهر لأهل الخلاف وقت صدور الحکم و معلوم أنّ رأی مالک کان هو الظاهر فی زمن</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قیام هذا الاحتمال بل قربه لا یتّجه التمسّک بالحدیث فی إثبات 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حجیة الظاهر الّا مع القرینة او مع الانصراف ولا قرینة ولا انصراف فی البین وعلیه فالمراد من الخمس فی هذا الحدیث هو معناه المعهود شرعا واما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رأی مالک کان هو الظاهر فی زمن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بظاهر لان مالک کان فی زمن هارون و أدرک أواخر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أوجبه أبو الصلاح فی المیراث و الصدقة و الهبة، و أنکره ابن إدریس، و الأوّل حسن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فی ان الخمس یتعلق بالفوائد المکتسبة ام بمطلق الفوائد فیشمل الهبة و الصدقة؟ یشهد للثانی موثق سماعة المتقدم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الخمس فقال فی کلّ ما أفاد النَّاس من قلیل أو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احمد الاشعری عن یزید المتقدم و غیرهما</w:t>
      </w:r>
      <w:r>
        <w:rPr>
          <w:rStyle w:val="FootnoteAnchor"/>
          <w:rtl w:val="true"/>
        </w:rPr>
        <w:footnoteReference w:id="587"/>
      </w:r>
      <w:r>
        <w:rPr>
          <w:rFonts w:ascii="IRNazanin" w:hAnsi="IRNazanin" w:eastAsia="IRNazanin"/>
          <w:color w:val="111111"/>
          <w:sz w:val="28"/>
          <w:sz w:val="28"/>
          <w:szCs w:val="28"/>
          <w:rtl w:val="true"/>
          <w:lang w:bidi="fa-IR"/>
        </w:rPr>
        <w:t>و لم یعرض عنها المشهور کما قد یقال الّا ان صحیح علیّ بن مهزیار یعارض العموم فی مطلق الفوائد فی الجائزة فخصها بالتی لها خطر والمیراث فخصه بما لا یحتسب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الجائزة من الإنسان للإنسان الّتی لها خطر، و المیراث الذی لا یحتسب من غیر أب و لا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النسبة بینهما العموم و الخصوص المطلق و مقتضی القاعدة هو التخصیص، و الحاصل ثبوت الخمس فی مطلق الفوائد عدا الجائزة التی لیس لها خطر و المیراث الذی یحتسب و کذلک ما سرح به صاحب الخمس مطلقا خمسا ام غیره بدلیل خبر علی بن الحسین بن عبد 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سرّح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بصلة إلی أبی و کتب إلیه أبی هل علیّ فی ما سرّحت إلیّ خمس؟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خمس علیک فیما سرّح به صاحب الخمس</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لکنه ضعیف بسهل بن زیاد الّا ان یقال ان اعتماد الکلینی علیه اوجب الوثوق به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تستثنی الهدیة المدفوعة للحج ایضاً بدلیل صحیح ابن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یا سیّدی رجلٌ دفع إلیه مالٌ یحجُّ به هل علیه فی ذلک المال حین یصیر إلیه الخمس</w:t>
      </w:r>
    </w:p>
    <w:p>
      <w:pPr>
        <w:pStyle w:val="BookText"/>
        <w:rPr/>
      </w:pPr>
      <w:r>
        <w:rPr>
          <w:rFonts w:ascii="IRNazanin" w:hAnsi="IRNazanin" w:eastAsia="IRNazanin"/>
          <w:color w:val="111111"/>
          <w:sz w:val="28"/>
          <w:sz w:val="28"/>
          <w:szCs w:val="28"/>
          <w:rtl w:val="true"/>
          <w:lang w:bidi="fa-IR"/>
        </w:rPr>
        <w:t xml:space="preserve">أو علی ما فضل فی یده بعد الحجّ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الخمس</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تعمیمه لکل عمل مشروط و لو لا للحج مشکل لاحتمال ان فی الحج خصوصیة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المفید فی الغنیمة و الغوص و العنبر عشرین دینارا عینا أو قیمة، و المشهور أنّه لا نصاب للغنیمة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الغنیمة فقدتقدم الکلام فیها و قلنا لا نصاب فیها کما هو المشهور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الغوص فمرّ أنّ المفید فی المقنعة قال بکونه کالمعدن فیه دینار، فکان علی المصنّف التقیید فی کون ما قاله فی الغوص انما هو فی الرسالة الغریة وقلنا هناک انه هو الصحیح و کذلک قال بذلک فی الغنیمة و العنبر وإنّما أفتی فی المقنعة بالخمس فیها مطلقا من دون ذکر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نصاب العنبر فقیل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 فی الغوص فبحکمه و إلّا فبحکم المکاسب</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 من أدخل العنبر فی الغوص فإن الاصحاب بین من لم یذکره أصلا کالصدوق فلم یذکره فی مقنعه و لا رواه فی فقیهه، وکذلک المرتضی لم یذکره فی الانتصار، و لم یذکره أبو الصلاح، و بین من جعله مستقلا کالمفید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استفید من المعادن و الغوص و الکنوز و العنبر و کلّ ما فضل من أرباح التجارات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و مثله الشیخ فی النهایة و ابن زهرة فی الغنیة و الدیلمی فی المراسم و ابن حمزة فی الوسیلة و الحلی فی السرائر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من ذکر نصابا کغیر الدّیلمیّ ممّن مرّ خصّ النصاب بالغوص و حینئذ فلابد أن نقول بوجوب الخمس فیه من حیث هو بدون اشتراط نصاب عملا بمقتضی اطلاق الادلة فلا یکون من الأرباح و لا یدخل فی الغوص لعدم الدلیل ففی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العنبر و غوص اللّؤلؤ،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ذهب الشیخ فی المبسوط و ابن حمزة و الحلیّ إلی ثبوت الخمس فی العسل الذی یؤخذ من الجبال و فی المنّ کذلک</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صحیح إن أرادوا جعلهما من عموم الاکتساب و إلّا فخطأ، و قد صرّح فی الناصریات بعدم وجوب الخمس عندنا فی العسل یعنی من حیث هو </w:t>
      </w:r>
      <w:r>
        <w:rPr>
          <w:rFonts w:eastAsia="IRNazanin" w:cs="IRNazanin"/>
          <w:color w:val="111111"/>
          <w:sz w:val="28"/>
          <w:szCs w:val="28"/>
          <w:rtl w:val="true"/>
          <w:lang w:bidi="fa-IR"/>
        </w:rPr>
        <w:t>.</w:t>
      </w:r>
      <w:bookmarkStart w:id="177" w:name="pg13251_119346"/>
    </w:p>
    <w:p>
      <w:pPr>
        <w:pStyle w:val="BookText"/>
        <w:rPr/>
      </w:pPr>
      <w:bookmarkEnd w:id="177"/>
      <w:r>
        <w:rPr>
          <w:rFonts w:ascii="IRNazanin" w:hAnsi="IRNazanin" w:eastAsia="IRNazanin"/>
          <w:color w:val="111111"/>
          <w:sz w:val="28"/>
          <w:sz w:val="28"/>
          <w:szCs w:val="28"/>
          <w:rtl w:val="true"/>
          <w:lang w:bidi="fa-IR"/>
        </w:rPr>
        <w:t>یعتبر فی وجوب خمس الأرباح إخراج مؤونته و مؤونة عیاله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وجوب الخمس فی الأرباح إخراج مؤونته و مؤونة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البزنطی المتقدم و صحیح إبراهیم بن محمّد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علیّ بن مهزیار کتاب أبیک فیما أوجبه علی أصحاب الضیاع نصف السدس بعد المؤونة و أنّه لیس علی من لم تقم ضیعته بمؤنته نصف السدس و لا غیر ذلک، فاختلف من قبلنا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الضیاع 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خراجها لا مؤونة الرّجل و عیاله،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مؤونته و مؤونة عیاله و خراج السّلطان</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دلیل علی هذا القید بل کما تقدم ان الدلیل مطلق فلم یقید المؤونة بذلک</w:t>
      </w:r>
      <w:r>
        <w:rPr>
          <w:rFonts w:eastAsia="IRNazanin" w:cs="IRNazanin"/>
          <w:color w:val="111111"/>
          <w:sz w:val="28"/>
          <w:szCs w:val="28"/>
          <w:rtl w:val="true"/>
          <w:lang w:bidi="fa-IR"/>
        </w:rPr>
        <w:t>.</w:t>
      </w:r>
    </w:p>
    <w:p>
      <w:pPr>
        <w:pStyle w:val="Heading3"/>
        <w:numPr>
          <w:ilvl w:val="2"/>
          <w:numId w:val="1"/>
        </w:numPr>
        <w:rPr/>
      </w:pPr>
      <w:bookmarkStart w:id="178" w:name="__RefHeading___Toc1366896_2322387425"/>
      <w:bookmarkStart w:id="179" w:name="_Toc63"/>
      <w:bookmarkEnd w:id="178"/>
      <w:r>
        <w:rPr>
          <w:rtl w:val="true"/>
        </w:rPr>
        <w:t>لا خمس علی الصبی و المجنون</w:t>
      </w:r>
      <w:bookmarkEnd w:id="17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خمس علی الصبی و المجنون و ذلک لقصور ادلة التکلیف عن شمولها للصبی و المجنون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الاستدلال له بإطلاق القلم المرفوع لقلم الوضع أیضا و انه لا وجه لتخصیصه بقلم التکلیف فیکون حاکما علی الأدلّة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ضعیف سندا و دلالة حیث انه ظاهر فی ارتفاع قلم التکلیف لا الوضع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لا وجه لاحتمال توجه التکلیف الی الولی، و علی تقدیر فرضه فهو منفی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فی خصوص المال المختلط بالحرام ینحصر طریق التحلیل بالتخمیس فی حق الصبی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الخمس فی الغنیمة و الغنائم تختصّ من بین اقسام الخمس بأنّ النّبیّ صلی اللّه علیه و آله 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یأخذان صفو المال أوّلا لنفسهما ثمّ الخمس ثم تقسم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ما ینوبه فإن لم یبق شی‌ء فلا خمس و لا أربعة أخماس</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الخمس فی المعدن إذا بلغ دیناراً کالذّهب و الفضّة و الحدید و الرّصاص و الصفر، و الأرض السبخة المالحة یجتمع فیها الماء فیصیر ملحا، والکبریت و النفط یخرج من الأرض کل ذلک من جملة المعادن ایضا هذا اذا کانت فی ارض المسلمین لا فی ما یختص به الامام من الانفال والّا فهی من الانفال</w:t>
      </w:r>
      <w:r>
        <w:rPr>
          <w:rFonts w:eastAsia="IRNazanin" w:cs="IRNazanin"/>
          <w:color w:val="111111"/>
          <w:sz w:val="28"/>
          <w:szCs w:val="28"/>
          <w:rtl w:val="true"/>
          <w:lang w:bidi="fa-IR"/>
        </w:rPr>
        <w:t>.</w:t>
      </w:r>
      <w:bookmarkStart w:id="180" w:name="pg13251_119348"/>
    </w:p>
    <w:p>
      <w:pPr>
        <w:pStyle w:val="BookText"/>
        <w:rPr/>
      </w:pPr>
      <w:bookmarkEnd w:id="180"/>
      <w:r>
        <w:rPr>
          <w:rFonts w:ascii="IRNazanin" w:hAnsi="IRNazanin" w:eastAsia="IRNazanin"/>
          <w:color w:val="111111"/>
          <w:sz w:val="28"/>
          <w:sz w:val="28"/>
          <w:szCs w:val="28"/>
          <w:rtl w:val="true"/>
          <w:lang w:bidi="fa-IR"/>
        </w:rPr>
        <w:t xml:space="preserve">و یجب فی الغوص اذا بلغ دینارا و هو ما أخرج به من الیاقوت و الزّبرجد واللّؤلؤ و المرجان و الذّهب و الفضّة الّتی لیس علیها سکّة الإسلام، من داخل الماء فلو أخذ شی‌ء من ذلک من السّاحل أو عن وجه الماء لم یکن غوصا الّا العنبر ففیه الخمس وان اخذ من علی سطح الماء کما وانه یجب خمسه بلا نصاب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الفاضل عن مؤونة السنة من مؤنته و مؤنة عیاله و خراج السّلطان من أرباح المکاسب بل مطلق الفوائد عدا الجائزة التی لیس لها خطر و المیراث الذی یحتسب و عدا الهدیة المدفوعة للحج و ان زاد قسم منها عن مخارج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الحلال المختلط بالحرام و لا یتمیّز و لا یعلم صاحبه یجب التصدق بخمسه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اضطر الی عمل السّلطان الجائر فصار فی یده شی‌ء فلیبعث بخمسه إلی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الکنز إذا بلغ عشرین دیناراً او مائتی درهم یجب فیه الخمس، و هو المال المذخور تحت الأرض ولا فرق بین کنز وکنز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أرض الذّمّیّ المنتقلة إلیه من مسلمٍ یجب فیها الخمس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خمس علی الصبی و المجنون الّا فی خصوص المال المختلط بالحرام یجب التصدق بخمسه </w:t>
      </w:r>
      <w:r>
        <w:rPr>
          <w:rFonts w:eastAsia="IRNazanin" w:cs="IRNazanin"/>
          <w:color w:val="111111"/>
          <w:sz w:val="28"/>
          <w:szCs w:val="28"/>
          <w:rtl w:val="true"/>
          <w:lang w:bidi="fa-IR"/>
        </w:rPr>
        <w:t>.</w:t>
      </w:r>
    </w:p>
    <w:p>
      <w:pPr>
        <w:pStyle w:val="Heading3"/>
        <w:numPr>
          <w:ilvl w:val="2"/>
          <w:numId w:val="1"/>
        </w:numPr>
        <w:rPr/>
      </w:pPr>
      <w:bookmarkStart w:id="181" w:name="__RefHeading___Toc1366898_2322387425"/>
      <w:bookmarkStart w:id="182" w:name="_Toc64"/>
      <w:bookmarkEnd w:id="181"/>
      <w:r>
        <w:rPr>
          <w:rtl w:val="true"/>
        </w:rPr>
        <w:t>تقسیم الخمس ستّة أقسام</w:t>
      </w:r>
      <w:bookmarkEnd w:id="18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ستّة أقسام ثلاثة للإمام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هو صریح الایة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للاخبار المستفیضة منها صحیح حمّاد بن عیسی المتقدم عن بعض أصحابنا،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یقسم بینهم الخمس علی ستّة أسهم سهم للّه و سهم لرسول اللّه و سهم لذی القربی و سهم للیتامی و سهم للمساکین و سهم لأبناء السبیل، فسهم اللّه و سهم رسول اللّه لأولی الأمر من بعد رسول اللّه صلی اللّه علیه و آله وراثة فله ثلاثة أسهم، سهمان وراثة، و سهم مقسوم له من اللّه، و له نصف الخمس کملا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سهمان 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صار إلیه من قبله تعالی و قبل رسوله لأنّه خلیفة الرّسول و الرّسول خلیفة اللّه، و صحیح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للّه فلمن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صلی اللّه علیه و آله، و ما کان لرسول اللّه فهو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ربعی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أتاه المغنم أخذ صفوه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یقسّم ما بقی خمسة أخماس و یأخذ</w:t>
      </w:r>
    </w:p>
    <w:p>
      <w:pPr>
        <w:pStyle w:val="BookText"/>
        <w:rPr/>
      </w:pPr>
      <w:r>
        <w:rPr>
          <w:rFonts w:ascii="IRNazanin" w:hAnsi="IRNazanin" w:eastAsia="IRNazanin"/>
          <w:color w:val="111111"/>
          <w:sz w:val="28"/>
          <w:sz w:val="28"/>
          <w:szCs w:val="28"/>
          <w:rtl w:val="true"/>
          <w:lang w:bidi="fa-IR"/>
        </w:rPr>
        <w:t>خمسه، ثمّ یقسّم أربعة أخماس بین النّاس الّذین قاتلوا علیه، ثمّ یقسّم الخمس الذی أخذه خمسة أخماس فأخذ خمس اللّه تعالی لنفسه ثمّ قسم الأربعة الأخماس بین ذوی القربی و الیتامی و المساکین و أبناء السبیل یعطی کلّ واحد منهم جمیعا، و کذلک الإمام یأخذ کما أخذ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تقسیمه خمسة اقسام لا ستة فاول ما فیه انه خلاف القران ولابد له من محمل وحمله الشیخ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الخبر حکایة فعل النّبیّ صلی اللّه علیه و آله فلعلّه أخذ دون حقّه توفیرا للباقی</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و یحتمل الحمل علی التقیة فنقل فی التذکرة عن الشافعی و أبی حنیفة أن الخمس یقسم خمسة أخماس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تقسیمه ستّة اقسام ذهب الشیخان و المرتضی و الإسکافی و القاضی و باقی علمائنا</w:t>
      </w:r>
      <w:r>
        <w:rPr>
          <w:rStyle w:val="FootnoteAnchor"/>
          <w:rtl w:val="true"/>
        </w:rPr>
        <w:footnoteReference w:id="600"/>
      </w:r>
      <w:r>
        <w:rPr>
          <w:rFonts w:ascii="IRNazanin" w:hAnsi="IRNazanin" w:eastAsia="IRNazanin"/>
          <w:color w:val="111111"/>
          <w:sz w:val="28"/>
          <w:sz w:val="28"/>
          <w:szCs w:val="28"/>
          <w:rtl w:val="true"/>
          <w:lang w:bidi="fa-IR"/>
        </w:rPr>
        <w:t>و الیه ذهب الکلینی</w:t>
      </w:r>
      <w:r>
        <w:rPr>
          <w:rStyle w:val="FootnoteAnchor"/>
          <w:rtl w:val="true"/>
        </w:rPr>
        <w:footnoteReference w:id="601"/>
      </w:r>
      <w:r>
        <w:rPr>
          <w:rFonts w:ascii="IRNazanin" w:hAnsi="IRNazanin" w:eastAsia="IRNazanin"/>
          <w:color w:val="111111"/>
          <w:sz w:val="28"/>
          <w:sz w:val="28"/>
          <w:szCs w:val="28"/>
          <w:rtl w:val="true"/>
          <w:lang w:bidi="fa-IR"/>
        </w:rPr>
        <w:t xml:space="preserve">و اقتصر الصدوق فی فقیهه و فی مقنعه علی خبر زکریّا بن مالک الجعفی الدال علی التقسیم السداسی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الثلاثة للإمام فذهب إلیه الشیخان و المرتضی و أبو الصلاح و الدّیلمیّ و الحلی</w:t>
      </w:r>
      <w:r>
        <w:rPr>
          <w:rStyle w:val="FootnoteAnchor"/>
          <w:rtl w:val="true"/>
        </w:rPr>
        <w:footnoteReference w:id="602"/>
      </w:r>
      <w:r>
        <w:rPr>
          <w:rFonts w:ascii="IRNazanin" w:hAnsi="IRNazanin" w:eastAsia="IRNazanin"/>
          <w:color w:val="111111"/>
          <w:sz w:val="28"/>
          <w:sz w:val="28"/>
          <w:szCs w:val="28"/>
          <w:rtl w:val="true"/>
          <w:lang w:bidi="fa-IR"/>
        </w:rPr>
        <w:t>، الّا ان المرتضی نقل عن بعض علمائنا أنّ سهم ذی القربی لا یختصّ</w:t>
      </w:r>
    </w:p>
    <w:p>
      <w:pPr>
        <w:pStyle w:val="BookText"/>
        <w:rPr/>
      </w:pPr>
      <w:r>
        <w:rPr>
          <w:rFonts w:ascii="IRNazanin" w:hAnsi="IRNazanin" w:eastAsia="IRNazanin"/>
          <w:color w:val="111111"/>
          <w:sz w:val="28"/>
          <w:sz w:val="28"/>
          <w:szCs w:val="28"/>
          <w:rtl w:val="true"/>
          <w:lang w:bidi="fa-IR"/>
        </w:rPr>
        <w:t>بالإمام بل هو لجمیع قرابة النّبیّ صلی اللّه علیه و آله من بنی هاشم و رواه ابن بابویه فی مقنعه</w:t>
      </w:r>
      <w:r>
        <w:rPr>
          <w:rStyle w:val="FootnoteAnchor"/>
          <w:rtl w:val="true"/>
        </w:rPr>
        <w:footnoteReference w:id="603"/>
      </w:r>
      <w:r>
        <w:rPr>
          <w:rFonts w:ascii="IRNazanin" w:hAnsi="IRNazanin" w:eastAsia="IRNazanin"/>
          <w:color w:val="111111"/>
          <w:sz w:val="28"/>
          <w:sz w:val="28"/>
          <w:szCs w:val="28"/>
          <w:rtl w:val="true"/>
          <w:lang w:bidi="fa-IR"/>
        </w:rPr>
        <w:t>و فقیهه</w:t>
      </w:r>
      <w:r>
        <w:rPr>
          <w:rStyle w:val="FootnoteAnchor"/>
          <w:rtl w:val="true"/>
        </w:rPr>
        <w:footnoteReference w:id="604"/>
      </w:r>
      <w:r>
        <w:rPr>
          <w:rFonts w:ascii="IRNazanin" w:hAnsi="IRNazanin" w:eastAsia="IRNazanin"/>
          <w:color w:val="111111"/>
          <w:sz w:val="28"/>
          <w:sz w:val="28"/>
          <w:szCs w:val="28"/>
          <w:rtl w:val="true"/>
          <w:lang w:bidi="fa-IR"/>
        </w:rPr>
        <w:t>و هو اختیار الإسکافی</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أنّ المراد من ذی القربی الإمام مضافا للاخبار المعتبرة المتقدمة وغیرها أنّه تعالی أفرده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لذوی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یتوهم من خبر زکریّا المتقدّم  علی أنّ المراد من أقرباء الرّسول صلی اللّه علیه و آله مطلق الاقرباء فیرده انه صرف ظاهر لا یعارض النصوص المعتبرة الدال علی ان المراد خصوص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مصرف الخمس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یصرف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حاضرا أو الی نوابه غائبا أو یحفظ</w:t>
      </w:r>
      <w:r>
        <w:rPr>
          <w:rFonts w:eastAsia="IRNazanin" w:cs="IRNazanin"/>
          <w:color w:val="111111"/>
          <w:sz w:val="28"/>
          <w:szCs w:val="28"/>
          <w:rtl w:val="true"/>
          <w:lang w:bidi="fa-IR"/>
        </w:rPr>
        <w:t>)</w:t>
      </w:r>
      <w:bookmarkStart w:id="183" w:name="pg13251_119352"/>
    </w:p>
    <w:p>
      <w:pPr>
        <w:pStyle w:val="Heading3"/>
        <w:numPr>
          <w:ilvl w:val="2"/>
          <w:numId w:val="1"/>
        </w:numPr>
        <w:rPr/>
      </w:pPr>
      <w:bookmarkStart w:id="184" w:name="__RefHeading___Toc1366900_2322387425"/>
      <w:bookmarkStart w:id="185" w:name="_Toc65"/>
      <w:bookmarkEnd w:id="183"/>
      <w:bookmarkEnd w:id="184"/>
      <w:r>
        <w:rPr>
          <w:rtl w:val="true"/>
        </w:rPr>
        <w:t>اقوال العلماء فی مصرف الخمس</w:t>
      </w:r>
      <w:bookmarkEnd w:id="185"/>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الدخول فی البحث لابد من ذکر اقوال علماؤنا المتقدمین فی مصرف حق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لعلها تکشف عن نص لم یصل الینا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المفید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اختلف قوم من أصحابنا فی ذلک عند الغیبة، و ذهب کلّ فریق منهم إلی 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یسقط فرض إخراجه لغیبة الإمام و ما تقدّم من الرّخص فیه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بعضهم یوجب کنزه و یتأوّل خبرا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الأرض تظهر کنوزها عند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دلّه اللّه سبحانه علی الکنوز فیأخذها من کلّ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یری صلة الذّرّیة و فقراء الشیعة علی طریق الاستحباب، و لست أدفع قرب هذا القول من الصواب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بعضهم یری عزله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خشی إدراک المنیّة قبل ظهوره وصّی به إلی من یثق به فی عقله و دیانته لیسلّمه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أدرک قیامه و إلّا وصّی إلی من یقوم مقامه، ثمّ هذا إلی أن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القول عندی أوضح من جمیع ما تقدّم لأنّ الخمس حقّ وجب لغائب لم یرسم فیه قبل غیبته رسما یجب الانتهاء إلیه فوجب حفظه علیه إلی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إیابه، و التمکّن من إیصاله إلیه أو وجود من انتقل بالحقّ إلیه و جری أیضا مجری الزکاة الّتی یعدم عند حلولها مستحقّها فلا یجب عند عدمه سقوطها و لا یحلّ التصرّف فیها علی حسب التصرّف فی الأملاک و یجب حفظها بالنفس و الوصیّة بها إلی من یقوم بإیصالها إلی مستحقّها من أهل الزکاة من الأصناف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ذهب ذاهب إلی صنع ما وصفناه فی شطر الخمس الذی هو خالص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الشطر الآخر فی یتامی آل الرّسول و مساکینهم و أبناء سبیلهم علی ما جاء فی القرآن لم یبعد إصابته الحقّ فی ذلک بل کان علی صواب، و إنّما اختلف أصحابنا فی هذا الباب لعدم ما یلجأ إلیه فیه من صریح الألفاظ، و إنّما عدم ذلک لموضع تغلیظ المحنة مع إقامة الدّلیل بمقتضی العقل و الأثر من لزوم الأصول فی حظر التصرّف فی غیر المملوک إلّا بإذن المالک و حفظ الودائع لأهلها و ردّ الحقوق</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قول اخر فی الغریّة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صرف جمیع الخمس إلی الهاشمیّین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فقد إمام الحقّ و انتهت الحال إلی ما علیه النّاس فی هذا الوقت من تعذّر الوصول إلیه و عدم المعرفة بمکانه لشدّة تقیّته و صیرورته إلی استتاره و وصل الإنسان إلی ما یجب فیه الخمس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فلیخرجه إلی یتامی آل محمّد و مساکینهم و أبناء سبیلهم و لیوفّر قسط ولد آل أبی طالب منه لشدّة ضرورتهم إلیه و عدول الجمهور عن صلتهم و تحاملهم علیه و ظلمهم إیّاهم و لا یکون قسمتها فی هذه الحال کقسمتها عند ظهور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ذلک، و لمجی‌ء الرّوایة عنهم علیهم السّلام بتوفیر ما یستحقّونه من الخمس فی هذا الوقت علی فقراء أهلهم و أبناء سبیلهم لیخرج بذلک إلیهم من مظلمتهم و تحلّ ما یبقی بعد الخمس من المغنوم</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الشیخ فی النهایة إلی القول بدفن سهمه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إیداعه و تفصیله قول سابع حیث إنّ المفید عیّن إیداع سهمه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الإسکافی سقوط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إیصال حقّ الباقین إلیهم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تحلیل من لا یملک جمیعه عندی غیر مبرئ من وجب علیه حقّ منه لغیر المحلّل لأنّ التحلیل إنّما هو ممّا یملکه المحلّل لا ممّا لا ملک له و إنّما إلیه ولایة قبضه و تفرقته فی أهله الّذین سمّاهم اللّه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مراده أنّ الأخبار الواردة بتحلیل الخمس مطلقا محمولة علی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لما ذکر لا علی حقّه و حقّ غیره کما توهّمه بعضهم و لیس مراده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 حقّ الأصناف و لم یکن 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أو حلّل المناکح المشترکة فقط أو مع المساکن و المتاجر و لم یکن له ذلک کما فهمه الفاضلان و ردّاه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الإمام لا یحلّل إلّا ما یعلم أنّ له تحلیله لعصمته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المعنی لا یحتمل إرادته من کلام من یعتقد 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ظاهر القاضی هو القول بتفصیل المفید مع زیادة الدّفع عند الموت إلی الفقیه الثّقة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ابن حمزة إلی التفصیل بین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بالإیصال إلی شیعتهم المتدیّنین و حقّ الأصناف بالإیصال إلیهم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ان المصنّف فصل فی سهمه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بصرفه إلی نوّابه أو حفظه له بنفسه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اقوال المتقدمین من الاصحاب و قد ادعی المفید 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اختلف أصحابنا فی هذا الباب لعدم ما یلجأ إلیه فیه من صریح الألفاظ</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الّا ان الامر لیس کما یقول و ذلک لان ادلة وجوب الخمس واضحة واذا کان هناک ما یدل علی</w:t>
      </w:r>
    </w:p>
    <w:p>
      <w:pPr>
        <w:pStyle w:val="BookText"/>
        <w:rPr/>
      </w:pPr>
      <w:r>
        <w:rPr>
          <w:rFonts w:ascii="IRNazanin" w:hAnsi="IRNazanin" w:eastAsia="IRNazanin"/>
          <w:color w:val="111111"/>
          <w:sz w:val="28"/>
          <w:sz w:val="28"/>
          <w:szCs w:val="28"/>
          <w:rtl w:val="true"/>
          <w:lang w:bidi="fa-IR"/>
        </w:rPr>
        <w:t xml:space="preserve">السقوط فلابد من اثباته و ادلة التحلیل انما تدل علی کونه حلالا للشیعة لا سقوطه بالمرة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سهم الامام فی زمان الغیبة فامره واضح فالفقیه ینوب منابه کما ثبت فی محله مضافا الی 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الایة المبارکة علی عدم سقوط احکام الدین ومنها فریضة الخمس مطلقا والمخاطب باقامة الدین هو جمیع المکلفین وعلیه فیجب ایصال الخمس الی اهله مطلقا وبذلک یظهر بطلان القول بدفنه او حفظه مضافا الی ان الحفظ من المحالات العادیة و کیف یحصل الوثوق فی جمیع الأعصار و الأمصار و النّاس عبید الدّرهم و الدّینار، و بهما یصیر العادل فاسقا و المؤمن منافقا، فلم یحدث مذهب الواقفیّة إلّا بذلک روی الصدوق عن یونس بن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قوّامه أحد إلّا و عنده المال الکثیر و کان ذلک سبب وقفهم و جحودهم لموته، کان عند زیاد القندیّ سبعون ألف دینار و عند علیّ بن أبی حمزة ثلاثون ألف دینار فلمّا رأیت ذلک و عرفت من أمر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تکلّمت و دعوت النّاس إلیه فبعثا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یدعوک إلی هذا إن کنت ترید المال فنحن نغنیک و ضمنّا لک عشرة آلاف دینار فأبیت و 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روّینا عن الصّادقین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فعلی العالم أن یظهر</w:t>
      </w:r>
      <w:bookmarkStart w:id="186" w:name="pg13251_119357"/>
    </w:p>
    <w:p>
      <w:pPr>
        <w:pStyle w:val="BookText"/>
        <w:rPr/>
      </w:pPr>
      <w:bookmarkEnd w:id="186"/>
      <w:r>
        <w:rPr>
          <w:rFonts w:ascii="IRNazanin" w:hAnsi="IRNazanin" w:eastAsia="IRNazanin"/>
          <w:color w:val="111111"/>
          <w:sz w:val="28"/>
          <w:sz w:val="28"/>
          <w:szCs w:val="28"/>
          <w:rtl w:val="true"/>
          <w:lang w:bidi="fa-IR"/>
        </w:rPr>
        <w:t>علمه فإن لم یفعل سلب منه نور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لأدع الجهاد فی أمر اللّه تعالی فناصبانی و أظهرا لی العداوة</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 فی ترجمة محمّد بن أحمد بن الجنید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سمعت بعض شیوخنا یذکر أنّه کان عنده مال للصاحب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سیف و أنّه وصّی بذلک إلی جاریته فهلک ذلک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366902_2322387425"/>
      <w:bookmarkStart w:id="188" w:name="_Toc66"/>
      <w:bookmarkEnd w:id="187"/>
      <w:r>
        <w:rPr>
          <w:rtl w:val="true"/>
        </w:rPr>
        <w:t>ثلاثة أقسام للیتامی و المساکین و أبناء السبیل</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ثلاثة أقسام للیتامی و المساکین و أبناء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دلیله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تقسم ستّة أقسام ثلاثة للإمام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الهاشمیّین المنتسبین بالأب و قال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بالأمّ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قول المرتضی بکفایة الانتساب بالأمّ إلی هاشم فی کونه هاشمیّا و 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أوصی بمال لولد فاطمة علیها السلام دخل فیه أولاد بنیها و أولاد</w:t>
      </w:r>
    </w:p>
    <w:p>
      <w:pPr>
        <w:pStyle w:val="BookText"/>
        <w:rPr/>
      </w:pPr>
      <w:r>
        <w:rPr>
          <w:rFonts w:ascii="IRNazanin" w:hAnsi="IRNazanin" w:eastAsia="IRNazanin"/>
          <w:color w:val="111111"/>
          <w:sz w:val="28"/>
          <w:sz w:val="28"/>
          <w:szCs w:val="28"/>
          <w:rtl w:val="true"/>
          <w:lang w:bidi="fa-IR"/>
        </w:rPr>
        <w:t>بناتها حقیقة، و کذا لو أوقف علی ولده دخل فیه لدخول ولد البنت تحت الولد</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محلّه صحیح لکنّه أعمّ من کفایة الانتساب بالأمّ إلی هاشم فی صدق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صحة هذه النسبة فقال الشهید الثانی 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قوله صلی اللّه علیه و آله عن الحسنین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ابنای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الإطلاق الحقیقة و هو ممنوع بل هو أعمّ منها و من المجاز خصوصا مع وجود المعارض، و قال المفید و ابن الجنید یستحقّ المطّلبی أیضا</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الاطلاق الاستعمال و لا یخفی انه اعم من الحقیقة و المجاز  و یرد هذا المعنی ایضا أنّه لو کان ذلک کافیا لکان الزّبیر هاشمیّا حیث إنّ امّه صفیّة بنت عبد المطلّب و لم یقل بذلک أحد، و إنّما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فی أوّل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یوم السقیفة یدافع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 سیفه فکسروا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فی عداد بنی هاشم و خرج بعد نشی‌ء ابنه المشؤوم عبد اللّه من عدادهم لخصومته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للزم أن یکون عثمان هاشمیّا حیث إنّ أمّ امّه البیضاء بنت عبد المطّلب و لم یقل به احد کیف و هو رأس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یرد أنّ الخمس لولد هاشم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بناته أیضا ولده بل الوارد للهاشمیّین و لا یصدق الهاشمی إلّا لمن انتسب إلیه بالأب، و قد تقدم صحیح حمّاد بن عیسی، عن بعض أصحابنا،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الّذین جعل اللّه لهم الخمس هم قرابة النّبیّ صلی اللّه علیه و آله الّذین ذکرهم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بنو عبد المطّلب أنفسهم الذّکر و الأنثی منهم لیس فیهم من أهل بیوتات قریش و لا من العرب أحد و لا فیهم و لا منهم فی هذا الخمس من موالیهم و قد تحلّ صدقات النّاس لموالیهم و هم و النّاس سواء، و من کانت امّه من بنی هاشم و أبوه من سائر قریش فإنّ الصّدقات تحلّ له و لیس له من الخمس شی‌ء لأنّ 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المفید و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المطّلبیّ</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قاله المفید فی الغریة لا المقنعة مطلقا ففی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الشیخان و أکثر علمائنا من إعطاء بنی المطلّب، و قال المفید فی الرّسالة الغریّة إنّهم یعطون</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من قال به استند إلی ما رواه محمّد بن إسحاق عن الزّهریّ عن سعید بن المسیّب، عن جبیر بن مطعم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النّبیّ صلی اللّه علیه و آله سهم 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القربی بین بنی هاشم و بنی عبد المطّلب فأتیته أنا و عثمان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بنو</w:t>
      </w:r>
    </w:p>
    <w:p>
      <w:pPr>
        <w:pStyle w:val="BookText"/>
        <w:rPr/>
      </w:pPr>
      <w:r>
        <w:rPr>
          <w:rFonts w:ascii="IRNazanin" w:hAnsi="IRNazanin" w:eastAsia="IRNazanin"/>
          <w:color w:val="111111"/>
          <w:sz w:val="28"/>
          <w:sz w:val="28"/>
          <w:szCs w:val="28"/>
          <w:rtl w:val="true"/>
          <w:lang w:bidi="fa-IR"/>
        </w:rPr>
        <w:t>هاشم لا ینکر فضلهم لمکانک الذی جعلک اللّه منهم أ رأیت إخواننا من بنی المطّلب أعطیتهم و منعتنا؟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و هم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 بین 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النّبیّ صلی اللّه علیه و آله و سلّم أعطاهم خصوصا من غنائم خیبر برضی ذی القربی حسب  فروی الحلیة فی الشّافعی بطرق اخری أنّ جبیرا و عثمان کلّما النّبیّ صلی اللّه علیه و آله فی ما قسم من خمس خیبر بین بنی هاشم و بنی المطّلب و وجه اعتراضهما أنّ جبیرا کان من نوفل بن عبد مناف و عثمان من عبد شمس بن عبد مناف کبنی المطّلب بن عبد مناف</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المحتمل ان یستند الاصحاب الی روایات العامة فلا حجیة لروایاتهم نعم یحتمل ان یکون مستندهم ما ورد من طریقنا و هو موثق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عدل ما احتاج هاشمیّ و لا مطّلبی إلی صدقة إنّ اللّه تعالی جعل لهم فی کتابه ما کان فیه سعتهما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و یحتمل أن یکون المراد بالمطّلبی بنو عبد المطّلب فإنّ هاشما لم یکن له ولد ذکر یکون له عقب من غیر عبد المطّلب فیصیر العطف تفسیریّا، و یمکن حمله علی التقیّة لما مرّ من روایة العامّة لذلک و لتضمّنه حرمة الصدقة علی موالیهم و جواز صدقة موالیهم لهم  و هو مقطوع البطلان و بعد ذلک لا وثوق به فلا حجیة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النهج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احمرّ البأس و أحجم النّاس قدّم أهل بیته فوقی بهم أصحابه حرّ الأسنّة و السیوف فقتل عبیدة بن الحارث یوم بدر و قتل حمزة یوم أحد و قتل جعفر یوم موته</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عبیدة من أهل بیته مثل جعفر و حمزة مع کونه من بنی المطّلب لکنه اعم فهو من اهل البیت بالمعنی العام و لا علاقة له بموضوعنا و هو موضوع خاص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فقر شرکاء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ذهب إلی عدم وجوب فقر الیتیم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الیتامی و أبناء السبیل منهم یعطیهم مع الفقر و الغنی لأنّ الظاهر یتناولهم</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و استدل لذلک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الیتیم قسیم للمسکین فی الآیة و هو یقتضی المغایرة و لو سلّم عدمه نظرا إلی أنّها لا تقتضی المباینة، فعند عدم المخصّص یبقی العموم</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اعتبار الفقر فیهم و الایة المبارکة لا دلالة لها لان بناء المحاورات إنّما هو علی التّقابلات العرفیّة لا العقلیّة و العرف یفهم من المسکین الکبیر الفقیر و من الیتیم الصغیر الفقیر کما أنّ ابن السبیل الفقیر فی السّفر، و مجرد تناول الاسم</w:t>
      </w:r>
    </w:p>
    <w:p>
      <w:pPr>
        <w:pStyle w:val="BookText"/>
        <w:rPr/>
      </w:pPr>
      <w:r>
        <w:rPr>
          <w:rFonts w:ascii="IRNazanin" w:hAnsi="IRNazanin" w:eastAsia="IRNazanin"/>
          <w:color w:val="111111"/>
          <w:sz w:val="28"/>
          <w:sz w:val="28"/>
          <w:szCs w:val="28"/>
          <w:rtl w:val="true"/>
          <w:lang w:bidi="fa-IR"/>
        </w:rPr>
        <w:t xml:space="preserve">لا یکفی مع قیام الدلیل علی اعتبار فقرهم ففی صحیح حمّاد بن عیسی المتقدم عن بعض أصحابنا،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الخمس الباقی بین أهل بیته سهم لأیتامهم و سهم لمساکینهم و سهم لأبناء سبیلهم، یقسّم بینهم علی الکفاف و السعة ما یستغنون به فی سنتهم فإن فضل عنهم شی‌ء یستغنون عنه فهو للوالی و إن عجز أو نقص عن استغنائهم کان علی الوالی أن ینفق من عنده بقدر ما یستغنون به، و إنّما صار علیه أن یمونهم لأنّ له ما فضل عنهم، و إنّما جعل اللّه هذا الخمس خاصّة لهم دون مساکین النّاس و أبناء سبیلهم عوضا لهم من صدقات النّاس، تنزیها لهم من اللّه لقرابتهم من رسوله صلی اللّه علیه و آله، و کرامة لهم عن أوساخ النّاس فجعل لهم خاصّة من عنده ما یغنیهم به عن أن یصیّرهم فی موضع الذلّ و المسکنة، و لا بأس بصدقات 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مال الخمس زکاة لأنّ فقراء النّاس جعل أرزاقهم فی أموال النّاس علی ثمانیة و لم یبق منهم أحد و جعل لفقراء قرابات النّبیّ صلی اللّه علیه و آله و سلّم نصف الخمس فأغناهم به عن صدقات النّاس و صدقات النّبیّ صلی اللّه علیه و آله و ولیّ الأمر، فلم یبق فقیر من فقراء النّاس، و لم یبق فقیر من فقراء قرابات النّبیّ صلی اللّه علیه و آله إلّا و قد استغنی</w:t>
      </w:r>
      <w:r>
        <w:rPr>
          <w:rFonts w:eastAsia="IRNazanin" w:cs="IRNazanin"/>
          <w:color w:val="111111"/>
          <w:sz w:val="28"/>
          <w:szCs w:val="28"/>
          <w:rtl w:val="true"/>
          <w:lang w:bidi="fa-IR"/>
        </w:rPr>
        <w:t>».</w:t>
      </w:r>
      <w:r>
        <w:rPr>
          <w:rStyle w:val="FootnoteAnchor"/>
          <w:rtl w:val="true"/>
        </w:rPr>
        <w:footnoteReference w:id="62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مرفوع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النصف للیتامی و المساکین و أبناء السبیل من آل محمّد صلی اللّه علیه و آله</w:t>
      </w:r>
      <w:bookmarkStart w:id="189" w:name="pg13251_119363"/>
    </w:p>
    <w:p>
      <w:pPr>
        <w:pStyle w:val="BookText"/>
        <w:rPr/>
      </w:pPr>
      <w:bookmarkEnd w:id="189"/>
      <w:r>
        <w:rPr>
          <w:rFonts w:ascii="IRNazanin" w:hAnsi="IRNazanin" w:eastAsia="IRNazanin"/>
          <w:color w:val="111111"/>
          <w:sz w:val="28"/>
          <w:sz w:val="28"/>
          <w:szCs w:val="28"/>
          <w:rtl w:val="true"/>
          <w:lang w:bidi="fa-IR"/>
        </w:rPr>
        <w:t>الّذین لا تحلّ لهم الصدقة و لا الزکاة، عوّضهم اللّه مکان ذلک الخمس فهو یعطیهم علی قدر کفایتهم، فإن فضل منهم شی‌ء فهو له و إن نقص عنهم و لم یکفهم أتمّه لهم من عنده کما صار له الفضل یلزمه النقصان</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وضوح دلالتهما و لا سیّما الأوّل بل صراحة ذیله کما هو معلوم </w:t>
      </w:r>
      <w:r>
        <w:rPr>
          <w:rFonts w:eastAsia="IRNazanin" w:cs="IRNazanin"/>
          <w:color w:val="111111"/>
          <w:sz w:val="28"/>
          <w:szCs w:val="28"/>
          <w:rtl w:val="true"/>
          <w:lang w:bidi="fa-IR"/>
        </w:rPr>
        <w:t>.</w:t>
      </w:r>
    </w:p>
    <w:p>
      <w:pPr>
        <w:pStyle w:val="Heading3"/>
        <w:numPr>
          <w:ilvl w:val="2"/>
          <w:numId w:val="1"/>
        </w:numPr>
        <w:rPr/>
      </w:pPr>
      <w:bookmarkStart w:id="190" w:name="__RefHeading___Toc1366904_2322387425"/>
      <w:bookmarkStart w:id="191" w:name="_Toc67"/>
      <w:bookmarkEnd w:id="190"/>
      <w:r>
        <w:rPr>
          <w:rtl w:val="true"/>
        </w:rPr>
        <w:t>یکفی فی ابن السبیل الفقر فی بلد التسلیم</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ابن السبیل الفقر فی بلد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عنوانه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تعتبر العدالة و یعتبر الایمان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الیتامی کما فی صحیح حمّاد بن عیسی، عن بعض أصحابنا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جعل اللّه هذا الخمس خاصّة لهم دون مساکین النّاس و أبناء سبیلهم عوضا لهم من صدقات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للفقراء قرابة الرّسول صلی اللّه علیه و آله نصف الخمس فأغناهم به عن صدقات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فحیث أنه</w:t>
      </w:r>
      <w:bookmarkStart w:id="192" w:name="pg13251_119364"/>
    </w:p>
    <w:p>
      <w:pPr>
        <w:pStyle w:val="BookText"/>
        <w:rPr/>
      </w:pPr>
      <w:bookmarkEnd w:id="192"/>
      <w:r>
        <w:rPr>
          <w:rFonts w:ascii="IRNazanin" w:hAnsi="IRNazanin" w:eastAsia="IRNazanin"/>
          <w:color w:val="111111"/>
          <w:sz w:val="28"/>
          <w:sz w:val="28"/>
          <w:szCs w:val="28"/>
          <w:rtl w:val="true"/>
          <w:lang w:bidi="fa-IR"/>
        </w:rPr>
        <w:t xml:space="preserve">یشترط فی الصدقات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المؤلّفة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الخمس بدل عنها فیفهم عرفا انه یشترط فیه ما یشترط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یقسم الخمس ستّة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للإمام علیه السّلام تصرف إلیه حاضراً و إلی نوابه غائباً، و ثلاثةٌ للیتامی و المساکین و أبناء السّبیل من الهاشمیّین بالأب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فقر شرکاء الإمام، و یکفی فی ابن السّبیل الفقر فی بلد التّسلیم، و لا یعتبر العدالة و یعتبر الإیمان فی غیر الیتامی</w:t>
      </w:r>
      <w:r>
        <w:rPr>
          <w:rFonts w:eastAsia="IRNazanin" w:cs="IRNazanin"/>
          <w:color w:val="111111"/>
          <w:sz w:val="28"/>
          <w:szCs w:val="28"/>
          <w:rtl w:val="true"/>
          <w:lang w:bidi="fa-IR"/>
        </w:rPr>
        <w:t>.</w:t>
      </w:r>
    </w:p>
    <w:p>
      <w:pPr>
        <w:pStyle w:val="Heading3"/>
        <w:numPr>
          <w:ilvl w:val="2"/>
          <w:numId w:val="1"/>
        </w:numPr>
        <w:rPr/>
      </w:pPr>
      <w:bookmarkStart w:id="193" w:name="__RefHeading___Toc1366906_2322387425"/>
      <w:bookmarkStart w:id="194" w:name="_Toc68"/>
      <w:bookmarkEnd w:id="193"/>
      <w:r>
        <w:rPr>
          <w:rtl w:val="true"/>
        </w:rPr>
        <w:t>کتاب الانفال</w:t>
      </w:r>
      <w:bookmarkEnd w:id="1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الانفال</w:t>
      </w:r>
      <w:r>
        <w:rPr>
          <w:rStyle w:val="FootnoteAnchor"/>
          <w:rtl w:val="true"/>
        </w:rPr>
        <w:footnoteReference w:id="626"/>
      </w:r>
      <w:r>
        <w:rPr>
          <w:rFonts w:ascii="IRNazanin" w:hAnsi="IRNazanin" w:eastAsia="IRNazanin"/>
          <w:color w:val="111111"/>
          <w:sz w:val="28"/>
          <w:sz w:val="28"/>
          <w:szCs w:val="28"/>
          <w:rtl w:val="true"/>
          <w:lang w:bidi="fa-IR"/>
        </w:rPr>
        <w:t>الاموال المملوکة للنبی صلّی اللّه علیه و آله و للإمام علیه السّلام من بعده زیادة علی ما لهما من سهم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حکم الأنفال معلوم بالضروة من الدین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 قُلِ الْأَنْفٰالُ لِلّٰهِ وَ الرَّسُولِ فَاتَّقُوا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انها لرسوله، و الامام نفس الرّسول بعد الالتفات الی ان کل ما کان للنبی صلّی اللّه علیه و آله فهو للإمام علیه السّلام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صحیحة حفص بن البختری عن ابی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الانفال ما لم یوجف علیه بخیل و لا رکاب او قوم صالحوا او قوم اعطوا بأیدیهم و کل ارض خربة و بطون الاودیة فهو لرسول اللّه صلّی اللّه علیه و آله و هو للإمام من بعده یضعه حیث یشاء</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تداول فی کلمات الفقهاء الحکم علی الانفال بکونها ملک النبی صلّی اللّه علیه و آله و الامام علیه السّلام، و قد یستظهر من ذلک کونها ملکا شخصیا لهما، و ربما یستدل له بظهور کلمة الرسول و الامام فی ملک الشخص، الّا ان فی مقابل ذلک قولا بکونها ملک المنصب و الدولة بدلیل عدم انتقالها بالارث</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القول یکون البحث عن الانفال ضروریا لأنه بحث عن ممتلکات الدولة التی تستعین بها علی ادارة شؤونها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الانفال</w:t>
      </w:r>
    </w:p>
    <w:p>
      <w:pPr>
        <w:pStyle w:val="BookText"/>
        <w:rPr/>
      </w:pPr>
      <w:r>
        <w:rPr>
          <w:rFonts w:ascii="IRNazanin" w:hAnsi="IRNazanin" w:eastAsia="IRNazanin"/>
          <w:color w:val="111111"/>
          <w:sz w:val="28"/>
          <w:sz w:val="28"/>
          <w:szCs w:val="28"/>
          <w:rtl w:val="true"/>
          <w:lang w:bidi="fa-IR"/>
        </w:rPr>
        <w:t>و موارد الانفال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انجلی عنها أهلها أو أسلمت طوعا أو باد أهلها و الآجام و رؤوس الجبال و بطون الأودیة و ما یکون بهما، و صوافی ملوک أهل الحرب، و میراث فاقد الوارث، و الغنیمة بغیر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ما قال من موارد الانفال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 ما لم یوجف علیه بخیل و لا رکاب أو قوم صالحوا أو قوم أعطوا بأیدیهم و کلّ أرض خربة، و بطون الأودیة فهو لرسول اللّه صلی اللّه علیه و آله و هو للإمام من بعده یضعه حیث شاء</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اصحاب الاجماع فلا یضر ارساله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بعد الخمس الأنفال و الأنفال کلّ أرض خربة قد باد أهلها و کلّ أرض لم یوجف علیها بخیل و لا رکاب و لکن صالحوا صلحا و أعطوا بأیدیهم علی غیر قتال، و له رؤوس الجبال و بطون الأودیة و الآجام و کلّ أرض میتة لا ربّ لها، و له صوافی الملوک</w:t>
      </w:r>
    </w:p>
    <w:p>
      <w:pPr>
        <w:pStyle w:val="BookText"/>
        <w:rPr/>
      </w:pPr>
      <w:r>
        <w:rPr>
          <w:rFonts w:ascii="IRNazanin" w:hAnsi="IRNazanin" w:eastAsia="IRNazanin"/>
          <w:color w:val="111111"/>
          <w:sz w:val="28"/>
          <w:sz w:val="28"/>
          <w:szCs w:val="28"/>
          <w:rtl w:val="true"/>
          <w:lang w:bidi="fa-IR"/>
        </w:rPr>
        <w:t>ما کان فی أیدیهم من غیر وجه الغصب لأنّ الغصب کلّه مردود، و هو وارث من لا وارث له، یعول من لا حیلة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صحیح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 قُلِ الْأَنْفٰالُ لِلّٰهِ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 للّه و للرّسول صلی اللّه علیه و آله و سلّم و هی کلّ أرض جلا أهلها من غیر أن یحمل علیها بخیل و لا رکاب فهی نفل للّه و للرّسول صلی اللّه علیه و آله</w:t>
      </w:r>
      <w:r>
        <w:rPr>
          <w:rFonts w:eastAsia="Amiri" w:cs="Amiri" w:ascii="Amiri" w:hAnsi="Amiri"/>
          <w:color w:val="111111"/>
          <w:sz w:val="28"/>
          <w:szCs w:val="28"/>
          <w:rtl w:val="true"/>
          <w:lang w:bidi="ar-SA"/>
        </w:rPr>
        <w:t>»</w:t>
      </w:r>
      <w:r>
        <w:rPr>
          <w:rStyle w:val="FootnoteAnchor"/>
          <w:rtl w:val="true"/>
        </w:rPr>
        <w:footnoteReference w:id="630"/>
      </w:r>
      <w:r>
        <w:rPr>
          <w:rFonts w:ascii="IRNazanin" w:hAnsi="IRNazanin" w:eastAsia="IRNazanin"/>
          <w:color w:val="111111"/>
          <w:sz w:val="28"/>
          <w:sz w:val="28"/>
          <w:szCs w:val="28"/>
          <w:rtl w:val="true"/>
          <w:lang w:bidi="fa-IR"/>
        </w:rPr>
        <w:t xml:space="preserve">و غیرها من الاخبار المستفیضة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مقتضی ذکر بطون الاودیة فی مقابل الارض الخربة کما فی صحیحة حفص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من الانفال بعنوانها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ان لا تکون للمسلمین فیما اذا کانت جزءا من الارض المفتوحة عنوة و محیاة حین الفتح بل تکون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لازم ذلک أیضا ان تکون للإمام علیه السّلام لو فرض وجودها فی ملک خاص بالغیر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الانفال أسیاف</w:t>
      </w:r>
      <w:r>
        <w:rPr>
          <w:rStyle w:val="FootnoteAnchor"/>
          <w:rtl w:val="true"/>
        </w:rPr>
        <w:footnoteReference w:id="631"/>
      </w:r>
      <w:r>
        <w:rPr>
          <w:rFonts w:ascii="IRNazanin" w:hAnsi="IRNazanin" w:eastAsia="IRNazanin"/>
          <w:color w:val="111111"/>
          <w:sz w:val="28"/>
          <w:sz w:val="28"/>
          <w:szCs w:val="28"/>
          <w:rtl w:val="true"/>
          <w:lang w:bidi="fa-IR"/>
        </w:rPr>
        <w:t>البحار کما اشار الی کونها من الانفال المحقق فی الشرائع</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ان لم یوجد نص شرعی یدل علی کونها کذلک، الا انه لا حاجة الیه بعد کونها من قبیل الارض التی لا ربّ لها التی تقدم کونها من الانفال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الانفال الارض التی یأخذها المسلمون من الکفار بغیر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بانجلاء اهلها عنها او بتمکینهم المسلمین منها طوعا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أفٰاء اللّٰه علیٰ رسوله منهم فمٰا أوجفتم علیه من خیلٍ و لٰا رکٰاب</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و لصحیحة حفص بن البختری المتقدمة، و صحیح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السریة یبعثها الامام فیصیبون غنائم کیف تقسم؟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قاتلوا علیها مع امیر امّره الامام علیهم اخرج منها الخمس للّه و للرسول و قسّم بینهم اربعة اخماس  و ان لم یکن قاتلوا علیها المشرکین کان کل ما غنموا للإمام یجعله حیث أحبّ</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تعمیم الارض المذکورة للمحیاة أیضا، اذ المیتة هی للإمام علیه السّلام بقطع النظر عن الاستیلاء علیها من دون قتال، و حفظا للمقابلة بین هذا القسم و سابقه لا بدّ من التعمیم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وقع الخلاف فی اختصاص القسم المذکور بالارض و عمومه لکل ما یغنمه المسلمون من الکفار بغیر قتال، و لعل المعروف هو الاول، حیث قیدوا القسم المذکور بالارض، الّا ان المستفاد من الصحیحتین السابقتین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ورد فی صحیحة محمد بن مسلم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الانفال ما کان من ارض لم یکن فیها هراقة دم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غیرها التقیید بالارض، و حیث ان ذلک وارد مورد التحدید فیدل علی المفهوم، و من ثمّ یلزم تقیید الصحیحتین السابقتین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مفهوم اللقب و لا بدّ من رفع الید عن المفهوم و حمل الصحیحة علی بیان بعض افراد الانفال دون افادة الحصر و ذلک لصراحة صحیحة معاویة المتقدمة فی الاستیعاب و الشمول و عدم الفرق بین الارض و غیرها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میراث من لا وارث له فیدلّ علیه صحیح حماد المتقدم ویؤیده خبر أبان بن تغلب،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 لا وارث له و لا مولی؟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أهل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بالمولی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الغنیمة بغیر إذنه فیدلّ علیه صحیح معاویة بن وهب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السّریّة یبعثها الامام فیصیبون غنائم کیف یقسم؟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قاتلوا علیها مع أمیر أمّره الإمام علیهم أخرج منها الخمس للّه و للرّسول و قسم بینهم أربعة أخماس، و إن لم یکونوا قاتلوا علیها المشرکین کان کلّ ما غنموا للإمام یجعله حیث أحبّ</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القید المذکور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بالمفهوم علی المطلوب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اختار العلامة فی المنتهی مساواة ذلک لما یغنم باذن الامام علیه السّلام فی انه لیس فیه الّا الخمس</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فی المدارک</w:t>
      </w:r>
      <w:r>
        <w:rPr>
          <w:rStyle w:val="FootnoteAnchor"/>
          <w:rtl w:val="true"/>
        </w:rPr>
        <w:footnoteReference w:id="639"/>
      </w:r>
      <w:r>
        <w:rPr>
          <w:rFonts w:ascii="IRNazanin" w:hAnsi="IRNazanin" w:eastAsia="IRNazanin"/>
          <w:color w:val="111111"/>
          <w:sz w:val="28"/>
          <w:sz w:val="28"/>
          <w:szCs w:val="28"/>
          <w:rtl w:val="true"/>
          <w:lang w:bidi="fa-IR"/>
        </w:rPr>
        <w:t>علی ذلک بانه جید لإطلاق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أنّمٰا غنمتم من شی‌ءٍ فأنّ للّٰه خمسه </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و صحیحة الحلبی عن ابی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من أصحابنا یکون فی لوائهم و یکون معهم فیصیب غنیمة،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خمسا و یطیب له</w:t>
      </w:r>
      <w:r>
        <w:rPr>
          <w:rFonts w:eastAsia="IRNazanin" w:cs="IRNazanin"/>
          <w:color w:val="111111"/>
          <w:sz w:val="28"/>
          <w:szCs w:val="28"/>
          <w:rtl w:val="true"/>
          <w:lang w:bidi="fa-IR"/>
        </w:rPr>
        <w:t>»</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الآیة الکریمة فاطلاقها</w:t>
      </w:r>
    </w:p>
    <w:p>
      <w:pPr>
        <w:pStyle w:val="BookText"/>
        <w:rPr/>
      </w:pPr>
      <w:r>
        <w:rPr>
          <w:rFonts w:ascii="IRNazanin" w:hAnsi="IRNazanin" w:eastAsia="IRNazanin"/>
          <w:color w:val="111111"/>
          <w:sz w:val="28"/>
          <w:sz w:val="28"/>
          <w:szCs w:val="28"/>
          <w:rtl w:val="true"/>
          <w:lang w:bidi="fa-IR"/>
        </w:rPr>
        <w:t>قابل للتقیید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الصحیحة فلا تخلو من اجمال و المجمل یحمل علی المبین و هو صحیح معاویة و قابلة للحمل علی التحلیل منه علیه السّلام لذلک الشخص او علی الاذن له فی تلک الغزوة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یؤیده مرسلة العبّاس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غزا قوم بغیر إذن الامام فغنموا کانت الغنیمة کلّها للإمام و إذا غزوا بأمر الإمام فغنموا کان الخمس للإمام</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لم یذکر المصنّف من الأنفال ما یصطفیه النّبیّ صلی اللّه علیه و آله أو الإمام من الغنائم قبل القسمة ففی صحیح حمّاد بن عیسی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صفو المال أن یأخذ من هذه الأموال صفوها الجاریة الفارهة و الدّابّة الفارهة و الثوب و المتاع و ممّا یحبّ أو یشتهی فذلک له قبل القسمة و قبل إخراج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یجری و ینفل و یعطی ما یشاء قبل أن تقع السهام</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صفو المال قال الإمام یأخذ الجاریة الرّوقة و المرکب الفارهة و السّیف القاطع و الدّرع قبل أن تقسم الغنیمة فهذا صفو المال</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bookmarkStart w:id="195" w:name="pg13251_119372"/>
    </w:p>
    <w:p>
      <w:pPr>
        <w:pStyle w:val="Heading3"/>
        <w:numPr>
          <w:ilvl w:val="2"/>
          <w:numId w:val="1"/>
        </w:numPr>
        <w:rPr/>
      </w:pPr>
      <w:bookmarkStart w:id="196" w:name="__RefHeading___Toc1366908_2322387425"/>
      <w:bookmarkStart w:id="197" w:name="_Toc69"/>
      <w:bookmarkEnd w:id="195"/>
      <w:bookmarkEnd w:id="196"/>
      <w:r>
        <w:rPr>
          <w:rtl w:val="true"/>
        </w:rPr>
        <w:t>تساوی الناس فی المعادن</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المعادن فالناس فیها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و قد تقدم الاشکال و هو ان الاصحاب عدّوا المعدن فی الخمس و فی الأنفال و هی مختصة بالإمام و تقدم الجواب عنه و قلنا انها لیست من الانفال الّا ما کان فی مواقع الانفال، واما تساوی الناس فی المعادن فهو مقتضی الاصل بعد عدم کونها من الانفال المستفاد من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مضافا الی سیرة المتشرعة، فانها منعقدة علی تملک ما فی المعادن، و لا یحتمل نشوء مثل السیرة المذکورة عن تهاون و تسامح، فانها منعقدة فی حق جمیع المتشرعة، و ذلک یکشف عن وصولها یدا بید من معدن العصمة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لا رب لها أو باد أهلها و الارض التی یأخذها المسلمون من الکفار بغیر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بانجلاء اهلها عنها او بتمکینهم المسلمین منها طوعا و لو کانت عامرة، و الآجام، و رؤوس الجبال، و بطون الأودیة و ما یکون بهما، و صوافی ملوک الحرب، و میراث فاقد الوارث، و الغنیمة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یغنمه المسلمون من الکفار بغیر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یصطفیه النّبیّ صلی اللّه علیه و آله أو الإمام</w:t>
      </w:r>
      <w:bookmarkStart w:id="198" w:name="pg13251_119373"/>
    </w:p>
    <w:p>
      <w:pPr>
        <w:pStyle w:val="BookText"/>
        <w:rPr/>
      </w:pPr>
      <w:bookmarkEnd w:id="198"/>
      <w:r>
        <w:rPr>
          <w:rFonts w:ascii="IRNazanin" w:hAnsi="IRNazanin" w:eastAsia="IRNazanin"/>
          <w:color w:val="111111"/>
          <w:sz w:val="28"/>
          <w:sz w:val="28"/>
          <w:szCs w:val="28"/>
          <w:rtl w:val="true"/>
          <w:lang w:bidi="fa-IR"/>
        </w:rPr>
        <w:t>من الغنائم قبل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المعادن التی تکون فی ما هو من الانفال فهی من الانفال و غیرها من المعادن فالناس فیها شرع سواء</w:t>
      </w:r>
      <w:r>
        <w:rPr>
          <w:rFonts w:eastAsia="IRNazanin" w:cs="IRNazanin"/>
          <w:color w:val="111111"/>
          <w:sz w:val="28"/>
          <w:szCs w:val="28"/>
          <w:rtl w:val="true"/>
          <w:lang w:bidi="fa-IR"/>
        </w:rPr>
        <w:t>. </w:t>
      </w:r>
    </w:p>
    <w:p>
      <w:pPr>
        <w:pStyle w:val="Heading2"/>
        <w:numPr>
          <w:ilvl w:val="1"/>
          <w:numId w:val="1"/>
        </w:numPr>
        <w:rPr/>
      </w:pPr>
      <w:bookmarkStart w:id="199" w:name="__RefHeading___Toc1366910_2322387425"/>
      <w:bookmarkStart w:id="200" w:name="_Toc70"/>
      <w:bookmarkEnd w:id="199"/>
      <w:r>
        <w:rPr>
          <w:rtl w:val="true"/>
        </w:rPr>
        <w:t>(</w:t>
      </w:r>
      <w:r>
        <w:rPr>
          <w:rtl w:val="true"/>
        </w:rPr>
        <w:t>کتاب الصیام</w:t>
      </w:r>
      <w:r>
        <w:rPr>
          <w:rtl w:val="true"/>
        </w:rPr>
        <w:t>)</w:t>
      </w:r>
      <w:bookmarkEnd w:id="200"/>
    </w:p>
    <w:p>
      <w:pPr>
        <w:pStyle w:val="Heading3"/>
        <w:numPr>
          <w:ilvl w:val="2"/>
          <w:numId w:val="1"/>
        </w:numPr>
        <w:rPr/>
      </w:pPr>
      <w:bookmarkStart w:id="201" w:name="__RefHeading___Toc1366912_2322387425"/>
      <w:bookmarkStart w:id="202" w:name="_Toc71"/>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وهو لغةً السکون بعد الحرکة ففی 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سکنت حرکته  فقد صام قال النابغة الذبیانی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صیام و خیل غیر صائمة                تحت العجاج و خیل تعلک اللجما</w:t>
      </w:r>
      <w:r>
        <w:rPr>
          <w:rStyle w:val="FootnoteAnchor"/>
          <w:rtl w:val="true"/>
        </w:rPr>
        <w:footnoteReference w:id="646"/>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عند الخلیل الصوم قیام بلا عمل</w:t>
      </w:r>
      <w:r>
        <w:rPr>
          <w:rStyle w:val="FootnoteAnchor"/>
          <w:rtl w:val="true"/>
        </w:rPr>
        <w:footnoteReference w:id="647"/>
      </w:r>
      <w:r>
        <w:rPr>
          <w:rFonts w:ascii="IRNazanin" w:hAnsi="IRNazanin" w:eastAsia="IRNazanin"/>
          <w:color w:val="111111"/>
          <w:sz w:val="28"/>
          <w:sz w:val="28"/>
          <w:szCs w:val="28"/>
          <w:rtl w:val="true"/>
          <w:lang w:bidi="fa-IR"/>
        </w:rPr>
        <w:t>و فسره فی المصباح بالامساک</w:t>
      </w:r>
      <w:r>
        <w:rPr>
          <w:rStyle w:val="FootnoteAnchor"/>
          <w:rtl w:val="true"/>
        </w:rPr>
        <w:footnoteReference w:id="648"/>
      </w:r>
      <w:r>
        <w:rPr>
          <w:rFonts w:ascii="IRNazanin" w:hAnsi="IRNazanin" w:eastAsia="IRNazanin"/>
          <w:color w:val="111111"/>
          <w:sz w:val="28"/>
          <w:sz w:val="28"/>
          <w:szCs w:val="28"/>
          <w:rtl w:val="true"/>
          <w:lang w:bidi="fa-IR"/>
        </w:rPr>
        <w:t>فیکون شرعاً امساک مخصوص</w:t>
      </w:r>
      <w:r>
        <w:rPr>
          <w:rFonts w:eastAsia="IRNazanin" w:cs="IRNazanin"/>
          <w:color w:val="111111"/>
          <w:sz w:val="28"/>
          <w:szCs w:val="28"/>
          <w:rtl w:val="true"/>
          <w:lang w:bidi="fa-IR"/>
        </w:rPr>
        <w:t>.</w:t>
      </w:r>
    </w:p>
    <w:p>
      <w:pPr>
        <w:pStyle w:val="Heading3"/>
        <w:numPr>
          <w:ilvl w:val="2"/>
          <w:numId w:val="1"/>
        </w:numPr>
        <w:rPr/>
      </w:pPr>
      <w:bookmarkStart w:id="203" w:name="__RefHeading___Toc1366914_2322387425"/>
      <w:bookmarkStart w:id="204" w:name="_Toc72"/>
      <w:bookmarkEnd w:id="203"/>
      <w:r>
        <w:rPr>
          <w:rtl w:val="true"/>
        </w:rPr>
        <w:t>المفطرات</w:t>
      </w:r>
      <w:bookmarkEnd w:id="20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المفید</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المفطرات و الاول و الثانی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و الشرب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بالمعتاد و غیره و الکف عنهما من الضروریات و یشهد له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و اشربوا حتی یتبین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 هی بإطلاقها دالة علی حرمة الاکل و الشرب مطلقاً نعم خالف فی غیر المعتاد السید المرتضی فی کتاب الجمل العلم و العمل محتجاً بإنصراف الاکل و الشرب الی المعتاد لأنه المتعارف</w:t>
      </w:r>
      <w:r>
        <w:rPr>
          <w:rStyle w:val="FootnoteAnchor"/>
          <w:rtl w:val="true"/>
        </w:rPr>
        <w:footnoteReference w:id="651"/>
      </w:r>
      <w:r>
        <w:rPr>
          <w:rFonts w:ascii="IRNazanin" w:hAnsi="IRNazanin" w:eastAsia="IRNazanin"/>
          <w:color w:val="111111"/>
          <w:sz w:val="28"/>
          <w:sz w:val="28"/>
          <w:szCs w:val="28"/>
          <w:rtl w:val="true"/>
          <w:lang w:bidi="fa-IR"/>
        </w:rPr>
        <w:t>و مثله ابن الجنید</w:t>
      </w:r>
      <w:r>
        <w:rPr>
          <w:rStyle w:val="FootnoteAnchor"/>
          <w:rtl w:val="true"/>
        </w:rPr>
        <w:footnoteReference w:id="652"/>
      </w:r>
      <w:r>
        <w:rPr>
          <w:rFonts w:ascii="IRNazanin" w:hAnsi="IRNazanin" w:eastAsia="IRNazanin"/>
          <w:color w:val="111111"/>
          <w:sz w:val="28"/>
          <w:sz w:val="28"/>
          <w:szCs w:val="28"/>
          <w:rtl w:val="true"/>
          <w:lang w:bidi="fa-IR"/>
        </w:rPr>
        <w:t>و هو المفهوم من الکلینی و نقل السید المرتضی عن بعض اصحابنا بأنه یوجب القضاء خاصة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انهما استندا  الی خبر مسعدة بن صدقة المروی فی زیادات صوم التهذیب و رواه الکافی ایضاً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الذباب یدخل فی حلق الصائم؟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قضاء انه لیس بطعام</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و هی مع</w:t>
      </w:r>
    </w:p>
    <w:p>
      <w:pPr>
        <w:pStyle w:val="BookText"/>
        <w:rPr/>
      </w:pPr>
      <w:r>
        <w:rPr>
          <w:rFonts w:ascii="IRNazanin" w:hAnsi="IRNazanin" w:eastAsia="IRNazanin"/>
          <w:color w:val="111111"/>
          <w:sz w:val="28"/>
          <w:sz w:val="28"/>
          <w:szCs w:val="28"/>
          <w:rtl w:val="true"/>
          <w:lang w:bidi="fa-IR"/>
        </w:rPr>
        <w:t>مخالفتها للقرآن لم یعمل بها غیرهم</w:t>
      </w:r>
      <w:r>
        <w:rPr>
          <w:rStyle w:val="FootnoteAnchor"/>
          <w:rtl w:val="true"/>
        </w:rPr>
        <w:footnoteReference w:id="655"/>
      </w:r>
      <w:r>
        <w:rPr>
          <w:rFonts w:ascii="IRNazanin" w:hAnsi="IRNazanin" w:eastAsia="IRNazanin"/>
          <w:color w:val="111111"/>
          <w:sz w:val="28"/>
          <w:sz w:val="28"/>
          <w:szCs w:val="28"/>
          <w:rtl w:val="true"/>
          <w:lang w:bidi="fa-IR"/>
        </w:rPr>
        <w:t>بل حتی المرتضی فی ناصریاته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خلاف فیما یصل الی جوف الصائم من جهة فمه اذا اعتمده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یفطره مثل الحصاة و الخرزة و ما لا یؤکل و لا یشرب و انما خالف فی ذلک الحسن بن صالح و قال انه لا یفطر وروی نحوه عن ابی طلحة و الاجماع متقدم و متأخر عن هذا الخلاف</w:t>
      </w:r>
      <w:r>
        <w:rPr>
          <w:rFonts w:eastAsia="IRNazanin" w:cs="IRNazanin"/>
          <w:color w:val="111111"/>
          <w:sz w:val="28"/>
          <w:szCs w:val="28"/>
          <w:rtl w:val="true"/>
          <w:lang w:bidi="fa-IR"/>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عرفت انها موافقة للعامة فلا عبرة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الکف ایضاً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 کله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سواء کان فی الدبر أم القبل أم فی دبر الغلام أم البهیمة و به قال المرتضی</w:t>
      </w:r>
      <w:r>
        <w:rPr>
          <w:rStyle w:val="FootnoteAnchor"/>
          <w:rtl w:val="true"/>
        </w:rPr>
        <w:footnoteReference w:id="657"/>
      </w:r>
      <w:r>
        <w:rPr>
          <w:rFonts w:ascii="IRNazanin" w:hAnsi="IRNazanin" w:eastAsia="IRNazanin"/>
          <w:color w:val="111111"/>
          <w:sz w:val="28"/>
          <w:sz w:val="28"/>
          <w:szCs w:val="28"/>
          <w:rtl w:val="true"/>
          <w:lang w:bidi="fa-IR"/>
        </w:rPr>
        <w:t>و الشیخ فی المبسوط و نسبه الی ظاهر المذهب</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فی الخلاف بین دبر امرأة أو غلام و بین دبر البهیمة فأوجب القضاء و الکفارة فی الاول و القضاء دون الکفارة فی الثانی</w:t>
      </w:r>
      <w:r>
        <w:rPr>
          <w:rStyle w:val="FootnoteAnchor"/>
          <w:rtl w:val="true"/>
        </w:rPr>
        <w:footnoteReference w:id="659"/>
      </w:r>
      <w:r>
        <w:rPr>
          <w:rFonts w:ascii="IRNazanin" w:hAnsi="IRNazanin" w:eastAsia="IRNazanin"/>
          <w:color w:val="111111"/>
          <w:sz w:val="28"/>
          <w:sz w:val="28"/>
          <w:szCs w:val="28"/>
          <w:rtl w:val="true"/>
          <w:lang w:bidi="fa-IR"/>
        </w:rPr>
        <w:t>وردّ وجوب القضاء ابن ادریس فی وطئ البهیمة تبعاً لعدم وجوب الکفارة فیه بدلیل اصالة البراءة</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المفهوم من ابن حمزة فی</w:t>
      </w:r>
    </w:p>
    <w:p>
      <w:pPr>
        <w:pStyle w:val="BookText"/>
        <w:rPr/>
      </w:pPr>
      <w:r>
        <w:rPr>
          <w:rFonts w:ascii="IRNazanin" w:hAnsi="IRNazanin" w:eastAsia="IRNazanin"/>
          <w:color w:val="111111"/>
          <w:sz w:val="28"/>
          <w:sz w:val="28"/>
          <w:szCs w:val="28"/>
          <w:rtl w:val="true"/>
          <w:lang w:bidi="fa-IR"/>
        </w:rPr>
        <w:t>وطئ البهیمة</w:t>
      </w:r>
      <w:r>
        <w:rPr>
          <w:rStyle w:val="FootnoteAnchor"/>
          <w:rtl w:val="true"/>
        </w:rPr>
        <w:footnoteReference w:id="661"/>
      </w:r>
      <w:r>
        <w:rPr>
          <w:rFonts w:ascii="IRNazanin" w:hAnsi="IRNazanin" w:eastAsia="IRNazanin"/>
          <w:color w:val="111111"/>
          <w:sz w:val="28"/>
          <w:sz w:val="28"/>
          <w:szCs w:val="28"/>
          <w:rtl w:val="true"/>
          <w:lang w:bidi="fa-IR"/>
        </w:rPr>
        <w:t>، و ما احسن کلام العلامة فی المختلف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الاقرب ان فساد الصوم و ایجاب القضاء و الکفارة احکام تابعة لایجاب الغسل فکل موضع قلنا بوجوب الغسل فیه وجبت الاحکام الثلاثة فیه ایضاً و الّا فلا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غسل الجنابة علی عدم حصول الجنابة بالوطئ دبرا لامرأة أو غلام أو حیوان و زیادة علی ما تقدم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الاکثر هنا اطلقوا الجماع و هو محمول علی الفرد الشایع من الوطئ فی قبل المرأة و انما المعمم من عرفت مضافاً لمرفوع احمد بن محمد بن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الرجل یأتی المرأة فی دبرها و هی صائمة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صومها و لیس علیها غسل</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و مرسل علی بن الحکم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اتی الرجل امرأة فی الدبر و هی صائمة لم ینقض صومها و لیس علیها غسل</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و لا یخالف ذلک الّا مرسل حفص بن سوقة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یأتی اهله من خلفها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احد المأتیین فیه الغسل</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و قد اجاب عنه فی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خبر مرسل مقطوع مع انه خبر واحد و ما هذا حکمه لا یعارض به الاخبار المسندة علی انه یمکن ان یکون ورد مورد التقیة لأنه موافق لمذهب بعض</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یکشف عن عدم الوثوق بهذا الخبر و ان کان من مراسیل ابن ابی عمیر کما و ان الشیخ رواه فی التهذیب فی سیاق جواز اتیان المرأة من دبرها و علیه فیمکن حمله علی ما لو حصل الانزال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الکف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ابن الحجاج سئلت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یعبث بأهله فی شهر رمضان حتی یمنی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یجامع</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ان کان مورد الاخبار استمناء ما لولا رمضان لکان حلالاً الّا انها بالاولویة شاملة للاستمناء الحرام ولا یخفی انه لا یختص بملاعبة الزوجة بل هو حرام من أی طریق کان و لو عن نظر أو تصویر أو تخیل و ذلک لعدم خصوصیة ما فی الاخبار حسب 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الکف ایضاً عند المصنف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الغبار المتعدی الی الحلق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خبر سلیمان بن جعفر المروزی قال 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تمضمض الصائم فی شهر رمضان أو استنشق متعمداً أو شم رائحةً غلیظة أو کنس بیتاً فدخل فی انفه أو حلقه غبار فعلیه  صوم شهرین متتابعین فإن ذلک له فطر مثل الاکل و</w:t>
      </w:r>
    </w:p>
    <w:p>
      <w:pPr>
        <w:pStyle w:val="BookText"/>
        <w:rPr/>
      </w:pPr>
      <w:r>
        <w:rPr>
          <w:rFonts w:ascii="IRNazanin" w:hAnsi="IRNazanin" w:eastAsia="IRNazanin"/>
          <w:color w:val="111111"/>
          <w:sz w:val="28"/>
          <w:sz w:val="28"/>
          <w:szCs w:val="28"/>
          <w:rtl w:val="true"/>
          <w:lang w:bidi="fa-IR"/>
        </w:rPr>
        <w:t>الشرب و النکاح</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و حیث انه ینحصر فیه المستند فلا بد من الکلام فیه بکل جهاته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سنده فهو ضعیف بسلیمان بن جعفر المروزی حیث لم یرد له ذکر فی علم الرجال الّا ان جامع الرواة قال بتحریفه و انه سلیمان بن حفص المروزی بقرینة روایة محمد بن عیسی الراوی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جعفر المروزی</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حصول الوثوق بذلک لا بأس به و الا فلابعد من ان یروی محمد بن عیسی بن عبید عن شخصین احدهما ابن حفص و الاخر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 ابن حفص ایضاً لم تثبت و ثاقته فراجع مضافاً الی عدم معلومیة اسناده الی المعصوم فلاحظ</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اشتماله علی بطلان الصوم بشم الرائحة الغلیظة ووجوب الکفارة بذلک و لم یقل بذلک احد عدا الشیخ فی النهایة</w:t>
      </w:r>
      <w:r>
        <w:rPr>
          <w:rStyle w:val="FootnoteAnchor"/>
          <w:rtl w:val="true"/>
        </w:rPr>
        <w:footnoteReference w:id="671"/>
      </w:r>
      <w:r>
        <w:rPr>
          <w:rFonts w:ascii="IRNazanin" w:hAnsi="IRNazanin" w:eastAsia="IRNazanin"/>
          <w:color w:val="111111"/>
          <w:sz w:val="28"/>
          <w:sz w:val="28"/>
          <w:szCs w:val="28"/>
          <w:rtl w:val="true"/>
          <w:lang w:bidi="fa-IR"/>
        </w:rPr>
        <w:t>و ابن البراج</w:t>
      </w:r>
      <w:r>
        <w:rPr>
          <w:rStyle w:val="FootnoteAnchor"/>
          <w:rtl w:val="true"/>
        </w:rPr>
        <w:footnoteReference w:id="672"/>
      </w:r>
      <w:r>
        <w:rPr>
          <w:rFonts w:ascii="IRNazanin" w:hAnsi="IRNazanin" w:eastAsia="IRNazanin"/>
          <w:color w:val="111111"/>
          <w:sz w:val="28"/>
          <w:sz w:val="28"/>
          <w:szCs w:val="28"/>
          <w:rtl w:val="true"/>
          <w:lang w:bidi="fa-IR"/>
        </w:rPr>
        <w:t>و لم یجعله</w:t>
      </w:r>
    </w:p>
    <w:p>
      <w:pPr>
        <w:pStyle w:val="BookText"/>
        <w:rPr/>
      </w:pPr>
      <w:r>
        <w:rPr>
          <w:rFonts w:ascii="IRNazanin" w:hAnsi="IRNazanin" w:eastAsia="IRNazanin"/>
          <w:color w:val="111111"/>
          <w:sz w:val="28"/>
          <w:sz w:val="28"/>
          <w:szCs w:val="28"/>
          <w:rtl w:val="true"/>
          <w:lang w:bidi="fa-IR"/>
        </w:rPr>
        <w:t>المبسوط مفطراً</w:t>
      </w:r>
      <w:r>
        <w:rPr>
          <w:rStyle w:val="FootnoteAnchor"/>
          <w:rtl w:val="true"/>
        </w:rPr>
        <w:footnoteReference w:id="673"/>
      </w:r>
      <w:r>
        <w:rPr>
          <w:rFonts w:ascii="IRNazanin" w:hAnsi="IRNazanin" w:eastAsia="IRNazanin"/>
          <w:color w:val="111111"/>
          <w:sz w:val="28"/>
          <w:sz w:val="28"/>
          <w:szCs w:val="28"/>
          <w:rtl w:val="true"/>
          <w:lang w:bidi="fa-IR"/>
        </w:rPr>
        <w:t>و جعله المفید موجباً للقضاء فقط اذا ما تعمد ذلک من دون ضرورة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الخبر فی کون مطلق الغبار مفطراً و موجباً للکفارة و لم یفت بذلک احد بل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تعمد الکون فی مکان فیه غبرة کثیرة</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و لم یوجب علیه الکفارة بل القضاء فقط</w:t>
      </w:r>
      <w:r>
        <w:rPr>
          <w:rStyle w:val="FootnoteAnchor"/>
          <w:rtl w:val="true"/>
        </w:rPr>
        <w:footnoteReference w:id="676"/>
      </w:r>
      <w:r>
        <w:rPr>
          <w:rFonts w:ascii="IRNazanin" w:hAnsi="IRNazanin" w:eastAsia="IRNazanin"/>
          <w:color w:val="111111"/>
          <w:sz w:val="28"/>
          <w:sz w:val="28"/>
          <w:szCs w:val="28"/>
          <w:rtl w:val="true"/>
          <w:lang w:bidi="fa-IR"/>
        </w:rPr>
        <w:t>نعم قال ابو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وقف فی غبرة مختاراً و ظاهره مطلق الغبرة لکنه ایضاً لم یوجب الکفارة بل قال بالقضاء فقط</w:t>
      </w:r>
      <w:r>
        <w:rPr>
          <w:rStyle w:val="FootnoteAnchor"/>
          <w:rtl w:val="true"/>
        </w:rPr>
        <w:footnoteReference w:id="677"/>
      </w:r>
      <w:r>
        <w:rPr>
          <w:rFonts w:ascii="IRNazanin" w:hAnsi="IRNazanin" w:eastAsia="IRNazanin"/>
          <w:color w:val="111111"/>
          <w:sz w:val="28"/>
          <w:sz w:val="28"/>
          <w:szCs w:val="28"/>
          <w:rtl w:val="true"/>
          <w:lang w:bidi="fa-IR"/>
        </w:rPr>
        <w:t>و مثله ابن ادریس</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و من اوجب الکفارة قال بها فی الغبار الغلیظ کالشیخ فی الجمل و الاقتصاد و الخلاف و المبسوط</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لم یذکر الغبار من جملة المفطرات الدیلمی و القاضی و ابن زهرة و عده ابن حمزة مما یوجب القضاء و الکفارة أن قصد به الافطار</w:t>
      </w:r>
      <w:r>
        <w:rPr>
          <w:rStyle w:val="FootnoteAnchor"/>
          <w:rtl w:val="true"/>
        </w:rPr>
        <w:footnoteReference w:id="680"/>
      </w:r>
      <w:r>
        <w:rPr>
          <w:rFonts w:ascii="IRNazanin" w:hAnsi="IRNazanin" w:eastAsia="IRNazanin"/>
          <w:color w:val="111111"/>
          <w:sz w:val="28"/>
          <w:sz w:val="28"/>
          <w:szCs w:val="28"/>
          <w:rtl w:val="true"/>
          <w:lang w:bidi="fa-IR"/>
        </w:rPr>
        <w:t>و لم یذکره الصدوق فی کتبه و لم ینقله عن ابیه و لم ینقل عن ابن الجنید و لا العمانی کما و لم یرو خبره الکلینی و لا الصدوق و انما رواه الشیخ فی التهذیب شاهداً لکون المضمضة و الاستنشاق اذا کانا لغیر الصلاة فدخل الماء حلقه و انه یلزمه القضاء و الکفارة</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و علیه فلا وثوق بالخبر حتی یفتی به و قد عرفت انه لم یعمل بکل مضمونه احد منه الاصحاب فالاصح رده و بطلانه مضافاً الی معارضته مع موثق عمرو بن سعید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الصائم یدخل الغبار فی حلقه قال لا بأس</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بطلان القول بحصول المفطریة باستشمام الرائحة الغلیظة مضافاً الی معارضة ذلک لما فی صحیح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یشم الریحان و الطیب قال لابأس</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و ما فی صحیح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الصائم یشم الریحان أم لا تری له ذلک؟ قال لا بأس</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الکف ایضاً عند المصنف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علی الجنابة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 موجب القضاء و الکفارة کما ذهب الیه الشیخان وابن الجنید و سلار و ابوالصلاح و ابن ادریس</w:t>
      </w:r>
      <w:r>
        <w:rPr>
          <w:rStyle w:val="FootnoteAnchor"/>
          <w:rtl w:val="true"/>
        </w:rPr>
        <w:footnoteReference w:id="685"/>
      </w:r>
      <w:r>
        <w:rPr>
          <w:rFonts w:ascii="IRNazanin" w:hAnsi="IRNazanin" w:eastAsia="IRNazanin"/>
          <w:color w:val="111111"/>
          <w:sz w:val="28"/>
          <w:sz w:val="28"/>
          <w:szCs w:val="28"/>
          <w:rtl w:val="true"/>
          <w:lang w:bidi="fa-IR"/>
        </w:rPr>
        <w:t>و نقله فی المختلف عن علی بن بابویه الّا انه غیر معلوم فلم ینقله عنه ابنه عن رسالته فی الهدایة</w:t>
      </w:r>
      <w:r>
        <w:rPr>
          <w:rStyle w:val="FootnoteAnchor"/>
          <w:rtl w:val="true"/>
        </w:rPr>
        <w:footnoteReference w:id="686"/>
      </w:r>
      <w:r>
        <w:rPr>
          <w:rFonts w:ascii="IRNazanin" w:hAnsi="IRNazanin" w:eastAsia="IRNazanin"/>
          <w:color w:val="111111"/>
          <w:sz w:val="28"/>
          <w:sz w:val="28"/>
          <w:szCs w:val="28"/>
          <w:rtl w:val="true"/>
          <w:lang w:bidi="fa-IR"/>
        </w:rPr>
        <w:t xml:space="preserve">و یدل علی هذا القول موثق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اجنب فی شهر رمضان باللیل ثم ترک الغسل متعمداً حتی أصبح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 رقبة أو یصوم شهرین متتابعین أو یطعم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انه لخلیق ان لا اراه یدرکه ابداً</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و ما رواه سلیمان بن جعفر المروزی</w:t>
      </w:r>
      <w:r>
        <w:rPr>
          <w:rStyle w:val="FootnoteAnchor"/>
          <w:rtl w:val="true"/>
        </w:rPr>
        <w:footnoteReference w:id="688"/>
      </w:r>
      <w:r>
        <w:rPr>
          <w:rFonts w:ascii="IRNazanin" w:hAnsi="IRNazanin" w:eastAsia="IRNazanin"/>
          <w:color w:val="111111"/>
          <w:sz w:val="28"/>
          <w:sz w:val="28"/>
          <w:szCs w:val="28"/>
          <w:rtl w:val="true"/>
          <w:lang w:bidi="fa-IR"/>
        </w:rPr>
        <w:t>و ابراهیم بن عبد الحمید عن بعض موالیه مضمراً</w:t>
      </w:r>
      <w:r>
        <w:rPr>
          <w:rFonts w:eastAsia="IRNazanin" w:cs="IRNazanin"/>
          <w:color w:val="111111"/>
          <w:sz w:val="28"/>
          <w:szCs w:val="28"/>
          <w:rtl w:val="true"/>
          <w:lang w:bidi="fa-IR"/>
        </w:rPr>
        <w:t>.</w:t>
      </w:r>
      <w:r>
        <w:rPr>
          <w:rStyle w:val="FootnoteAnchor"/>
          <w:rtl w:val="true"/>
        </w:rPr>
        <w:footnoteReference w:id="68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ابن ابی عقیل الی وجوب القضاء دون الکفارة</w:t>
      </w:r>
      <w:r>
        <w:rPr>
          <w:rStyle w:val="FootnoteAnchor"/>
          <w:rtl w:val="true"/>
        </w:rPr>
        <w:footnoteReference w:id="690"/>
      </w:r>
      <w:r>
        <w:rPr>
          <w:rFonts w:ascii="IRNazanin" w:hAnsi="IRNazanin" w:eastAsia="IRNazanin"/>
          <w:color w:val="111111"/>
          <w:sz w:val="28"/>
          <w:sz w:val="28"/>
          <w:szCs w:val="28"/>
          <w:rtl w:val="true"/>
          <w:lang w:bidi="fa-IR"/>
        </w:rPr>
        <w:t xml:space="preserve">و هو المفهوم من الکلینی و علیه اخبار مستفیضة منها الصحاح الدالة علی وجوب القضاء فقط مثل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احتلم اول اللیل أو اصاب من اهله ثم نام متعمداً فی شهر رمضان و یستغفر ربه</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و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احدهما سألته عن الرجل یصیب الجاریة فی شهر رمضان ثم ینام قبل أن یغتسل قال یتم صومه و یقضی ذلک الیوم الّا ان یستیقظ قبل ان یطلع الفجر فإن انتظر ماءً یسخّن إو یستقی فطلع الفجر فلا یقضی یومه</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و صحیح ابن ابی یعفور قال 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بجنب فی شهر رمضان ثم یستیقظ ثم ینام حتی یصبح قال یتم صومه و یقضی یوماً اخر فإن لم یستیقظ حتی یصبح اتم یومه و جاز له</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و ما فی الصحیح عن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اصاب من اهله فی شهر رمضان أو اصابته جنابة ثم ینام حتی یصبح متعمداً قال یتم ذلک الیوم و علیه قضاؤه</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و دلالتها علی بطلان الصوم بالامر بالقضاء فإنه لولا بطلان الصوم بالبقاء علی الجنابة لما وجب القضاء لکن یهدم هذه الدلالة ما جاء فی صحیحة معاویة بن عمار من ان القضاء عقوبة له و فیه دلالة علی کون القضاء لا</w:t>
      </w:r>
    </w:p>
    <w:p>
      <w:pPr>
        <w:pStyle w:val="BookText"/>
        <w:rPr/>
      </w:pPr>
      <w:r>
        <w:rPr>
          <w:rFonts w:ascii="IRNazanin" w:hAnsi="IRNazanin" w:eastAsia="IRNazanin"/>
          <w:color w:val="111111"/>
          <w:sz w:val="28"/>
          <w:sz w:val="28"/>
          <w:szCs w:val="28"/>
          <w:rtl w:val="true"/>
          <w:lang w:bidi="fa-IR"/>
        </w:rPr>
        <w:t xml:space="preserve">علاقة له ببطلان الصوم و عدمه بل هو امر مستقل و انه عقوبة له و العقوبة تجتمع مع صحة الصوم و بطلانه و هذا الصحیح یکون قرینة أو صالحاً للقرینیة لکل اخبار القضاء فلاحظ و مثلها فی الدلالة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اصابته جنابة فی جوف اللیل فی رمضان فنام و قد علم بها و لم یستیقظ حتی ادرکه الفجر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یتم صومه و یقضی یوماً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باتمام الصوم قرینة علی صحة صومه و حمله علی وجوب الامساک مخالف لظهوره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المفهوم من الصدوق فی الفقیه التردد بین وجوب القضاء و عدمه حیث جمع بین صحیح ابن ابی یعفور المتقدم و ما رواه عن ابن ابی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سعید القماط انه سئل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اجنب فی اول اللیل فی شهر رمضان فنام حتی اصبح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 ذلک ان جنابته کانت فی وقت الحلال</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التردد المرتضی فنقل القولین فی انتصاره</w:t>
      </w:r>
      <w:r>
        <w:rPr>
          <w:rStyle w:val="FootnoteAnchor"/>
          <w:rtl w:val="true"/>
        </w:rPr>
        <w:footnoteReference w:id="696"/>
      </w:r>
      <w:r>
        <w:rPr>
          <w:rFonts w:ascii="IRNazanin" w:hAnsi="IRNazanin" w:eastAsia="IRNazanin"/>
          <w:color w:val="111111"/>
          <w:sz w:val="28"/>
          <w:sz w:val="28"/>
          <w:szCs w:val="28"/>
          <w:rtl w:val="true"/>
          <w:lang w:bidi="fa-IR"/>
        </w:rPr>
        <w:t>و لم یرجح واحد منهما و أوعز کلاً من القولین الی الروایة فی کتابه الجمل و لم یرجح واحداً منهما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هنالک قول ثالث و هو عدم القضاء ذهب الیه الصدوق فی المقنع و الهدایة فقال فی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حماد بن عثمان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اجنب فی شهر</w:t>
      </w:r>
    </w:p>
    <w:p>
      <w:pPr>
        <w:pStyle w:val="BookText"/>
        <w:rPr/>
      </w:pPr>
      <w:r>
        <w:rPr>
          <w:rFonts w:ascii="IRNazanin" w:hAnsi="IRNazanin" w:eastAsia="IRNazanin"/>
          <w:color w:val="111111"/>
          <w:sz w:val="28"/>
          <w:sz w:val="28"/>
          <w:szCs w:val="28"/>
          <w:rtl w:val="true"/>
          <w:lang w:bidi="fa-IR"/>
        </w:rPr>
        <w:t>رمضان من اول اللیل فاخّر الغسل الی ان یطلع الفجر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رسول الله صلی الله علیه و اله یجامع نساءه من اول اللیل و یؤخر الغسل حتی یطلع الفجر و لا اقول کما یقول هؤلاء الاقشاب یقضی یوماً مکانه</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و یدل علی هذا القول صحیح البزنطی المتقدم</w:t>
      </w:r>
      <w:r>
        <w:rPr>
          <w:rStyle w:val="FootnoteAnchor"/>
          <w:rtl w:val="true"/>
        </w:rPr>
        <w:footnoteReference w:id="699"/>
      </w:r>
      <w:r>
        <w:rPr>
          <w:rFonts w:ascii="IRNazanin" w:hAnsi="IRNazanin" w:eastAsia="IRNazanin"/>
          <w:color w:val="111111"/>
          <w:sz w:val="28"/>
          <w:sz w:val="28"/>
          <w:szCs w:val="28"/>
          <w:rtl w:val="true"/>
          <w:lang w:bidi="fa-IR"/>
        </w:rPr>
        <w:t xml:space="preserve">و مثله صحیح ابن رئاب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ان الاقوی من هذه الاقوال هو القول الثانی و ذلک لصحة اخباره و استفاضتها و قد عمل بها العمانی و الکلینی و لم یردها الصدوق فی الفقیه و المرتضی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اخبار الکفارة و التی هی عبارة عن ثلاثة اخبار فلا اعتبار بها بعد ان لم یروها الکلینی و لم یعتمدها الصدوق و لم یکن بها اشتهار مضافاً الی اشتمال مرسل ابراهیم بن عبد الحمید علی ما لم یقل به احد من وجوب الغسل لاحتلام النهار و اشتماله علی عدم جواز النوم قبل الغسل و الحال انه لا اشکال فی جواز النوم قبل الغسل کما یشهد للجواز صحیح العیص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ینام فی شهر رمضان فیحتلم ثم یستیقظ ثم ینام قبل ان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ابن بکیر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سألته عن الرَّجل یحتلم بالنَّهار فی شهر رمضان یتم صومه کما هو فقال لا بأس</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ضعف خبر المروزی فلا یبقی منها الّا موثق ابی بصیر و هو لا یقاوم الصحاح الدالة علی عدم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یدل علی القول الثانی فی قبال الثالث ما دل علی انه لو اصبح جنباً فی قضاء شهر رمضان لا یصومه مثل صحیح ابن سنان قال کتبت الی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یقضی شهر رمضان و قال انی اصبحت بالغسل و اصابتی جنابة فلم اغتسل حتی طلع الفجر فاجابه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هذا الیوم و صم غداً</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و غیره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القول الثانی ایضا ما دل من الاخبار علی انه لو نسی الغسل یقضی صیامه کصلواته مثل صحیح الحلبی انه سأل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اجنب فی شهر رمضان فنسی ان یغتسل حتی خرج شهر رمضان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یقضی الصلاة و الصیام</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و خبر ابراهیم بن میمون</w:t>
      </w:r>
      <w:r>
        <w:rPr>
          <w:rStyle w:val="FootnoteAnchor"/>
          <w:rtl w:val="true"/>
        </w:rPr>
        <w:footnoteReference w:id="706"/>
      </w:r>
      <w:r>
        <w:rPr>
          <w:rFonts w:ascii="IRNazanin" w:hAnsi="IRNazanin" w:eastAsia="IRNazanin"/>
          <w:color w:val="111111"/>
          <w:sz w:val="28"/>
          <w:sz w:val="28"/>
          <w:szCs w:val="28"/>
          <w:rtl w:val="true"/>
          <w:lang w:bidi="fa-IR"/>
        </w:rPr>
        <w:t>و قد افتی بها ابن الجنید و ابن البراج</w:t>
      </w:r>
    </w:p>
    <w:p>
      <w:pPr>
        <w:pStyle w:val="BookText"/>
        <w:rPr/>
      </w:pPr>
      <w:r>
        <w:rPr>
          <w:rFonts w:ascii="IRNazanin" w:hAnsi="IRNazanin" w:eastAsia="IRNazanin"/>
          <w:color w:val="111111"/>
          <w:sz w:val="28"/>
          <w:sz w:val="28"/>
          <w:szCs w:val="28"/>
          <w:rtl w:val="true"/>
          <w:lang w:bidi="fa-IR"/>
        </w:rPr>
        <w:t>و الشیخ</w:t>
      </w:r>
      <w:r>
        <w:rPr>
          <w:rStyle w:val="FootnoteAnchor"/>
          <w:rtl w:val="true"/>
        </w:rPr>
        <w:footnoteReference w:id="707"/>
      </w:r>
      <w:r>
        <w:rPr>
          <w:rFonts w:ascii="IRNazanin" w:hAnsi="IRNazanin" w:eastAsia="IRNazanin"/>
          <w:color w:val="111111"/>
          <w:sz w:val="28"/>
          <w:sz w:val="28"/>
          <w:szCs w:val="28"/>
          <w:rtl w:val="true"/>
          <w:lang w:bidi="fa-IR"/>
        </w:rPr>
        <w:t>و هو المفهوم من الصدوق فی الفقیه و الکلینی حیث اعتمدا خبر ابراهیم بن میمون نعم انکر وجوب قضاء الصوم ابن ادریس الحلی لمن نسی غسل الجنابة و صام الشهر کله و ادعی انه بلا خلاف</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یقابل قوة القول الثانی ما یشهد لاعتبار القول الثالث و هو ما ذهب الیه الصدوق فی المقنع و الهدایة من عدم وجوب القضاء و لا الکفارة و یدل علیه ما تقدم من صحیح البزنطی و هو من اصحاب الاجماع عن القماط و 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صفوان بن یحیی عن سلیمان بن اذینة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 ابی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اجنب فی شهر رمضان من اول اللیل فأخر الغسل حتی طلع الفجر فکتب الیّ بخطه اعرفه مع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من جنابته و یتم صومه و لا شیء علیه</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 قد رواه الحمیری فی قرب الاسناد</w:t>
      </w:r>
      <w:r>
        <w:rPr>
          <w:rStyle w:val="FootnoteAnchor"/>
          <w:rtl w:val="true"/>
        </w:rPr>
        <w:footnoteReference w:id="710"/>
      </w:r>
      <w:r>
        <w:rPr>
          <w:rFonts w:ascii="IRNazanin" w:hAnsi="IRNazanin" w:eastAsia="IRNazanin"/>
          <w:color w:val="111111"/>
          <w:sz w:val="28"/>
          <w:sz w:val="28"/>
          <w:szCs w:val="28"/>
          <w:rtl w:val="true"/>
          <w:lang w:bidi="fa-IR"/>
        </w:rPr>
        <w:t>و صفوان من اصحاب الاجماع و غیرها</w:t>
      </w:r>
      <w:r>
        <w:rPr>
          <w:rStyle w:val="FootnoteAnchor"/>
          <w:rtl w:val="true"/>
        </w:rPr>
        <w:footnoteReference w:id="711"/>
      </w:r>
      <w:r>
        <w:rPr>
          <w:rFonts w:ascii="IRNazanin" w:hAnsi="IRNazanin" w:eastAsia="IRNazanin"/>
          <w:color w:val="111111"/>
          <w:sz w:val="28"/>
          <w:sz w:val="28"/>
          <w:szCs w:val="28"/>
          <w:rtl w:val="true"/>
          <w:lang w:bidi="fa-IR"/>
        </w:rPr>
        <w:t xml:space="preserve">مضافاً الی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باشروهن و ابتغوا ما کتب الله لکم وکلوا و اشربوا حتی یتبین لکم الخیط الابیض من الخیط الاسود من الفجر</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فاذا جازت</w:t>
      </w:r>
    </w:p>
    <w:p>
      <w:pPr>
        <w:pStyle w:val="BookText"/>
        <w:rPr/>
      </w:pPr>
      <w:r>
        <w:rPr>
          <w:rFonts w:ascii="IRNazanin" w:hAnsi="IRNazanin" w:eastAsia="IRNazanin"/>
          <w:color w:val="111111"/>
          <w:sz w:val="28"/>
          <w:sz w:val="28"/>
          <w:szCs w:val="28"/>
          <w:rtl w:val="true"/>
          <w:lang w:bidi="fa-IR"/>
        </w:rPr>
        <w:t>المباشرة الی طلوع الفجر لزم تسویغ ان یصبح الرجل جنباً و الایة المبارکة فی غایة الظهور فما قیل من منع تقیید المعطوف علیه بالغایة و لا یلزم التشریک فی المعطوف و المعطوف علیه فی جمیع الاحکام</w:t>
      </w:r>
      <w:r>
        <w:rPr>
          <w:rStyle w:val="FootnoteAnchor"/>
          <w:rtl w:val="true"/>
        </w:rPr>
        <w:footnoteReference w:id="713"/>
      </w:r>
      <w:r>
        <w:rPr>
          <w:rFonts w:ascii="IRNazanin" w:hAnsi="IRNazanin" w:eastAsia="IRNazanin"/>
          <w:color w:val="111111"/>
          <w:sz w:val="28"/>
          <w:sz w:val="28"/>
          <w:szCs w:val="28"/>
          <w:rtl w:val="true"/>
          <w:lang w:bidi="fa-IR"/>
        </w:rPr>
        <w:t xml:space="preserve">خلاف الظهور وللایة ظهور اخر فی جواز المباشرة حتی طلوع الفجر و هو قوله تعالی فی 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 لکم لیلة الصیام الرفث الی نسائکم </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و هو ظاهر فی جواز المباشرة فی طول لیلة الصیام و ما قیل من انه رفع للحظر الکلی و هو یصدق بالاباحة الجزئیة</w:t>
      </w:r>
      <w:r>
        <w:rPr>
          <w:rStyle w:val="FootnoteAnchor"/>
          <w:rtl w:val="true"/>
        </w:rPr>
        <w:footnoteReference w:id="715"/>
      </w:r>
      <w:r>
        <w:rPr>
          <w:rFonts w:ascii="IRNazanin" w:hAnsi="IRNazanin" w:eastAsia="IRNazanin"/>
          <w:color w:val="111111"/>
          <w:sz w:val="28"/>
          <w:sz w:val="28"/>
          <w:szCs w:val="28"/>
          <w:rtl w:val="true"/>
          <w:lang w:bidi="fa-IR"/>
        </w:rPr>
        <w:t xml:space="preserve">ایضاً خلاف الظاهر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صحة ما قیل فی الجواب عن الاستدلال بالایة فمع ذلک فالایة تبقی مرجحة لاخبار القول الثالث علی اخبار القول الثانی وقد امرنا بعرض الاخبار علی القران و قد عرفت ان اصحاب الاجماع قد رووا احادیث القول الثالث مضافاً الی فتوی الصدوق کما و انه یظهر ذلک من ابیه فی رسالته له من حصر المفطرات فی الخمسة مضافاً لما دل علی حصر المفطر فی غیره کما فی صحیح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الصائم ما صنع اذا اجتنبت ثلاث</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 الشراب و النساء و الارتماس فی الماء</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و مرفوع الخصال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اشیاء تفطر الصائم و زاد فیها الکذب علی الله و الرسول و الائمة علیهم السلام</w:t>
      </w:r>
      <w:r>
        <w:rPr>
          <w:rStyle w:val="FootnoteAnchor"/>
          <w:rtl w:val="true"/>
        </w:rPr>
        <w:footnoteReference w:id="717"/>
      </w:r>
      <w:r>
        <w:rPr>
          <w:rFonts w:ascii="IRNazanin" w:hAnsi="IRNazanin" w:eastAsia="IRNazanin"/>
          <w:color w:val="111111"/>
          <w:sz w:val="28"/>
          <w:sz w:val="28"/>
          <w:szCs w:val="28"/>
          <w:rtl w:val="true"/>
          <w:lang w:bidi="fa-IR"/>
        </w:rPr>
        <w:t>مضافاً لما تقدم من الاشکال فی دلالة ما دل علی وجوب القضاء علی بطلان الصوم و معارضته لما دل علی رفع الخطا و النسیان و هو صحیح السند</w:t>
      </w:r>
      <w:r>
        <w:rPr>
          <w:rStyle w:val="FootnoteAnchor"/>
          <w:rtl w:val="true"/>
        </w:rPr>
        <w:footnoteReference w:id="718"/>
      </w:r>
      <w:r>
        <w:rPr>
          <w:rFonts w:ascii="IRNazanin" w:hAnsi="IRNazanin" w:eastAsia="IRNazanin"/>
          <w:color w:val="111111"/>
          <w:sz w:val="28"/>
          <w:sz w:val="28"/>
          <w:szCs w:val="28"/>
          <w:rtl w:val="true"/>
          <w:lang w:bidi="fa-IR"/>
        </w:rPr>
        <w:t>و مضافاً لمعارضتها لما دل صحیحاً مما تقدم من ان کلما غلب الله علیه فهو اولی بالعذر الظاهر فی سقوط کل الاثار المترتبة علی النسیان کالقضاء و امثاله و قد عبر فی الخبر انها من القواعد التی ینفتح منها الف باب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اعتمده الصدوق عن حماد بن عثمان الناب فقد اشتمل ذیله علی کون النبی صلی الله علیه و اله یؤخر الغسل طول اللیل الی طول الفجر و هو خلاف المعلوم من وجوب صلاة اللیل علیه صلی الله علیه و اله فلا شک بشذوذ ذیله و سقوطه عن الاستدلال لعدم الوثوق به، و مثله فی السقوط صحیح حبیب الخثعمی</w:t>
      </w:r>
    </w:p>
    <w:p>
      <w:pPr>
        <w:pStyle w:val="BookText"/>
        <w:rPr/>
      </w:pPr>
      <w:r>
        <w:rPr>
          <w:rFonts w:ascii="Amiri" w:hAnsi="Amiri" w:eastAsia="Amiri" w:cs="Amiri"/>
          <w:color w:val="111111"/>
          <w:sz w:val="28"/>
          <w:sz w:val="28"/>
          <w:szCs w:val="28"/>
          <w:rtl w:val="true"/>
          <w:lang w:bidi="ar-SA"/>
        </w:rPr>
        <w:t>و هو ثقة</w:t>
      </w:r>
      <w:r>
        <w:rPr>
          <w:rStyle w:val="FootnoteAnchor"/>
          <w:rtl w:val="true"/>
        </w:rPr>
        <w:footnoteReference w:id="719"/>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اله یصلی صلاة اللیل فی شهر رمضان ثم یجنب ثم یؤخر الغسل متعمداً حتی یطلع الفجر</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یقال بحمل الطائفة الثالثة علی التقیة فإن القول بوجوب القضاء مع الکفارة أو بدونها من منفردات الامامیة کما قاله المرتضی فی الانتصار</w:t>
      </w:r>
      <w:r>
        <w:rPr>
          <w:rStyle w:val="FootnoteAnchor"/>
          <w:rtl w:val="true"/>
        </w:rPr>
        <w:footnoteReference w:id="721"/>
      </w:r>
      <w:r>
        <w:rPr>
          <w:rFonts w:ascii="IRNazanin" w:hAnsi="IRNazanin" w:eastAsia="IRNazanin"/>
          <w:color w:val="111111"/>
          <w:sz w:val="28"/>
          <w:sz w:val="28"/>
          <w:szCs w:val="28"/>
          <w:rtl w:val="true"/>
          <w:lang w:bidi="fa-IR"/>
        </w:rPr>
        <w:t xml:space="preserve">و بقرینة 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اله اصبح جنباً من جماع غیر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ما رواه اسماعیل 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مجرد احتمال لا یصار الیه خصوصاً مع کون الراوین لعدم القضاء امثال البزنطی و صفوان و علیه فإن لم ترجح الطائفة الثالثة علی الثانیة لموافقتها للقرآن تصل التوبة الی تعارض الطائفتین و تساقطهما فلا یثبت شیء منهما فلا یبقی دلیل علی حرمة تعمد البقاء علی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یبقی الکلام بناءً علی عدم وجوب القضاء و کذلک عدم وجوب الکفارة انه علی ای محمل  تحمل الروایات الدالة علیهما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یمکن المصیر الی وجوب القضاء و الکفارة لمخالفة ذلک للقران الکریم لا مانع من التزام استحبابهما عملاً بالطائفتین الدالة علیهما و تصبح الطائفة الثالثة قرینة علی عدم وجوب ذلک منهما و لا بعد فی ذلک فقد تقدم نظیره مثل ما</w:t>
      </w:r>
    </w:p>
    <w:p>
      <w:pPr>
        <w:pStyle w:val="BookText"/>
        <w:rPr/>
      </w:pPr>
      <w:r>
        <w:rPr>
          <w:rFonts w:ascii="IRNazanin" w:hAnsi="IRNazanin" w:eastAsia="IRNazanin"/>
          <w:color w:val="111111"/>
          <w:sz w:val="28"/>
          <w:sz w:val="28"/>
          <w:szCs w:val="28"/>
          <w:rtl w:val="true"/>
          <w:lang w:bidi="fa-IR"/>
        </w:rPr>
        <w:t xml:space="preserve">ورد من روایات متعدده حول کفارة وطی الحایض فلاحظ و لعل التعبیر فی موثق ابی بصیر انه خلیق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لخلیق أو لجدیر أو حقیق علی اختلاف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اراه یدرکه ابداً قرینة علی عدم وجوب الکفارة و مثله خبر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یدرک فضل یومه</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صوم التطوع فمقتضی صحیح عبد الله بن المغیرة عن حبیب الخثعمی  و هو ثقة حسب ما 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التطوّع و عن هذه الثلاثة الأیّام إذا أجنبت من أوّل اللّیل فأعلم أنّی قد أجنبت فأنام متعمّدا حتّی ینفجر الفجر أصوم أو لا أصوم؟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و قد اعتمده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مخلیّة البقاء علی الجنابة به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موثق ابن بکیر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یجنب ثمَّ ینام حتَّی یصبح أ یصوم ذلک الیوم تطوُّعاً فقال أ لیس هو بالخیار ما بینه و بین نصف النَّهار</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 xml:space="preserve">الدال علی صحة الصوم الّا انه مقید فی ما بینه و بین نصف النَّهار فسیأتی البحث عنه فی باب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اذا ما قلنا بحرمة البقاء علی الجنابة فهل یحرم البقاء علی حدث النفاس و الحیض لمن طهرت منهما ؟ ذهب ابن ابی عقیل الی ذلک  و اوجب علیها القضاء خاصة</w:t>
      </w:r>
      <w:r>
        <w:rPr>
          <w:rStyle w:val="FootnoteAnchor"/>
          <w:rtl w:val="true"/>
        </w:rPr>
        <w:footnoteReference w:id="725"/>
      </w:r>
      <w:r>
        <w:rPr>
          <w:rFonts w:ascii="IRNazanin" w:hAnsi="IRNazanin" w:eastAsia="IRNazanin"/>
          <w:color w:val="111111"/>
          <w:sz w:val="28"/>
          <w:sz w:val="28"/>
          <w:szCs w:val="28"/>
          <w:rtl w:val="true"/>
          <w:lang w:bidi="fa-IR"/>
        </w:rPr>
        <w:t>قال العلامة فی المختلف و لم یذکر اصحابنا ذلک</w:t>
      </w:r>
      <w:r>
        <w:rPr>
          <w:rStyle w:val="FootnoteAnchor"/>
          <w:rtl w:val="true"/>
        </w:rPr>
        <w:footnoteReference w:id="726"/>
      </w:r>
      <w:r>
        <w:rPr>
          <w:rFonts w:ascii="IRNazanin" w:hAnsi="IRNazanin" w:eastAsia="IRNazanin"/>
          <w:color w:val="111111"/>
          <w:sz w:val="28"/>
          <w:sz w:val="28"/>
          <w:szCs w:val="28"/>
          <w:rtl w:val="true"/>
          <w:lang w:bidi="fa-IR"/>
        </w:rPr>
        <w:t xml:space="preserve">لکنه اختار إلحاقهما بالجنابة نظرا الی ان کل واحد منها حدث یرتفع بالغسل فتشترک فی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علیه الحاق الاستحاضة الکبری و الوسطی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وجب علیها الغسل لصلاة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بالجنابة ایضاً لنفس العلة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کما تری فما الدلیل علی اشتراک هذه الاحداث بالاحکام؟ الیس هذا من القیاس الباطل نعم فی خبر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طهرت بلیل من حیضتها ثم توانت ان تغسل فی رمضان حتی اصبحت علیها قضاء ذلک الیوم</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لکنه لا حجیة  فیه بعد اعراض الاصحاب عنه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روایات بنی فضال و قد ورد الامر بالاخذ بروایاتهم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خذووا ما رووا و ذروا ما رأوا</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 علی اکثر من وثاقتهم و انه لا تترک روایاتهم لأجل عقائدهم الباطلة واما ان کل ما یروونه فهو حق یجب العمل به فلا کما هو واضح</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اشتراط صحة صوم المستحاضة بالاغسال النهاریة و اللیلیة بدلیل صحیح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طهرت من حیضها أو من دم نفاسها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صومها و صلاتها أم لا؟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صومها ولا تقضی صلاتها لأن رسول الله صلی الله علیه و اله کان یأمر فاطمة و المؤمنات من نسائه بذلک</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تقدم فی کتاب الحیض اضطراب هذا الحدیث و عدم عمل الاصحاب به و هو مع غض النظر عن اضماره مشتمل علی ما لا یقول به احد من الاصحاب من عدم قضاء الصلاة و اما من یقال من امکان التقکیک بین  فقرات الحدیث الواحد فی الحجیة فهو علی فرض قبوله و عدم الاشکال فیه لا یتأتی فیما نحن فیه لعدم وجود فقرات بعضها مقبول و بعضها غیر مقبول فالسؤال وقع عن الصوم و الصلاة و قد جاء الجواب بالتفصیل و هو مما لا یقول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وقوع تحریف فیه بأن تقضی الصلاة و لا تقضی الصوم، هذا و قد اشتمل علی انه صلی الله علیه و الهکان یأمر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ان الاخبار تکاثرت بأنها علیها السلام لم تر حمرة اصلاً لا حیضاً و لا استحاضة، و لا یمکن ان یقال ان المراد من فاطمة هی بنت ابی حبیش فإنه خلاف الظاهر کما لا یمکن ان یقال انه صلی الله علیه و اله یأمرها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ان تعلم المؤمنات  لا لعمل نفسها و ذلک لبعد ان یأمرها بقضاء الصوم عند تقصیرها فی العمل بوظیفة المستحاضة فلا</w:t>
      </w:r>
    </w:p>
    <w:p>
      <w:pPr>
        <w:pStyle w:val="BookText"/>
        <w:rPr/>
      </w:pPr>
      <w:r>
        <w:rPr>
          <w:rFonts w:ascii="IRNazanin" w:hAnsi="IRNazanin" w:eastAsia="IRNazanin"/>
          <w:color w:val="111111"/>
          <w:sz w:val="28"/>
          <w:sz w:val="28"/>
          <w:szCs w:val="28"/>
          <w:rtl w:val="true"/>
          <w:lang w:bidi="fa-IR"/>
        </w:rPr>
        <w:t>تناسب بین الصدر و الذیل فإن ظاهر الذیل انه صلی الله علیه و اله یأمر بذلک لأجل ان یعرفهن و ظائفهن و الحال ان الصدر بصدد السؤال عمن تخلفت عن العمل بوظیفتها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الکف عند المصنف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معاودة النوم جنباً بعد انتباهتین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ان الصحیح خلافه و القول بأنها توجب القضاء و الکفارة متفرع علی القول بکون البقاء علی الجنابة یوجبهما فلم یقل احد بهذا الّا من قال بذاک بل ان ابا الصلاح الحلبی لم یقل بهذا مع قوله بذاک فقال فی موجبات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افرط فی الغسل حتی اصبح</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و کلامه کما یشمل النومة الثانیة یشمل النومة الثالثة و مثله ابن ادریس</w:t>
      </w:r>
      <w:r>
        <w:rPr>
          <w:rStyle w:val="FootnoteAnchor"/>
          <w:rtl w:val="true"/>
        </w:rPr>
        <w:footnoteReference w:id="731"/>
      </w:r>
      <w:r>
        <w:rPr>
          <w:rFonts w:ascii="IRNazanin" w:hAnsi="IRNazanin" w:eastAsia="IRNazanin"/>
          <w:color w:val="111111"/>
          <w:sz w:val="28"/>
          <w:sz w:val="28"/>
          <w:szCs w:val="28"/>
          <w:rtl w:val="true"/>
          <w:lang w:bidi="fa-IR"/>
        </w:rPr>
        <w:t>و الذی ذهب الی القضاء و الکفارة فی المعاودة الشیخان و سلار و ابن زهرة و ابن حمزة و لم یظهر قائل بهذا القول قبل المفید  و استدل الشیخ فی التهذیب له بموثق ابی بصیر و خبر المروزی</w:t>
      </w:r>
      <w:r>
        <w:rPr>
          <w:rStyle w:val="FootnoteAnchor"/>
          <w:rtl w:val="true"/>
        </w:rPr>
        <w:footnoteReference w:id="732"/>
      </w:r>
      <w:r>
        <w:rPr>
          <w:rFonts w:ascii="IRNazanin" w:hAnsi="IRNazanin" w:eastAsia="IRNazanin"/>
          <w:color w:val="111111"/>
          <w:sz w:val="28"/>
          <w:sz w:val="28"/>
          <w:szCs w:val="28"/>
          <w:rtl w:val="true"/>
          <w:lang w:bidi="fa-IR"/>
        </w:rPr>
        <w:t>و مرسل ابراهیم بن عبد الحمید المتقدمة فی اصل البقاء و هی کما تری لا دلالة فیها علی ما اراد و قد جعلها فی الاستبصار دلیلاً لأصل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کل من ارتکب المفطرات تجب علیه الکفارة کما قال المصنف</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فیکفر من لم یکف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یرتکب فعل المفطر و الّا فمجرد الاخلال بالنیة مع عدم ارتکاب المفطر لا یوجب الکفارة لأن موضوعها ارتکاب المفطر نعم یجب علیه القضاء لعدم امتثاله المأمور به و ذهب السید المرتضی فی قوله الاول  الی کونه موجباً للکفارة ایضاً</w:t>
      </w:r>
      <w:r>
        <w:rPr>
          <w:rStyle w:val="FootnoteAnchor"/>
          <w:rtl w:val="true"/>
        </w:rPr>
        <w:footnoteReference w:id="733"/>
      </w:r>
      <w:r>
        <w:rPr>
          <w:rFonts w:ascii="IRNazanin" w:hAnsi="IRNazanin" w:eastAsia="IRNazanin"/>
          <w:color w:val="111111"/>
          <w:sz w:val="28"/>
          <w:sz w:val="28"/>
          <w:szCs w:val="28"/>
          <w:rtl w:val="true"/>
          <w:lang w:bidi="fa-IR"/>
        </w:rPr>
        <w:t>و مثله ابو الصلاح</w:t>
      </w:r>
      <w:r>
        <w:rPr>
          <w:rStyle w:val="FootnoteAnchor"/>
          <w:rtl w:val="true"/>
        </w:rPr>
        <w:footnoteReference w:id="734"/>
      </w:r>
      <w:r>
        <w:rPr>
          <w:rFonts w:ascii="IRNazanin" w:hAnsi="IRNazanin" w:eastAsia="IRNazanin"/>
          <w:color w:val="111111"/>
          <w:sz w:val="28"/>
          <w:sz w:val="28"/>
          <w:szCs w:val="28"/>
          <w:rtl w:val="true"/>
          <w:lang w:bidi="fa-IR"/>
        </w:rPr>
        <w:t>و ذهب السید المرتضی فی قوله الثانی</w:t>
      </w:r>
      <w:r>
        <w:rPr>
          <w:rStyle w:val="FootnoteAnchor"/>
          <w:rtl w:val="true"/>
        </w:rPr>
        <w:footnoteReference w:id="735"/>
      </w:r>
      <w:r>
        <w:rPr>
          <w:rFonts w:ascii="IRNazanin" w:hAnsi="IRNazanin" w:eastAsia="IRNazanin"/>
          <w:color w:val="111111"/>
          <w:sz w:val="28"/>
          <w:sz w:val="28"/>
          <w:szCs w:val="28"/>
          <w:rtl w:val="true"/>
          <w:lang w:bidi="fa-IR"/>
        </w:rPr>
        <w:t xml:space="preserve">الی عدم کونه موجباً للقضاء و مثله الشیخ فی الخلاف </w:t>
      </w:r>
      <w:r>
        <w:rPr>
          <w:rStyle w:val="FootnoteAnchor"/>
          <w:rtl w:val="true"/>
        </w:rPr>
        <w:footnoteReference w:id="736"/>
      </w:r>
      <w:r>
        <w:rPr>
          <w:rFonts w:ascii="IRNazanin" w:hAnsi="IRNazanin" w:eastAsia="IRNazanin"/>
          <w:color w:val="111111"/>
          <w:sz w:val="28"/>
          <w:sz w:val="28"/>
          <w:szCs w:val="28"/>
          <w:rtl w:val="true"/>
          <w:lang w:bidi="fa-IR"/>
        </w:rPr>
        <w:t>و مما تقدم تعرف بطلانهما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عرّف المصنف الصوم بأنه الکف عن سبعة تقدم الکلام عنها و علیه فلو لم یحصل له کف عنها اذاً لم یحصل له صوم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اکثرعامة الناس لا یعرفون من المفطرات سوی الاکل و الشرب اللذین مفطریتهما من ضروریات الدین و علیه فقد قیل انه لو نوی الکف عنهما و لم یحصل له ارتکاب البواقی فصومه صحیح بدلیل موثق ابی بصیر و زرارة قالا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سألنا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اتی اهله و هو فی شهر رمضان او اتی اهله و هو محرم و هو لا یری الّا ان ذلک حلال 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الصریح فی صحة صوم من لا یعلم مفطریة الجماع مع کونه قد ورد</w:t>
      </w:r>
    </w:p>
    <w:p>
      <w:pPr>
        <w:pStyle w:val="BookText"/>
        <w:rPr/>
      </w:pPr>
      <w:r>
        <w:rPr>
          <w:rFonts w:ascii="IRNazanin" w:hAnsi="IRNazanin" w:eastAsia="IRNazanin"/>
          <w:color w:val="111111"/>
          <w:sz w:val="28"/>
          <w:sz w:val="28"/>
          <w:szCs w:val="28"/>
          <w:rtl w:val="true"/>
          <w:lang w:bidi="fa-IR"/>
        </w:rPr>
        <w:t>فی القرآن الکریم و استدل العلامة علی عدم لزوم تفصیل المفطرات عند النیة بأن ذلک متعسر و حرج</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ان یقال ان الامر لایسقط الّا بامتثاله اما تفصیلا و اما اجمالا و لا عسر ولا حرج فی ذلک بل الواجب علی الناس تعلم الاحکام الشرعیة کما وانه لا علاقة لذلک بمعذوریة الجاهل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 یظهر ان موثق ابی بصیر انما یدل علی عدم بطلان الصوم بتناول الجاهل غیر الملتفت للسؤال للمفطر و مثله الجاهل القاصر ایضا بدلیل حیث الرفع کما حقق فی الاصول و بدلیل قاعدة کلما غلب الله علیه فهو اولی بالعذر</w:t>
      </w:r>
      <w:r>
        <w:rPr>
          <w:rStyle w:val="FootnoteAnchor"/>
          <w:rtl w:val="true"/>
        </w:rPr>
        <w:footnoteReference w:id="739"/>
      </w:r>
      <w:r>
        <w:rPr>
          <w:rFonts w:ascii="IRNazanin" w:hAnsi="IRNazanin" w:eastAsia="IRNazanin"/>
          <w:color w:val="111111"/>
          <w:sz w:val="28"/>
          <w:sz w:val="28"/>
          <w:szCs w:val="28"/>
          <w:rtl w:val="true"/>
          <w:lang w:bidi="fa-IR"/>
        </w:rPr>
        <w:t xml:space="preserve">و قد تقدمت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دلالة حدیث الرفع فباعتبار حکومة هذا الحدیث علی الادلة فدلیل الصوم الذی یوجب علینا الامساک عن المفطرات لا یشمل الجاهل القاصر لحکومة دلیله علی دلیلها و اما الاشکال بأن حدیث الرفع لا یصلح لاثبات الصحة لانه ناف لا مثبت فباطل و تحقیقه فی علم الاصول فلاحظ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الجاهل المقصر فلا شک فی عدم معذوریته لإطلاق دلیل المفطریة  هذا و قد قال ابن ادریس بعدم وجوب شیء علی الجاهل</w:t>
      </w:r>
      <w:r>
        <w:rPr>
          <w:rStyle w:val="FootnoteAnchor"/>
          <w:rtl w:val="true"/>
        </w:rPr>
        <w:footnoteReference w:id="740"/>
      </w:r>
      <w:r>
        <w:rPr>
          <w:rFonts w:ascii="IRNazanin" w:hAnsi="IRNazanin" w:eastAsia="IRNazanin"/>
          <w:color w:val="111111"/>
          <w:sz w:val="28"/>
          <w:sz w:val="28"/>
          <w:szCs w:val="28"/>
          <w:rtl w:val="true"/>
          <w:lang w:bidi="fa-IR"/>
        </w:rPr>
        <w:t>و هو المفهوم من الشیخ فی التهذیب و الاستبصار</w:t>
      </w:r>
      <w:r>
        <w:rPr>
          <w:rFonts w:eastAsia="IRNazanin" w:cs="IRNazanin"/>
          <w:color w:val="111111"/>
          <w:sz w:val="28"/>
          <w:szCs w:val="28"/>
          <w:rtl w:val="true"/>
          <w:lang w:bidi="fa-IR"/>
        </w:rPr>
        <w:t>.</w:t>
      </w:r>
      <w:r>
        <w:rPr>
          <w:rStyle w:val="FootnoteAnchor"/>
          <w:rtl w:val="true"/>
        </w:rPr>
        <w:footnoteReference w:id="741"/>
      </w:r>
      <w:bookmarkStart w:id="205" w:name="pg13251_119396"/>
    </w:p>
    <w:p>
      <w:pPr>
        <w:pStyle w:val="Heading3"/>
        <w:numPr>
          <w:ilvl w:val="2"/>
          <w:numId w:val="1"/>
        </w:numPr>
        <w:rPr/>
      </w:pPr>
      <w:bookmarkStart w:id="206" w:name="__RefHeading___Toc1366916_2322387425"/>
      <w:bookmarkStart w:id="207" w:name="_Toc73"/>
      <w:bookmarkEnd w:id="205"/>
      <w:bookmarkEnd w:id="206"/>
      <w:r>
        <w:rPr>
          <w:rtl w:val="true"/>
        </w:rPr>
        <w:t>أحکام اخری</w:t>
      </w:r>
      <w:bookmarkEnd w:id="207"/>
    </w:p>
    <w:p>
      <w:pPr>
        <w:pStyle w:val="BookText"/>
        <w:rPr/>
      </w:pPr>
      <w:r>
        <w:rPr>
          <w:rFonts w:ascii="IRNazanin" w:hAnsi="IRNazanin" w:eastAsia="IRNazanin"/>
          <w:color w:val="111111"/>
          <w:sz w:val="28"/>
          <w:sz w:val="28"/>
          <w:szCs w:val="28"/>
          <w:rtl w:val="true"/>
          <w:lang w:bidi="fa-IR"/>
        </w:rPr>
        <w:t>ثم ان العاجز یکفیه الاستغفار و ذلک لذیل صحیحة علی بن جعفر المتقدّمة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تمکّن بعد ذلک وجبت علیه و ذلک لان الکفارة لیس لها وقت محدّد لیکون وجوبها الجدید بعد الانتقال الی الاستغفار بحاجة الی دلیل، بل یبقی دلیل وجوبها ملاحقا للمکلف عند تمکّنه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الشاک فی طلوع الفجر یجوز له البقاء علی ارتکاب المفطر وذلک للاستصحاب الموضوعی، و بقطع النظر عنه یجری الاستصحاب الحکمی، و بقطع النظر عنه یجوز التمسّک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لا یبقی وجه للحاجة الی وجوب الامساک من باب المقدّمة العلمیة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انکشف طلوعه فعلیه القضاء فقط مع عدم المراعاة وذلک لانه لم یأت بالواجب و هو الامساک ما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 من الاصول ینفعه فی رفع الحکم التکلیفی دون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تقتضیه القاعدة، إلّا ان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أکل أو شرب بعد ما طلع الفجر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قام فنظر فلم یر الفجر فأکل ثمّ عاد فرأی الفجر فلیتم صومه و لا إعادة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قام</w:t>
      </w:r>
    </w:p>
    <w:p>
      <w:pPr>
        <w:pStyle w:val="BookText"/>
        <w:rPr/>
      </w:pPr>
      <w:r>
        <w:rPr>
          <w:rFonts w:ascii="IRNazanin" w:hAnsi="IRNazanin" w:eastAsia="IRNazanin"/>
          <w:color w:val="111111"/>
          <w:sz w:val="28"/>
          <w:sz w:val="28"/>
          <w:szCs w:val="28"/>
          <w:rtl w:val="true"/>
          <w:lang w:bidi="fa-IR"/>
        </w:rPr>
        <w:t>فأکل و شرب ثم نظر الی الفجر فرأی انه قد طلع الفجر فلیتم صومه و یقض یوما آخر لأنه بدأ بالأکل قبل النظر فعلیه الإعادة</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فصلت بین المراعاة و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بقی علی حالة الشکّ فلا شی‌ء علیه وذلک لأصل البراءة بعد عدم المحرز لموضوع وجوب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الشاک فی الغروب لا یجوز له ارتکاب المفطر، و لو فعل فعلیه القضاء و الکفارة إلّا إذا اتّضح دخوله و ذلک للاستصحاب و قاعدة الاشتغال الیقینی یستدعی الفراغ الیقینی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ان علیه القضاء و الکفارة فلانه بالاستصحاب الموضوعی یتنقح موضوعهما بعد ضم الوجدان الی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مع اتضاح دخوله فلعدم تحقّق موضوعهما، غایته تثبت العقوبة من باب التجری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فاقد النیة المتواصلة یجب علیه القضاء بدلیل انه لم یأت بالواجب و هو الامساک عن قصد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عدم وجوب الکفارة فلعدم ارتکابه المفطر الذی هو موضوعها</w:t>
      </w:r>
      <w:r>
        <w:rPr>
          <w:rFonts w:eastAsia="IRNazanin" w:cs="IRNazanin"/>
          <w:color w:val="111111"/>
          <w:sz w:val="28"/>
          <w:szCs w:val="28"/>
          <w:rtl w:val="true"/>
          <w:lang w:bidi="fa-IR"/>
        </w:rPr>
        <w:t>.                                                                               </w:t>
      </w:r>
      <w:bookmarkStart w:id="208" w:name="pg13251_119398"/>
    </w:p>
    <w:p>
      <w:pPr>
        <w:pStyle w:val="Heading3"/>
        <w:numPr>
          <w:ilvl w:val="2"/>
          <w:numId w:val="1"/>
        </w:numPr>
        <w:rPr/>
      </w:pPr>
      <w:bookmarkStart w:id="209" w:name="__RefHeading___Toc1366918_2322387425"/>
      <w:bookmarkStart w:id="210" w:name="_Toc74"/>
      <w:bookmarkEnd w:id="208"/>
      <w:bookmarkEnd w:id="209"/>
      <w:r>
        <w:rPr>
          <w:rtl w:val="true"/>
        </w:rPr>
        <w:t>حکم الساهی والمکره</w:t>
      </w:r>
      <w:bookmarkEnd w:id="210"/>
    </w:p>
    <w:p>
      <w:pPr>
        <w:pStyle w:val="BookText"/>
        <w:rPr/>
      </w:pPr>
      <w:r>
        <w:rPr>
          <w:rFonts w:ascii="IRNazanin" w:hAnsi="IRNazanin" w:eastAsia="IRNazanin"/>
          <w:color w:val="111111"/>
          <w:sz w:val="28"/>
          <w:sz w:val="28"/>
          <w:szCs w:val="28"/>
          <w:rtl w:val="true"/>
          <w:lang w:bidi="fa-IR"/>
        </w:rPr>
        <w:t>و بذلک یظهر الحکم فی الکفارة فإن الجاهل الغیر الملتفت للسؤال لا کفارة  علیه و کذلک الجاهل القاصر لما تقدم انفاً و یشهد لذلک ایضاً اطلاق صحیح عبد الصمد الوارد فیمن لبس قمیصاً حال الاحرام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رجل رکب امراً بجهالة فلا شیء علیه</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تناول المفطر سهواً فلا خلاف ظاهراً فی عدم الافطار به و تشهد له جمله من النصوص المستفیضة منها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نسی فاکل و شرب ثم ذکر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یفطر انما هو شیء رزقه الله فلیتم صومه</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محمد بن قیس</w:t>
      </w:r>
      <w:r>
        <w:rPr>
          <w:rStyle w:val="FootnoteAnchor"/>
          <w:rtl w:val="true"/>
        </w:rPr>
        <w:footnoteReference w:id="746"/>
      </w:r>
      <w:r>
        <w:rPr>
          <w:rFonts w:ascii="IRNazanin" w:hAnsi="IRNazanin" w:eastAsia="IRNazanin"/>
          <w:color w:val="111111"/>
          <w:sz w:val="28"/>
          <w:sz w:val="28"/>
          <w:szCs w:val="28"/>
          <w:rtl w:val="true"/>
          <w:lang w:bidi="fa-IR"/>
        </w:rPr>
        <w:t xml:space="preserve">و فی موثق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ینسی وهو صائم فجامع اهله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و لاشیء علیه</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تناول المفطر للمکره مباشرة فمقتضی حکومة حدیث الرفع علی اطلاق الادلة هو عدم المفطریة و کذلک قاعدة کلما غلب الله علیه فهو اولی بالعذر و بذلک قال الشیخ فی الخلاف</w:t>
      </w:r>
      <w:r>
        <w:rPr>
          <w:rStyle w:val="FootnoteAnchor"/>
          <w:rtl w:val="true"/>
        </w:rPr>
        <w:footnoteReference w:id="748"/>
      </w:r>
      <w:r>
        <w:rPr>
          <w:rFonts w:ascii="IRNazanin" w:hAnsi="IRNazanin" w:eastAsia="IRNazanin"/>
          <w:color w:val="111111"/>
          <w:sz w:val="28"/>
          <w:sz w:val="28"/>
          <w:szCs w:val="28"/>
          <w:rtl w:val="true"/>
          <w:lang w:bidi="fa-IR"/>
        </w:rPr>
        <w:t>و ذهب فی المبسوط الی انه یفطر</w:t>
      </w:r>
      <w:r>
        <w:rPr>
          <w:rStyle w:val="FootnoteAnchor"/>
          <w:rtl w:val="true"/>
        </w:rPr>
        <w:footnoteReference w:id="749"/>
      </w:r>
      <w:r>
        <w:rPr>
          <w:rFonts w:ascii="IRNazanin" w:hAnsi="IRNazanin" w:eastAsia="IRNazanin"/>
          <w:color w:val="111111"/>
          <w:sz w:val="28"/>
          <w:sz w:val="28"/>
          <w:szCs w:val="28"/>
          <w:rtl w:val="true"/>
          <w:lang w:bidi="fa-IR"/>
        </w:rPr>
        <w:t>و استدل له</w:t>
      </w:r>
    </w:p>
    <w:p>
      <w:pPr>
        <w:pStyle w:val="BookText"/>
        <w:rPr/>
      </w:pPr>
      <w:r>
        <w:rPr>
          <w:rFonts w:ascii="IRNazanin" w:hAnsi="IRNazanin" w:eastAsia="IRNazanin"/>
          <w:color w:val="111111"/>
          <w:sz w:val="28"/>
          <w:sz w:val="28"/>
          <w:szCs w:val="28"/>
          <w:rtl w:val="true"/>
          <w:lang w:bidi="fa-IR"/>
        </w:rPr>
        <w:t xml:space="preserve">بمرسل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العباس بالحیرة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ما تقول فی الصیام الیوم فقلت ذاک الی الامام ان صمت صمنا و افطرت افطرنا فقال یا غلام علیّ بالمائدة فأکلت معه و انا اعلم و الله انه یوم من شهر رمضان فکان افطاری یوماً و قضاؤه ایسر علی من ان یضرب عنقی و لا یعبد الله</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دلالة له فیما نحن فیه فمسألتنا اکل الصائم اکراهاً و لم ینو الافطار و الخبر انما هو فی افطاره تقیةً و قضاؤه فیما بعد کما هو صریح مرسل داود بن الحصین ففیه فقال الرجل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تفطر یوماً من شهر رمضان ؟ فقال ای والله ان افطر یوماً من شهر رمضان احب الیّ من ان یضرب عنقی</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تقدم یظهر حکم ما لو اکره الزوج زوجته علی الوطی فی انها تفطر بالاکراه ام لا فقد اوجب ابن ابی عقیل علیها القضاء سواء طاوعته أم لا</w:t>
      </w:r>
      <w:r>
        <w:rPr>
          <w:rStyle w:val="FootnoteAnchor"/>
          <w:rtl w:val="true"/>
        </w:rPr>
        <w:footnoteReference w:id="752"/>
      </w:r>
      <w:r>
        <w:rPr>
          <w:rFonts w:ascii="IRNazanin" w:hAnsi="IRNazanin" w:eastAsia="IRNazanin"/>
          <w:color w:val="111111"/>
          <w:sz w:val="28"/>
          <w:sz w:val="28"/>
          <w:szCs w:val="28"/>
          <w:rtl w:val="true"/>
          <w:lang w:bidi="fa-IR"/>
        </w:rPr>
        <w:t>و ذهب الشیخ فی الخلاف الی انها لم تفطر ان اکرهها علی الجماع وتفطر ان کان الاکراه اکراه تمکین مثل ان یضر بها فتمکنه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ادریس اذا اکرهها لم یکن علیها  قضاء ولا کفارة  ولم یفصل کما فصله الشیخ</w:t>
      </w:r>
      <w:r>
        <w:rPr>
          <w:rStyle w:val="FootnoteAnchor"/>
          <w:rtl w:val="true"/>
        </w:rPr>
        <w:footnoteReference w:id="753"/>
      </w:r>
      <w:r>
        <w:rPr>
          <w:rFonts w:ascii="IRNazanin" w:hAnsi="IRNazanin" w:eastAsia="IRNazanin"/>
          <w:color w:val="111111"/>
          <w:sz w:val="28"/>
          <w:sz w:val="28"/>
          <w:szCs w:val="28"/>
          <w:rtl w:val="true"/>
          <w:lang w:bidi="fa-IR"/>
        </w:rPr>
        <w:t>و هو المعتمد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الاکراه بالایجار</w:t>
      </w:r>
      <w:r>
        <w:rPr>
          <w:rStyle w:val="FootnoteAnchor"/>
          <w:rtl w:val="true"/>
        </w:rPr>
        <w:footnoteReference w:id="754"/>
      </w:r>
      <w:r>
        <w:rPr>
          <w:rFonts w:ascii="IRNazanin" w:hAnsi="IRNazanin" w:eastAsia="IRNazanin"/>
          <w:color w:val="111111"/>
          <w:sz w:val="28"/>
          <w:sz w:val="28"/>
          <w:szCs w:val="28"/>
          <w:rtl w:val="true"/>
          <w:lang w:bidi="fa-IR"/>
        </w:rPr>
        <w:t>فی حلقه فلا شبهة فی عدم مفطریته حتی عند الشیخ فی المبسوط و یقرّبه انه 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اکل ناسیاً فأعتقد انه یفطر بذلک فأفطر فهل یجب علیه القضاء و الکفارة؟ ذهب الشیخ الی ذلک فی المبسوط و الخلاف</w:t>
      </w:r>
      <w:r>
        <w:rPr>
          <w:rStyle w:val="FootnoteAnchor"/>
          <w:rtl w:val="true"/>
        </w:rPr>
        <w:footnoteReference w:id="755"/>
      </w:r>
      <w:r>
        <w:rPr>
          <w:rFonts w:ascii="IRNazanin" w:hAnsi="IRNazanin" w:eastAsia="IRNazanin"/>
          <w:color w:val="111111"/>
          <w:sz w:val="28"/>
          <w:sz w:val="28"/>
          <w:szCs w:val="28"/>
          <w:rtl w:val="true"/>
          <w:lang w:bidi="fa-IR"/>
        </w:rPr>
        <w:t>و نقل فی المبسوط عن بعض اصحابنا وجوب القضاء دون الکفارة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نقله عن بعض الاصحاب هو الصحیح کما تقدم من معذوریة الجاهل غیر الملتفت للسؤال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یقضی لو عاد بعد انتباهه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ضعفه و استدل له بصحیح ابن ابی یعفور المتقدم و صحیح معاویة بن عمار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یجنب من اول اللیل ثم ینام حتی یصبح فی شهر رمضان قال لیس علیه شیء قلت فإن استیقظ ثم نام حتی اصبح قال فلیقض ذلک الیوم عقوبة</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 xml:space="preserve">و قد استدل له التهذیب بخبرین اخرین احدهما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اصابته جنابة فی جوف اللیل فی رمضان فنام و قد علم بها و لم یستیقظ</w:t>
      </w:r>
    </w:p>
    <w:p>
      <w:pPr>
        <w:pStyle w:val="BookText"/>
        <w:rPr/>
      </w:pPr>
      <w:r>
        <w:rPr>
          <w:rFonts w:ascii="IRNazanin" w:hAnsi="IRNazanin" w:eastAsia="IRNazanin"/>
          <w:color w:val="111111"/>
          <w:sz w:val="28"/>
          <w:sz w:val="28"/>
          <w:szCs w:val="28"/>
          <w:rtl w:val="true"/>
          <w:lang w:bidi="fa-IR"/>
        </w:rPr>
        <w:t>حتی یدرکه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یتم صومه و یقضی یوماً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و ثانیهما محمد بن مسلم</w:t>
      </w:r>
      <w:r>
        <w:rPr>
          <w:rStyle w:val="FootnoteAnchor"/>
          <w:rtl w:val="true"/>
        </w:rPr>
        <w:footnoteReference w:id="759"/>
      </w:r>
      <w:r>
        <w:rPr>
          <w:rFonts w:ascii="IRNazanin" w:hAnsi="IRNazanin" w:eastAsia="IRNazanin"/>
          <w:color w:val="111111"/>
          <w:sz w:val="28"/>
          <w:sz w:val="28"/>
          <w:szCs w:val="28"/>
          <w:rtl w:val="true"/>
          <w:lang w:bidi="fa-IR"/>
        </w:rPr>
        <w:t>و قد تقدم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تناقض هذه الروایات اوضح من الشمس فالاولان یدلان علی القضاء بعد الانتباهة الاولی و النومة الثانیة و الاخیران یدلان علی القضاء مطلقاً،وحملهما علی عدم عزم الاغتسال حتی یلحق بالعزم علی عدم الاغتسال</w:t>
      </w:r>
      <w:r>
        <w:rPr>
          <w:rStyle w:val="FootnoteAnchor"/>
          <w:rtl w:val="true"/>
        </w:rPr>
        <w:footnoteReference w:id="761"/>
      </w:r>
      <w:r>
        <w:rPr>
          <w:rFonts w:ascii="IRNazanin" w:hAnsi="IRNazanin" w:eastAsia="IRNazanin"/>
          <w:color w:val="111111"/>
          <w:sz w:val="28"/>
          <w:sz w:val="28"/>
          <w:szCs w:val="28"/>
          <w:rtl w:val="true"/>
          <w:lang w:bidi="fa-IR"/>
        </w:rPr>
        <w:t>تفصیل بلا شاهد و لا دلیل علیه بل خلاف الظاهر فإن ظاهر صحیح الحلبی العزم علی الترک وظاهر صحیح محمد بن مسلم عدم العزم و مقتضی عدم الاستفصال فی جواب الامام فی موثق سماعة شمول الجواب للعزم علی الترک و الفعل و عدمهما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تعارض الطائفتین و تساقطهما   والرجوع الی الدلیل او الاصل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شاهد اخر علی عدم صحة القول الثانی بعد اضطراب روایاته مضافاً الی ان الکلینی لم یرو الطائفة الاولی بل اقتصر علی نقل اخبار الطائفة الثانیة مثل صحیح الحلبی و صحیح محمد بن مسلم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المفطرات الاحتقان و یجب القضاء فقط عند المصنف اذا ما احتقن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احتقن بالمایع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اقوال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مجرد الحرمة و یشهد له صحیح احمد البزنطی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سأله عن الرجل یحتقن یکون به العلة فی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لا یجوز له ان یحتقن</w:t>
      </w:r>
      <w:r>
        <w:rPr>
          <w:rFonts w:eastAsia="IRNazanin" w:cs="IRNazanin"/>
          <w:color w:val="111111"/>
          <w:sz w:val="28"/>
          <w:szCs w:val="28"/>
          <w:rtl w:val="true"/>
          <w:lang w:bidi="fa-IR"/>
        </w:rPr>
        <w:t>»</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عبر علی بن بابویه</w:t>
      </w:r>
      <w:r>
        <w:rPr>
          <w:rStyle w:val="FootnoteAnchor"/>
          <w:rtl w:val="true"/>
        </w:rPr>
        <w:footnoteReference w:id="763"/>
      </w:r>
      <w:r>
        <w:rPr>
          <w:rFonts w:ascii="IRNazanin" w:hAnsi="IRNazanin" w:eastAsia="IRNazanin"/>
          <w:color w:val="111111"/>
          <w:sz w:val="28"/>
          <w:sz w:val="28"/>
          <w:szCs w:val="28"/>
          <w:rtl w:val="true"/>
          <w:lang w:bidi="fa-IR"/>
        </w:rPr>
        <w:t>و کذا قال الشیخ فی النهایة و التهذیب و الاستبصار بعدم جوازه</w:t>
      </w:r>
      <w:r>
        <w:rPr>
          <w:rStyle w:val="FootnoteAnchor"/>
          <w:rtl w:val="true"/>
        </w:rPr>
        <w:footnoteReference w:id="764"/>
      </w:r>
      <w:r>
        <w:rPr>
          <w:rFonts w:ascii="IRNazanin" w:hAnsi="IRNazanin" w:eastAsia="IRNazanin"/>
          <w:color w:val="111111"/>
          <w:sz w:val="28"/>
          <w:sz w:val="28"/>
          <w:szCs w:val="28"/>
          <w:rtl w:val="true"/>
          <w:lang w:bidi="fa-IR"/>
        </w:rPr>
        <w:t>و مثله ابن ادریس</w:t>
      </w:r>
      <w:r>
        <w:rPr>
          <w:rStyle w:val="FootnoteAnchor"/>
          <w:rtl w:val="true"/>
        </w:rPr>
        <w:footnoteReference w:id="765"/>
      </w:r>
      <w:r>
        <w:rPr>
          <w:rFonts w:ascii="IRNazanin" w:hAnsi="IRNazanin" w:eastAsia="IRNazanin"/>
          <w:color w:val="111111"/>
          <w:sz w:val="28"/>
          <w:sz w:val="28"/>
          <w:szCs w:val="28"/>
          <w:rtl w:val="true"/>
          <w:lang w:bidi="fa-IR"/>
        </w:rPr>
        <w:t>و هو المفهوم من الکلینی و الصدوق فی الفقیه و یدل علیه ایضاً بالمفهوم موثق الحسن بن فضال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التلطف یستدخله الانسان و هو صائم؟ فکتب  لا بأس بالجامد</w:t>
      </w:r>
      <w:r>
        <w:rPr>
          <w:rFonts w:eastAsia="IRNazanin" w:cs="IRNazanin"/>
          <w:color w:val="111111"/>
          <w:sz w:val="28"/>
          <w:szCs w:val="28"/>
          <w:rtl w:val="true"/>
          <w:lang w:bidi="fa-IR"/>
        </w:rPr>
        <w:t>).</w:t>
      </w:r>
      <w:r>
        <w:rPr>
          <w:rStyle w:val="FootnoteAnchor"/>
          <w:rtl w:val="true"/>
        </w:rPr>
        <w:footnoteReference w:id="76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الحرمة و به قال ابن الجنید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له الامتناع من الحقنة لأنها تصل الی الجوف</w:t>
      </w:r>
      <w:r>
        <w:rPr>
          <w:rStyle w:val="FootnoteAnchor"/>
          <w:rtl w:val="true"/>
        </w:rPr>
        <w:footnoteReference w:id="767"/>
      </w:r>
      <w:r>
        <w:rPr>
          <w:rFonts w:ascii="IRNazanin" w:hAnsi="IRNazanin" w:eastAsia="IRNazanin"/>
          <w:color w:val="111111"/>
          <w:sz w:val="28"/>
          <w:sz w:val="28"/>
          <w:szCs w:val="28"/>
          <w:rtl w:val="true"/>
          <w:lang w:bidi="fa-IR"/>
        </w:rPr>
        <w:t>و المفهوم من العمانی و الدیلمی عدم الحرمة ایضاً فلم</w:t>
      </w:r>
    </w:p>
    <w:p>
      <w:pPr>
        <w:pStyle w:val="BookText"/>
        <w:rPr/>
      </w:pPr>
      <w:r>
        <w:rPr>
          <w:rFonts w:ascii="IRNazanin" w:hAnsi="IRNazanin" w:eastAsia="IRNazanin"/>
          <w:color w:val="111111"/>
          <w:sz w:val="28"/>
          <w:sz w:val="28"/>
          <w:szCs w:val="28"/>
          <w:rtl w:val="true"/>
          <w:lang w:bidi="fa-IR"/>
        </w:rPr>
        <w:t>یتعرضوا لذکرها و لازمه ذلک و هو المفهوم من المرتضی فی الجمل</w:t>
      </w:r>
      <w:r>
        <w:rPr>
          <w:rStyle w:val="FootnoteAnchor"/>
          <w:rtl w:val="true"/>
        </w:rPr>
        <w:footnoteReference w:id="768"/>
      </w:r>
      <w:r>
        <w:rPr>
          <w:rFonts w:ascii="IRNazanin" w:hAnsi="IRNazanin" w:eastAsia="IRNazanin"/>
          <w:color w:val="111111"/>
          <w:sz w:val="28"/>
          <w:sz w:val="28"/>
          <w:szCs w:val="28"/>
          <w:rtl w:val="true"/>
          <w:lang w:bidi="fa-IR"/>
        </w:rPr>
        <w:t>و یردّهم ما تقدم من الدلیل و لعلهم حملوه علی التقیة لإطباق العامة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مع القضاء ذهب الیه الشیخ فی مبسوطه و جمله و اقتصاده و کذلک ابوالصلاح و ابن حمزة و القاضی </w:t>
      </w:r>
      <w:r>
        <w:rPr>
          <w:rFonts w:eastAsia="IRNazanin" w:cs="IRNazanin"/>
          <w:color w:val="111111"/>
          <w:sz w:val="28"/>
          <w:szCs w:val="28"/>
          <w:rtl w:val="true"/>
          <w:lang w:bidi="fa-IR"/>
        </w:rPr>
        <w:t>.</w:t>
      </w:r>
      <w:r>
        <w:rPr>
          <w:rStyle w:val="FootnoteAnchor"/>
          <w:rtl w:val="true"/>
        </w:rPr>
        <w:footnoteReference w:id="76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مع القضاء و الکفارة ذهب الیه المفید</w:t>
      </w:r>
      <w:r>
        <w:rPr>
          <w:rStyle w:val="FootnoteAnchor"/>
          <w:rtl w:val="true"/>
        </w:rPr>
        <w:footnoteReference w:id="770"/>
      </w:r>
      <w:r>
        <w:rPr>
          <w:rFonts w:ascii="Amiri" w:hAnsi="Amiri" w:eastAsia="Amiri" w:cs="Amiri"/>
          <w:color w:val="111111"/>
          <w:sz w:val="28"/>
          <w:sz w:val="28"/>
          <w:szCs w:val="28"/>
          <w:rtl w:val="true"/>
          <w:lang w:bidi="ar-SA"/>
        </w:rPr>
        <w:t>و ابن زهرة</w:t>
      </w:r>
      <w:r>
        <w:rPr>
          <w:rStyle w:val="FootnoteAnchor"/>
          <w:rtl w:val="true"/>
        </w:rPr>
        <w:footnoteReference w:id="771"/>
      </w:r>
      <w:r>
        <w:rPr>
          <w:rFonts w:ascii="IRNazanin" w:hAnsi="IRNazanin" w:eastAsia="IRNazanin"/>
          <w:color w:val="111111"/>
          <w:sz w:val="28"/>
          <w:sz w:val="28"/>
          <w:szCs w:val="28"/>
          <w:rtl w:val="true"/>
          <w:lang w:bidi="fa-IR"/>
        </w:rPr>
        <w:t>و یبقی کلام المرتضی فی الناصریات</w:t>
      </w:r>
      <w:r>
        <w:rPr>
          <w:rStyle w:val="FootnoteAnchor"/>
          <w:rtl w:val="true"/>
        </w:rPr>
        <w:footnoteReference w:id="772"/>
      </w:r>
      <w:r>
        <w:rPr>
          <w:rFonts w:ascii="IRNazanin" w:hAnsi="IRNazanin" w:eastAsia="IRNazanin"/>
          <w:color w:val="111111"/>
          <w:sz w:val="28"/>
          <w:sz w:val="28"/>
          <w:szCs w:val="28"/>
          <w:rtl w:val="true"/>
          <w:lang w:bidi="fa-IR"/>
        </w:rPr>
        <w:t>و الشیخ فی الخلاف</w:t>
      </w:r>
      <w:r>
        <w:rPr>
          <w:rStyle w:val="FootnoteAnchor"/>
          <w:rtl w:val="true"/>
        </w:rPr>
        <w:footnoteReference w:id="773"/>
      </w:r>
      <w:r>
        <w:rPr>
          <w:rFonts w:ascii="IRNazanin" w:hAnsi="IRNazanin" w:eastAsia="IRNazanin"/>
          <w:color w:val="111111"/>
          <w:sz w:val="28"/>
          <w:sz w:val="28"/>
          <w:szCs w:val="28"/>
          <w:rtl w:val="true"/>
          <w:lang w:bidi="fa-IR"/>
        </w:rPr>
        <w:t xml:space="preserve">فقد اطلقا القول بأنه تفطر و لم یفصلا مع الکفارة أم بدونها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من دلیل ظاهر یدل علی القضاء أم الکفارة الا ما رواه الدعائم مرفوعاً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الصائم عن الحقنة و قال ان احتقن افطر</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و لازمه القضاء مع الکفارة أو بدون الکفارة لأنه المتیقن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الاقوال و الاقوی هو القول الاخیر فإن المتفاهم العرفی من عدم جواز الاحتقان فی صحیح البزنطی هو فساد الصوم و منافاة الحقنة للصوم لا الحرمة التکلیفیة و لذا قال المرتضی فی ناصریاته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یختلف انها تفطر</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و مقتضی ذلک ان الاحتقان یوجب القضاء و الکفارة بعد کونه مفطراً و شمول الکفارة له  امر واضح فإنها لکل من افطر متعمداً من غیر عذر کما فی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افطر من شهر رمضان متعمداً یوماً واحداً من غیر عذر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نسمة او یصوم شهرین متتابعین أو یطعم ستین مسکیناً</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و غیره</w:t>
      </w:r>
      <w:r>
        <w:rPr>
          <w:rStyle w:val="FootnoteAnchor"/>
          <w:rtl w:val="true"/>
        </w:rPr>
        <w:footnoteReference w:id="777"/>
      </w:r>
      <w:r>
        <w:rPr>
          <w:rFonts w:ascii="IRNazanin" w:hAnsi="IRNazanin" w:eastAsia="IRNazanin"/>
          <w:color w:val="111111"/>
          <w:sz w:val="28"/>
          <w:sz w:val="28"/>
          <w:szCs w:val="28"/>
          <w:rtl w:val="true"/>
          <w:lang w:bidi="fa-IR"/>
        </w:rPr>
        <w:t xml:space="preserve">و اما مجرد مو افقته للعامة فلا یکون دلیلاً للحمل علی التقیة بلا ای شاهد و لا دلیل هذا و قد یقال بمعارضة لصحیح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الصائم</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و سیأتی الجواب عنه فی تعمد القیء </w:t>
      </w:r>
      <w:r>
        <w:rPr>
          <w:rFonts w:eastAsia="IRNazanin" w:cs="IRNazanin"/>
          <w:color w:val="111111"/>
          <w:sz w:val="28"/>
          <w:szCs w:val="28"/>
          <w:rtl w:val="true"/>
          <w:lang w:bidi="fa-IR"/>
        </w:rPr>
        <w:t>.</w:t>
      </w:r>
      <w:bookmarkStart w:id="211" w:name="pg13251_119405"/>
    </w:p>
    <w:p>
      <w:pPr>
        <w:pStyle w:val="Heading3"/>
        <w:numPr>
          <w:ilvl w:val="2"/>
          <w:numId w:val="1"/>
        </w:numPr>
        <w:rPr/>
      </w:pPr>
      <w:bookmarkStart w:id="212" w:name="__RefHeading___Toc1366920_2322387425"/>
      <w:bookmarkStart w:id="213" w:name="_Toc75"/>
      <w:bookmarkEnd w:id="211"/>
      <w:bookmarkEnd w:id="212"/>
      <w:r>
        <w:rPr>
          <w:rtl w:val="true"/>
        </w:rPr>
        <w:t>جواز الحقنة بالجامد</w:t>
      </w:r>
      <w:bookmarkEnd w:id="213"/>
    </w:p>
    <w:p>
      <w:pPr>
        <w:pStyle w:val="BookText"/>
        <w:rPr/>
      </w:pPr>
      <w:r>
        <w:rPr>
          <w:rFonts w:ascii="IRNazanin" w:hAnsi="IRNazanin" w:eastAsia="IRNazanin"/>
          <w:color w:val="111111"/>
          <w:sz w:val="28"/>
          <w:sz w:val="28"/>
          <w:szCs w:val="28"/>
          <w:rtl w:val="true"/>
          <w:lang w:bidi="fa-IR"/>
        </w:rPr>
        <w:t xml:space="preserve">لا یخفی جواز الحقنة بالجامد کما تقدم فی موثق ابن فضال و علیه یحمل بل هو المراد من صحیح علی بن جعفر عن اخیه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و المرأة هل یصلح لهما ان یستدخلا الدواء و هما صائمان قال لا بأس</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366922_2322387425"/>
      <w:bookmarkStart w:id="215" w:name="_Toc76"/>
      <w:bookmarkEnd w:id="214"/>
      <w:r>
        <w:rPr>
          <w:rtl w:val="true"/>
        </w:rPr>
        <w:t>حکم ما یدخل الجوف</w:t>
      </w:r>
      <w:bookmarkEnd w:id="21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صحیح البزنطی یفهم بالفهم العرفی ان کل ما یدخل الجوف فهو حرام و یوجب الافطار و علیه فلو صب الدواء فی احلیله فوصل الی جوفه افطر و به قال فی المبسوط</w:t>
      </w:r>
      <w:r>
        <w:rPr>
          <w:rStyle w:val="FootnoteAnchor"/>
          <w:rtl w:val="true"/>
        </w:rPr>
        <w:footnoteReference w:id="780"/>
      </w:r>
      <w:r>
        <w:rPr>
          <w:rFonts w:ascii="IRNazanin" w:hAnsi="IRNazanin" w:eastAsia="IRNazanin"/>
          <w:color w:val="111111"/>
          <w:sz w:val="28"/>
          <w:sz w:val="28"/>
          <w:szCs w:val="28"/>
          <w:rtl w:val="true"/>
          <w:lang w:bidi="fa-IR"/>
        </w:rPr>
        <w:t>خلافاً للخلاف وابن الجنید</w:t>
      </w:r>
      <w:r>
        <w:rPr>
          <w:rStyle w:val="FootnoteAnchor"/>
          <w:rtl w:val="true"/>
        </w:rPr>
        <w:footnoteReference w:id="781"/>
      </w:r>
      <w:r>
        <w:rPr>
          <w:rFonts w:ascii="IRNazanin" w:hAnsi="IRNazanin" w:eastAsia="IRNazanin"/>
          <w:color w:val="111111"/>
          <w:sz w:val="28"/>
          <w:sz w:val="28"/>
          <w:szCs w:val="28"/>
          <w:rtl w:val="true"/>
          <w:lang w:bidi="fa-IR"/>
        </w:rPr>
        <w:t>و کذلک لو امر غیره ان یطعنه طعنةً وصلت الی جوفه کالتزریق فی زماننا هذا فإنه مفطر سواء کان مغذیاً أم لا بل للعلاج و بذلک قال فی المبسوط</w:t>
      </w:r>
      <w:r>
        <w:rPr>
          <w:rStyle w:val="FootnoteAnchor"/>
          <w:rtl w:val="true"/>
        </w:rPr>
        <w:footnoteReference w:id="782"/>
      </w:r>
      <w:r>
        <w:rPr>
          <w:rFonts w:ascii="IRNazanin" w:hAnsi="IRNazanin" w:eastAsia="IRNazanin"/>
          <w:color w:val="111111"/>
          <w:sz w:val="28"/>
          <w:sz w:val="28"/>
          <w:szCs w:val="28"/>
          <w:rtl w:val="true"/>
          <w:lang w:bidi="fa-IR"/>
        </w:rPr>
        <w:t>و المهذب خلافاً للخلاف و ابن ادریس</w:t>
      </w:r>
      <w:r>
        <w:rPr>
          <w:rStyle w:val="FootnoteAnchor"/>
          <w:rtl w:val="true"/>
        </w:rPr>
        <w:footnoteReference w:id="783"/>
      </w:r>
      <w:r>
        <w:rPr>
          <w:rFonts w:ascii="IRNazanin" w:hAnsi="IRNazanin" w:eastAsia="IRNazanin"/>
          <w:color w:val="111111"/>
          <w:sz w:val="28"/>
          <w:sz w:val="28"/>
          <w:szCs w:val="28"/>
          <w:rtl w:val="true"/>
          <w:lang w:bidi="fa-IR"/>
        </w:rPr>
        <w:t xml:space="preserve">فلم یقولا بمفطریته و هکذا  لو داوی جرحه فوصل الدواء الی جوفه </w:t>
      </w:r>
      <w:r>
        <w:rPr>
          <w:rFonts w:eastAsia="IRNazanin" w:cs="IRNazanin"/>
          <w:color w:val="111111"/>
          <w:sz w:val="28"/>
          <w:szCs w:val="28"/>
          <w:rtl w:val="true"/>
          <w:lang w:bidi="fa-IR"/>
        </w:rPr>
        <w:t>.</w:t>
      </w:r>
      <w:bookmarkStart w:id="216" w:name="pg13251_119406"/>
    </w:p>
    <w:p>
      <w:pPr>
        <w:pStyle w:val="Heading3"/>
        <w:numPr>
          <w:ilvl w:val="2"/>
          <w:numId w:val="1"/>
        </w:numPr>
        <w:rPr/>
      </w:pPr>
      <w:bookmarkStart w:id="217" w:name="__RefHeading___Toc1366924_2322387425"/>
      <w:bookmarkStart w:id="218" w:name="_Toc77"/>
      <w:bookmarkEnd w:id="216"/>
      <w:bookmarkEnd w:id="217"/>
      <w:r>
        <w:rPr>
          <w:rtl w:val="true"/>
        </w:rPr>
        <w:t>حکم صب الدواء فی الاذن و العین</w:t>
      </w:r>
      <w:bookmarkEnd w:id="21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تقطیر الدهن فی الاذن لیس بمفطر کما اختاره الکلینی و ابن بابویه فی الفقیه و المقنع و ابن ادریس و ابن الجنید</w:t>
      </w:r>
      <w:r>
        <w:rPr>
          <w:rStyle w:val="FootnoteAnchor"/>
          <w:rtl w:val="true"/>
        </w:rPr>
        <w:footnoteReference w:id="784"/>
      </w:r>
      <w:r>
        <w:rPr>
          <w:rFonts w:ascii="IRNazanin" w:hAnsi="IRNazanin" w:eastAsia="IRNazanin"/>
          <w:color w:val="111111"/>
          <w:sz w:val="28"/>
          <w:sz w:val="28"/>
          <w:szCs w:val="28"/>
          <w:rtl w:val="true"/>
          <w:lang w:bidi="fa-IR"/>
        </w:rPr>
        <w:t>خلافاً للحلبی و یشهد لهم صحیح حماد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سئلته عن الصائم یشتکی اذنه یصب فیها الدواء قال لا بأس به</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و غیره</w:t>
      </w:r>
      <w:r>
        <w:rPr>
          <w:rStyle w:val="FootnoteAnchor"/>
          <w:rtl w:val="true"/>
        </w:rPr>
        <w:footnoteReference w:id="786"/>
      </w:r>
      <w:r>
        <w:rPr>
          <w:rFonts w:ascii="IRNazanin" w:hAnsi="IRNazanin" w:eastAsia="IRNazanin"/>
          <w:color w:val="111111"/>
          <w:sz w:val="28"/>
          <w:sz w:val="28"/>
          <w:szCs w:val="28"/>
          <w:rtl w:val="true"/>
          <w:lang w:bidi="fa-IR"/>
        </w:rPr>
        <w:t>و قد خالف فی ذلک الحلبی و جعله مفطراً</w:t>
      </w:r>
      <w:r>
        <w:rPr>
          <w:rStyle w:val="FootnoteAnchor"/>
          <w:rtl w:val="true"/>
        </w:rPr>
        <w:footnoteReference w:id="787"/>
      </w:r>
      <w:r>
        <w:rPr>
          <w:rFonts w:ascii="IRNazanin" w:hAnsi="IRNazanin" w:eastAsia="IRNazanin"/>
          <w:color w:val="111111"/>
          <w:sz w:val="28"/>
          <w:sz w:val="28"/>
          <w:szCs w:val="28"/>
          <w:rtl w:val="true"/>
          <w:lang w:bidi="fa-IR"/>
        </w:rPr>
        <w:t>محتجاً بأنه یصل الی الدماغ</w:t>
      </w:r>
      <w:r>
        <w:rPr>
          <w:rStyle w:val="FootnoteAnchor"/>
          <w:rtl w:val="true"/>
        </w:rPr>
        <w:footnoteReference w:id="788"/>
      </w:r>
      <w:r>
        <w:rPr>
          <w:rFonts w:ascii="IRNazanin" w:hAnsi="IRNazanin" w:eastAsia="IRNazanin"/>
          <w:color w:val="111111"/>
          <w:sz w:val="28"/>
          <w:sz w:val="28"/>
          <w:szCs w:val="28"/>
          <w:rtl w:val="true"/>
          <w:lang w:bidi="fa-IR"/>
        </w:rPr>
        <w:t>و الجواب انه اجتهاد قبال النص</w:t>
      </w:r>
      <w:r>
        <w:rPr>
          <w:rFonts w:eastAsia="IRNazanin" w:cs="IRNazanin"/>
          <w:color w:val="111111"/>
          <w:sz w:val="28"/>
          <w:szCs w:val="28"/>
          <w:rtl w:val="true"/>
          <w:lang w:bidi="fa-IR"/>
        </w:rPr>
        <w:t>.</w:t>
      </w:r>
      <w:bookmarkStart w:id="219" w:name="pg13251_119407"/>
    </w:p>
    <w:p>
      <w:pPr>
        <w:pStyle w:val="Heading3"/>
        <w:numPr>
          <w:ilvl w:val="2"/>
          <w:numId w:val="1"/>
        </w:numPr>
        <w:rPr/>
      </w:pPr>
      <w:bookmarkStart w:id="220" w:name="__RefHeading___Toc1366926_2322387425"/>
      <w:bookmarkStart w:id="221" w:name="_Toc78"/>
      <w:bookmarkEnd w:id="219"/>
      <w:bookmarkEnd w:id="220"/>
      <w:r>
        <w:rPr>
          <w:rtl w:val="true"/>
        </w:rPr>
        <w:t>حکم السعوط</w:t>
      </w:r>
      <w:bookmarkEnd w:id="22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السعوط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ادخال الدواء فی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الشیخ فی اکثر کتبه</w:t>
      </w:r>
      <w:r>
        <w:rPr>
          <w:rStyle w:val="FootnoteAnchor"/>
          <w:rtl w:val="true"/>
        </w:rPr>
        <w:footnoteReference w:id="789"/>
      </w:r>
      <w:r>
        <w:rPr>
          <w:rFonts w:ascii="IRNazanin" w:hAnsi="IRNazanin" w:eastAsia="IRNazanin"/>
          <w:color w:val="111111"/>
          <w:sz w:val="28"/>
          <w:sz w:val="28"/>
          <w:szCs w:val="28"/>
          <w:rtl w:val="true"/>
          <w:lang w:bidi="fa-IR"/>
        </w:rPr>
        <w:t>الی انه مکروه و فصل فی المبسوط فقال بالکراهة سواء بلغ الدماغ ام لم یبلغ الّا ما ینزل الحلق فإنه یفطر ویوجب القضاء</w:t>
      </w:r>
      <w:r>
        <w:rPr>
          <w:rStyle w:val="FootnoteAnchor"/>
          <w:rtl w:val="true"/>
        </w:rPr>
        <w:footnoteReference w:id="790"/>
      </w:r>
      <w:r>
        <w:rPr>
          <w:rFonts w:ascii="IRNazanin" w:hAnsi="IRNazanin" w:eastAsia="IRNazanin"/>
          <w:color w:val="111111"/>
          <w:sz w:val="28"/>
          <w:sz w:val="28"/>
          <w:szCs w:val="28"/>
          <w:rtl w:val="true"/>
          <w:lang w:bidi="fa-IR"/>
        </w:rPr>
        <w:t xml:space="preserve">و به قال المرتضی فی الجمل و لم یذکره العمانی من المفطرات و قال ابن الجنید و ابن بابویه فی المقنع بعدم البأس به </w:t>
      </w:r>
      <w:r>
        <w:rPr>
          <w:rStyle w:val="FootnoteAnchor"/>
          <w:rtl w:val="true"/>
        </w:rPr>
        <w:footnoteReference w:id="791"/>
      </w:r>
      <w:r>
        <w:rPr>
          <w:rFonts w:ascii="IRNazanin" w:hAnsi="IRNazanin" w:eastAsia="IRNazanin"/>
          <w:color w:val="111111"/>
          <w:sz w:val="28"/>
          <w:sz w:val="28"/>
          <w:szCs w:val="28"/>
          <w:rtl w:val="true"/>
          <w:lang w:bidi="fa-IR"/>
        </w:rPr>
        <w:t>وقال فی الفقیه بالحرمة</w:t>
      </w:r>
      <w:r>
        <w:rPr>
          <w:rStyle w:val="FootnoteAnchor"/>
          <w:rtl w:val="true"/>
        </w:rPr>
        <w:footnoteReference w:id="792"/>
      </w:r>
      <w:r>
        <w:rPr>
          <w:rFonts w:ascii="IRNazanin" w:hAnsi="IRNazanin" w:eastAsia="IRNazanin"/>
          <w:color w:val="111111"/>
          <w:sz w:val="28"/>
          <w:sz w:val="28"/>
          <w:szCs w:val="28"/>
          <w:rtl w:val="true"/>
          <w:lang w:bidi="fa-IR"/>
        </w:rPr>
        <w:t>و اوجب المفید</w:t>
      </w:r>
      <w:r>
        <w:rPr>
          <w:rStyle w:val="FootnoteAnchor"/>
          <w:rtl w:val="true"/>
        </w:rPr>
        <w:footnoteReference w:id="793"/>
      </w:r>
      <w:r>
        <w:rPr>
          <w:rFonts w:ascii="IRNazanin" w:hAnsi="IRNazanin" w:eastAsia="IRNazanin"/>
          <w:color w:val="111111"/>
          <w:sz w:val="28"/>
          <w:sz w:val="28"/>
          <w:szCs w:val="28"/>
          <w:rtl w:val="true"/>
          <w:lang w:bidi="fa-IR"/>
        </w:rPr>
        <w:t>و الدیلمی</w:t>
      </w:r>
      <w:r>
        <w:rPr>
          <w:rStyle w:val="FootnoteAnchor"/>
          <w:rtl w:val="true"/>
        </w:rPr>
        <w:footnoteReference w:id="794"/>
      </w:r>
      <w:r>
        <w:rPr>
          <w:rFonts w:ascii="IRNazanin" w:hAnsi="IRNazanin" w:eastAsia="IRNazanin"/>
          <w:color w:val="111111"/>
          <w:sz w:val="28"/>
          <w:sz w:val="28"/>
          <w:szCs w:val="28"/>
          <w:rtl w:val="true"/>
          <w:lang w:bidi="fa-IR"/>
        </w:rPr>
        <w:t>به القضاء و الکفارة</w:t>
      </w:r>
      <w:r>
        <w:rPr>
          <w:rStyle w:val="FootnoteAnchor"/>
          <w:rtl w:val="true"/>
        </w:rPr>
        <w:footnoteReference w:id="795"/>
      </w:r>
      <w:r>
        <w:rPr>
          <w:rFonts w:ascii="IRNazanin" w:hAnsi="IRNazanin" w:eastAsia="IRNazanin"/>
          <w:color w:val="111111"/>
          <w:sz w:val="28"/>
          <w:sz w:val="28"/>
          <w:szCs w:val="28"/>
          <w:rtl w:val="true"/>
          <w:lang w:bidi="fa-IR"/>
        </w:rPr>
        <w:t xml:space="preserve">واختار ابن ادریس انه لا یوجب قضاءً و لا کفارة و قال الحلبی و القاضی انه یوجب القضاء خاصة </w:t>
      </w:r>
      <w:r>
        <w:rPr>
          <w:rStyle w:val="FootnoteAnchor"/>
          <w:rtl w:val="true"/>
        </w:rPr>
        <w:footnoteReference w:id="796"/>
      </w:r>
      <w:r>
        <w:rPr>
          <w:rFonts w:ascii="IRNazanin" w:hAnsi="IRNazanin" w:eastAsia="IRNazanin"/>
          <w:color w:val="111111"/>
          <w:sz w:val="28"/>
          <w:sz w:val="28"/>
          <w:szCs w:val="28"/>
          <w:rtl w:val="true"/>
          <w:lang w:bidi="fa-IR"/>
        </w:rPr>
        <w:t>و المعتمد من هذه الاقوال تفصیل المبسوط و الجمل و</w:t>
      </w:r>
      <w:bookmarkStart w:id="222" w:name="pg13251_119408"/>
    </w:p>
    <w:p>
      <w:pPr>
        <w:pStyle w:val="BookText"/>
        <w:rPr/>
      </w:pPr>
      <w:bookmarkEnd w:id="222"/>
      <w:r>
        <w:rPr>
          <w:rFonts w:ascii="IRNazanin" w:hAnsi="IRNazanin" w:eastAsia="IRNazanin"/>
          <w:color w:val="111111"/>
          <w:sz w:val="28"/>
          <w:sz w:val="28"/>
          <w:szCs w:val="28"/>
          <w:rtl w:val="true"/>
          <w:lang w:bidi="fa-IR"/>
        </w:rPr>
        <w:t xml:space="preserve">علیه یحمل اطلاق موثق لیث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الصائم یحتجم  و یصب فی اذنه الدهن قال لا بأس الّا السعوط فانه یکره</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و خبر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 السعوط للصائم</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366928_2322387425"/>
      <w:bookmarkStart w:id="224" w:name="_Toc79"/>
      <w:bookmarkEnd w:id="223"/>
      <w:r>
        <w:rPr>
          <w:rtl w:val="true"/>
        </w:rPr>
        <w:t>حکم ابتلاع الریق ومضغ العلک</w:t>
      </w:r>
      <w:bookmarkEnd w:id="224"/>
    </w:p>
    <w:p>
      <w:pPr>
        <w:pStyle w:val="BookText"/>
        <w:rPr/>
      </w:pPr>
      <w:r>
        <w:rPr>
          <w:rFonts w:ascii="IRNazanin" w:hAnsi="IRNazanin" w:eastAsia="IRNazanin"/>
          <w:color w:val="111111"/>
          <w:sz w:val="28"/>
          <w:sz w:val="28"/>
          <w:szCs w:val="28"/>
          <w:rtl w:val="true"/>
          <w:lang w:bidi="fa-IR"/>
        </w:rPr>
        <w:t xml:space="preserve">و اما مضغ العلک فمنعه الشیخ فی النهایة و جوزه فی المبسوط مکروهاً و قال ابن الجنید لو استجلب الریق بطعام فوصل الی جوفه افطر وکان علیه القضاء و فی بعض الحدیث صیام شهرین متتابعین کالاکل اذا اعتمد ذلک و جوزه ابن ادریس و جعله مما لا ینبغی للصائم و کذلک کل ماله طعم </w:t>
      </w:r>
      <w:r>
        <w:rPr>
          <w:rStyle w:val="FootnoteAnchor"/>
          <w:rtl w:val="true"/>
        </w:rPr>
        <w:footnoteReference w:id="799"/>
      </w:r>
      <w:r>
        <w:rPr>
          <w:rFonts w:ascii="IRNazanin" w:hAnsi="IRNazanin" w:eastAsia="IRNazanin"/>
          <w:color w:val="111111"/>
          <w:sz w:val="28"/>
          <w:sz w:val="28"/>
          <w:szCs w:val="28"/>
          <w:rtl w:val="true"/>
          <w:lang w:bidi="fa-IR"/>
        </w:rPr>
        <w:t>و عد ابن حمزة من جملة موجبات القضاء ابتلاع ما استحبب من الریق و ما فضل منه فی الفم</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دلیل علی حرمة ابتلاع الریق و کذلک مضغ العلک و الدلیل علی العکس ففی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ان تمضغ علکاً فأنی مضغت الیوم علکاً و انا صائم فوجدت فی نفسی منه شیئاً</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xml:space="preserve">لکنه مکروه کما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الصائم یمضغ العلک؟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و 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 یمص الخاتم</w:t>
      </w:r>
      <w:r>
        <w:rPr>
          <w:rFonts w:eastAsia="IRNazanin" w:cs="IRNazanin"/>
          <w:color w:val="111111"/>
          <w:sz w:val="28"/>
          <w:szCs w:val="28"/>
          <w:rtl w:val="true"/>
          <w:lang w:bidi="fa-IR"/>
        </w:rPr>
        <w:t>»</w:t>
      </w:r>
      <w:r>
        <w:rPr>
          <w:rStyle w:val="FootnoteAnchor"/>
          <w:rtl w:val="true"/>
        </w:rPr>
        <w:footnoteReference w:id="803"/>
      </w:r>
      <w:bookmarkStart w:id="225" w:name="pg13251_119409"/>
    </w:p>
    <w:p>
      <w:pPr>
        <w:pStyle w:val="BookText"/>
        <w:rPr/>
      </w:pPr>
      <w:bookmarkEnd w:id="225"/>
      <w:r>
        <w:rPr>
          <w:rFonts w:ascii="IRNazanin" w:hAnsi="IRNazanin" w:eastAsia="IRNazanin"/>
          <w:color w:val="111111"/>
          <w:sz w:val="28"/>
          <w:sz w:val="28"/>
          <w:szCs w:val="28"/>
          <w:rtl w:val="true"/>
          <w:lang w:bidi="fa-IR"/>
        </w:rPr>
        <w:t>و فی معتبرة</w:t>
      </w:r>
      <w:r>
        <w:rPr>
          <w:rStyle w:val="FootnoteAnchor"/>
          <w:rtl w:val="true"/>
        </w:rPr>
        <w:footnoteReference w:id="804"/>
      </w: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صائم تمضمض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یبلع ریقه حتی یبزق ثلاث مرات</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 xml:space="preserve">فقد دلت علی جواز بلع الریق بعد البصاق  ثلاث مرات و قال الشیخ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ارسله ابن الجنید من انه کالاکل متعمداً فلم یفت به احد و معارض لما نقلناه و لا دلیل یعضده</w:t>
      </w:r>
      <w:r>
        <w:rPr>
          <w:rFonts w:eastAsia="IRNazanin" w:cs="IRNazanin"/>
          <w:color w:val="111111"/>
          <w:sz w:val="28"/>
          <w:szCs w:val="28"/>
          <w:rtl w:val="true"/>
          <w:lang w:bidi="fa-IR"/>
        </w:rPr>
        <w:t>.</w:t>
      </w:r>
    </w:p>
    <w:p>
      <w:pPr>
        <w:pStyle w:val="Heading3"/>
        <w:numPr>
          <w:ilvl w:val="2"/>
          <w:numId w:val="1"/>
        </w:numPr>
        <w:rPr/>
      </w:pPr>
      <w:bookmarkStart w:id="226" w:name="__RefHeading___Toc1366930_2322387425"/>
      <w:bookmarkStart w:id="227" w:name="_Toc80"/>
      <w:bookmarkEnd w:id="226"/>
      <w:r>
        <w:rPr>
          <w:rtl w:val="true"/>
        </w:rPr>
        <w:t>حکم الکحل و الذرور</w:t>
      </w:r>
      <w:bookmarkEnd w:id="22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حکم الکحل و الذرور و هو ما یذر فی العین من الدواء و من المعلوم انه یابس فالمذکور کراهته و لم یذکر فیه خلاف و یدل علی جواز الکحل صحیح محمد بن مسلم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الصائم یکتحل قال لا بأس به لیس بطعام و لا شراب</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و هو قرینة لحمل موثق سماعة علی الکراهة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کحلاً لیس فیه مسک و لیس له طعام فی الحلق فلا بأس به</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وکذلک صحیح سعد الاشعری یحمل علی</w:t>
      </w:r>
      <w:bookmarkStart w:id="228" w:name="pg13251_119410"/>
    </w:p>
    <w:p>
      <w:pPr>
        <w:pStyle w:val="BookText"/>
        <w:rPr/>
      </w:pPr>
      <w:bookmarkEnd w:id="228"/>
      <w:r>
        <w:rPr>
          <w:rFonts w:ascii="IRNazanin" w:hAnsi="IRNazanin" w:eastAsia="IRNazanin"/>
          <w:color w:val="111111"/>
          <w:sz w:val="28"/>
          <w:sz w:val="28"/>
          <w:szCs w:val="28"/>
          <w:rtl w:val="true"/>
          <w:lang w:bidi="fa-IR"/>
        </w:rPr>
        <w:t xml:space="preserve">الکراهته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عمن یصیبه الرمد فی شهر رمضان هل یذرّ عینه بالنهار و هو صائم قال یذرّها اذا افطر و لا یذرها و هو صائم</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و مثله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تکتحل و هی صائمة؟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له کحلاً تجد له طعماً فی حلقها فلا بأس</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366932_2322387425"/>
      <w:bookmarkStart w:id="230" w:name="_Toc81"/>
      <w:bookmarkEnd w:id="229"/>
      <w:r>
        <w:rPr>
          <w:rtl w:val="true"/>
        </w:rPr>
        <w:t>جواز الاستیاک بالعود الرطب</w:t>
      </w:r>
      <w:bookmarkEnd w:id="23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لا اشکال فی الاستیاک بالعود الرطب کما قاله الشیخ فی المبسوط و الصدوق و المفید و الکلینی و منعه ابن ابی عقیل</w:t>
      </w:r>
      <w:r>
        <w:rPr>
          <w:rStyle w:val="FootnoteAnchor"/>
          <w:rtl w:val="true"/>
        </w:rPr>
        <w:footnoteReference w:id="810"/>
      </w:r>
      <w:r>
        <w:rPr>
          <w:rFonts w:ascii="IRNazanin" w:hAnsi="IRNazanin" w:eastAsia="IRNazanin"/>
          <w:color w:val="111111"/>
          <w:sz w:val="28"/>
          <w:sz w:val="28"/>
          <w:szCs w:val="28"/>
          <w:rtl w:val="true"/>
          <w:lang w:bidi="fa-IR"/>
        </w:rPr>
        <w:t xml:space="preserve">و استدل له العلامة بصحیح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یستاک الصائم بعود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محمد بن مسلم و حملهما الشیخ علی الکراهة دون الحظر جمعاً بینهما و بین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کره للصائم ان یستاک بسواک رطب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ان یبل سواکه بالماء ثم ینفضه حتی لا یبقی فیه شیء</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دلالته واضحة و یشهد لذلک ایضاً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ایستاک الصائم بالماءو بالعود الرطب یجد طعمه فقال لا بأس به</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و بمضمونه افتی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المفطرات و هو مما یوجب القضاء فقط عند المصنف الارتماس متعمداً کما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ارتمس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اقوال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موجباً للقضاء فقط ذهب الیه ابوالصلاح </w:t>
      </w:r>
      <w:r>
        <w:rPr>
          <w:rStyle w:val="FootnoteAnchor"/>
          <w:rtl w:val="true"/>
        </w:rPr>
        <w:footnoteReference w:id="813"/>
      </w:r>
      <w:r>
        <w:rPr>
          <w:rFonts w:ascii="IRNazanin" w:hAnsi="IRNazanin" w:eastAsia="IRNazanin"/>
          <w:color w:val="111111"/>
          <w:sz w:val="28"/>
          <w:sz w:val="28"/>
          <w:szCs w:val="28"/>
          <w:rtl w:val="true"/>
          <w:lang w:bidi="fa-IR"/>
        </w:rPr>
        <w:t>و اقتصر ابن حمزة علی ذکر الخلاف فی کونه موجباً للقضاء فقط أو مع الکفارة فالمتیقن عنده هو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موجباً للقضاء و الکفارة  ذهب الیه المفید</w:t>
      </w:r>
      <w:r>
        <w:rPr>
          <w:rStyle w:val="FootnoteAnchor"/>
          <w:rtl w:val="true"/>
        </w:rPr>
        <w:footnoteReference w:id="814"/>
      </w:r>
      <w:r>
        <w:rPr>
          <w:rFonts w:ascii="IRNazanin" w:hAnsi="IRNazanin" w:eastAsia="IRNazanin"/>
          <w:color w:val="111111"/>
          <w:sz w:val="28"/>
          <w:sz w:val="28"/>
          <w:szCs w:val="28"/>
          <w:rtl w:val="true"/>
          <w:lang w:bidi="fa-IR"/>
        </w:rPr>
        <w:t>و ابن البراج</w:t>
      </w:r>
      <w:r>
        <w:rPr>
          <w:rStyle w:val="FootnoteAnchor"/>
          <w:rtl w:val="true"/>
        </w:rPr>
        <w:footnoteReference w:id="815"/>
      </w:r>
      <w:r>
        <w:rPr>
          <w:rFonts w:ascii="Amiri" w:hAnsi="Amiri" w:eastAsia="Amiri" w:cs="Amiri"/>
          <w:color w:val="111111"/>
          <w:sz w:val="28"/>
          <w:sz w:val="28"/>
          <w:szCs w:val="28"/>
          <w:rtl w:val="true"/>
          <w:lang w:bidi="ar-SA"/>
        </w:rPr>
        <w:t>و ابن زهرة</w:t>
      </w:r>
      <w:r>
        <w:rPr>
          <w:rStyle w:val="FootnoteAnchor"/>
          <w:rtl w:val="true"/>
        </w:rPr>
        <w:footnoteReference w:id="816"/>
      </w:r>
      <w:r>
        <w:rPr>
          <w:rFonts w:ascii="IRNazanin" w:hAnsi="IRNazanin" w:eastAsia="IRNazanin"/>
          <w:color w:val="111111"/>
          <w:sz w:val="28"/>
          <w:sz w:val="28"/>
          <w:szCs w:val="28"/>
          <w:rtl w:val="true"/>
          <w:lang w:bidi="fa-IR"/>
        </w:rPr>
        <w:t>و المرتضی فی انتصاره</w:t>
      </w:r>
      <w:r>
        <w:rPr>
          <w:rStyle w:val="FootnoteAnchor"/>
          <w:rtl w:val="true"/>
        </w:rPr>
        <w:footnoteReference w:id="817"/>
      </w:r>
      <w:r>
        <w:rPr>
          <w:rFonts w:ascii="IRNazanin" w:hAnsi="IRNazanin" w:eastAsia="IRNazanin"/>
          <w:color w:val="111111"/>
          <w:sz w:val="28"/>
          <w:sz w:val="28"/>
          <w:szCs w:val="28"/>
          <w:rtl w:val="true"/>
          <w:lang w:bidi="fa-IR"/>
        </w:rPr>
        <w:t>و الشیخ فی نهایته و مبسوطه و خلافه و جمله و اقتصاده</w:t>
      </w:r>
      <w:r>
        <w:rPr>
          <w:rStyle w:val="FootnoteAnchor"/>
          <w:rtl w:val="true"/>
        </w:rPr>
        <w:footnoteReference w:id="818"/>
      </w:r>
      <w:r>
        <w:rPr>
          <w:rFonts w:ascii="IRNazanin" w:hAnsi="IRNazanin" w:eastAsia="IRNazanin"/>
          <w:color w:val="111111"/>
          <w:sz w:val="28"/>
          <w:sz w:val="28"/>
          <w:szCs w:val="28"/>
          <w:rtl w:val="true"/>
          <w:lang w:bidi="fa-IR"/>
        </w:rPr>
        <w:t>و هو المفهوم من الصدوق فی الفقیه</w:t>
      </w:r>
      <w:r>
        <w:rPr>
          <w:rStyle w:val="FootnoteAnchor"/>
          <w:rtl w:val="true"/>
        </w:rPr>
        <w:footnoteReference w:id="819"/>
      </w:r>
      <w:r>
        <w:rPr>
          <w:rFonts w:ascii="IRNazanin" w:hAnsi="IRNazanin" w:eastAsia="IRNazanin"/>
          <w:color w:val="111111"/>
          <w:sz w:val="28"/>
          <w:sz w:val="28"/>
          <w:szCs w:val="28"/>
          <w:rtl w:val="true"/>
          <w:lang w:bidi="fa-IR"/>
        </w:rPr>
        <w:t>و المقنع</w:t>
      </w:r>
      <w:r>
        <w:rPr>
          <w:rStyle w:val="FootnoteAnchor"/>
          <w:rtl w:val="true"/>
        </w:rPr>
        <w:footnoteReference w:id="820"/>
      </w:r>
      <w:r>
        <w:rPr>
          <w:rFonts w:ascii="IRNazanin" w:hAnsi="IRNazanin" w:eastAsia="IRNazanin"/>
          <w:color w:val="111111"/>
          <w:sz w:val="28"/>
          <w:sz w:val="28"/>
          <w:szCs w:val="28"/>
          <w:rtl w:val="true"/>
          <w:lang w:bidi="fa-IR"/>
        </w:rPr>
        <w:t>و الهدایة و هو الظاهر من ابیه فقد نقل عنه ابنه فی الهدایة جعله فی عداد الاکل و الشرب و الجماع</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حراماً فقط ذهب الیه الشیخ فی الاستبصار</w:t>
      </w:r>
      <w:r>
        <w:rPr>
          <w:rStyle w:val="FootnoteAnchor"/>
          <w:rtl w:val="true"/>
        </w:rPr>
        <w:footnoteReference w:id="822"/>
      </w:r>
      <w:r>
        <w:rPr>
          <w:rFonts w:ascii="IRNazanin" w:hAnsi="IRNazanin" w:eastAsia="IRNazanin"/>
          <w:color w:val="111111"/>
          <w:sz w:val="28"/>
          <w:sz w:val="28"/>
          <w:szCs w:val="28"/>
          <w:rtl w:val="true"/>
          <w:lang w:bidi="fa-IR"/>
        </w:rPr>
        <w:t>و اختاره ابن ادریس</w:t>
      </w:r>
      <w:r>
        <w:rPr>
          <w:rStyle w:val="FootnoteAnchor"/>
          <w:rtl w:val="true"/>
        </w:rPr>
        <w:footnoteReference w:id="823"/>
      </w:r>
      <w:r>
        <w:rPr>
          <w:rFonts w:ascii="IRNazanin" w:hAnsi="IRNazanin" w:eastAsia="IRNazanin"/>
          <w:color w:val="111111"/>
          <w:sz w:val="28"/>
          <w:sz w:val="28"/>
          <w:szCs w:val="28"/>
          <w:rtl w:val="true"/>
          <w:lang w:bidi="fa-IR"/>
        </w:rPr>
        <w:t>و نقله المختلف عن المرتضی فی بعض کتبه و قال هو مذهب ابن ابی عقیل</w:t>
      </w:r>
      <w:r>
        <w:rPr>
          <w:rStyle w:val="FootnoteAnchor"/>
          <w:rtl w:val="true"/>
        </w:rPr>
        <w:footnoteReference w:id="824"/>
      </w:r>
      <w:r>
        <w:rPr>
          <w:rFonts w:ascii="IRNazanin" w:hAnsi="IRNazanin" w:eastAsia="IRNazanin"/>
          <w:color w:val="111111"/>
          <w:sz w:val="28"/>
          <w:sz w:val="28"/>
          <w:szCs w:val="28"/>
          <w:rtl w:val="true"/>
          <w:lang w:bidi="fa-IR"/>
        </w:rPr>
        <w:t>و هو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المفهوم من الکلینی حیث لم یرو الخبرین الظاهر احدهما فی المفطریة و هو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الصائم ما صنع اذا اجتنب ثلاث خصال الطعام و الشراب و النساء و الارتماس فی الماء</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حیث عدّه فی عداد الطعام و الشراب و النساء و لا ریب فی کونها موجبة للکفارة و صراحة ثانیهما بالمفطریة وهو مرفوع البرقی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اشیاء تفطر الصائم و ذکر الاربع الماضیة مضافاً الی الکذب علی الله و علی رسوله و علی الائمة علیهم السلام</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بل اقتصر علی ما هو ظاهر فی الحرمة فقط مثل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یستنقع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یغمس رأسه فی الماء</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و غیره</w:t>
      </w:r>
      <w:r>
        <w:rPr>
          <w:rStyle w:val="FootnoteAnchor"/>
          <w:rtl w:val="true"/>
        </w:rPr>
        <w:footnoteReference w:id="828"/>
      </w:r>
      <w:r>
        <w:rPr>
          <w:rFonts w:ascii="IRNazanin" w:hAnsi="IRNazanin" w:eastAsia="IRNazanin"/>
          <w:color w:val="111111"/>
          <w:sz w:val="28"/>
          <w:sz w:val="28"/>
          <w:szCs w:val="28"/>
          <w:rtl w:val="true"/>
          <w:lang w:bidi="fa-IR"/>
        </w:rPr>
        <w:t>بل قد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انه قائل بکراهیة الارتماس لأنه عنون الباب بذلک</w:t>
      </w:r>
      <w:r>
        <w:rPr>
          <w:rStyle w:val="FootnoteAnchor"/>
          <w:rtl w:val="true"/>
        </w:rPr>
        <w:footnoteReference w:id="829"/>
      </w:r>
      <w:r>
        <w:rPr>
          <w:rFonts w:ascii="IRNazanin" w:hAnsi="IRNazanin" w:eastAsia="IRNazanin"/>
          <w:color w:val="111111"/>
          <w:sz w:val="28"/>
          <w:sz w:val="28"/>
          <w:szCs w:val="28"/>
          <w:rtl w:val="true"/>
          <w:lang w:bidi="fa-IR"/>
        </w:rPr>
        <w:t>مضافاً الی نقله مع مکروهات اخر مثل لبس الثوب المبلول و غیره</w:t>
      </w:r>
      <w:r>
        <w:rPr>
          <w:rStyle w:val="FootnoteAnchor"/>
          <w:rtl w:val="true"/>
        </w:rPr>
        <w:footnoteReference w:id="830"/>
      </w:r>
      <w:r>
        <w:rPr>
          <w:rFonts w:ascii="IRNazanin" w:hAnsi="IRNazanin" w:eastAsia="IRNazanin"/>
          <w:color w:val="111111"/>
          <w:sz w:val="28"/>
          <w:sz w:val="28"/>
          <w:szCs w:val="28"/>
          <w:rtl w:val="true"/>
          <w:lang w:bidi="fa-IR"/>
        </w:rPr>
        <w:t xml:space="preserve">نعم لم یرو ما هو الظاهر فی الکراهة و هو موثق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صائم ارتمس فی الماء متعمداً علیه قضاء ذلک الیوم قال لیس علیه القضاء و لا یعودن</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فلعله قائل بالحرمة هذا و لم یتعرض له سلار مع انه جعل دخول المراة الی الوسط فی الماء موجباً للقضاء</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هذا و یقوّی احتمال الکراهة موثق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للصائم ان یرتمس فی الماء</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الّا انه اعم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المتحصل من ذلک مفطریة الارتماس لان النصوص الناهیة المتقدمة ظاهرة فی الارشاد الی مفطریته و علیه فیلزم القضاء والکفارة لما تقدم فیصح القول الثانی و یبطل القول الاول و هو المشهور و حمل الاخبار الناهیة علی الحرمة التکلیفیة خلاف الظاهر فیسقط القول الثالث و یبقی موثق اسحاق بن عمار الدال علی عدم وجوب القضاء بفعل الارتماس لکنه موهون بمخالفة المشهور له و حتی الکلینی فلم یروه و حتی الشیخ و ان رواه لم یعمل به بل جوز الحمل علی التقیة او الحمل علی الحرمة التکلیفیة و جمعاً بین الاخبار</w:t>
      </w:r>
      <w:r>
        <w:rPr>
          <w:rStyle w:val="FootnoteAnchor"/>
          <w:rtl w:val="true"/>
        </w:rPr>
        <w:footnoteReference w:id="834"/>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لذلک انه من القریب جداً ان موثق اسحاق  مورده من فعل ذلک جهلاً بالحکم الشرعی لمن لم یلتفت للسؤال و قد تقدم انه لا یوجب القضاء و الکفارة و کیف کان فهو اضعف من ان یقاوم حجة القول الثانی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المفطرات و لم یذکره المصنف الکذب علی الله و رسوله صلی الله علیه و اله و الائمة علیهم السلام و قد ذهب الشیخان و المرتضی فی انتصاره و ابو الصلاح و ابن البراج</w:t>
      </w:r>
      <w:r>
        <w:rPr>
          <w:rStyle w:val="FootnoteAnchor"/>
          <w:rtl w:val="true"/>
        </w:rPr>
        <w:footnoteReference w:id="835"/>
      </w:r>
      <w:r>
        <w:rPr>
          <w:rFonts w:ascii="IRNazanin" w:hAnsi="IRNazanin" w:eastAsia="IRNazanin"/>
          <w:color w:val="111111"/>
          <w:sz w:val="28"/>
          <w:sz w:val="28"/>
          <w:szCs w:val="28"/>
          <w:rtl w:val="true"/>
          <w:lang w:bidi="fa-IR"/>
        </w:rPr>
        <w:t>الی انه یوجب القضاء و الکفارة و عده علی بن بابویه من المفطرات</w:t>
      </w:r>
      <w:r>
        <w:rPr>
          <w:rStyle w:val="FootnoteAnchor"/>
          <w:rtl w:val="true"/>
        </w:rPr>
        <w:footnoteReference w:id="836"/>
      </w:r>
      <w:r>
        <w:rPr>
          <w:rFonts w:ascii="IRNazanin" w:hAnsi="IRNazanin" w:eastAsia="IRNazanin"/>
          <w:color w:val="111111"/>
          <w:sz w:val="28"/>
          <w:sz w:val="28"/>
          <w:szCs w:val="28"/>
          <w:rtl w:val="true"/>
          <w:lang w:bidi="fa-IR"/>
        </w:rPr>
        <w:t>و هو الظاهر من ابنه فی الفقیه</w:t>
      </w:r>
      <w:r>
        <w:rPr>
          <w:rStyle w:val="FootnoteAnchor"/>
          <w:rtl w:val="true"/>
        </w:rPr>
        <w:footnoteReference w:id="837"/>
      </w:r>
      <w:r>
        <w:rPr>
          <w:rFonts w:ascii="IRNazanin" w:hAnsi="IRNazanin" w:eastAsia="IRNazanin"/>
          <w:color w:val="111111"/>
          <w:sz w:val="28"/>
          <w:sz w:val="28"/>
          <w:szCs w:val="28"/>
          <w:rtl w:val="true"/>
          <w:lang w:bidi="fa-IR"/>
        </w:rPr>
        <w:t>و صریحه فی المقنع</w:t>
      </w:r>
      <w:r>
        <w:rPr>
          <w:rStyle w:val="FootnoteAnchor"/>
          <w:rtl w:val="true"/>
        </w:rPr>
        <w:footnoteReference w:id="838"/>
      </w:r>
      <w:r>
        <w:rPr>
          <w:rFonts w:ascii="IRNazanin" w:hAnsi="IRNazanin" w:eastAsia="IRNazanin"/>
          <w:color w:val="111111"/>
          <w:sz w:val="28"/>
          <w:sz w:val="28"/>
          <w:szCs w:val="28"/>
          <w:rtl w:val="true"/>
          <w:lang w:bidi="fa-IR"/>
        </w:rPr>
        <w:t>و هو المفهوم من</w:t>
      </w:r>
    </w:p>
    <w:p>
      <w:pPr>
        <w:pStyle w:val="BookText"/>
        <w:rPr/>
      </w:pPr>
      <w:r>
        <w:rPr>
          <w:rFonts w:ascii="IRNazanin" w:hAnsi="IRNazanin" w:eastAsia="IRNazanin"/>
          <w:color w:val="111111"/>
          <w:sz w:val="28"/>
          <w:sz w:val="28"/>
          <w:szCs w:val="28"/>
          <w:rtl w:val="true"/>
          <w:lang w:bidi="fa-IR"/>
        </w:rPr>
        <w:t>الکلینی و ذهب الشیخ فی المبسوط انه لا یفطر</w:t>
      </w:r>
      <w:r>
        <w:rPr>
          <w:rStyle w:val="FootnoteAnchor"/>
          <w:rtl w:val="true"/>
        </w:rPr>
        <w:footnoteReference w:id="839"/>
      </w:r>
      <w:r>
        <w:rPr>
          <w:rFonts w:ascii="IRNazanin" w:hAnsi="IRNazanin" w:eastAsia="IRNazanin"/>
          <w:color w:val="111111"/>
          <w:sz w:val="28"/>
          <w:sz w:val="28"/>
          <w:szCs w:val="28"/>
          <w:rtl w:val="true"/>
          <w:lang w:bidi="fa-IR"/>
        </w:rPr>
        <w:t>و مثله المرتضی فی الجمل</w:t>
      </w:r>
      <w:r>
        <w:rPr>
          <w:rStyle w:val="FootnoteAnchor"/>
          <w:rtl w:val="true"/>
        </w:rPr>
        <w:footnoteReference w:id="840"/>
      </w:r>
      <w:r>
        <w:rPr>
          <w:rFonts w:ascii="IRNazanin" w:hAnsi="IRNazanin" w:eastAsia="IRNazanin"/>
          <w:color w:val="111111"/>
          <w:sz w:val="28"/>
          <w:sz w:val="28"/>
          <w:szCs w:val="28"/>
          <w:rtl w:val="true"/>
          <w:lang w:bidi="fa-IR"/>
        </w:rPr>
        <w:t>و لم یذکره ابن ادریس</w:t>
      </w:r>
      <w:r>
        <w:rPr>
          <w:rStyle w:val="FootnoteAnchor"/>
          <w:rtl w:val="true"/>
        </w:rPr>
        <w:footnoteReference w:id="841"/>
      </w:r>
      <w:r>
        <w:rPr>
          <w:rFonts w:ascii="IRNazanin" w:hAnsi="IRNazanin" w:eastAsia="IRNazanin"/>
          <w:color w:val="111111"/>
          <w:sz w:val="28"/>
          <w:sz w:val="28"/>
          <w:szCs w:val="28"/>
          <w:rtl w:val="true"/>
          <w:lang w:bidi="fa-IR"/>
        </w:rPr>
        <w:t>و سلار و لا ابن ابی عقیل</w:t>
      </w:r>
      <w:r>
        <w:rPr>
          <w:rStyle w:val="FootnoteAnchor"/>
          <w:rtl w:val="true"/>
        </w:rPr>
        <w:footnoteReference w:id="842"/>
      </w:r>
      <w:r>
        <w:rPr>
          <w:rFonts w:ascii="IRNazanin" w:hAnsi="IRNazanin" w:eastAsia="IRNazanin"/>
          <w:color w:val="111111"/>
          <w:sz w:val="28"/>
          <w:sz w:val="28"/>
          <w:szCs w:val="28"/>
          <w:rtl w:val="true"/>
          <w:lang w:bidi="fa-IR"/>
        </w:rPr>
        <w:t xml:space="preserve">من جملة المفطرات و یدل علی الاول موثق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الکذبة تنقض الوضوء و تفطر الصائم قال قلت له هلکنا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انما ذلک الکذب علی الله و رسوله و علی الائمة علیهم السلام</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و موثق سماعة المروی عن علی بن النعمان عن زرعة عنه فی نوادر احمد بن محمد بن عیسی الاشعری قال سألته عن رجل کذب فی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افطر و 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عن کتاب الحسین بن سعید عن عثمان بن عیسی عن سماعة مع زیادة فی ذیله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صائم یقضی صومه و وضوءه اذا تعمد</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الاشکال من جهتین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ذلک لصحیح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الصائم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مرفوع الخصال و قد تقدم الجواب عن ذلک</w:t>
      </w:r>
      <w:r>
        <w:rPr>
          <w:rFonts w:eastAsia="IRNazanin" w:cs="IRNazanin"/>
          <w:color w:val="111111"/>
          <w:sz w:val="28"/>
          <w:szCs w:val="28"/>
          <w:rtl w:val="true"/>
          <w:lang w:bidi="fa-IR"/>
        </w:rPr>
        <w:t>.</w:t>
      </w:r>
      <w:bookmarkStart w:id="231" w:name="pg13251_119417"/>
    </w:p>
    <w:p>
      <w:pPr>
        <w:pStyle w:val="BookText"/>
        <w:rPr/>
      </w:pPr>
      <w:bookmarkEnd w:id="231"/>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خبر ابی بصیر علی ان الکذبة تنقض الوضوء و لم یفت بذلک احد اذاً لم یعمل بالحدیث احد فهو ساقط من هذه الجهة و لابد من تاویله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العلماء عنه غیر ثابت بل العکس فانه قد اعتمده الکلینی و نقله فی الاصول و الفروع و کذلک الصدوق و قد عرفت افتاء من تقدم اسمه بالنسبة الی الصیام هذا و الحدیث نقل الینا بواسطة محمد بن ابی عمیر و هو من اصحاب الاجماع  و اعتمده والد الصدوق حیث انه الواسطة فی النقل عن کتاب منصور بن یونس فالصحیح ان یقال انه بعد ثبوت الخبر و قبول الاصحاب له لابد من قبول ما تضمنه من بطلان الوضوء بالکذبة علی الله و الرسول صلی الله علیه و اله و الائمة علیهم السلام و لا یعارض حصر نواقض الوضوء مما ورد فی الاخبار فانها یمکن ان یقال محمولة علی الغالب و غالب اهل الوضوء لا یتعمدون الکذب علی الله و الرسول و الائمة علیهم السلام فتامل</w:t>
      </w:r>
      <w:r>
        <w:rPr>
          <w:rFonts w:eastAsia="IRNazanin" w:cs="IRNazanin"/>
          <w:color w:val="111111"/>
          <w:sz w:val="28"/>
          <w:szCs w:val="28"/>
          <w:rtl w:val="true"/>
          <w:lang w:bidi="fa-IR"/>
        </w:rPr>
        <w:t>.</w:t>
      </w:r>
    </w:p>
    <w:p>
      <w:pPr>
        <w:pStyle w:val="Heading3"/>
        <w:numPr>
          <w:ilvl w:val="2"/>
          <w:numId w:val="1"/>
        </w:numPr>
        <w:rPr/>
      </w:pPr>
      <w:bookmarkStart w:id="232" w:name="__RefHeading___Toc1366934_2322387425"/>
      <w:bookmarkStart w:id="233" w:name="_Toc82"/>
      <w:bookmarkEnd w:id="232"/>
      <w:r>
        <w:rPr>
          <w:rtl w:val="true"/>
        </w:rPr>
        <w:t>ما یوجب القضاء فقط</w:t>
      </w:r>
      <w:bookmarkEnd w:id="233"/>
    </w:p>
    <w:p>
      <w:pPr>
        <w:pStyle w:val="BookText"/>
        <w:rPr/>
      </w:pPr>
      <w:r>
        <w:rPr>
          <w:rFonts w:ascii="IRNazanin" w:hAnsi="IRNazanin" w:eastAsia="IRNazanin"/>
          <w:color w:val="111111"/>
          <w:sz w:val="28"/>
          <w:sz w:val="28"/>
          <w:szCs w:val="28"/>
          <w:rtl w:val="true"/>
          <w:lang w:bidi="fa-IR"/>
        </w:rPr>
        <w:t>قد تقدم عن المصنف انه یری الاحتقان و الارتماس مما یوجبان القضاء دون الکفارة ثم قال عطفاً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تناول من دون مراعاة ممکنة فأخطأ سواء کان مستصحب اللیل أو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فهاهنا مسألتان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استصحاباً لللیل من دون مراعاة و علیه القضاء و مع المراعاة لا شیء علیه و یشهد لذلک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تسحر ثم خرج من بیته و قد طلع الفجر و تبین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ذلک ثم لیقضه فإن تسحر فی</w:t>
      </w:r>
    </w:p>
    <w:p>
      <w:pPr>
        <w:pStyle w:val="BookText"/>
        <w:rPr/>
      </w:pPr>
      <w:r>
        <w:rPr>
          <w:rFonts w:ascii="IRNazanin" w:hAnsi="IRNazanin" w:eastAsia="IRNazanin"/>
          <w:color w:val="111111"/>
          <w:sz w:val="28"/>
          <w:sz w:val="28"/>
          <w:szCs w:val="28"/>
          <w:rtl w:val="true"/>
          <w:lang w:bidi="fa-IR"/>
        </w:rPr>
        <w:t>غیر شهر رمضان بعد الفجر أفطر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و موثق سماعة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اکل وشرب بعد ما طلع الفجر  فی شهر رمضان فقال ان کان قام فنظر فلم یر الفجر فأکل ثم عاد فرأی الفجر فلیتم صومه ولا اعادة علیه و ان کان  قام فأکل و شرب ثم نظر الی الفجر فرأی انه قد طلع الفجر فلیتم صومه و یقضی یوماً اخر لأنه بدء بالاکل قبل النظر فعلیه الاعادة</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و غیرهما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هذا و قد تبین انه مع المراعاة لا شیء و مع عدمها یجب القضاء انما هو من مختصات شهر رمضان و اما فی غیره فیبطل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الاکل بظن دخول اللیل و قد حکم فیه الشیخ فی النهایة</w:t>
      </w:r>
      <w:r>
        <w:rPr>
          <w:rStyle w:val="FootnoteAnchor"/>
          <w:rtl w:val="true"/>
        </w:rPr>
        <w:footnoteReference w:id="848"/>
      </w:r>
      <w:r>
        <w:rPr>
          <w:rFonts w:ascii="IRNazanin" w:hAnsi="IRNazanin" w:eastAsia="IRNazanin"/>
          <w:color w:val="111111"/>
          <w:sz w:val="28"/>
          <w:sz w:val="28"/>
          <w:szCs w:val="28"/>
          <w:rtl w:val="true"/>
          <w:lang w:bidi="fa-IR"/>
        </w:rPr>
        <w:t>بأنه لا شیء علیه و هو اختیار الصدوق فی الفقیه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القاعدة لزوم الکفارة و القضاء لعدم حجیة الظن کما هو واضح الّا اذا ثبت ذلک بالدلیل الخاص و هما یدعیانه و هو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اذا غاب القرص فإن رأیته بعد ذلک و قد صلیت اعدت الصلاة ومضی صومک و تکف عن الطعام ان کنت اصبت منه شیئاً</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و ظاهره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صحة الصوم بلا قضاء و اصرح منه خبر ابی الصباح الکنانی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صام ثم ظن ان الشمس قد غابت و فی السماء غیم فأفطر ثم ان السحاب انجلی فإذا الشمس لم تغب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صومه و لا یقضیه</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و زاد الشیخ روایتین اخرتین و هما خبر الشحام</w:t>
      </w:r>
      <w:r>
        <w:rPr>
          <w:rStyle w:val="FootnoteAnchor"/>
          <w:rtl w:val="true"/>
        </w:rPr>
        <w:footnoteReference w:id="852"/>
      </w:r>
      <w:r>
        <w:rPr>
          <w:rFonts w:ascii="IRNazanin" w:hAnsi="IRNazanin" w:eastAsia="IRNazanin"/>
          <w:color w:val="111111"/>
          <w:sz w:val="28"/>
          <w:sz w:val="28"/>
          <w:szCs w:val="28"/>
          <w:rtl w:val="true"/>
          <w:lang w:bidi="fa-IR"/>
        </w:rPr>
        <w:t xml:space="preserve">و هو قریب لخبر الکنانی و الاخر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الرجل ظن ان الشمس قد غابت فأفطر ثم ابصر الشمس بعد ذلک قال لیس علیه قضاء</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و هو اصرح من خبر الکنانی و خبر الشحام لعدم اشتماله علی وجود العلة من غیم و غیره بل ان ظن فأفطر صومه صحیح هذا و المقصود من الظن هو الاعتقاد الجازم</w:t>
      </w:r>
      <w:r>
        <w:rPr>
          <w:rStyle w:val="FootnoteAnchor"/>
          <w:rtl w:val="true"/>
        </w:rPr>
        <w:footnoteReference w:id="854"/>
      </w:r>
      <w:r>
        <w:rPr>
          <w:rFonts w:ascii="IRNazanin" w:hAnsi="IRNazanin" w:eastAsia="IRNazanin"/>
          <w:color w:val="111111"/>
          <w:sz w:val="28"/>
          <w:sz w:val="28"/>
          <w:szCs w:val="28"/>
          <w:rtl w:val="true"/>
          <w:lang w:bidi="fa-IR"/>
        </w:rPr>
        <w:t>اذا لم یبتن علی مقدمات صحیحة فإن</w:t>
      </w:r>
    </w:p>
    <w:p>
      <w:pPr>
        <w:pStyle w:val="BookText"/>
        <w:rPr/>
      </w:pPr>
      <w:r>
        <w:rPr>
          <w:rFonts w:ascii="IRNazanin" w:hAnsi="IRNazanin" w:eastAsia="IRNazanin"/>
          <w:color w:val="111111"/>
          <w:sz w:val="28"/>
          <w:sz w:val="28"/>
          <w:szCs w:val="28"/>
          <w:rtl w:val="true"/>
          <w:lang w:bidi="fa-IR"/>
        </w:rPr>
        <w:t xml:space="preserve">الظن فی لغة العرب الاعتقاد بلا حجة عقلیة أو معتبرة فلا یقال ان مقتضی القاعدة هو عدم حجیة الظن و قد ذکر المفسرون وروده فی القرآن الکریم بهذا المعنی کما فی 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یظنون انهم ملاقو ربهم</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کما ان الوهم یجیء ایضاً بمعنی الاعتقاد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هذا القول اشار المصنف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افطر لظلمة موهمة ظاناً فلا قضاء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کما تقدم هو الصدوق فی الفقیه و الشیخ فی النهایة و ابن البراج و ابن حمزة و ابن زهرة و ابن ادریس مع تفصیل</w:t>
      </w:r>
      <w:r>
        <w:rPr>
          <w:rStyle w:val="FootnoteAnchor"/>
          <w:rtl w:val="true"/>
        </w:rPr>
        <w:footnoteReference w:id="856"/>
      </w:r>
      <w:r>
        <w:rPr>
          <w:rFonts w:ascii="IRNazanin" w:hAnsi="IRNazanin" w:eastAsia="IRNazanin"/>
          <w:color w:val="111111"/>
          <w:sz w:val="28"/>
          <w:sz w:val="28"/>
          <w:szCs w:val="28"/>
          <w:rtl w:val="true"/>
          <w:lang w:bidi="fa-IR"/>
        </w:rPr>
        <w:t>غریب اجاب عنه العلامة فی المختلف</w:t>
      </w:r>
      <w:r>
        <w:rPr>
          <w:rStyle w:val="FootnoteAnchor"/>
          <w:rtl w:val="true"/>
        </w:rPr>
        <w:footnoteReference w:id="857"/>
      </w:r>
      <w:r>
        <w:rPr>
          <w:rFonts w:ascii="IRNazanin" w:hAnsi="IRNazanin" w:eastAsia="IRNazanin"/>
          <w:color w:val="111111"/>
          <w:sz w:val="28"/>
          <w:sz w:val="28"/>
          <w:szCs w:val="28"/>
          <w:rtl w:val="true"/>
          <w:lang w:bidi="fa-IR"/>
        </w:rPr>
        <w:t>، و یقابل القیل القول بأنه یوجب القضاء و هو قول العمانی</w:t>
      </w:r>
      <w:r>
        <w:rPr>
          <w:rStyle w:val="FootnoteAnchor"/>
          <w:rtl w:val="true"/>
        </w:rPr>
        <w:footnoteReference w:id="858"/>
      </w:r>
      <w:r>
        <w:rPr>
          <w:rFonts w:ascii="IRNazanin" w:hAnsi="IRNazanin" w:eastAsia="IRNazanin"/>
          <w:color w:val="111111"/>
          <w:sz w:val="28"/>
          <w:sz w:val="28"/>
          <w:szCs w:val="28"/>
          <w:rtl w:val="true"/>
          <w:lang w:bidi="fa-IR"/>
        </w:rPr>
        <w:t>و المفید</w:t>
      </w:r>
      <w:r>
        <w:rPr>
          <w:rStyle w:val="FootnoteAnchor"/>
          <w:rtl w:val="true"/>
        </w:rPr>
        <w:footnoteReference w:id="859"/>
      </w:r>
      <w:r>
        <w:rPr>
          <w:rFonts w:ascii="IRNazanin" w:hAnsi="IRNazanin" w:eastAsia="IRNazanin"/>
          <w:color w:val="111111"/>
          <w:sz w:val="28"/>
          <w:sz w:val="28"/>
          <w:szCs w:val="28"/>
          <w:rtl w:val="true"/>
          <w:lang w:bidi="fa-IR"/>
        </w:rPr>
        <w:t>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المرتضی</w:t>
      </w:r>
      <w:r>
        <w:rPr>
          <w:rStyle w:val="FootnoteAnchor"/>
          <w:rtl w:val="true"/>
        </w:rPr>
        <w:footnoteReference w:id="860"/>
      </w:r>
      <w:r>
        <w:rPr>
          <w:rFonts w:ascii="IRNazanin" w:hAnsi="IRNazanin" w:eastAsia="IRNazanin"/>
          <w:color w:val="111111"/>
          <w:sz w:val="28"/>
          <w:sz w:val="28"/>
          <w:szCs w:val="28"/>
          <w:rtl w:val="true"/>
          <w:lang w:bidi="fa-IR"/>
        </w:rPr>
        <w:t>و الدیلمی</w:t>
      </w:r>
      <w:r>
        <w:rPr>
          <w:rStyle w:val="FootnoteAnchor"/>
          <w:rtl w:val="true"/>
        </w:rPr>
        <w:footnoteReference w:id="861"/>
      </w:r>
      <w:r>
        <w:rPr>
          <w:rFonts w:ascii="IRNazanin" w:hAnsi="IRNazanin" w:eastAsia="IRNazanin"/>
          <w:color w:val="111111"/>
          <w:sz w:val="28"/>
          <w:sz w:val="28"/>
          <w:szCs w:val="28"/>
          <w:rtl w:val="true"/>
          <w:lang w:bidi="fa-IR"/>
        </w:rPr>
        <w:t>و ابوالصلاح</w:t>
      </w:r>
      <w:r>
        <w:rPr>
          <w:rStyle w:val="FootnoteAnchor"/>
          <w:rtl w:val="true"/>
        </w:rPr>
        <w:footnoteReference w:id="862"/>
      </w:r>
      <w:r>
        <w:rPr>
          <w:rFonts w:ascii="IRNazanin" w:hAnsi="IRNazanin" w:eastAsia="IRNazanin"/>
          <w:color w:val="111111"/>
          <w:sz w:val="28"/>
          <w:sz w:val="28"/>
          <w:szCs w:val="28"/>
          <w:rtl w:val="true"/>
          <w:lang w:bidi="fa-IR"/>
        </w:rPr>
        <w:t>و الشیخ فی المبسوط</w:t>
      </w:r>
      <w:r>
        <w:rPr>
          <w:rStyle w:val="FootnoteAnchor"/>
          <w:rtl w:val="true"/>
        </w:rPr>
        <w:footnoteReference w:id="863"/>
      </w:r>
      <w:r>
        <w:rPr>
          <w:rFonts w:ascii="IRNazanin" w:hAnsi="IRNazanin" w:eastAsia="IRNazanin"/>
          <w:color w:val="111111"/>
          <w:sz w:val="28"/>
          <w:sz w:val="28"/>
          <w:szCs w:val="28"/>
          <w:rtl w:val="true"/>
          <w:lang w:bidi="fa-IR"/>
        </w:rPr>
        <w:t xml:space="preserve">و هو الظاهر من الکلینی فقد روی موثق سماعة الدال علی ذلک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قوم صاموا شهر رمضان فغشیهم سحاب اسود عند غروب الشمس فظنوا انه لیل فأفطروا انه ثم ان السحاب انجلی فإذا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افطر صیام ذلک الیوم ان الله عزوجل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واتموا الصیام الی اللیل</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فمن اکل قبل ان یدخل اللیل فعلیه قضاؤه لأنه اکل معتمداً</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و رواه بسند صحیح عن ابی بصیر و سماعة</w:t>
      </w:r>
      <w:r>
        <w:rPr>
          <w:rStyle w:val="FootnoteAnchor"/>
          <w:rtl w:val="true"/>
        </w:rPr>
        <w:footnoteReference w:id="866"/>
      </w:r>
      <w:r>
        <w:rPr>
          <w:rFonts w:ascii="IRNazanin" w:hAnsi="IRNazanin" w:eastAsia="IRNazanin"/>
          <w:color w:val="111111"/>
          <w:sz w:val="28"/>
          <w:sz w:val="28"/>
          <w:szCs w:val="28"/>
          <w:rtl w:val="true"/>
          <w:lang w:bidi="fa-IR"/>
        </w:rPr>
        <w:t>و الحاصل انه یقع التعارض بین موثق سماعة و صحیحه و الذی هو خبر واحد و بین صحیحی زرارة و خبری الشحام و ابی الصباح و الاخذ بالاول احوط و لعل من عمل به لأجل ذلک عمل به الّا ان الثانی اقوی لتعدد خبره و لکونه موافقاً لقاعدة کلما غلب الله علیه فهو اولی بالعذر و لحدیث الرفع الحاکم علی الادلة الاولیة فإن ما لا یعلمون صادق علی ما افطر اعتقاداً بدخول الوقت فإن الانسان مجبول علی متابعة قطعه هذا و لو قلنا بإستحکام التعارض و عدم ترجح احدهما علی الاخر یتساقطان و</w:t>
      </w:r>
    </w:p>
    <w:p>
      <w:pPr>
        <w:pStyle w:val="BookText"/>
        <w:rPr/>
      </w:pPr>
      <w:r>
        <w:rPr>
          <w:rFonts w:ascii="IRNazanin" w:hAnsi="IRNazanin" w:eastAsia="IRNazanin"/>
          <w:color w:val="111111"/>
          <w:sz w:val="28"/>
          <w:sz w:val="28"/>
          <w:szCs w:val="28"/>
          <w:rtl w:val="true"/>
          <w:lang w:bidi="fa-IR"/>
        </w:rPr>
        <w:t>المرجع حینئذ العمومات و هی هنا القاعدة المتقدمة و حدیث الرفع و الّا فالاصول و الشک هنا فی المکلف به و امتثال التکلیف و المرجع هو الاشتغال کما لا یخفی و الحاصل مما تقدم حول المسألة الثانیة هو انه من افطر اعتقاداً بدخول الوقت لا شیء علیه و اما مع مجرد الظن فضلاً عن الشک فعلیه القضاء و الکفارة کما هو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وجو ب القضاء دون الکفارة عند المصنف تعمد القیء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القیء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لإبن ابی عقیل و الشیخین و ابو الصلاح و ابن البراج و ابن حمزة</w:t>
      </w:r>
      <w:r>
        <w:rPr>
          <w:rStyle w:val="FootnoteAnchor"/>
          <w:rtl w:val="true"/>
        </w:rPr>
        <w:footnoteReference w:id="867"/>
      </w:r>
      <w:r>
        <w:rPr>
          <w:rFonts w:ascii="IRNazanin" w:hAnsi="IRNazanin" w:eastAsia="IRNazanin"/>
          <w:color w:val="111111"/>
          <w:sz w:val="28"/>
          <w:sz w:val="28"/>
          <w:szCs w:val="28"/>
          <w:rtl w:val="true"/>
          <w:lang w:bidi="fa-IR"/>
        </w:rPr>
        <w:t>و ابن زهرة و نقله ابن ادریس عن رسالة ابن بابویه</w:t>
      </w:r>
      <w:r>
        <w:rPr>
          <w:rStyle w:val="FootnoteAnchor"/>
          <w:rtl w:val="true"/>
        </w:rPr>
        <w:footnoteReference w:id="868"/>
      </w:r>
      <w:r>
        <w:rPr>
          <w:rFonts w:ascii="IRNazanin" w:hAnsi="IRNazanin" w:eastAsia="IRNazanin"/>
          <w:color w:val="111111"/>
          <w:sz w:val="28"/>
          <w:sz w:val="28"/>
          <w:szCs w:val="28"/>
          <w:rtl w:val="true"/>
          <w:lang w:bidi="fa-IR"/>
        </w:rPr>
        <w:t>و هو الظاهر من الصدوق فی الفقیه و المقنع</w:t>
      </w:r>
      <w:r>
        <w:rPr>
          <w:rStyle w:val="FootnoteAnchor"/>
          <w:rtl w:val="true"/>
        </w:rPr>
        <w:footnoteReference w:id="869"/>
      </w:r>
      <w:r>
        <w:rPr>
          <w:rFonts w:ascii="IRNazanin" w:hAnsi="IRNazanin" w:eastAsia="IRNazanin"/>
          <w:color w:val="111111"/>
          <w:sz w:val="28"/>
          <w:sz w:val="28"/>
          <w:szCs w:val="28"/>
          <w:rtl w:val="true"/>
          <w:lang w:bidi="fa-IR"/>
        </w:rPr>
        <w:t xml:space="preserve">حیث روی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القیء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شیء یذرعه فلا بأس و ان کان شیء یکره علیه نفسه فقد افطر وعلیه القضاء</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 xml:space="preserve">و هو الظاهر من الکلینی ایضاً حیث روی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تقیّأ</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الصائم فعلیه قضاء ذلک الیوم و ان ذرعه من غیر ان یتقیّأ فلیتم صومه</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xml:space="preserve">و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تقیأ الصائم فقد افطر و ان ذرعه من غیر ان یتقیأ فلیتم صومه</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و غیرهما</w:t>
      </w:r>
      <w:r>
        <w:rPr>
          <w:rStyle w:val="FootnoteAnchor"/>
          <w:rtl w:val="true"/>
        </w:rPr>
        <w:footnoteReference w:id="873"/>
      </w:r>
      <w:r>
        <w:rPr>
          <w:rFonts w:ascii="IRNazanin" w:hAnsi="IRNazanin" w:eastAsia="IRNazanin"/>
          <w:color w:val="111111"/>
          <w:sz w:val="28"/>
          <w:sz w:val="28"/>
          <w:szCs w:val="28"/>
          <w:rtl w:val="true"/>
          <w:lang w:bidi="fa-IR"/>
        </w:rPr>
        <w:t>و یدل علیه ایضاً خبر مسعدة بن صدقة</w:t>
      </w:r>
      <w:r>
        <w:rPr>
          <w:rStyle w:val="FootnoteAnchor"/>
          <w:rtl w:val="true"/>
        </w:rPr>
        <w:footnoteReference w:id="874"/>
      </w:r>
      <w:r>
        <w:rPr>
          <w:rFonts w:ascii="IRNazanin" w:hAnsi="IRNazanin" w:eastAsia="IRNazanin"/>
          <w:color w:val="111111"/>
          <w:sz w:val="28"/>
          <w:sz w:val="28"/>
          <w:szCs w:val="28"/>
          <w:rtl w:val="true"/>
          <w:lang w:bidi="fa-IR"/>
        </w:rPr>
        <w:t>و مرسل ابن بکیر</w:t>
      </w:r>
      <w:r>
        <w:rPr>
          <w:rStyle w:val="FootnoteAnchor"/>
          <w:rtl w:val="true"/>
        </w:rPr>
        <w:footnoteReference w:id="875"/>
      </w:r>
      <w:r>
        <w:rPr>
          <w:rFonts w:ascii="IRNazanin" w:hAnsi="IRNazanin" w:eastAsia="IRNazanin"/>
          <w:color w:val="111111"/>
          <w:sz w:val="28"/>
          <w:sz w:val="28"/>
          <w:szCs w:val="28"/>
          <w:rtl w:val="true"/>
          <w:lang w:bidi="fa-IR"/>
        </w:rPr>
        <w:t>و صحیح علی بن جعفر</w:t>
      </w:r>
      <w:r>
        <w:rPr>
          <w:rStyle w:val="FootnoteAnchor"/>
          <w:rtl w:val="true"/>
        </w:rPr>
        <w:footnoteReference w:id="876"/>
      </w:r>
      <w:r>
        <w:rPr>
          <w:rFonts w:ascii="IRNazanin" w:hAnsi="IRNazanin" w:eastAsia="IRNazanin"/>
          <w:color w:val="111111"/>
          <w:sz w:val="28"/>
          <w:sz w:val="28"/>
          <w:szCs w:val="28"/>
          <w:rtl w:val="true"/>
          <w:lang w:bidi="fa-IR"/>
        </w:rPr>
        <w:t>، هذا و ذهب ابن الجنید الی ذلک مع تفصیل ان القیء ان کان من المحرم فعلیه القضاء و الکفارة</w:t>
      </w:r>
      <w:r>
        <w:rPr>
          <w:rStyle w:val="FootnoteAnchor"/>
          <w:rtl w:val="true"/>
        </w:rPr>
        <w:footnoteReference w:id="877"/>
      </w:r>
      <w:r>
        <w:rPr>
          <w:rFonts w:ascii="IRNazanin" w:hAnsi="IRNazanin" w:eastAsia="IRNazanin"/>
          <w:color w:val="111111"/>
          <w:sz w:val="28"/>
          <w:sz w:val="28"/>
          <w:szCs w:val="28"/>
          <w:rtl w:val="true"/>
          <w:lang w:bidi="fa-IR"/>
        </w:rPr>
        <w:t>و لا شاهد له و عن المرتضی انه لا یوجب</w:t>
      </w:r>
    </w:p>
    <w:p>
      <w:pPr>
        <w:pStyle w:val="BookText"/>
        <w:rPr/>
      </w:pPr>
      <w:r>
        <w:rPr>
          <w:rFonts w:ascii="IRNazanin" w:hAnsi="IRNazanin" w:eastAsia="IRNazanin"/>
          <w:color w:val="111111"/>
          <w:sz w:val="28"/>
          <w:sz w:val="28"/>
          <w:szCs w:val="28"/>
          <w:rtl w:val="true"/>
          <w:lang w:bidi="fa-IR"/>
        </w:rPr>
        <w:t>القضاء</w:t>
      </w:r>
      <w:r>
        <w:rPr>
          <w:rStyle w:val="FootnoteAnchor"/>
          <w:rtl w:val="true"/>
        </w:rPr>
        <w:footnoteReference w:id="878"/>
      </w:r>
      <w:r>
        <w:rPr>
          <w:rFonts w:ascii="IRNazanin" w:hAnsi="IRNazanin" w:eastAsia="IRNazanin"/>
          <w:color w:val="111111"/>
          <w:sz w:val="28"/>
          <w:sz w:val="28"/>
          <w:szCs w:val="28"/>
          <w:rtl w:val="true"/>
          <w:lang w:bidi="fa-IR"/>
        </w:rPr>
        <w:t>و اختاره ابن ادریس</w:t>
      </w:r>
      <w:r>
        <w:rPr>
          <w:rStyle w:val="FootnoteAnchor"/>
          <w:rtl w:val="true"/>
        </w:rPr>
        <w:footnoteReference w:id="879"/>
      </w:r>
      <w:r>
        <w:rPr>
          <w:rFonts w:ascii="IRNazanin" w:hAnsi="IRNazanin" w:eastAsia="IRNazanin"/>
          <w:color w:val="111111"/>
          <w:sz w:val="28"/>
          <w:sz w:val="28"/>
          <w:szCs w:val="28"/>
          <w:rtl w:val="true"/>
          <w:lang w:bidi="fa-IR"/>
        </w:rPr>
        <w:t xml:space="preserve">و لم یتعرض له الدیلمی و لم یذکره الصدوق فی الهدایة و یشهد لهم صحیح ابن میمون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لا یفطرن الصائم القیء و الاحتلام و الحجامة</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و صحیح محمد بن مسلم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الصائم ما صنع اذا اجنتب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القیء لیس منها و الجواب انما ما تقدم اخص من صحیح ابن میمون فهو بإطلاقه الشامل للعامد و غیره یعارض ما تقدم فما تقدم یکون قرینة علی المراد منه عرفاً فیتقدم علیه، و اما صحیح محمد بن مسلم فالحق انه ان حمل علی الحصر الحقیقی فهو یعارض ما نحن فیه بل و ما تقدم من مفطریة  الاستمناء و الاحتقان و کذلک تعمد البقاء علی الجنابة و ایصال الغبار الغلیظ الی الحلق فهو یعارض اخبار و روایات مفطریة ما ذکرنا و علیه فأما ان یحمل علی الغالب و اما ان یطرح لانه لا یقاومها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جمع الصدوق بین روایته و روایة غیره مما یعارضه کما و انه لم یروه الکلینی و الحاصل ثبوت وجوب القضاء لمن تعمد القیء دون الکفارة حسب منطوق جمیع روایات المسألة فإنها اثبتت القضاء دون الکفارة فما نقله المرتضی عن بعض اصحابنا</w:t>
      </w:r>
      <w:r>
        <w:rPr>
          <w:rStyle w:val="FootnoteAnchor"/>
          <w:rtl w:val="true"/>
        </w:rPr>
        <w:footnoteReference w:id="881"/>
      </w:r>
      <w:r>
        <w:rPr>
          <w:rFonts w:ascii="IRNazanin" w:hAnsi="IRNazanin" w:eastAsia="IRNazanin"/>
          <w:color w:val="111111"/>
          <w:sz w:val="28"/>
          <w:sz w:val="28"/>
          <w:szCs w:val="28"/>
          <w:rtl w:val="true"/>
          <w:lang w:bidi="fa-IR"/>
        </w:rPr>
        <w:t>بأنه یوجب القضاء و الکفارة لا شاهد له بل اطلاق روایات</w:t>
      </w:r>
      <w:bookmarkStart w:id="234" w:name="pg13251_119425"/>
    </w:p>
    <w:p>
      <w:pPr>
        <w:pStyle w:val="BookText"/>
        <w:rPr/>
      </w:pPr>
      <w:bookmarkEnd w:id="234"/>
      <w:r>
        <w:rPr>
          <w:rFonts w:ascii="IRNazanin" w:hAnsi="IRNazanin" w:eastAsia="IRNazanin"/>
          <w:color w:val="111111"/>
          <w:sz w:val="28"/>
          <w:sz w:val="28"/>
          <w:szCs w:val="28"/>
          <w:rtl w:val="true"/>
          <w:lang w:bidi="fa-IR"/>
        </w:rPr>
        <w:t>المسألة نافیة لها فیکون الدلیل هنا مخصصاً کما دل علی ثبوت الکفارة لمن افطر متعمداً فلا تغفل</w:t>
      </w:r>
      <w:r>
        <w:rPr>
          <w:rFonts w:eastAsia="IRNazanin" w:cs="IRNazanin"/>
          <w:color w:val="111111"/>
          <w:sz w:val="28"/>
          <w:szCs w:val="28"/>
          <w:rtl w:val="true"/>
          <w:lang w:bidi="fa-IR"/>
        </w:rPr>
        <w:t>.</w:t>
      </w:r>
    </w:p>
    <w:p>
      <w:pPr>
        <w:pStyle w:val="Heading3"/>
        <w:numPr>
          <w:ilvl w:val="2"/>
          <w:numId w:val="1"/>
        </w:numPr>
        <w:rPr/>
      </w:pPr>
      <w:bookmarkStart w:id="235" w:name="__RefHeading___Toc1366936_2322387425"/>
      <w:bookmarkStart w:id="236" w:name="_Toc83"/>
      <w:bookmarkEnd w:id="235"/>
      <w:r>
        <w:rPr>
          <w:rtl w:val="true"/>
        </w:rPr>
        <w:t>حکم ابتلاع القیء عمداً و النخامة</w:t>
      </w:r>
      <w:bookmarkEnd w:id="23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ابتلاع القیء عمداً فذهب الشیخ فی النهایة و ابن البراج</w:t>
      </w:r>
      <w:r>
        <w:rPr>
          <w:rStyle w:val="FootnoteAnchor"/>
          <w:rtl w:val="true"/>
        </w:rPr>
        <w:footnoteReference w:id="882"/>
      </w:r>
      <w:r>
        <w:rPr>
          <w:rFonts w:ascii="Amiri" w:hAnsi="Amiri" w:eastAsia="Amiri" w:cs="Amiri"/>
          <w:color w:val="111111"/>
          <w:sz w:val="28"/>
          <w:sz w:val="28"/>
          <w:szCs w:val="28"/>
          <w:rtl w:val="true"/>
          <w:lang w:bidi="ar-SA"/>
        </w:rPr>
        <w:t>و ابن حمزة و ابن زهرة</w:t>
      </w:r>
      <w:r>
        <w:rPr>
          <w:rStyle w:val="FootnoteAnchor"/>
          <w:rtl w:val="true"/>
        </w:rPr>
        <w:footnoteReference w:id="883"/>
      </w:r>
      <w:r>
        <w:rPr>
          <w:rFonts w:ascii="IRNazanin" w:hAnsi="IRNazanin" w:eastAsia="IRNazanin"/>
          <w:color w:val="111111"/>
          <w:sz w:val="28"/>
          <w:sz w:val="28"/>
          <w:szCs w:val="28"/>
          <w:rtl w:val="true"/>
          <w:lang w:bidi="fa-IR"/>
        </w:rPr>
        <w:t>الی وجوب القضاء فیه و قال ابن الجنید بالقضاء مع عوده و بالافطار مع التعمد</w:t>
      </w:r>
      <w:r>
        <w:rPr>
          <w:rStyle w:val="FootnoteAnchor"/>
          <w:rtl w:val="true"/>
        </w:rPr>
        <w:footnoteReference w:id="884"/>
      </w:r>
      <w:r>
        <w:rPr>
          <w:rFonts w:ascii="IRNazanin" w:hAnsi="IRNazanin" w:eastAsia="IRNazanin"/>
          <w:color w:val="111111"/>
          <w:sz w:val="28"/>
          <w:sz w:val="28"/>
          <w:szCs w:val="28"/>
          <w:rtl w:val="true"/>
          <w:lang w:bidi="fa-IR"/>
        </w:rPr>
        <w:t>و مراده ثبوت الکفارة ایضاً مع القضاء و بوجوبهما قال ابن ادریس</w:t>
      </w:r>
      <w:r>
        <w:rPr>
          <w:rStyle w:val="FootnoteAnchor"/>
          <w:rtl w:val="true"/>
        </w:rPr>
        <w:footnoteReference w:id="885"/>
      </w:r>
      <w:r>
        <w:rPr>
          <w:rFonts w:ascii="IRNazanin" w:hAnsi="IRNazanin" w:eastAsia="IRNazanin"/>
          <w:color w:val="111111"/>
          <w:sz w:val="28"/>
          <w:sz w:val="28"/>
          <w:szCs w:val="28"/>
          <w:rtl w:val="true"/>
          <w:lang w:bidi="fa-IR"/>
        </w:rPr>
        <w:t>و اقتصر فی المبسوط علی قوله ان تعمد افطر</w:t>
      </w:r>
      <w:r>
        <w:rPr>
          <w:rStyle w:val="FootnoteAnchor"/>
          <w:rtl w:val="true"/>
        </w:rPr>
        <w:footnoteReference w:id="886"/>
      </w:r>
      <w:r>
        <w:rPr>
          <w:rFonts w:ascii="IRNazanin" w:hAnsi="IRNazanin" w:eastAsia="IRNazanin"/>
          <w:color w:val="111111"/>
          <w:sz w:val="28"/>
          <w:sz w:val="28"/>
          <w:szCs w:val="28"/>
          <w:rtl w:val="true"/>
          <w:lang w:bidi="fa-IR"/>
        </w:rPr>
        <w:t>و اصرح منه قال فی التهذیب</w:t>
      </w:r>
      <w:r>
        <w:rPr>
          <w:rStyle w:val="FootnoteAnchor"/>
          <w:rtl w:val="true"/>
        </w:rPr>
        <w:footnoteReference w:id="887"/>
      </w:r>
      <w:r>
        <w:rPr>
          <w:rFonts w:ascii="IRNazanin" w:hAnsi="IRNazanin" w:eastAsia="IRNazanin"/>
          <w:color w:val="111111"/>
          <w:sz w:val="28"/>
          <w:sz w:val="28"/>
          <w:szCs w:val="28"/>
          <w:rtl w:val="true"/>
          <w:lang w:bidi="fa-IR"/>
        </w:rPr>
        <w:t>و دلیل من قال بوجوبهما معاً واضح فإنه جعله کالاکل عمداً و هو یوجبهما و اما الاقتصار علی وجوب القضاء دون الکفارة  فلم یتضح دلیله و ذکر العلامة فی المختلف للشیخ دلیلاً لم اجده فی النهایة و هو بعید للغایة ان یقول الشیخ بمثله نعم ذکره ابن ادریس عن الصحاح عن الخلیل و ردّه بقول ابن فارس فی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المجمل</w:t>
      </w:r>
      <w:r>
        <w:rPr>
          <w:rStyle w:val="FootnoteAnchor"/>
          <w:rtl w:val="true"/>
        </w:rPr>
        <w:footnoteReference w:id="888"/>
      </w:r>
      <w:r>
        <w:rPr>
          <w:rFonts w:ascii="IRNazanin" w:hAnsi="IRNazanin" w:eastAsia="IRNazanin"/>
          <w:color w:val="111111"/>
          <w:sz w:val="28"/>
          <w:sz w:val="28"/>
          <w:szCs w:val="28"/>
          <w:rtl w:val="true"/>
          <w:lang w:bidi="fa-IR"/>
        </w:rPr>
        <w:t xml:space="preserve">و الحاصل انه لا وجه للقضاء و یعارض القول الاول صحیح عبد الله بن سنان و ان کان فیه العبیدی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الصائم یقلس فیخرج منه الشیء من الطعام ایفطره ذلک؟ قال لا قلت فإن ازدرده بعد ان صار علی لسانه قال لا یفطره ذلک</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و حمله الشیخ علی الناسی و لا شاهد له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قال بوجوبهما معا اذا 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 کونه کالاکل کما هو الظاهر منه بل صرح بذلک ابن ادریس</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ابن الجنید فإنه قد تقدم منه ان روی مرسلاً فی ابتلاع الریق القضاء و الکفارة و حینئذ فبلع القیء بطریق اولی و قد تقدم الجواب عنه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اطلاق الصحیح حاکم و متقدم علیه و ان کان لاجل امر وصل الیهم و لم یصل الینا فمعناه ان الصحیح معرض عنه فلا حجیة فیه و حیث لا یحتمل ذلک فیهم فالصحیح العمل بالصحیح مضافاً الی انه لا یصدق علیه اسم الاکل و الشرب و مع الشک فالاصل عدمه مضافاً الی موثق غیاث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باس بان یزدرد الصائم</w:t>
      </w:r>
      <w:bookmarkStart w:id="237" w:name="pg13251_119427"/>
    </w:p>
    <w:p>
      <w:pPr>
        <w:pStyle w:val="BookText"/>
        <w:rPr/>
      </w:pPr>
      <w:bookmarkEnd w:id="237"/>
      <w:r>
        <w:rPr>
          <w:rFonts w:ascii="IRNazanin" w:hAnsi="IRNazanin" w:eastAsia="IRNazanin"/>
          <w:color w:val="111111"/>
          <w:sz w:val="28"/>
          <w:sz w:val="28"/>
          <w:szCs w:val="28"/>
          <w:rtl w:val="true"/>
          <w:lang w:bidi="fa-IR"/>
        </w:rPr>
        <w:t>نخامته</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فان العرف لا یفهم للنخامة خصوصیة و الّا فهی مؤیدة لما نحن فیه و مما تقدم یظهر حکم النخامة سواء کانت نزلت من الراس ام جاءت من الصدر فان النخامة لغةً شاملة لهما معاً کما صرح بذلک المجمع و القاموس و غیرهما و سواء وصلت الی قضاء الفم اولا</w:t>
      </w:r>
      <w:r>
        <w:rPr>
          <w:rFonts w:eastAsia="IRNazanin" w:cs="IRNazanin"/>
          <w:color w:val="111111"/>
          <w:sz w:val="28"/>
          <w:szCs w:val="28"/>
          <w:rtl w:val="true"/>
          <w:lang w:bidi="fa-IR"/>
        </w:rPr>
        <w:t>.</w:t>
      </w:r>
    </w:p>
    <w:p>
      <w:pPr>
        <w:pStyle w:val="Heading3"/>
        <w:numPr>
          <w:ilvl w:val="2"/>
          <w:numId w:val="1"/>
        </w:numPr>
        <w:rPr/>
      </w:pPr>
      <w:bookmarkStart w:id="238" w:name="__RefHeading___Toc1366938_2322387425"/>
      <w:bookmarkStart w:id="239" w:name="_Toc84"/>
      <w:bookmarkEnd w:id="238"/>
      <w:r>
        <w:rPr>
          <w:rtl w:val="true"/>
        </w:rPr>
        <w:t>حکم ابتلاع الدم</w:t>
      </w:r>
      <w:bookmarkEnd w:id="239"/>
    </w:p>
    <w:p>
      <w:pPr>
        <w:pStyle w:val="BookText"/>
        <w:rPr/>
      </w:pPr>
      <w:r>
        <w:rPr>
          <w:rFonts w:ascii="IRNazanin" w:hAnsi="IRNazanin" w:eastAsia="IRNazanin"/>
          <w:color w:val="111111"/>
          <w:sz w:val="28"/>
          <w:sz w:val="28"/>
          <w:szCs w:val="28"/>
          <w:rtl w:val="true"/>
          <w:lang w:bidi="fa-IR"/>
        </w:rPr>
        <w:t xml:space="preserve">ثم انه ذکر الصدوق فی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استاک فادمی ودخل الدم جوفه فقد افطر</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بلع الدم حراماً الا ان القاعدة لا تقتضی دخوله فیما سبق من بلع القیء لا حتمال خصوصیة فیه و علیه فبلعه یوجب القضاء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یجب فیه القضاء دون الکفارة الاعتماد علی اخبار الغیر فی بقاء اللیل ثم یتبین الخلاف و عند المصنف او بالاعتماد علی الاخبار بدخول اللیل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اخبر بدخول اللیل فافطر او ببقائه فتناول و یظهر الخلاف</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مورد النصوص و فتاوی القدماء انما هو فی بقاء اللیل و اما فی دخول اللیل فلیس الا الافطار لظلمة موهمة و حینئذ فلو افطر فی الدخول بالاعتماد علی اخبار الغیر یرجع فیه الی الادلة الاخری و هی تقول انه لو لم یحصل له الیقین یکون</w:t>
      </w:r>
    </w:p>
    <w:p>
      <w:pPr>
        <w:pStyle w:val="BookText"/>
        <w:rPr/>
      </w:pPr>
      <w:r>
        <w:rPr>
          <w:rFonts w:ascii="IRNazanin" w:hAnsi="IRNazanin" w:eastAsia="IRNazanin"/>
          <w:color w:val="111111"/>
          <w:sz w:val="28"/>
          <w:sz w:val="28"/>
          <w:szCs w:val="28"/>
          <w:rtl w:val="true"/>
          <w:lang w:bidi="fa-IR"/>
        </w:rPr>
        <w:t>علیه القضاء و الکفارة و لو حصل له الیقین فقد تقدم الخلاف فیه هذا و لم یظهر القائل بالتعمیم قبل ابن حمزة</w:t>
      </w:r>
      <w:r>
        <w:rPr>
          <w:rStyle w:val="FootnoteAnchor"/>
          <w:rtl w:val="true"/>
        </w:rPr>
        <w:footnoteReference w:id="893"/>
      </w:r>
      <w:r>
        <w:rPr>
          <w:rFonts w:ascii="IRNazanin" w:hAnsi="IRNazanin" w:eastAsia="IRNazanin"/>
          <w:color w:val="111111"/>
          <w:sz w:val="28"/>
          <w:sz w:val="28"/>
          <w:szCs w:val="28"/>
          <w:rtl w:val="true"/>
          <w:lang w:bidi="fa-IR"/>
        </w:rPr>
        <w:t>و الحاصل ان هاهنا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ببقاء اللیل فصدّق من دون مراعاة ثم تبین الخلاف ففیه القضاء و یشهد له صحیح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الجاریة ان تنظر طلع الفجر ام لا فتقول لم یطلع فآکل ثم انظره فاجده قد طلع حین نظرت قال تتم یومک ثم تقضیه اما انک لو کنت انت الذی نظرت ما کان علیک قضاؤه</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بدخول النهار فکذّب و ایضاً فیه القضاء ففی صحیح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خرج فی شهر رمضان و اصحابه یتسحّرون فی البیت فنظر الی الفجر فناداهم فکف بعضهم و ظن بعضهم انه یسخر فاکل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صومه و یقضی</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xml:space="preserve">و یجمعهما عدم مراعاة الفجر و قد قیدته 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المراد من الاخبار هنا اخبار من یعتمد علی قوله کما هو الظاهر من الخبرین نعم فی المورد الثانی لو کذّب وکان المخبر لا یعتمد علی قوله ایضاً یلزمه القضاء من جهة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تقدم انه مع المراعاة لا قضاء علیه وتدل علیه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واشربوا حتی یتبین لکم الخیط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راعی و لم یتبین یجوز له الاکل و الشرب فلا شیء علیه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یجب فیه القضاء ما لو نظر الی امراة او غلام فامنی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نظر الی امراة او غلام فامنی و لو قصد فالاقرب الکفارة و خصوصاً مع الاعتیاد اذ لا ینقص عن الاستمناء بیده او ملاعبته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 الاعتیاد فالقصد حاصل قهراً و حینئذ فلا شبهة فی کونه موجباً للقضاء و الکفارة و یدل علیه صحیح ابن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یعبث باهله فی شهر رمضان حتی یمنی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یجامع</w:t>
      </w:r>
      <w:r>
        <w:rPr>
          <w:rFonts w:eastAsia="IRNazanin" w:cs="IRNazanin"/>
          <w:color w:val="111111"/>
          <w:sz w:val="28"/>
          <w:szCs w:val="28"/>
          <w:rtl w:val="true"/>
          <w:lang w:bidi="fa-IR"/>
        </w:rPr>
        <w:t>»</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یلصق باهله فی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یخف علی نفسه فلا بأس</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و به عمل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الامناء بلا قصد فذهب المبسوط و الدیلمی و ابن حمزة</w:t>
      </w:r>
      <w:r>
        <w:rPr>
          <w:rStyle w:val="FootnoteAnchor"/>
          <w:rtl w:val="true"/>
        </w:rPr>
        <w:footnoteReference w:id="898"/>
      </w:r>
      <w:r>
        <w:rPr>
          <w:rFonts w:ascii="IRNazanin" w:hAnsi="IRNazanin" w:eastAsia="IRNazanin"/>
          <w:color w:val="111111"/>
          <w:sz w:val="28"/>
          <w:sz w:val="28"/>
          <w:szCs w:val="28"/>
          <w:rtl w:val="true"/>
          <w:lang w:bidi="fa-IR"/>
        </w:rPr>
        <w:t>الی کون النظر الی ما لم یحل له النظر الیه موجباً للقضاء مع الامناء و اما فیما یحل له فلا شیء علیه و زاد المفید بانه لو تشهی او اصغی الی حدیث فامنی وجب علیه القضاء ایضاً</w:t>
      </w:r>
      <w:r>
        <w:rPr>
          <w:rFonts w:eastAsia="IRNazanin" w:cs="IRNazanin"/>
          <w:color w:val="111111"/>
          <w:sz w:val="28"/>
          <w:szCs w:val="28"/>
          <w:rtl w:val="true"/>
          <w:lang w:bidi="fa-IR"/>
        </w:rPr>
        <w:t>.</w:t>
      </w:r>
      <w:r>
        <w:rPr>
          <w:rStyle w:val="FootnoteAnchor"/>
          <w:rtl w:val="true"/>
        </w:rPr>
        <w:footnoteReference w:id="89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النظر الی ما یحل فافتی الصدوق فی المقنع بانه لا شیء علیه و کذلک المرتضی فی ناصریاته</w:t>
      </w:r>
      <w:r>
        <w:rPr>
          <w:rStyle w:val="FootnoteAnchor"/>
          <w:rtl w:val="true"/>
        </w:rPr>
        <w:footnoteReference w:id="900"/>
      </w:r>
      <w:r>
        <w:rPr>
          <w:rFonts w:ascii="IRNazanin" w:hAnsi="IRNazanin" w:eastAsia="IRNazanin"/>
          <w:color w:val="111111"/>
          <w:sz w:val="28"/>
          <w:sz w:val="28"/>
          <w:szCs w:val="28"/>
          <w:rtl w:val="true"/>
          <w:lang w:bidi="fa-IR"/>
        </w:rPr>
        <w:t>و فصل ابن ابی عقیل بین النظر فلا یجب علیه شیء و بین</w:t>
      </w:r>
    </w:p>
    <w:p>
      <w:pPr>
        <w:pStyle w:val="BookText"/>
        <w:rPr/>
      </w:pPr>
      <w:r>
        <w:rPr>
          <w:rFonts w:ascii="IRNazanin" w:hAnsi="IRNazanin" w:eastAsia="IRNazanin"/>
          <w:color w:val="111111"/>
          <w:sz w:val="28"/>
          <w:sz w:val="28"/>
          <w:szCs w:val="28"/>
          <w:rtl w:val="true"/>
          <w:lang w:bidi="fa-IR"/>
        </w:rPr>
        <w:t>غیره من التقبیل و الضم فیجب و کذلک ابو الصلاح</w:t>
      </w:r>
      <w:r>
        <w:rPr>
          <w:rStyle w:val="FootnoteAnchor"/>
          <w:rtl w:val="true"/>
        </w:rPr>
        <w:footnoteReference w:id="901"/>
      </w:r>
      <w:r>
        <w:rPr>
          <w:rFonts w:ascii="IRNazanin" w:hAnsi="IRNazanin" w:eastAsia="IRNazanin"/>
          <w:color w:val="111111"/>
          <w:sz w:val="28"/>
          <w:sz w:val="28"/>
          <w:szCs w:val="28"/>
          <w:rtl w:val="true"/>
          <w:lang w:bidi="fa-IR"/>
        </w:rPr>
        <w:t>الا انه لم یتعرض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ابن الجنید الّا انه زاد علی الامناء الامذاء</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هذه التفاصیل لیس لها ما یدل علیها و یشهد لها، نعم یحتمل ان من فصّل بین الحلال و الحرام قد استند فی ذلک الی صحیح رفاعة بن موسی النخاس 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لامس جاریته فی شهر رمضان فامذی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حراماً فلیستغفر استغفار من لا یعود ابداً و یصوم یوماً مکان یوم</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xml:space="preserve">و رواه الفقیه و الظاهر منه فتواه به و رواه الشیخ بزیادة فی ذیله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 الحلال فلیستغفر الله و لا یعود و یصوم یوماً مکان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خبر شاذ مخالف لفتیا مشایخنا رحمهم الله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فان فتواهم بالامناء لا بالامذاء الّا ابن الجنید و لعله استند الی هذا الخبر و جعل الامناء بطریق اولی له حکم القضاء من الامذاء کما و ان الخبر لا یخلو من اضطراب حسب نقل الشیخ فانه حسب نقله لا فرق بین الحلال و الحرام، فمن المحتمل انهم استندوا الیه و کان فی الاصل فامنی بدل فامذی و حصل تحریف فیه و کیف کان فلا یمکن التعویل علیه و لا علی فتاواهم اما</w:t>
      </w:r>
      <w:bookmarkStart w:id="240" w:name="pg13251_119431"/>
    </w:p>
    <w:p>
      <w:pPr>
        <w:pStyle w:val="BookText"/>
        <w:rPr/>
      </w:pPr>
      <w:bookmarkEnd w:id="240"/>
      <w:r>
        <w:rPr>
          <w:rFonts w:ascii="IRNazanin" w:hAnsi="IRNazanin" w:eastAsia="IRNazanin"/>
          <w:color w:val="111111"/>
          <w:sz w:val="28"/>
          <w:sz w:val="28"/>
          <w:szCs w:val="28"/>
          <w:rtl w:val="true"/>
          <w:lang w:bidi="fa-IR"/>
        </w:rPr>
        <w:t xml:space="preserve">فتاواهم فلعدم المستند ظاهراً  واما الخبر فلما عرفت من اعراض الاصحاب عنه مع معارضته لخبر ابی بصیر ففی الاول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یضع یده علی جسد امرته و هو صائم؟ فقال لا باس و ان امذی فلا یفطر</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و قریب منه خبره الاخر</w:t>
      </w:r>
      <w:r>
        <w:rPr>
          <w:rStyle w:val="FootnoteAnchor"/>
          <w:rtl w:val="true"/>
        </w:rPr>
        <w:footnoteReference w:id="906"/>
      </w:r>
      <w:r>
        <w:rPr>
          <w:rFonts w:ascii="IRNazanin" w:hAnsi="IRNazanin" w:eastAsia="IRNazanin"/>
          <w:color w:val="111111"/>
          <w:sz w:val="28"/>
          <w:sz w:val="28"/>
          <w:szCs w:val="28"/>
          <w:rtl w:val="true"/>
          <w:lang w:bidi="fa-IR"/>
        </w:rPr>
        <w:t>و بذلک یظهر الجواب لما هو الظاهر من الصدوق من العمل بالخبر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صرح ابن ادریس بان من نظر فامنی لا شیء علیه حلالاً کان ام حراماً لعدم الدلیل</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366940_2322387425"/>
      <w:bookmarkStart w:id="242" w:name="_Toc85"/>
      <w:bookmarkEnd w:id="241"/>
      <w:r>
        <w:rPr>
          <w:rtl w:val="true"/>
        </w:rPr>
        <w:t>حکم من تمضمض فدخل الماء حلقه</w:t>
      </w:r>
      <w:bookmarkEnd w:id="24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لم یذکر المصنف ان من تمضمض فدخل الماء حلقه یجب علیه القضاء الّا اذا کان الوضوء وضوء الصلاة الواجبة علی حد تعبیر الصدوق فی الفقیه</w:t>
      </w:r>
      <w:r>
        <w:rPr>
          <w:rStyle w:val="FootnoteAnchor"/>
          <w:rtl w:val="true"/>
        </w:rPr>
        <w:footnoteReference w:id="908"/>
      </w:r>
      <w:r>
        <w:rPr>
          <w:rFonts w:ascii="IRNazanin" w:hAnsi="IRNazanin" w:eastAsia="IRNazanin"/>
          <w:color w:val="111111"/>
          <w:sz w:val="28"/>
          <w:sz w:val="28"/>
          <w:szCs w:val="28"/>
          <w:rtl w:val="true"/>
          <w:lang w:bidi="fa-IR"/>
        </w:rPr>
        <w:t xml:space="preserve">و یشهد له صحیح حماد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وضوؤه لصلاة فریضة فلیس علیه شیء و ان کان وضوؤه لصلاة نافلة فعلیه القضاء</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 xml:space="preserve">و فی خبر یونس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مقطوعاً عن ذکر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تمضمض فی وقت فریضة فدخل الماء فی حلقه فلیس علیه شیء و قد تم صومه و ان تمضمض فی غیر وقت</w:t>
      </w:r>
    </w:p>
    <w:p>
      <w:pPr>
        <w:pStyle w:val="BookText"/>
        <w:rPr/>
      </w:pPr>
      <w:r>
        <w:rPr>
          <w:rFonts w:ascii="IRNazanin" w:hAnsi="IRNazanin" w:eastAsia="IRNazanin"/>
          <w:color w:val="111111"/>
          <w:sz w:val="28"/>
          <w:sz w:val="28"/>
          <w:szCs w:val="28"/>
          <w:rtl w:val="true"/>
          <w:lang w:bidi="fa-IR"/>
        </w:rPr>
        <w:t>فریضة فدخل الماء حلقه فعلیه الاعادة</w:t>
      </w:r>
      <w:r>
        <w:rPr>
          <w:rFonts w:eastAsia="IRNazanin" w:cs="IRNazanin"/>
          <w:color w:val="111111"/>
          <w:sz w:val="28"/>
          <w:szCs w:val="28"/>
          <w:rtl w:val="true"/>
          <w:lang w:bidi="fa-IR"/>
        </w:rPr>
        <w:t>»</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کلام نفس یونس و یشهد لذلک ایضاً صحیح الحلبی</w:t>
      </w:r>
      <w:r>
        <w:rPr>
          <w:rStyle w:val="FootnoteAnchor"/>
          <w:rtl w:val="true"/>
        </w:rPr>
        <w:footnoteReference w:id="911"/>
      </w:r>
      <w:r>
        <w:rPr>
          <w:rFonts w:ascii="IRNazanin" w:hAnsi="IRNazanin" w:eastAsia="IRNazanin"/>
          <w:color w:val="111111"/>
          <w:sz w:val="28"/>
          <w:sz w:val="28"/>
          <w:szCs w:val="28"/>
          <w:rtl w:val="true"/>
          <w:lang w:bidi="fa-IR"/>
        </w:rPr>
        <w:t xml:space="preserve">و هو عین صحیح حماد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من النصوص المتقدمة و فتوی الصدوق و الکلینی هو ان التمضمض لوضوء صلاة الفریضة او فی وقت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منه ظاهراً هو ما یکون لصلاة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الماء الحلق لا ضیر فیه و الّا حتی لو کان لوضوء نافلة ففیه القضاء الّا ان الشیخ فی النهایة</w:t>
      </w:r>
      <w:r>
        <w:rPr>
          <w:rStyle w:val="FootnoteAnchor"/>
          <w:rtl w:val="true"/>
        </w:rPr>
        <w:footnoteReference w:id="912"/>
      </w:r>
      <w:r>
        <w:rPr>
          <w:rFonts w:ascii="IRNazanin" w:hAnsi="IRNazanin" w:eastAsia="IRNazanin"/>
          <w:color w:val="111111"/>
          <w:sz w:val="28"/>
          <w:sz w:val="28"/>
          <w:szCs w:val="28"/>
          <w:rtl w:val="true"/>
          <w:lang w:bidi="fa-IR"/>
        </w:rPr>
        <w:t>و ابن ادریس</w:t>
      </w:r>
      <w:r>
        <w:rPr>
          <w:rStyle w:val="FootnoteAnchor"/>
          <w:rtl w:val="true"/>
        </w:rPr>
        <w:footnoteReference w:id="913"/>
      </w:r>
      <w:r>
        <w:rPr>
          <w:rFonts w:ascii="IRNazanin" w:hAnsi="IRNazanin" w:eastAsia="IRNazanin"/>
          <w:color w:val="111111"/>
          <w:sz w:val="28"/>
          <w:sz w:val="28"/>
          <w:szCs w:val="28"/>
          <w:rtl w:val="true"/>
          <w:lang w:bidi="fa-IR"/>
        </w:rPr>
        <w:t xml:space="preserve">الحلی ذهبا الی انه لو کان لمطلق الطهارة لا اشکال فیه و لو کان التمضمض للتبرد فدخل و فیه القضاء و یشهد لهما موثق سماعة باطلاقه ففیه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القضاء و ان کان فی وضوء فلا باس</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 المفهوم عرفاً هو تقیده بصحیحی الحلبی و حماد هذا و یعارضه موثق عمار الدال باطلاقه علی عدم شیء فی المضمضة</w:t>
      </w:r>
      <w:r>
        <w:rPr>
          <w:rStyle w:val="FootnoteAnchor"/>
          <w:rtl w:val="true"/>
        </w:rPr>
        <w:footnoteReference w:id="915"/>
      </w:r>
      <w:r>
        <w:rPr>
          <w:rFonts w:ascii="IRNazanin" w:hAnsi="IRNazanin" w:eastAsia="IRNazanin"/>
          <w:color w:val="111111"/>
          <w:sz w:val="28"/>
          <w:sz w:val="28"/>
          <w:szCs w:val="28"/>
          <w:rtl w:val="true"/>
          <w:lang w:bidi="fa-IR"/>
        </w:rPr>
        <w:t>و الجواب انه ما اکثر شذوذ روایات عمار فلا یلتفت الیه، هذا و نقل عن الانتصار والغنیة ما یوافق الشیخ</w:t>
      </w:r>
      <w:r>
        <w:rPr>
          <w:rFonts w:eastAsia="IRNazanin" w:cs="IRNazanin"/>
          <w:color w:val="111111"/>
          <w:sz w:val="28"/>
          <w:szCs w:val="28"/>
          <w:rtl w:val="true"/>
          <w:lang w:bidi="fa-IR"/>
        </w:rPr>
        <w:t>.</w:t>
      </w:r>
      <w:bookmarkStart w:id="243" w:name="pg13251_119433"/>
    </w:p>
    <w:p>
      <w:pPr>
        <w:pStyle w:val="Heading3"/>
        <w:numPr>
          <w:ilvl w:val="2"/>
          <w:numId w:val="1"/>
        </w:numPr>
        <w:rPr/>
      </w:pPr>
      <w:bookmarkStart w:id="244" w:name="__RefHeading___Toc1366942_2322387425"/>
      <w:bookmarkStart w:id="245" w:name="_Toc86"/>
      <w:bookmarkEnd w:id="243"/>
      <w:bookmarkEnd w:id="244"/>
      <w:r>
        <w:rPr>
          <w:rtl w:val="true"/>
        </w:rPr>
        <w:t>فصل فی الکفارة</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تتکرر الکفارة بتکرر الوطی أو تغایر الجنس أو تخلل التکفیر أو اختلاف الایّام و الّا یکن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الخلاف اذا کرر الوطیء لا تتکرر الکفارة و ربما قال المرتضی من اصحابنا انه یجب علیه بکل مرة کفارة</w:t>
      </w:r>
      <w:r>
        <w:rPr>
          <w:rStyle w:val="FootnoteAnchor"/>
          <w:rtl w:val="true"/>
        </w:rPr>
        <w:footnoteReference w:id="916"/>
      </w:r>
      <w:r>
        <w:rPr>
          <w:rFonts w:ascii="IRNazanin" w:hAnsi="IRNazanin" w:eastAsia="IRNazanin"/>
          <w:color w:val="111111"/>
          <w:sz w:val="28"/>
          <w:sz w:val="28"/>
          <w:szCs w:val="28"/>
          <w:rtl w:val="true"/>
          <w:lang w:bidi="fa-IR"/>
        </w:rPr>
        <w:t>و قال ابن ابی عقیل ذکر ابو الحسن زکریا بن یحیی صاحب کتاب شمس المذهب عنهم علیهم السلام ان الرجل اذا جامع فی شهر رمضان عامداً فعلیه القضاء و الکفارة فإن عاود الی المجامعة فی یومه ذلک مرة اخری فعلیه فی کل مرة کفارة و لم یفت هو فی ذلک شیء بل ذکر هذا النقل و مضی</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الصدوق عن الفتح بن یزید الجرجانی انه کتب الی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رجل واقع امرأة فی شهر رمضان من حلال أوحرام فی یوم واحد عشر مرات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 کفارات لکل مرة کفارة فإن اکل و شرب فکفارة یوم واحد</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الّا انه لم یعمل بهذه الروایة احد عدا ما نقل الشیخ فی الخلاف عن</w:t>
      </w:r>
    </w:p>
    <w:p>
      <w:pPr>
        <w:pStyle w:val="BookText"/>
        <w:rPr/>
      </w:pPr>
      <w:r>
        <w:rPr>
          <w:rFonts w:ascii="IRNazanin" w:hAnsi="IRNazanin" w:eastAsia="IRNazanin"/>
          <w:color w:val="111111"/>
          <w:sz w:val="28"/>
          <w:sz w:val="28"/>
          <w:szCs w:val="28"/>
          <w:rtl w:val="true"/>
          <w:lang w:bidi="fa-IR"/>
        </w:rPr>
        <w:t>المرتضی مضافاً الی مجهولیة الفتح</w:t>
      </w:r>
      <w:r>
        <w:rPr>
          <w:rStyle w:val="FootnoteAnchor"/>
          <w:rtl w:val="true"/>
        </w:rPr>
        <w:footnoteReference w:id="919"/>
      </w:r>
      <w:r>
        <w:rPr>
          <w:rFonts w:ascii="IRNazanin" w:hAnsi="IRNazanin" w:eastAsia="IRNazanin"/>
          <w:color w:val="111111"/>
          <w:sz w:val="28"/>
          <w:sz w:val="28"/>
          <w:szCs w:val="28"/>
          <w:rtl w:val="true"/>
          <w:lang w:bidi="fa-IR"/>
        </w:rPr>
        <w:t>و اما خبر زکریا بن یحیی فمن المحتمل انه اشار الی خبر الفتح بن یزید و اتحاده معه و کیف کان فلا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اذا تکرر ذلک یعنی موجب الکفارة  فی یوم واحد فلیس لاصحابنا فیه نص معین و الذی یقتضیه مذهبنا انه لا یتکرر علیه الکفارة لانه لا دلالة علی ذلک و الاصل براءة الذمة و فی اصحابنا من قال ان کفر عن الاول فعلیه کفارة و ان لم یکن کفر فالواحدة تجزیه و انما قاله قیاساً و ذلک لا یجوز عندنا و فی اصحابنا من قال بوجوب تکرار الکفارة  علیه علی کل حال و رجع الی عموم الاخبار الاول و احوط</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قاله من عدم وجود نص فصحیح الّا فی الوطیء و قد عرفت ضعفه و اما قوله و فی اصحابنا من قال ان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فأشار بذلک الی قول ابن الجنید القائل بذلک</w:t>
      </w:r>
      <w:r>
        <w:rPr>
          <w:rStyle w:val="FootnoteAnchor"/>
          <w:rtl w:val="true"/>
        </w:rPr>
        <w:footnoteReference w:id="921"/>
      </w:r>
      <w:r>
        <w:rPr>
          <w:rFonts w:ascii="IRNazanin" w:hAnsi="IRNazanin" w:eastAsia="IRNazanin"/>
          <w:color w:val="111111"/>
          <w:sz w:val="28"/>
          <w:sz w:val="28"/>
          <w:szCs w:val="28"/>
          <w:rtl w:val="true"/>
          <w:lang w:bidi="fa-IR"/>
        </w:rPr>
        <w:t>و لم یظهر له مستند و أوعزه الشیخ انه قاله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قاله من ان فی اصحابنا من قال بوجوب تکرار الکفارة علی کل حال لعموم الاخبار فلم یظهر القائل به کما و لیس فی اخبار الکفارة عموم لکل اکل و شرب و جماع و غیرها</w:t>
      </w:r>
    </w:p>
    <w:p>
      <w:pPr>
        <w:pStyle w:val="BookText"/>
        <w:rPr/>
      </w:pPr>
      <w:r>
        <w:rPr>
          <w:rFonts w:ascii="IRNazanin" w:hAnsi="IRNazanin" w:eastAsia="IRNazanin"/>
          <w:color w:val="111111"/>
          <w:sz w:val="28"/>
          <w:sz w:val="28"/>
          <w:szCs w:val="28"/>
          <w:rtl w:val="true"/>
          <w:lang w:bidi="fa-IR"/>
        </w:rPr>
        <w:t xml:space="preserve">بل الموجود انه من افطر فی شهر رمضان متعمداً فعلیه کذا و کذا کما فی صحیح ابن سنان و هو شامل لمن افطر و ارتکب بعضها ام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تکرر موجب الکفارة مع تغایر الجنس کأن یکون اکل ثم شرب فذهب المصنف الی تکرر الکفارة و یرده صحیح ابن سنان المتقدم و انه تکفیه کفارة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تکرر الموجب فی یومین  و لا شک حینئذ بتکرر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اکره زوجته علی الجماع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الزوجة المکرهة الکفارة و التعزیر بخمسة و عشرین سوطاً فیعزر خمسین و لو طاوعته فعلیها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ینحصر دلیله بخبر المفضل</w:t>
      </w:r>
      <w:r>
        <w:rPr>
          <w:rStyle w:val="FootnoteAnchor"/>
          <w:rtl w:val="true"/>
        </w:rPr>
        <w:footnoteReference w:id="922"/>
      </w:r>
      <w:r>
        <w:rPr>
          <w:rFonts w:ascii="IRNazanin" w:hAnsi="IRNazanin" w:eastAsia="IRNazanin"/>
          <w:color w:val="111111"/>
          <w:sz w:val="28"/>
          <w:sz w:val="28"/>
          <w:szCs w:val="28"/>
          <w:rtl w:val="true"/>
          <w:lang w:bidi="fa-IR"/>
        </w:rPr>
        <w:t>الذی تضمن ذلک و قد عمل به الکلینی و الشیخ فی الخلاف</w:t>
      </w:r>
      <w:r>
        <w:rPr>
          <w:rStyle w:val="FootnoteAnchor"/>
          <w:rtl w:val="true"/>
        </w:rPr>
        <w:footnoteReference w:id="923"/>
      </w:r>
      <w:r>
        <w:rPr>
          <w:rFonts w:ascii="Amiri" w:hAnsi="Amiri" w:eastAsia="Amiri" w:cs="Amiri"/>
          <w:color w:val="111111"/>
          <w:sz w:val="28"/>
          <w:sz w:val="28"/>
          <w:szCs w:val="28"/>
          <w:rtl w:val="true"/>
          <w:lang w:bidi="ar-SA"/>
        </w:rPr>
        <w:t>و ابن حمزة</w:t>
      </w:r>
      <w:r>
        <w:rPr>
          <w:rStyle w:val="FootnoteAnchor"/>
          <w:rtl w:val="true"/>
        </w:rPr>
        <w:footnoteReference w:id="924"/>
      </w:r>
      <w:r>
        <w:rPr>
          <w:rFonts w:ascii="IRNazanin" w:hAnsi="IRNazanin" w:eastAsia="IRNazanin"/>
          <w:color w:val="111111"/>
          <w:sz w:val="28"/>
          <w:sz w:val="28"/>
          <w:szCs w:val="28"/>
          <w:rtl w:val="true"/>
          <w:lang w:bidi="fa-IR"/>
        </w:rPr>
        <w:t>و ابن ادریس</w:t>
      </w:r>
      <w:r>
        <w:rPr>
          <w:rStyle w:val="FootnoteAnchor"/>
          <w:rtl w:val="true"/>
        </w:rPr>
        <w:footnoteReference w:id="925"/>
      </w:r>
      <w:r>
        <w:rPr>
          <w:rFonts w:ascii="IRNazanin" w:hAnsi="IRNazanin" w:eastAsia="IRNazanin"/>
          <w:color w:val="111111"/>
          <w:sz w:val="28"/>
          <w:sz w:val="28"/>
          <w:szCs w:val="28"/>
          <w:rtl w:val="true"/>
          <w:lang w:bidi="fa-IR"/>
        </w:rPr>
        <w:t>و هو المفهوم من المفید</w:t>
      </w:r>
      <w:r>
        <w:rPr>
          <w:rStyle w:val="FootnoteAnchor"/>
          <w:rtl w:val="true"/>
        </w:rPr>
        <w:footnoteReference w:id="926"/>
      </w:r>
      <w:r>
        <w:rPr>
          <w:rFonts w:ascii="IRNazanin" w:hAnsi="IRNazanin" w:eastAsia="IRNazanin"/>
          <w:color w:val="111111"/>
          <w:sz w:val="28"/>
          <w:sz w:val="28"/>
          <w:szCs w:val="28"/>
          <w:rtl w:val="true"/>
          <w:lang w:bidi="fa-IR"/>
        </w:rPr>
        <w:t>و تردد فیه الصدوق فی الفقیه و لم یذکره فی المقنع و الهدایة</w:t>
      </w:r>
      <w:r>
        <w:rPr>
          <w:rStyle w:val="FootnoteAnchor"/>
          <w:rtl w:val="true"/>
        </w:rPr>
        <w:footnoteReference w:id="927"/>
      </w:r>
      <w:r>
        <w:rPr>
          <w:rFonts w:ascii="IRNazanin" w:hAnsi="IRNazanin" w:eastAsia="IRNazanin"/>
          <w:color w:val="111111"/>
          <w:sz w:val="28"/>
          <w:sz w:val="28"/>
          <w:szCs w:val="28"/>
          <w:rtl w:val="true"/>
          <w:lang w:bidi="fa-IR"/>
        </w:rPr>
        <w:t>و لم یتعرض له سلار و لا</w:t>
      </w:r>
    </w:p>
    <w:p>
      <w:pPr>
        <w:pStyle w:val="BookText"/>
        <w:rPr/>
      </w:pPr>
      <w:r>
        <w:rPr>
          <w:rFonts w:ascii="IRNazanin" w:hAnsi="IRNazanin" w:eastAsia="IRNazanin"/>
          <w:color w:val="111111"/>
          <w:sz w:val="28"/>
          <w:sz w:val="28"/>
          <w:szCs w:val="28"/>
          <w:rtl w:val="true"/>
          <w:lang w:bidi="fa-IR"/>
        </w:rPr>
        <w:t>الحلبی و لا ابن زهرة و لم ینقل عن علی بن بابویه و لا ابن الجنید و لم یعمل به ابن ابی عقیل</w:t>
      </w:r>
      <w:r>
        <w:rPr>
          <w:rStyle w:val="FootnoteAnchor"/>
          <w:rtl w:val="true"/>
        </w:rPr>
        <w:footnoteReference w:id="928"/>
      </w:r>
      <w:r>
        <w:rPr>
          <w:rFonts w:ascii="IRNazanin" w:hAnsi="IRNazanin" w:eastAsia="IRNazanin"/>
          <w:color w:val="111111"/>
          <w:sz w:val="28"/>
          <w:sz w:val="28"/>
          <w:szCs w:val="28"/>
          <w:rtl w:val="true"/>
          <w:lang w:bidi="fa-IR"/>
        </w:rPr>
        <w:t>هذا مضافاً الی ما ذکره النجاشی و ابن الغضائری فی تضعیف المفضل بن عمر من انه مضطرب لا یعبأ به و قد ذکرت له مصنفات لا یعول علیها</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انه قد زید علیه شیء کثیر و لا یجوز ان یکتب حدیثه</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کیف یطمئن بروایته مع انحصار المستند بها و انکار الصدوق وجوده فی الاصول و هو و ان اخطأ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مما تفرد به علی بن ابراهیم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تنحصر روایته عن طریق القمی بل رواه الکلینی و الشیخ بطریق اخر لا یمر بالقمی بل و حتی الصدوق فإن سنده الی کتاب المفضل لا یمر بالقمی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انکاره وجوده فی الاصول شاهد علی عدم معروفیة هذه الروایة و موجبة للریبة فیها و الحاصل عدم حصول الوثوق بها  فتسقط عن الاستدلال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افطر بجماع محرم علیه أو طعام محرم فی نهار رمضان قال الصدوق انی افتی بایجاب ثلاث کفارات علیه لوجود ذلک فی روایات ابی الحسین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الاسدی رضی الله عنه فیما ورد علیه من الشیخ ابی جعفر محمد بن عثمان العمری قدس الله روحه</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و قال فی باب الایمان و النذور و الکفارات و روی عبدالواحد بن محمد بن عبدوس النیسابوری عن علی بن محمد بن قتیبة عن حمدان بن سلیمان عن عبدالسلام بن صالح الهروی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لنا عن آبائک فی من جامع فی شهر رمضان او افطر فیه ثلاث کفارات و روی عنهم علیهم السلام ایضاً کفارة واحدة فبای الخبرین نأخذ؟ فقال بهما جمیعاً متی جامع الرجل حراماً او افطر علی حرام فی شهر رمضان فعلیه ثلاث کفارات عتق رقبة و صیام شهرین متتابعین و اطعام ستین مسکیناً و قضاء ذلک الیوم و ان کان نکح حلالاً او افطر علی حلال فعلیه کفارة واحدة و قضاء ذلک الیوم</w:t>
      </w:r>
      <w:r>
        <w:rPr>
          <w:rFonts w:eastAsia="IRNazanin" w:cs="IRNazanin"/>
          <w:color w:val="111111"/>
          <w:sz w:val="28"/>
          <w:szCs w:val="28"/>
          <w:rtl w:val="true"/>
          <w:lang w:bidi="fa-IR"/>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حمزة</w:t>
      </w:r>
      <w:r>
        <w:rPr>
          <w:rStyle w:val="FootnoteAnchor"/>
          <w:rtl w:val="true"/>
        </w:rPr>
        <w:footnoteReference w:id="933"/>
      </w:r>
      <w:r>
        <w:rPr>
          <w:rFonts w:ascii="IRNazanin" w:hAnsi="IRNazanin" w:eastAsia="IRNazanin"/>
          <w:color w:val="111111"/>
          <w:sz w:val="28"/>
          <w:sz w:val="28"/>
          <w:szCs w:val="28"/>
          <w:rtl w:val="true"/>
          <w:lang w:bidi="fa-IR"/>
        </w:rPr>
        <w:t>و به افتی الشیخ فی التهذیب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روی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اتی اهله فی رمضان متعمداً فقال علیه عتق رقبة واطعام ستین مسکیناً و صیام شهرین متتابعین و قضاء ذلک الیوم و این له مثل ذلک الیوم</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 xml:space="preserve">فیحتمل ان یکون الواو فی الخبر التخییر دون الجمع لانها قد تستعمل فی ذلک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وثلاث ورباع</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و انما اراد مثنی او ثلاث</w:t>
      </w:r>
    </w:p>
    <w:p>
      <w:pPr>
        <w:pStyle w:val="BookText"/>
        <w:rPr/>
      </w:pPr>
      <w:r>
        <w:rPr>
          <w:rFonts w:ascii="IRNazanin" w:hAnsi="IRNazanin" w:eastAsia="IRNazanin"/>
          <w:color w:val="111111"/>
          <w:sz w:val="28"/>
          <w:sz w:val="28"/>
          <w:szCs w:val="28"/>
          <w:rtl w:val="true"/>
          <w:lang w:bidi="fa-IR"/>
        </w:rPr>
        <w:t>او رباع و لم یرد الجمع و یحتمل ان یکون هذا الحکم مخصوصاً بمن اتی اهله فی حال یحرم الوطء فیها مثل الوطء فی الحیض او فی حال الظهار قبل الکفارة فانه متی فعل ذلک لزمه الجمع بین الکفارات الثلاث لانه قد وطء حراماً فی شهر رمضان یدل علی هذا التأویل ما رواه ابو جعفر ثم نقل خبر الهروی</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المشهور ایجاب کفارة واحدة کما هو مقتضی اطلاق صحیح عبد الله بن سنان المتقدم و غیره فان ترک الاستفصال فی الجواب بعد کون السؤال عاماً یقتضی الشمول لمن افطر علی حلال ام حرام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الاشکال فی سند ما رواه الصدوق فانه لاشک فی وثاقة ابن عبدوس و القتیبی</w:t>
      </w:r>
      <w:r>
        <w:rPr>
          <w:rStyle w:val="FootnoteAnchor"/>
          <w:rtl w:val="true"/>
        </w:rPr>
        <w:footnoteReference w:id="937"/>
      </w:r>
      <w:r>
        <w:rPr>
          <w:rFonts w:ascii="IRNazanin" w:hAnsi="IRNazanin" w:eastAsia="IRNazanin"/>
          <w:color w:val="111111"/>
          <w:sz w:val="28"/>
          <w:sz w:val="28"/>
          <w:szCs w:val="28"/>
          <w:rtl w:val="true"/>
          <w:lang w:bidi="fa-IR"/>
        </w:rPr>
        <w:t>و انما الاشکال فی عدم عمل الاصحاب به عدا من عرفت مضافا الی ضعف خبر الاسدی و الجمع بین الاخبار یقتضی تخصیص العام و تقیید المطلق و علیه تثبت کفارة الجمع فی موردین احدهما الجماع المحرم و ثانیهما الافطار بالاکل و الشرب علی المحرم، بعد الوثوق بالمخصص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ان الکذب علی الله و رسوله صلی الله علیه و اله و الائمة علیهم السلام لا یوجب کفارة الجمع بل و قد تقدم من موثق سماعة</w:t>
      </w:r>
      <w:r>
        <w:rPr>
          <w:rStyle w:val="FootnoteAnchor"/>
          <w:rtl w:val="true"/>
        </w:rPr>
        <w:footnoteReference w:id="938"/>
      </w:r>
      <w:r>
        <w:rPr>
          <w:rFonts w:ascii="IRNazanin" w:hAnsi="IRNazanin" w:eastAsia="IRNazanin"/>
          <w:color w:val="111111"/>
          <w:sz w:val="28"/>
          <w:sz w:val="28"/>
          <w:szCs w:val="28"/>
          <w:rtl w:val="true"/>
          <w:lang w:bidi="fa-IR"/>
        </w:rPr>
        <w:t>وجوب القضاء فقط دون الکفارة فان الظاهر منه ذلک بعد کونه فی مقام البیان و به یخصص عموم صحیح ابن سنان و غیره الدال علی وجوب الکفارة لمن افطر متعمداً و التحقیق ان مورد اخبار الکفارة من اکل و شرب و جامع لا من کذب علی الله و رسوله صلی الله علیه و اله و ذلک ان السؤال وقع عن رجل افطر و لم یرد هذا التعبیر فی کلام المعصوم بل فی کلام السائل و هو منصرف بل ظاهر فی المفطرات المعلومة و بذلک یظهر ضعف من قال بوجب الکفارة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الصّوم هو الکفّ عن الأکل و الشّرب مطلقاً بالمعتاد و غیره، و الجماع بالقبل لا غیر و الاستمناء، و الاحتقان بالمائع و لا بأس فی الجامد و الارتماس متعمّداً، و الکذب علی الله و رسوله صلی الله علیه و اله و الائمة علیهم السلام و هذه المفطرات توجب القضاء والکفارة عدا الکذب فانه یوجب القضاء دون الکفارة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تناول الاکل من دون مراعاة الفجر استصحاباً لللیل فعلیه القضاء فقط و مع المراعاة لا شیء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الحکم من مختصات شهر رمضان و اما فی غیره فیبطل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افطر اعتقاداً بدخول الوقت لا شیء علیه و اما مع مجرد الظن فضلاً عن الشک فعلیه القضاء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تعمّد القی‌ء فیجب فیه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تعمد ابتلاع القیء او النخامة فلا شیء علیه بخلاف ابتلاع الدم الخارج فی حلقه فانه یوجب القضاء و الکفارة و الفارق بینهما هو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أخبر بدخول ببقاء اللیل فصدّق من دون مراعاة ثم تبین الخلاف وجب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اخبر بدخول النهار فکذّب وجب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تمضمض فدخل الماء حلقه یجب علیه القضاء الّا اذا کان الوضوء وضوء الصلاة الواجبة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نظر إلی امرأةٍ أو غلامٍ فأمنی من دون قصد او اعتیاد لذلک فلا شیء علیه، و لو قصد فالقضاء و الکفّارة و کذلک مع الاعتیاد إذ لا ینقص عن الاستمناء بیده أو ملاعبةٍ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تتکرّر الکفّارة بتکرّر الوطء أو تغایر الجنس أو تخلّل التّکفیر ألّا باختلاف الأیّام، و لا یتحمّل الزوج عن الزّوجة المکرهة الکفّارة نعم تسقط عنها الکفارة بناء علی بطلان صومها بالاکراه علی المفطر والاقوی عدم بطلان صومها بالاکراه، و لو طاوعته فعلیها کفارتها</w:t>
      </w:r>
      <w:r>
        <w:rPr>
          <w:rFonts w:eastAsia="IRNazanin" w:cs="IRNazanin"/>
          <w:color w:val="111111"/>
          <w:sz w:val="28"/>
          <w:szCs w:val="28"/>
          <w:rtl w:val="true"/>
          <w:lang w:bidi="fa-IR"/>
        </w:rPr>
        <w:t>.</w:t>
      </w:r>
      <w:bookmarkStart w:id="246" w:name="pg13251_119441"/>
    </w:p>
    <w:p>
      <w:pPr>
        <w:pStyle w:val="BookText"/>
        <w:rPr/>
      </w:pPr>
      <w:bookmarkEnd w:id="246"/>
      <w:r>
        <w:rPr>
          <w:rFonts w:ascii="IRNazanin" w:hAnsi="IRNazanin" w:eastAsia="IRNazanin"/>
          <w:color w:val="111111"/>
          <w:sz w:val="28"/>
          <w:sz w:val="28"/>
          <w:szCs w:val="28"/>
          <w:rtl w:val="true"/>
          <w:lang w:bidi="fa-IR"/>
        </w:rPr>
        <w:t>و لا یضر مجرد إیصال الغبار ان لم یحصل منه ابتلاع للتراب و لا یضر ایضا البقاء علی الجنابة وکذلک البقاء علی حدث النفاس و الحیض لمن طهرت منهما او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یبطل الصوم بتناول الجاهل غیر الملتفت للسؤال للمفطر و مثله الجاهل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الجاهل المقصر الشاک فان یجب علیه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عجز عن الکفارة یکفیه الاستغفار و إذا تمکّن بعد ذلک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فاقد النیة المتواصلة یجب القضاء دون الکفارة اذا لم یرتکب احدی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تناول المفطر سهواً او اکراها فلا شیء علیه و صح صومه نعم لو افطر ذلک الیوم تقیة وجب 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اکل ناسیاً فأعتقد انه یفطر بذلک فأفطر وجب علیه القضاء دون الکفارة</w:t>
      </w:r>
      <w:r>
        <w:rPr>
          <w:rFonts w:eastAsia="IRNazanin" w:cs="IRNazanin"/>
          <w:color w:val="111111"/>
          <w:sz w:val="28"/>
          <w:szCs w:val="28"/>
          <w:rtl w:val="true"/>
          <w:lang w:bidi="fa-IR"/>
        </w:rPr>
        <w:t>.</w:t>
      </w:r>
    </w:p>
    <w:p>
      <w:pPr>
        <w:pStyle w:val="Heading3"/>
        <w:numPr>
          <w:ilvl w:val="2"/>
          <w:numId w:val="1"/>
        </w:numPr>
        <w:rPr/>
      </w:pPr>
      <w:bookmarkStart w:id="247" w:name="__RefHeading___Toc1366944_2322387425"/>
      <w:bookmarkStart w:id="248" w:name="_Toc87"/>
      <w:bookmarkEnd w:id="247"/>
      <w:r>
        <w:rPr>
          <w:rtl w:val="true"/>
        </w:rPr>
        <w:t>(</w:t>
      </w:r>
      <w:r>
        <w:rPr>
          <w:rtl w:val="true"/>
        </w:rPr>
        <w:t>القول فی شروط الصوم</w:t>
      </w:r>
      <w:r>
        <w:rPr>
          <w:rtl w:val="true"/>
        </w:rPr>
        <w:t>)</w:t>
      </w:r>
      <w:bookmarkEnd w:id="248"/>
    </w:p>
    <w:p>
      <w:pPr>
        <w:pStyle w:val="BookText"/>
        <w:rPr/>
      </w:pPr>
      <w:r>
        <w:rPr>
          <w:rFonts w:ascii="IRNazanin" w:hAnsi="IRNazanin" w:eastAsia="IRNazanin"/>
          <w:color w:val="111111"/>
          <w:sz w:val="28"/>
          <w:sz w:val="28"/>
          <w:szCs w:val="28"/>
          <w:rtl w:val="true"/>
          <w:lang w:bidi="fa-IR"/>
        </w:rPr>
        <w:t>و نبدأ بشروط الوجوب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الوجوب البلوغ</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لحدیث رفع القلم عنه، و یشهد لذلک ایضاً صحیح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سالت اباعبد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یؤخذ الصبی بالصیام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 بین خمسة عشر سنة و اربع عشرة سنة فان هو صام قبل ذلک فدعه و لقد صام ابنی فلان قبل ذلک فترکته</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هذا الصحیح بقرینة خبر حمران ان البلوغ الذی یحصل ببلوغ الخامسة عشرة او بالاحتلام او بالانبات او بالاشعار قبلها و التردید فی الصحیح لاجل انه قد یبلغ بغیر السن قبل الخامسة عشرة و اما تفسیره بحصول البلوغ بین سن الخامسة عشر و الرابعة عشر فوهم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تضمن خبر حمران بلوغ الانثی بتسع سنین کما و ان خبر حمران ایضاً دلیل علی المسألة فقد تضمن انه بذلک یخرج عن الیتم و تؤخذ له الحدود تامة و تقام علیه و یؤخذ بها و کذلک الجاریة ثم ان خبر حمران</w:t>
      </w:r>
      <w:r>
        <w:rPr>
          <w:rStyle w:val="FootnoteAnchor"/>
          <w:rtl w:val="true"/>
        </w:rPr>
        <w:footnoteReference w:id="940"/>
      </w:r>
      <w:r>
        <w:rPr>
          <w:rFonts w:ascii="IRNazanin" w:hAnsi="IRNazanin" w:eastAsia="IRNazanin"/>
          <w:color w:val="111111"/>
          <w:sz w:val="28"/>
          <w:sz w:val="28"/>
          <w:szCs w:val="28"/>
          <w:rtl w:val="true"/>
          <w:lang w:bidi="fa-IR"/>
        </w:rPr>
        <w:t>و ان کان مخدوشاً سنداً من جهة عدم توثیق حمزة بن حمران الا انه قویّ فقد اعتمده الکلینی و الحسن بن محبوب</w:t>
      </w:r>
      <w:r>
        <w:rPr>
          <w:rStyle w:val="FootnoteAnchor"/>
          <w:rtl w:val="true"/>
        </w:rPr>
        <w:footnoteReference w:id="941"/>
      </w:r>
      <w:r>
        <w:rPr>
          <w:rFonts w:ascii="IRNazanin" w:hAnsi="IRNazanin" w:eastAsia="IRNazanin"/>
          <w:color w:val="111111"/>
          <w:sz w:val="28"/>
          <w:sz w:val="28"/>
          <w:szCs w:val="28"/>
          <w:rtl w:val="true"/>
          <w:lang w:bidi="fa-IR"/>
        </w:rPr>
        <w:t>و هو من اصحاب الاجماع و بما فیه من علامات البلوغ اخبار اخر تؤیده و لا یعارضه شیء عدا موثق عمار الساباطی المتضمن لکون بلوغ الجاریة و الغلام بالثلاث عشرة سنة</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اعرض عنه المشهور</w:t>
      </w:r>
      <w:r>
        <w:rPr>
          <w:rStyle w:val="FootnoteAnchor"/>
          <w:rtl w:val="true"/>
        </w:rPr>
        <w:footnoteReference w:id="943"/>
      </w:r>
      <w:r>
        <w:rPr>
          <w:rFonts w:ascii="IRNazanin" w:hAnsi="IRNazanin" w:eastAsia="IRNazanin"/>
          <w:color w:val="111111"/>
          <w:sz w:val="28"/>
          <w:sz w:val="28"/>
          <w:szCs w:val="28"/>
          <w:rtl w:val="true"/>
          <w:lang w:bidi="fa-IR"/>
        </w:rPr>
        <w:t>مضافاً الی ان اکثر اخبار عمار 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ابی حمزة الثمالی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کم تجری الاحکام علی الصبیان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ثلاثة عشر سنة واربع عشرة سنة قلت فإن لم یحتلم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یحتلم فإن الاحکام</w:t>
      </w:r>
    </w:p>
    <w:p>
      <w:pPr>
        <w:pStyle w:val="BookText"/>
        <w:rPr/>
      </w:pPr>
      <w:r>
        <w:rPr>
          <w:rFonts w:ascii="IRNazanin" w:hAnsi="IRNazanin" w:eastAsia="IRNazanin"/>
          <w:color w:val="111111"/>
          <w:sz w:val="28"/>
          <w:sz w:val="28"/>
          <w:szCs w:val="28"/>
          <w:rtl w:val="true"/>
          <w:lang w:bidi="fa-IR"/>
        </w:rPr>
        <w:t>تجری علیه</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و به قال ابن الجنید</w:t>
      </w:r>
      <w:r>
        <w:rPr>
          <w:rStyle w:val="FootnoteAnchor"/>
          <w:rtl w:val="true"/>
        </w:rPr>
        <w:footnoteReference w:id="945"/>
      </w:r>
      <w:r>
        <w:rPr>
          <w:rFonts w:ascii="IRNazanin" w:hAnsi="IRNazanin" w:eastAsia="IRNazanin"/>
          <w:color w:val="111111"/>
          <w:sz w:val="28"/>
          <w:sz w:val="28"/>
          <w:szCs w:val="28"/>
          <w:rtl w:val="true"/>
          <w:lang w:bidi="fa-IR"/>
        </w:rPr>
        <w:t xml:space="preserve">و یرده اعراض العلماء عن الفتوی به مضافاً الی ضعفه بیحیی بن المبارک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الاقوال الشاذة حول البلوغ قول الشیخ فی المبسوط من ان بلوغ المرأة بعشر سنین</w:t>
      </w:r>
      <w:r>
        <w:rPr>
          <w:rStyle w:val="FootnoteAnchor"/>
          <w:rtl w:val="true"/>
        </w:rPr>
        <w:footnoteReference w:id="946"/>
      </w:r>
      <w:r>
        <w:rPr>
          <w:rFonts w:ascii="IRNazanin" w:hAnsi="IRNazanin" w:eastAsia="IRNazanin"/>
          <w:color w:val="111111"/>
          <w:sz w:val="28"/>
          <w:sz w:val="28"/>
          <w:szCs w:val="28"/>
          <w:rtl w:val="true"/>
          <w:lang w:bidi="fa-IR"/>
        </w:rPr>
        <w:t>و ذکر له روایة مرسلة</w:t>
      </w:r>
      <w:r>
        <w:rPr>
          <w:rStyle w:val="FootnoteAnchor"/>
          <w:rtl w:val="true"/>
        </w:rPr>
        <w:footnoteReference w:id="947"/>
      </w:r>
      <w:r>
        <w:rPr>
          <w:rFonts w:ascii="IRNazanin" w:hAnsi="IRNazanin" w:eastAsia="IRNazanin"/>
          <w:color w:val="111111"/>
          <w:sz w:val="28"/>
          <w:sz w:val="28"/>
          <w:szCs w:val="28"/>
          <w:rtl w:val="true"/>
          <w:lang w:bidi="fa-IR"/>
        </w:rPr>
        <w:t>و اختاره ابن حمزة علی نقل المختلف</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یقصد بذلک صحیح اسماعیل بن جعفر المتضمن دخول النبی صلی الله علیه و اله بعایشة و هی بنت عشر سنین و لیس یدخل بالجاریة حتی تکون امرأة</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یسند الی معصوم و ثانیاً لا دلالة فیه علی ان دخوله صلی الله علیه و اله کان من اول لحظة بلوغها و بقی خبران لم یعمل بهما احد حول حد البلوغ و هما خبر الخصال صحیحا عن ابن سنان المتضمن بلوغ الغلام فی الدخول فی الرابعة عشرة سنة</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 العیاشی المتضمن بلوغ الغلام بما اذا بلغ ثلاث عشرة سنة</w:t>
      </w:r>
      <w:r>
        <w:rPr>
          <w:rStyle w:val="FootnoteAnchor"/>
          <w:rtl w:val="true"/>
        </w:rPr>
        <w:footnoteReference w:id="951"/>
      </w:r>
      <w:r>
        <w:rPr>
          <w:rFonts w:ascii="Amiri" w:hAnsi="Amiri" w:eastAsia="Amiri" w:cs="Amiri"/>
          <w:color w:val="111111"/>
          <w:sz w:val="28"/>
          <w:sz w:val="28"/>
          <w:szCs w:val="28"/>
          <w:rtl w:val="true"/>
          <w:lang w:bidi="ar-SA"/>
        </w:rPr>
        <w:t>و هما شاذان و لا عبرة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بلوغ الصبی</w:t>
      </w:r>
    </w:p>
    <w:p>
      <w:p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اذا نوی الصوم ثم بلغ فی الاثناء وجب علیه الامساک</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فی الصوم ثم بلغ امسک بقیة النهار تأدیباً و لیس علیه قضاء</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و هو قول ابن الجنید و ابن ادریس</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 الوجوب معلق علی البلوغ و هو لم یکن بالغاً من اول الفجر فلا وجوب علیه ذاک الیوم بأجمعه و وجوبه علیه لبعضه غیر معلوم و الاصل براءة الذمة کما هو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کباقی التکالیف الاخر و قد تقدم انه لا تتأتی منه النیة فلا یحصل منه الامتثال مضافاً الی عجزه و عدم قدرته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السکران فهو بحکم العاقل فی الوجوب لان الامتناع بالاختیار لا ینافی الاختیار و هل یصح منه ام لا؟ و جوابه یتوقف علی حصول الامتثال فلو نوی قبل الفجر الصوم ثم حصل له السکر مقارناً للفجر أو بعده فالظاهر حصول الامتثال له فهو کالنائم القاصد للصوم و کان نائماً حین طلوع الفجر و اما لو لم یکن قاصداً</w:t>
      </w:r>
    </w:p>
    <w:p>
      <w:pPr>
        <w:pStyle w:val="BookText"/>
        <w:rPr/>
      </w:pPr>
      <w:r>
        <w:rPr>
          <w:rFonts w:ascii="IRNazanin" w:hAnsi="IRNazanin" w:eastAsia="IRNazanin"/>
          <w:color w:val="111111"/>
          <w:sz w:val="28"/>
          <w:sz w:val="28"/>
          <w:szCs w:val="28"/>
          <w:rtl w:val="true"/>
          <w:lang w:bidi="fa-IR"/>
        </w:rPr>
        <w:t>للصوم و حصل له السکر قبل الفجر الی زمان فوات النیة فلا یصح منه  الصوم لعدم حصول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وجوبه و صحته علی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 من الحیض و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دلت علیه النصوص الکثیرة مثل موثق العیص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امرأت طمثت فی شهر رمضان قبل ان تغیب الشمس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حین طمثت</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 xml:space="preserve">و حسن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ساعة رأت الدم فهی تفطر الصائمة اذا طمثت</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و غیرهما</w:t>
      </w:r>
      <w:r>
        <w:rPr>
          <w:rStyle w:val="FootnoteAnchor"/>
          <w:rtl w:val="true"/>
        </w:rPr>
        <w:footnoteReference w:id="957"/>
      </w:r>
      <w:r>
        <w:rPr>
          <w:rFonts w:ascii="IRNazanin" w:hAnsi="IRNazanin" w:eastAsia="IRNazanin"/>
          <w:color w:val="111111"/>
          <w:sz w:val="28"/>
          <w:sz w:val="28"/>
          <w:szCs w:val="28"/>
          <w:rtl w:val="true"/>
          <w:lang w:bidi="fa-IR"/>
        </w:rPr>
        <w:t xml:space="preserve">هذا بالنسبة للحائض و اما النفساء فیدل علی ذلک صحیح ابن الحجاج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المرأة تلد بعد العصر اتتم ذلک الیوم ام تفطر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و تقضی ذلک الیوم</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شرایط وجوب الصوم و صحته کما یدل علیه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او علی سفر فعدة من ایام اخر</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منکم مریضاً او علی سفر فعدة من ایام اخر</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و الاخبار بذلک متواترة منها صحیح صفوان بن</w:t>
      </w:r>
    </w:p>
    <w:p>
      <w:pPr>
        <w:pStyle w:val="BookText"/>
        <w:rPr/>
      </w:pPr>
      <w:r>
        <w:rPr>
          <w:rFonts w:ascii="IRNazanin" w:hAnsi="IRNazanin" w:eastAsia="IRNazanin"/>
          <w:color w:val="111111"/>
          <w:sz w:val="28"/>
          <w:sz w:val="28"/>
          <w:szCs w:val="28"/>
          <w:rtl w:val="true"/>
          <w:lang w:bidi="fa-IR"/>
        </w:rPr>
        <w:t xml:space="preserve">یحیی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یسافر فی شهر رمضان فیصوم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بر الصیام فی السفر</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سماعة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فی السفر قد صام الناس علی عهد رسول الله صلی الله علیه و اله فسمّاهم العصاة فلا صیام فی السفر الّا الثلاثة التی قال الله عزوجل فی الحج</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لم یکن بالغاً ففی خبر الزهری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حول وجوه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صوم التادیب فان یؤخذ الصبی اذا راهق بالصوم تادیباً و لیس بفرض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و 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متی یصوم؟ قال اذا قوی علی الصیام</w:t>
      </w:r>
      <w:r>
        <w:rPr>
          <w:rFonts w:eastAsia="IRNazanin" w:cs="IRNazanin"/>
          <w:color w:val="111111"/>
          <w:sz w:val="28"/>
          <w:szCs w:val="28"/>
          <w:rtl w:val="true"/>
          <w:lang w:bidi="fa-IR"/>
        </w:rPr>
        <w:t>»</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السکونی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اطاق الغلام صیام ثلاثة ایام متتابعة فقد وجب علیه الصیام شهر رمضان</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و المراد من الوجوب شدة التاکید و الّا فهو معرض عنه و یشهد لذلک صحیح معاویة بن وهب عن المتقدم 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نأمر صبیاننا بالصیام اذا کانوا بنی سبع سنین بما اطاقوا من صیام الیوم فان کان الی نصف النهار واکثر من ذلک او اقل فاذا غلبهم العطش</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الغرث</w:t>
      </w:r>
      <w:r>
        <w:rPr>
          <w:rStyle w:val="FootnoteAnchor"/>
          <w:rtl w:val="true"/>
        </w:rPr>
        <w:footnoteReference w:id="966"/>
      </w:r>
      <w:r>
        <w:rPr>
          <w:rFonts w:ascii="IRNazanin" w:hAnsi="IRNazanin" w:eastAsia="IRNazanin"/>
          <w:color w:val="111111"/>
          <w:sz w:val="28"/>
          <w:sz w:val="28"/>
          <w:szCs w:val="28"/>
          <w:rtl w:val="true"/>
          <w:lang w:bidi="fa-IR"/>
        </w:rPr>
        <w:t>افطروا حتی یتعودوا الصوم ویطیقوه فمروا صبیانکم اذا کانوا ابناء تسع سنین بما اطاقوا من صیام فاذا اغلبهم العطش افطروا</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الحدیث الاخیر نوع تمرین علی الصوم ومع ذلک قد یقال بکونه شرعیاً و اما ما تضمنته الاحادیث السابقة فلا شک انها دالیة علی کون ما یاتی به الصبی صوماً حقیقیاً الا انه لیس بواجب فعلیه فهو بعد کونه کذلک شرعی لا تمرینی هذا و للشیخ فی اخذ الصبی بالصیام قولان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تسع سنین</w:t>
      </w:r>
      <w:r>
        <w:rPr>
          <w:rStyle w:val="FootnoteAnchor"/>
          <w:rtl w:val="true"/>
        </w:rPr>
        <w:footnoteReference w:id="968"/>
      </w:r>
      <w:r>
        <w:rPr>
          <w:rFonts w:ascii="IRNazanin" w:hAnsi="IRNazanin" w:eastAsia="IRNazanin"/>
          <w:color w:val="111111"/>
          <w:sz w:val="28"/>
          <w:sz w:val="28"/>
          <w:szCs w:val="28"/>
          <w:rtl w:val="true"/>
          <w:lang w:bidi="fa-IR"/>
        </w:rPr>
        <w:t>و الاخر سبع سنین علی نقل المختلف</w:t>
      </w:r>
      <w:r>
        <w:rPr>
          <w:rStyle w:val="FootnoteAnchor"/>
          <w:rtl w:val="true"/>
        </w:rPr>
        <w:footnoteReference w:id="969"/>
      </w:r>
      <w:r>
        <w:rPr>
          <w:rFonts w:ascii="IRNazanin" w:hAnsi="IRNazanin" w:eastAsia="IRNazanin"/>
          <w:color w:val="111111"/>
          <w:sz w:val="28"/>
          <w:sz w:val="28"/>
          <w:szCs w:val="28"/>
          <w:rtl w:val="true"/>
          <w:lang w:bidi="fa-IR"/>
        </w:rPr>
        <w:t>فالموجودفی المبسوط تسع سنین ایضاً</w:t>
      </w:r>
      <w:r>
        <w:rPr>
          <w:rStyle w:val="FootnoteAnchor"/>
          <w:rtl w:val="true"/>
        </w:rPr>
        <w:footnoteReference w:id="970"/>
      </w:r>
      <w:r>
        <w:rPr>
          <w:rFonts w:ascii="IRNazanin" w:hAnsi="IRNazanin" w:eastAsia="IRNazanin"/>
          <w:color w:val="111111"/>
          <w:sz w:val="28"/>
          <w:sz w:val="28"/>
          <w:szCs w:val="28"/>
          <w:rtl w:val="true"/>
          <w:lang w:bidi="fa-IR"/>
        </w:rPr>
        <w:t>و قال المفید یؤخذ بالصیام اذا بلغ الحلم او قدر علی صیام ثلاثة ایام متتابعات قبل ان یبلغ الحلم</w:t>
      </w:r>
      <w:r>
        <w:rPr>
          <w:rStyle w:val="FootnoteAnchor"/>
          <w:rtl w:val="true"/>
        </w:rPr>
        <w:footnoteReference w:id="971"/>
      </w:r>
      <w:r>
        <w:rPr>
          <w:rFonts w:ascii="IRNazanin" w:hAnsi="IRNazanin" w:eastAsia="IRNazanin"/>
          <w:color w:val="111111"/>
          <w:sz w:val="28"/>
          <w:sz w:val="28"/>
          <w:szCs w:val="28"/>
          <w:rtl w:val="true"/>
          <w:lang w:bidi="fa-IR"/>
        </w:rPr>
        <w:t xml:space="preserve">و قال ابن الجنید یستحب ان یعوّد الصبیان و ان لم یطیقوا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و یؤخذوا اذا اطاقوا صیام ثلاثة ایام تباعاً</w:t>
      </w:r>
      <w:r>
        <w:rPr>
          <w:rStyle w:val="FootnoteAnchor"/>
          <w:rtl w:val="true"/>
        </w:rPr>
        <w:footnoteReference w:id="972"/>
      </w:r>
      <w:r>
        <w:rPr>
          <w:rFonts w:ascii="IRNazanin" w:hAnsi="IRNazanin" w:eastAsia="IRNazanin"/>
          <w:color w:val="111111"/>
          <w:sz w:val="28"/>
          <w:sz w:val="28"/>
          <w:szCs w:val="28"/>
          <w:rtl w:val="true"/>
          <w:lang w:bidi="fa-IR"/>
        </w:rPr>
        <w:t>و قال ابنا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بالصیام اذا بلغ تسع سنین علی قدر ما یطیقه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صام ثلاثة ایام ولاءً اخذ بصوم الشهر کله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مع عدم التمییز لا امتثال کما هو واضح و قد تقدم ان من جملة شرایط صحة الصوم خلو المراة عن الحیض و النفاس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الخلو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الصحة مضافاً الی ما تقدم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الاشکال فی هذا الشرط فی باب الصلاة فراجع و تظهر الثمرة فی الفرق الضالة المحکومة بالکفر مثل الناصبة و امثالهم فانهم یصومون مع کونهم کفرة و تظهر ثمرة ذلک ایضاً فی المرتد فلو ارتد فی اثناء النهار ثم عاد الی الاسلام قبل ان یفعل المفطر فهل یبطل صومه بالارتداد ام لا؟ فعلی ما قلنا لا یبطل صومه و به افتی الشیخ فی المبسوط محتجاً بانه لادلیل علیه</w:t>
      </w:r>
      <w:r>
        <w:rPr>
          <w:rStyle w:val="FootnoteAnchor"/>
          <w:rtl w:val="true"/>
        </w:rPr>
        <w:footnoteReference w:id="974"/>
      </w:r>
      <w:r>
        <w:rPr>
          <w:rFonts w:ascii="IRNazanin" w:hAnsi="IRNazanin" w:eastAsia="IRNazanin"/>
          <w:color w:val="111111"/>
          <w:sz w:val="28"/>
          <w:sz w:val="28"/>
          <w:szCs w:val="28"/>
          <w:rtl w:val="true"/>
          <w:lang w:bidi="fa-IR"/>
        </w:rPr>
        <w:t>و به قال ابن ادریس</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ردهم المختلف بان عدم الدلیل لیس دلیلاً علی العدم</w:t>
      </w:r>
      <w:r>
        <w:rPr>
          <w:rStyle w:val="FootnoteAnchor"/>
          <w:rtl w:val="true"/>
        </w:rPr>
        <w:footnoteReference w:id="976"/>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من المستحاضة اذا فعلت الواجب 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حتی لو لم تفعل کما تقدم دلیله فراجع فی باب الحیض و فی اخر باب البقاء علی الجنابة من کتاب الصوم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المسافر فی دم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الی الحج فما استیسر من الهدی فمن لم یجد فصیام ثلاثة ایام فی الحج و سبعة اذا رجعتم</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و غالباً ما یکون الانسان مسافراً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یصح الصوم من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الصحیح عن ضریس الکناسی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الرجل افاض من عرفات قبل ان تغیب الشمس؟ قال علیه بدنه ینحرها یوم النحر فإن لم یقدر صام ثمانیة عشر یوماً بمکة أو فی الطریق أو فی اهله</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و سیأتی تفصیله فی الحج انشاء الله تعالی</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یصح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المقید به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بالسفر و لو نیةً دون مطلق النذر یدل علی الاول ما فی صحیح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بندار مولی ادریس یا سیدی نذرت أن اصوم کل یوم سبت فإن ان لم اصمه ما یلزمنی من الکفارة؟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الّا من علة و لیس علیک صومه فی سفر و لا مرض الّا ان تکون نویت ذلک و ان کنت افطرت  من غیر علة فتصدق بعدد کل یوم لسبعة مساکین نسأله الله التوفیق لما یحب و یرضی</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افتی الصدوق فی الفقیه و المقنع الّا انه ابدل سبعة بعشرة هذا و لا تقدح فیها جهالة الکاتب وهو بندار بعد قراءة ابن مهزیار و لا الاضمار بعد اثباتها فی الکتب المعتبرة التی الفها اصحابها لجمع احادیث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یقال بظهورها فی جواز الصوم حال المرض اذا نوی ذلک مع ان جوازه و عدمه لا یناطان بالنیة و انما یناطان بالضرر و عدمه و ذلک لان الظاهر رجوع قید النیة الی السفر لا الی المرض بحسب الانصراف والارتکاز ویبقی اشکال و هو اشتماله علی کون کفارة النذر اطعام سبعة مساکین المخالف  لغیره من الادلة الدالة علی انها  کفارة یمین أو کفارة مخیرة ککفارة شهر رمضان و قد عرفت جواب هذا الاشکال بان الموجود فی الفقیه و المقنع عشرة بدل سبعة، هذا و حیث ان المستند فی العنوان منحصر بهذا الخبر فلیزاد  فی العنوان و لو نیةً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لو کان النذر مطلقاً و لم یقید بالسفر و ان کان یومه معیناً فلا یجوز فی السفر کما هو المشهور</w:t>
      </w:r>
      <w:r>
        <w:rPr>
          <w:rStyle w:val="FootnoteAnchor"/>
          <w:rtl w:val="true"/>
        </w:rPr>
        <w:footnoteReference w:id="981"/>
      </w:r>
      <w:r>
        <w:rPr>
          <w:rFonts w:ascii="IRNazanin" w:hAnsi="IRNazanin" w:eastAsia="IRNazanin"/>
          <w:color w:val="111111"/>
          <w:sz w:val="28"/>
          <w:sz w:val="28"/>
          <w:szCs w:val="28"/>
          <w:rtl w:val="true"/>
          <w:lang w:bidi="fa-IR"/>
        </w:rPr>
        <w:t xml:space="preserve">و الروایات به مستفیضة منها ما فی صحیح محمد بن ابی عمیر و هو من اصحاب الاجماع عن کرّام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جعلت علی نفسی ان اصوم حتی یقوم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صم ولا تصم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و موثق</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983"/>
      </w:r>
      <w:r>
        <w:rPr>
          <w:rFonts w:ascii="IRNazanin" w:hAnsi="IRNazanin" w:eastAsia="IRNazanin"/>
          <w:color w:val="111111"/>
          <w:sz w:val="28"/>
          <w:sz w:val="28"/>
          <w:szCs w:val="28"/>
          <w:rtl w:val="true"/>
          <w:lang w:bidi="fa-IR"/>
        </w:rPr>
        <w:t>و غیرهما و لم یخالف فی ذلک الّا ما نقله المختلف عن المفید بجواز صوم السفر فی غیر شهر رمضان</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انه قد افتی فی المقنعة اولاً کالمشهور</w:t>
      </w:r>
      <w:r>
        <w:rPr>
          <w:rStyle w:val="FootnoteAnchor"/>
          <w:rtl w:val="true"/>
        </w:rPr>
        <w:footnoteReference w:id="985"/>
      </w:r>
      <w:r>
        <w:rPr>
          <w:rFonts w:ascii="IRNazanin" w:hAnsi="IRNazanin" w:eastAsia="IRNazanin"/>
          <w:color w:val="111111"/>
          <w:sz w:val="28"/>
          <w:sz w:val="28"/>
          <w:szCs w:val="28"/>
          <w:rtl w:val="true"/>
          <w:lang w:bidi="fa-IR"/>
        </w:rPr>
        <w:t xml:space="preserve">و استدل له بعموم الوفاء بالنذر و بموثق ابراهیم بن عبد الحمید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یجعل لله علیه صوم یوم مسمّی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ابداً فی السفر و الحضر</w:t>
      </w:r>
      <w:r>
        <w:rPr>
          <w:rFonts w:eastAsia="IRNazanin" w:cs="IRNazanin"/>
          <w:color w:val="111111"/>
          <w:sz w:val="28"/>
          <w:szCs w:val="28"/>
          <w:rtl w:val="true"/>
          <w:lang w:bidi="fa-IR"/>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العموم فلا یتمسک به لاثبات مشروعیته بل انما هو لما هو مشروع فی نفسه أو بعد اثبات مشروعیته و اما الموثق فلا یقاوم تلک الروایات و التی علیها عمل المشهور وحمل علی نیته صومه سفراً  وحضراً فیکون مؤیداً لصحیح علی بن مهزیار المتقدم لکن المرتضی عمل بمضمونه فی الجمل</w:t>
      </w:r>
      <w:r>
        <w:rPr>
          <w:rStyle w:val="FootnoteAnchor"/>
          <w:rtl w:val="true"/>
        </w:rPr>
        <w:footnoteReference w:id="987"/>
      </w:r>
      <w:r>
        <w:rPr>
          <w:rFonts w:ascii="IRNazanin" w:hAnsi="IRNazanin" w:eastAsia="IRNazanin"/>
          <w:color w:val="111111"/>
          <w:sz w:val="28"/>
          <w:sz w:val="28"/>
          <w:szCs w:val="28"/>
          <w:rtl w:val="true"/>
          <w:lang w:bidi="fa-IR"/>
        </w:rPr>
        <w:t xml:space="preserve">و قد عرفت ضعفه مع معارضته لموثق زرارة المتقدم و صحیح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نذر ان یصوم یوم الجمعة دائماً مابقی فوافق ذلک الیوم عید فطر أو اضحی أو ایام تشریق أو سفر أو مرض هل علیه صوم ذلک الیوم أو قضاؤه أو کیف یصنع یا سیدی؟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قد وضع الله عنه الصیام فی هذه الایام کلها و یصوم یوماً بدل یوم</w:t>
      </w:r>
    </w:p>
    <w:p>
      <w:pPr>
        <w:pStyle w:val="BookText"/>
        <w:rPr/>
      </w:pP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و هو عین صحیحه الاخر متناً الّا ان ذاک استثنی نذر الصوم سفراً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خبر عبد اللّه بن جندب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عبّاد بن میمون و أنا حاضر عن رجل جعل علی نفسه نذرا صوما و أراد الخروج إلی مکّة، فقال عبد 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رواه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جعل علی نفسه نذرا صوما فحضرته نیّته فی زیارة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 لا یصوم فی الطریق فإذا رجع قضی ذلک</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 xml:space="preserve">فضعیف سندا وحمل علی ما إذا کان نذر صومه غیر معیّن فیسافر و لا یصوم فی السفر، ثمّ یأتی بما علیه من الصوم بأن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به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هو علی بن بابویه فی رسالته و ابنه فی مقنعه فاستثنیا الصوم فی کفارة صید المحرم و ایضاً صوم کفارة الاحلال من الاحرام و صوم الاعتکاف</w:t>
      </w:r>
      <w:r>
        <w:rPr>
          <w:rStyle w:val="FootnoteAnchor"/>
          <w:rtl w:val="true"/>
        </w:rPr>
        <w:footnoteReference w:id="991"/>
      </w:r>
      <w:r>
        <w:rPr>
          <w:rFonts w:ascii="IRNazanin" w:hAnsi="IRNazanin" w:eastAsia="IRNazanin"/>
          <w:color w:val="111111"/>
          <w:sz w:val="28"/>
          <w:sz w:val="28"/>
          <w:szCs w:val="28"/>
          <w:rtl w:val="true"/>
          <w:lang w:bidi="fa-IR"/>
        </w:rPr>
        <w:t xml:space="preserve">و لیس من نص یدعمهما فلا یجوز الخروج عن عموم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الاقوال قول ابن حمزة حیث استثنی صوم الکفارة التی یلزم التتابع فیها و صیام کفارة قتل العمد فی الاشهر الحرم و هو یصوم فیها فاتفق له سفر</w:t>
      </w:r>
      <w:r>
        <w:rPr>
          <w:rStyle w:val="FootnoteAnchor"/>
          <w:rtl w:val="true"/>
        </w:rPr>
        <w:footnoteReference w:id="992"/>
      </w:r>
      <w:r>
        <w:rPr>
          <w:rFonts w:ascii="IRNazanin" w:hAnsi="IRNazanin" w:eastAsia="IRNazanin"/>
          <w:color w:val="111111"/>
          <w:sz w:val="28"/>
          <w:sz w:val="28"/>
          <w:szCs w:val="28"/>
          <w:rtl w:val="true"/>
          <w:lang w:bidi="fa-IR"/>
        </w:rPr>
        <w:t>و هذا القول کسابقه لا 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یمرن الصبی لسبع و قال ابنا بابویه و الشیخ 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البحث عنه مع دلیله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شرائط صحة الصوم عدم المرض کما نطق بذلک القرآن  و مع العلم بالمرض فهو و مع الظن بالمرض یتبع ظنه کما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المریض یتبع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یرشد الیه التعبیر بالخوف ففی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اذا خاف علی عینیه من الرمد افطر</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حد المرض الذی یجوز معه الافطار ففی صحیح سماعة</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ما حد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مؤتمن علیه فإن وجد ضعفا فلیفطر وان وجد قوةً فلیصمه</w:t>
      </w:r>
    </w:p>
    <w:p>
      <w:pPr>
        <w:pStyle w:val="BookText"/>
        <w:rPr/>
      </w:pPr>
      <w:r>
        <w:rPr>
          <w:rFonts w:ascii="IRNazanin" w:hAnsi="IRNazanin" w:eastAsia="IRNazanin"/>
          <w:color w:val="111111"/>
          <w:sz w:val="28"/>
          <w:sz w:val="28"/>
          <w:szCs w:val="28"/>
          <w:rtl w:val="true"/>
          <w:lang w:bidi="fa-IR"/>
        </w:rPr>
        <w:t>کان المرض ما کان</w:t>
      </w:r>
      <w:r>
        <w:rPr>
          <w:rFonts w:eastAsia="IRNazanin" w:cs="IRNazanin"/>
          <w:color w:val="111111"/>
          <w:sz w:val="28"/>
          <w:szCs w:val="28"/>
          <w:rtl w:val="true"/>
          <w:lang w:bidi="fa-IR"/>
        </w:rPr>
        <w:t>»</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الولید بن صبیح و بتوسط ابن ابی عمیر و جمیل بن دراج و هما من اصحاب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صممت بالمدینة یوماً فی شهر رمضان فبعث الیّ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بقصعة فیها خل و زیت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وصلّ و انت قاعد</w:t>
      </w:r>
      <w:r>
        <w:rPr>
          <w:rFonts w:eastAsia="IRNazanin" w:cs="IRNazanin"/>
          <w:color w:val="111111"/>
          <w:sz w:val="28"/>
          <w:szCs w:val="28"/>
          <w:rtl w:val="true"/>
          <w:lang w:bidi="fa-IR"/>
        </w:rPr>
        <w:t>»</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المریض اذا نقه فی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الیه هو اعلم بنفسه اذا قوی فلیصم</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 المرض الذی یترک منه الصوم؟ قال اذا لم یستطع ان یتسحر</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فمحمول علی حصول مانع له من شرب الدواء فی السحر او التسحر و عدم القدرة علی اتیان الصوم بقرینة ما تقدم و مثله خبر سلیمان بن عمرو</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انه لا تعتبر فعلیة المرض بل یکفی خوف حدوثه بالرغم من اقتضاء ظاهر الآیة الکریمة اعتبار فعلیته و ذلک لعدم احتمال اعتبار ذلک بل النکتة هی</w:t>
      </w:r>
      <w:bookmarkStart w:id="249" w:name="pg13251_119455"/>
    </w:p>
    <w:p>
      <w:pPr>
        <w:pStyle w:val="BookText"/>
        <w:rPr/>
      </w:pPr>
      <w:bookmarkEnd w:id="249"/>
      <w:r>
        <w:rPr>
          <w:rFonts w:ascii="IRNazanin" w:hAnsi="IRNazanin" w:eastAsia="IRNazanin"/>
          <w:color w:val="111111"/>
          <w:sz w:val="28"/>
          <w:sz w:val="28"/>
          <w:szCs w:val="28"/>
          <w:rtl w:val="true"/>
          <w:lang w:bidi="fa-IR"/>
        </w:rPr>
        <w:t>الخوف من المرض المستقبلی بلا خصوصیّة لوجوده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فی صحیحة حریز السابقة دلالة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یکفی مطلق الضرر کمن به جرح یخاف طول برئه و ذلک لفهم العرف المثالیة من ذکر المرض فی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الطبیب الثقة  حجة و ذلک لانه طریق عقلائی لا ردع عنه فیلزم الأخذ به و ان لم یحصل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مع حصول العلم بخطئه أو الاطمئنان فلا حجیّة له لأنه کسائر الحجج التی یختص جعلها بحالة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یتّضح ان الحجّة فی باب المرض اما الخوف الوجدانی من الضرر أو قول الطبیب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تکلّفه مع ظن الضرر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صادف المرض واقعاً والّا صح صومه لانکشاف خلافه واقعا لان ظن الضرر طریق الی الواقع</w:t>
      </w:r>
      <w:r>
        <w:rPr>
          <w:rFonts w:eastAsia="IRNazanin" w:cs="IRNazanin"/>
          <w:color w:val="111111"/>
          <w:sz w:val="28"/>
          <w:szCs w:val="28"/>
          <w:rtl w:val="true"/>
          <w:lang w:bidi="fa-IR"/>
        </w:rPr>
        <w:t>.</w:t>
      </w:r>
    </w:p>
    <w:p>
      <w:pPr>
        <w:pStyle w:val="Heading3"/>
        <w:numPr>
          <w:ilvl w:val="2"/>
          <w:numId w:val="1"/>
        </w:numPr>
        <w:rPr/>
      </w:pPr>
      <w:bookmarkStart w:id="250" w:name="__RefHeading___Toc1366946_2322387425"/>
      <w:bookmarkStart w:id="251" w:name="_Toc88"/>
      <w:bookmarkEnd w:id="250"/>
      <w:r>
        <w:rPr>
          <w:rtl w:val="true"/>
        </w:rPr>
        <w:t>نیة الصوم</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فیه النیة المشتملة علی الوجه و القربة لکل لیلة و المقارن لطلوع الفجر مجزیة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یرتبط بالنیة و انه لابد من امتثال الامر الالهی و هو لا یحصل الّا بالقصد و المراد من القربة هو هذا المعنی لا غیر و لا دلیل علی غیره کما و قد</w:t>
      </w:r>
    </w:p>
    <w:p>
      <w:pPr>
        <w:pStyle w:val="BookText"/>
        <w:rPr/>
      </w:pPr>
      <w:r>
        <w:rPr>
          <w:rFonts w:ascii="IRNazanin" w:hAnsi="IRNazanin" w:eastAsia="IRNazanin"/>
          <w:color w:val="111111"/>
          <w:sz w:val="28"/>
          <w:sz w:val="28"/>
          <w:szCs w:val="28"/>
          <w:rtl w:val="true"/>
          <w:lang w:bidi="fa-IR"/>
        </w:rPr>
        <w:t>تقدم عدم وجوب نیة الوجه و لابد من ان یکون اول جزء من طلوع الفجر مورداً للنیة حتی یحصل الامتثال نعم لابد فی العبادة من ترک الریاء المعبر عنه بالاخلاص للنصوص الکثیرة</w:t>
      </w:r>
      <w:r>
        <w:rPr>
          <w:rStyle w:val="FootnoteAnchor"/>
          <w:rtl w:val="true"/>
        </w:rPr>
        <w:footnoteReference w:id="1000"/>
      </w:r>
      <w:r>
        <w:rPr>
          <w:rFonts w:ascii="IRNazanin" w:hAnsi="IRNazanin" w:eastAsia="IRNazanin"/>
          <w:color w:val="111111"/>
          <w:sz w:val="28"/>
          <w:sz w:val="28"/>
          <w:szCs w:val="28"/>
          <w:rtl w:val="true"/>
          <w:lang w:bidi="fa-IR"/>
        </w:rPr>
        <w:t xml:space="preserve">و یمکن الاستدلال بالایة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امروا الا لیعبدوا الله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ان الاوامر الالهیة لاجل تحقق العبادة المقرونة بالاخلاص و الاخلاص و ان فسره بعضهم بالتوحید و عدم الشرک الّا انه بهذا المعنی شامل لعدم الریاء لان الریاء شرک کما ورد فی بعض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الناسی یجددها الی الزوال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علیه المشهور علی حد تعبیر المختلف</w:t>
      </w:r>
      <w:r>
        <w:rPr>
          <w:rStyle w:val="FootnoteAnchor"/>
          <w:rtl w:val="true"/>
        </w:rPr>
        <w:footnoteReference w:id="1001"/>
      </w:r>
      <w:r>
        <w:rPr>
          <w:rFonts w:ascii="IRNazanin" w:hAnsi="IRNazanin" w:eastAsia="IRNazanin"/>
          <w:color w:val="111111"/>
          <w:sz w:val="28"/>
          <w:sz w:val="28"/>
          <w:szCs w:val="28"/>
          <w:rtl w:val="true"/>
          <w:lang w:bidi="fa-IR"/>
        </w:rPr>
        <w:t>و یشهد له حدیث الرفع الحاکم علی الادلة الاولیة خلافاً لابن ابی عقیل حیث جعل الناسی کالعامد</w:t>
      </w:r>
      <w:r>
        <w:rPr>
          <w:rStyle w:val="FootnoteAnchor"/>
          <w:rtl w:val="true"/>
        </w:rPr>
        <w:footnoteReference w:id="1002"/>
      </w:r>
      <w:r>
        <w:rPr>
          <w:rFonts w:ascii="IRNazanin" w:hAnsi="IRNazanin" w:eastAsia="IRNazanin"/>
          <w:color w:val="111111"/>
          <w:sz w:val="28"/>
          <w:sz w:val="28"/>
          <w:szCs w:val="28"/>
          <w:rtl w:val="true"/>
          <w:lang w:bidi="fa-IR"/>
        </w:rPr>
        <w:t xml:space="preserve">و هو صحیح عند عدم قیام الدلیل و قد عرفت ثبوته هذا و استدل له بما ورد فی المسافر اذا حضر قبل الزوال و قبل تناول الطعام مثل صحیح یونس – و ان کان فیه العبیدی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المسافر یدخل اهله و هو جنب قبل الزوال و لم یکن اکل فعلیه ان یتم صومه و لا قضاء علیه</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 xml:space="preserve">و فی ذیله یعنی اذا کانت جنابته من احتلام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ان یکون هذا التفسیر من الکلینی حیث ذهب الی لزوم الطهارة من حدث الجنابة حسب الظاهر من نقله صحیح الحلبی</w:t>
      </w:r>
      <w:r>
        <w:rPr>
          <w:rStyle w:val="FootnoteAnchor"/>
          <w:rtl w:val="true"/>
        </w:rPr>
        <w:footnoteReference w:id="1004"/>
      </w:r>
      <w:r>
        <w:rPr>
          <w:rFonts w:ascii="IRNazanin" w:hAnsi="IRNazanin" w:eastAsia="IRNazanin"/>
          <w:color w:val="111111"/>
          <w:sz w:val="28"/>
          <w:sz w:val="28"/>
          <w:szCs w:val="28"/>
          <w:rtl w:val="true"/>
          <w:lang w:bidi="fa-IR"/>
        </w:rPr>
        <w:t xml:space="preserve">الظاهر فی ذلک و قد عرفت ضعف هذا القول فیما تقدم و مثله موثق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قدم قبل الزوال الشمس فعلیه صیام ذلک الیوم و یعتد به</w:t>
      </w:r>
      <w:r>
        <w:rPr>
          <w:rFonts w:eastAsia="IRNazanin" w:cs="IRNazanin"/>
          <w:color w:val="111111"/>
          <w:sz w:val="28"/>
          <w:szCs w:val="28"/>
          <w:rtl w:val="true"/>
          <w:lang w:bidi="fa-IR"/>
        </w:rPr>
        <w:t>»</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سماعة</w:t>
      </w:r>
      <w:r>
        <w:rPr>
          <w:rStyle w:val="FootnoteAnchor"/>
          <w:rtl w:val="true"/>
        </w:rPr>
        <w:footnoteReference w:id="1006"/>
      </w:r>
      <w:r>
        <w:rPr>
          <w:rFonts w:ascii="IRNazanin" w:hAnsi="IRNazanin" w:eastAsia="IRNazanin"/>
          <w:color w:val="111111"/>
          <w:sz w:val="28"/>
          <w:sz w:val="28"/>
          <w:szCs w:val="28"/>
          <w:rtl w:val="true"/>
          <w:lang w:bidi="fa-IR"/>
        </w:rPr>
        <w:t>و غیرها</w:t>
      </w:r>
      <w:r>
        <w:rPr>
          <w:rStyle w:val="FootnoteAnchor"/>
          <w:rtl w:val="true"/>
        </w:rPr>
        <w:footnoteReference w:id="1007"/>
      </w:r>
      <w:r>
        <w:rPr>
          <w:rFonts w:ascii="IRNazanin" w:hAnsi="IRNazanin" w:eastAsia="IRNazanin"/>
          <w:color w:val="111111"/>
          <w:sz w:val="28"/>
          <w:sz w:val="28"/>
          <w:szCs w:val="28"/>
          <w:rtl w:val="true"/>
          <w:lang w:bidi="fa-IR"/>
        </w:rPr>
        <w:t xml:space="preserve">فان هذه الروایات یستنبط منها امتداد وقت النیة فیها الی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اجیب بان التعدی عنها لما فیه نحن یتوقف علی احراز الملاک و هو غیر حاصل و قد یستدل له بالاتفاق الظاهر من المعتبر و التذکرة و المنتهی</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فقد خالف فی ذلک ابن ابی عقیل</w:t>
      </w:r>
      <w:r>
        <w:rPr>
          <w:rStyle w:val="FootnoteAnchor"/>
          <w:rtl w:val="true"/>
        </w:rPr>
        <w:footnoteReference w:id="1009"/>
      </w:r>
      <w:r>
        <w:rPr>
          <w:rFonts w:ascii="IRNazanin" w:hAnsi="IRNazanin" w:eastAsia="IRNazanin"/>
          <w:color w:val="111111"/>
          <w:sz w:val="28"/>
          <w:sz w:val="28"/>
          <w:szCs w:val="28"/>
          <w:rtl w:val="true"/>
          <w:lang w:bidi="fa-IR"/>
        </w:rPr>
        <w:t xml:space="preserve">نعم کلامهم یدل علی وجود شهرة فی المقام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جعل وقت النیة الی الزوال المرتضی اختیاراً</w:t>
      </w:r>
      <w:r>
        <w:rPr>
          <w:rStyle w:val="FootnoteAnchor"/>
          <w:rtl w:val="true"/>
        </w:rPr>
        <w:footnoteReference w:id="1010"/>
      </w:r>
      <w:r>
        <w:rPr>
          <w:rFonts w:ascii="IRNazanin" w:hAnsi="IRNazanin" w:eastAsia="IRNazanin"/>
          <w:color w:val="111111"/>
          <w:sz w:val="28"/>
          <w:sz w:val="28"/>
          <w:szCs w:val="28"/>
          <w:rtl w:val="true"/>
          <w:lang w:bidi="fa-IR"/>
        </w:rPr>
        <w:t>و لیس من دلیل یدل علی قوله فإن من ترک قصد امتثال الامر لم یحصل منه امتثال الواجب الممتد من طلوع الفجر الی الغروب فکیف یصح صومه و هو لم یمتثل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احتج للسید المرتضی بمثل صحیح هشام بن سالم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ان هو نوی الصوم قبل ان تزول الشمس حسب له یومه و ان نواه بعد الزوال حسب له من الوقت الذی نوی</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و صحیح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الرجل یبدو له بعد ما اصبح و یرتفع النهار ان یصوم ذلک الیوم و یقضیه من رمضان و ان لم یکن نوی ذلک من اللیل قال نعم یصومه و یعتد به اذا لم یحدث شیئاً</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و غیرهما و الجواب انها محمولة علی قضاء شهر رمضان و النافلة بقرینه ان الکلینی رواها فی باب صوم قضاء رمضان و غیره</w:t>
      </w:r>
      <w:r>
        <w:rPr>
          <w:rStyle w:val="FootnoteAnchor"/>
          <w:rtl w:val="true"/>
        </w:rPr>
        <w:footnoteReference w:id="1013"/>
      </w:r>
      <w:r>
        <w:rPr>
          <w:rFonts w:ascii="IRNazanin" w:hAnsi="IRNazanin" w:eastAsia="IRNazanin"/>
          <w:color w:val="111111"/>
          <w:sz w:val="28"/>
          <w:sz w:val="28"/>
          <w:szCs w:val="28"/>
          <w:rtl w:val="true"/>
          <w:lang w:bidi="fa-IR"/>
        </w:rPr>
        <w:t>و مثله الصدوق</w:t>
      </w:r>
      <w:r>
        <w:rPr>
          <w:rStyle w:val="FootnoteAnchor"/>
          <w:rtl w:val="true"/>
        </w:rPr>
        <w:footnoteReference w:id="1014"/>
      </w:r>
      <w:r>
        <w:rPr>
          <w:rFonts w:ascii="IRNazanin" w:hAnsi="IRNazanin" w:eastAsia="IRNazanin"/>
          <w:color w:val="111111"/>
          <w:sz w:val="28"/>
          <w:sz w:val="28"/>
          <w:szCs w:val="28"/>
          <w:rtl w:val="true"/>
          <w:lang w:bidi="fa-IR"/>
        </w:rPr>
        <w:t>مضافاً الی اختصاص بعضها فی قضاء شهر رمضان و النذر فلاحظ</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مع ذلک لا تخلو فتوی المشهور من اشکال و هو انه اذا انحصر الدلیل فی صحة صوم الناسی للنیة بحدیث الرفع بناء علی صحة الاستدلال به کما هو المختار فانه یقتضی صحة الصوم و لو بعد الزوال و لا وجه لتقییده بالزوال الّا قیاساً علی حکم المسافر و قد عرفت التأمل فیه نعم الاشکال لا یرد علی عبارة الشیخ فی النهایة فإنها مطلقة شاملة لما بعد الزوال</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ذهب ابن الجنید الی جواز الابتداء بالنیة وان بقی بعض النهار</w:t>
      </w:r>
      <w:r>
        <w:rPr>
          <w:rStyle w:val="FootnoteAnchor"/>
          <w:rtl w:val="true"/>
        </w:rPr>
        <w:footnoteReference w:id="1016"/>
      </w:r>
      <w:r>
        <w:rPr>
          <w:rFonts w:ascii="IRNazanin" w:hAnsi="IRNazanin" w:eastAsia="IRNazanin"/>
          <w:color w:val="111111"/>
          <w:sz w:val="28"/>
          <w:sz w:val="28"/>
          <w:szCs w:val="28"/>
          <w:rtl w:val="true"/>
          <w:lang w:bidi="fa-IR"/>
        </w:rPr>
        <w:t xml:space="preserve">و کلامه یقتضی صحة ذلک مع الذکر و النسیان و استدل له بما استدل للسید المرتضی و قد تقدم الجواب عنها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شیء وهو ان صحیح ابن الحجاج المتقدم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 الشیخ فی التهذیب بسندین آخرین احدهما صحیح و بمتن واحد و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یصبح و لم یطعم و لم یشرب و لم ینو صوماً و کان علیه یوم من شهر رمضان أله ان یصوم ذلک الیوم و قد ذهب عامة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ان یصوم و یعتد به من شهر رمضان</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 xml:space="preserve">فقد یتوهم منه انه ظاهر فی شهر رمضان لا فی قضائه و لکن الانصاف انه بالتأمل یظهر انه ظاهر فی قضاء شهر رمضان فالتعبیر بانه علیه یوم من شهر رمضان یعنی مطلوب یوم من شهر رمضان و یدل بأنه له ان یصومه بالنیة الحاصلة بعد الزوال لغیر رمضان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اجابه بأنه له ان یصومه لرمضان یعنی لقضائه هذا و من المعلوم انه لا یجوز الصیام فی شهر رمضان لغیر رمضان فالروایة اذاً اجنبیة عن شهر رمضان و هی عین روایة الکافی و الظاهر ان النقل کان بالمعنی وکذلک قد یتوهم ذلک من صحیح هشام الذی قد رواه التهذیب</w:t>
      </w:r>
      <w:r>
        <w:rPr>
          <w:rStyle w:val="FootnoteAnchor"/>
          <w:rtl w:val="true"/>
        </w:rPr>
        <w:footnoteReference w:id="1018"/>
      </w:r>
      <w:r>
        <w:rPr>
          <w:rFonts w:ascii="IRNazanin" w:hAnsi="IRNazanin" w:eastAsia="IRNazanin"/>
          <w:color w:val="111111"/>
          <w:sz w:val="28"/>
          <w:sz w:val="28"/>
          <w:szCs w:val="28"/>
          <w:rtl w:val="true"/>
          <w:lang w:bidi="fa-IR"/>
        </w:rPr>
        <w:t xml:space="preserve">مرتین و قد 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نواه بعد الزوال حسب له من الوقت الذی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 شاهد علی عدم ارتباطه بشهر رمضان</w:t>
      </w:r>
    </w:p>
    <w:p>
      <w:pPr>
        <w:pStyle w:val="BookText"/>
        <w:rPr/>
      </w:pPr>
      <w:r>
        <w:rPr>
          <w:rFonts w:ascii="IRNazanin" w:hAnsi="IRNazanin" w:eastAsia="IRNazanin"/>
          <w:color w:val="111111"/>
          <w:sz w:val="28"/>
          <w:sz w:val="28"/>
          <w:szCs w:val="28"/>
          <w:rtl w:val="true"/>
          <w:lang w:bidi="fa-IR"/>
        </w:rPr>
        <w:t>بل بالصوم التطوعی کما لا یخفی والحاصل بطلان کلام ابن الجنید فی جواز امتداد النیة عمداً و اختیاراً الی ان یبقی شیء من النهار نعم یصح کلامه للناسی لما تقتضیه القاعدة سواء تعدینا بالحکم المسافر لما نحن فیه ام لم نتعد فحدیث الرفع شامل لما نحن فیه فتصح النیة من الناسی الی قبل الغروب فی شهر رمضان المبارک هذا اذا کان استناد ترک الصوم الی النسیان لا الی عزمه علی ترک الصیام فهنالک انسان تارک لاداء الفرائض الالهیة و مع ذلک فهو ینسی وجوب صوم هذا الیوم أو کونه من شهر رمضان و فی الحقیقة هو لیس ناس بل غیر مکترث لاداء الواجبات الالهیة فلا یکون معذوراً و لو تذکر بعد ثانیة من الفجر لان ترکه للواجب لم یستند الی النسیان بل الی عزمه علی عدم الصوم فلاحظ</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بین القدماء الإکتفاء بنیة واحدة للشهر و ادعی المرتضی فی الرسیة فیه الاجماع و الاول اولی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به الشیخان و السید المرتضی و سلار و ابوالصلاح</w:t>
      </w:r>
      <w:r>
        <w:rPr>
          <w:rStyle w:val="FootnoteAnchor"/>
          <w:rtl w:val="true"/>
        </w:rPr>
        <w:footnoteReference w:id="1019"/>
      </w:r>
      <w:r>
        <w:rPr>
          <w:rFonts w:ascii="IRNazanin" w:hAnsi="IRNazanin" w:eastAsia="IRNazanin"/>
          <w:color w:val="111111"/>
          <w:sz w:val="28"/>
          <w:sz w:val="28"/>
          <w:szCs w:val="28"/>
          <w:rtl w:val="true"/>
          <w:lang w:bidi="fa-IR"/>
        </w:rPr>
        <w:t>و ذهب الیه ابن زهرة</w:t>
      </w:r>
      <w:r>
        <w:rPr>
          <w:rStyle w:val="FootnoteAnchor"/>
          <w:rtl w:val="true"/>
        </w:rPr>
        <w:footnoteReference w:id="1020"/>
      </w:r>
      <w:r>
        <w:rPr>
          <w:rFonts w:ascii="IRNazanin" w:hAnsi="IRNazanin" w:eastAsia="IRNazanin"/>
          <w:color w:val="111111"/>
          <w:sz w:val="28"/>
          <w:sz w:val="28"/>
          <w:szCs w:val="28"/>
          <w:rtl w:val="true"/>
          <w:lang w:bidi="fa-IR"/>
        </w:rPr>
        <w:t xml:space="preserve">و الاکتفاء بها باعتبار حصول امتثال المأمور به لوقوعه عن عزم و قصد و لذا فالاکتفاء بها مرهون ببقاء العزم فلو نقضها بالعزم علی عدم الصوم أو التردد فلا اثر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النیة لکل الشهر لازم الدیانة بل لاداء کل الفرائض الالهیة  الی</w:t>
      </w:r>
    </w:p>
    <w:p>
      <w:pPr>
        <w:pStyle w:val="BookText"/>
        <w:rPr/>
      </w:pPr>
      <w:r>
        <w:rPr>
          <w:rFonts w:ascii="IRNazanin" w:hAnsi="IRNazanin" w:eastAsia="IRNazanin"/>
          <w:color w:val="111111"/>
          <w:sz w:val="28"/>
          <w:sz w:val="28"/>
          <w:szCs w:val="28"/>
          <w:rtl w:val="true"/>
          <w:lang w:bidi="fa-IR"/>
        </w:rPr>
        <w:t xml:space="preserve">اخر العمر و لذا فالنیة کل لیلة بدون النیة للشهر انما هو نوع من التجری و صومه صحیح و عکسه قد عرفت انه بلا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للإجماع الذی یدعیه المرتضی فإن مسألتنا من المسائل العقلیة لا الشرعیة و ان الاصل فیها هو ان صوم کل یوم لابد فی حصول الامتثال فیه الی قصد و عزم ویکتفی بنیة الشهر کله لبقائها الی کل یوم یوم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 کان عازماً علی صوم الشهر کله و لم یعزم علی صوم یوم الشک بخصوصه و اتفق انه لم یرتکب فیه مفطراً و بعد ذلک علم بکونه من الشهر فهل تکفی فیه نیة الشهر فی حصول الامتثال؟ کلا ثم کلا، ثم ان الاصل فی طرح هذه المسألة و هی کفایة نیة واحدة للشهر هو ما لک بن انس حسب ما یفهم من کتاب الخلاف</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xml:space="preserve">هذا و یشهد للزوم النیة لکل یوم الروایات الواردة فی عدم وجوب قضاء ما فات المغمی علیه من صلاة و صیام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ما غلب الله علیه فالله اولی بالعذر</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لا بدلیل حصول الامتثال بل الروایات واضحة بعدم حصول الامتثال و انه مع ذلک ساقط للقاعدة المذک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ورة و ایضاً لم یفصل فیها بین من سبقت منه النیة لکل الشهر و من لم تسبق منه النیة مضافاً الی ان الغالب لمن یصوم حصول النیة لکل الشهر وبذلک تعرف ضعف ما فی المبسوط من ان سقوط القضاء عن المغمی علیه لاجل سبق النیة منه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ما عدا رمضان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فی رمضان فإنه ما لم یتعین لا یحصل الامتثال نعم فیما کان متعیناً فمجرد قصده یکفی فی حصول امتثاله و جعل الشیخ فی الجمل و المبسوط</w:t>
      </w:r>
      <w:r>
        <w:rPr>
          <w:rStyle w:val="FootnoteAnchor"/>
          <w:rtl w:val="true"/>
        </w:rPr>
        <w:footnoteReference w:id="1024"/>
      </w:r>
      <w:r>
        <w:rPr>
          <w:rFonts w:ascii="IRNazanin" w:hAnsi="IRNazanin" w:eastAsia="IRNazanin"/>
          <w:color w:val="111111"/>
          <w:sz w:val="28"/>
          <w:sz w:val="28"/>
          <w:szCs w:val="28"/>
          <w:rtl w:val="true"/>
          <w:lang w:bidi="fa-IR"/>
        </w:rPr>
        <w:t>کونه متعیناً کرمضان یغنی عن نیة التعیین فیه قلت الا انه لو قصد هذا المعین فقد حصلت نیة التعیین و ان لم یقصد المعین و انما قصد صوماً ما بدون قصد لامتثال إمر الله جل وعلا بصیام شهر رمضان فهذا لا یصدق علیه انه امتثل امرالله جل و علا الّا ان نقول ان المطلوب فی شهر رمضان هو مطلق الطبیعة کیف ما حصلت و حینئذ  فلازمه صحة هذا الصوم حیث ان المأمور به فی شهر رمضان هو طبیعة الصوم لا غیر فیصدق علیه انه صام وان الطبیعة حصلت فیصح صومه بخلاف غیر شهر رمضان فإنه لا یتعین الصوم فیها الّا بمعیّن و هو غیر حاصل فلابد من نیة التعیین فی غیره نعم لو نوی صوماً بالخصوص کأن نوی صوم نذر أو کفارة فی شهر رمضان ففیه الخلاف فذهب الشیخ فی الخلاف والمبسوط والسید المرتضی</w:t>
      </w:r>
      <w:r>
        <w:rPr>
          <w:rStyle w:val="FootnoteAnchor"/>
          <w:rtl w:val="true"/>
        </w:rPr>
        <w:footnoteReference w:id="1025"/>
      </w:r>
      <w:r>
        <w:rPr>
          <w:rFonts w:ascii="IRNazanin" w:hAnsi="IRNazanin" w:eastAsia="IRNazanin"/>
          <w:color w:val="111111"/>
          <w:sz w:val="28"/>
          <w:sz w:val="28"/>
          <w:szCs w:val="28"/>
          <w:rtl w:val="true"/>
          <w:lang w:bidi="fa-IR"/>
        </w:rPr>
        <w:t xml:space="preserve">الی وقوعه عن رمضان لا غیر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ابن ادریس الی انه یقع عن رمضان ان کان جاهلاً بکونه من شهر رمضان و لا یجزی عنه و لا عن غیره ان کان عالماً</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افتی بوقوعه عن رمضان لا عما</w:t>
      </w:r>
    </w:p>
    <w:p>
      <w:pPr>
        <w:pStyle w:val="BookText"/>
        <w:rPr/>
      </w:pPr>
      <w:r>
        <w:rPr>
          <w:rFonts w:ascii="IRNazanin" w:hAnsi="IRNazanin" w:eastAsia="IRNazanin"/>
          <w:color w:val="111111"/>
          <w:sz w:val="28"/>
          <w:sz w:val="28"/>
          <w:szCs w:val="28"/>
          <w:rtl w:val="true"/>
          <w:lang w:bidi="fa-IR"/>
        </w:rPr>
        <w:t>نوی لو کان جاهلاً ثم علم ابن بابویه</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 قول الشیخ و السید هو ان المطلوب طبیعة الصوم لا حصة خاصة منه مضافاً الی ان رمضان لا یقع فیه صوم غیره مضافاً الی حصول باقی شرائط الصوم من النیة و غیرها فیتم المطلوب و هو صحة الصوم و تلغو النیة المخالفة لصوم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لو قلنا بأن المطلوب حصة خاصة من الصوم فالقاعدة تقتضی بطلان الصوم عند الجهل والعلم ولا وجه للتفصیل الّا بدلیل خاص و هو موجود ففی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ینوی من اللیلة أنه یصوم من شعبان فإن کان من شهر رمضان اجزء عنه بتفضل الله تعالی و بما قد وسّع علی عباده و لو لا ذلک لهلک الناس</w:t>
      </w:r>
      <w:r>
        <w:rPr>
          <w:rFonts w:eastAsia="IRNazanin" w:cs="IRNazanin"/>
          <w:color w:val="111111"/>
          <w:sz w:val="28"/>
          <w:szCs w:val="28"/>
          <w:rtl w:val="true"/>
          <w:lang w:bidi="fa-IR"/>
        </w:rPr>
        <w:t>»</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ان کان الخبر مرتبطاً بیوم الشک الّا انه بالغاء الخصوصیة نعمّه لکل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تخفی دلالته علی ان المطلوب انما هو الحصة من الصیام لا مطلق الطبیعة وانما الله تعالی یتفضل علی العباد بالقبول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الاستدلال بخبر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یجزیء صوم تطوع عن فریضة؟ فقال لو ان رجلاً صام یوماً من شهر رمضان تطوعاً و هو لا یعلم انه من شهر رمضان ثم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لأجزء عنه لأن الفرض انما وقع علی الیوم بعینه</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 xml:space="preserve">الدال علی ان المطلوب هو نفس الصیام فی شهر رمضان و ان الطبیعة هی المطلوبة لا الحصة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لضعفه سندا معارض بموثق سماعة المتقدم انفا</w:t>
      </w:r>
      <w:r>
        <w:rPr>
          <w:rFonts w:eastAsia="IRNazanin" w:cs="IRNazanin"/>
          <w:color w:val="111111"/>
          <w:sz w:val="28"/>
          <w:szCs w:val="28"/>
          <w:rtl w:val="true"/>
          <w:lang w:bidi="fa-IR"/>
        </w:rPr>
        <w:t>.</w:t>
      </w:r>
      <w:bookmarkStart w:id="252" w:name="pg13251_119464"/>
    </w:p>
    <w:p>
      <w:pPr>
        <w:pStyle w:val="Heading3"/>
        <w:numPr>
          <w:ilvl w:val="2"/>
          <w:numId w:val="1"/>
        </w:numPr>
        <w:rPr/>
      </w:pPr>
      <w:bookmarkStart w:id="253" w:name="__RefHeading___Toc1366948_2322387425"/>
      <w:bookmarkStart w:id="254" w:name="_Toc89"/>
      <w:bookmarkEnd w:id="252"/>
      <w:bookmarkEnd w:id="253"/>
      <w:r>
        <w:rPr>
          <w:rtl w:val="true"/>
        </w:rPr>
        <w:t>حکم صیام یوم الشک من رمضان</w:t>
      </w:r>
      <w:bookmarkEnd w:id="254"/>
    </w:p>
    <w:p>
      <w:pPr>
        <w:pStyle w:val="BookText"/>
        <w:rPr/>
      </w:pPr>
      <w:r>
        <w:rPr>
          <w:rFonts w:ascii="IRNazanin" w:hAnsi="IRNazanin" w:eastAsia="IRNazanin"/>
          <w:color w:val="111111"/>
          <w:sz w:val="28"/>
          <w:sz w:val="28"/>
          <w:szCs w:val="28"/>
          <w:rtl w:val="true"/>
          <w:lang w:bidi="fa-IR"/>
        </w:rPr>
        <w:t>و لو صام یوم الشک من رمضان فبان کذلک بطل صومه بدلیل موثق سماعة الدال علی بطلان الصوم فیه لو نواه من رمضان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صام یوماً و لا یدری امن شهر رمضان هو أو من غیره فجاء قوم شهدوا انه کان من شهر رمضان فقال بعض الناس عندنا لا یعتد به فقال 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یصومه من شهر رمضان لأنه قد نهی ان ینفرد الانسان بالصیام فی یوم الشک</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فی المبسوط افتی بجواز التطوع فی الصیام بالسفر فی شهر رمضان</w:t>
      </w:r>
      <w:r>
        <w:rPr>
          <w:rStyle w:val="FootnoteAnchor"/>
          <w:rtl w:val="true"/>
        </w:rPr>
        <w:footnoteReference w:id="1031"/>
      </w:r>
      <w:r>
        <w:rPr>
          <w:rFonts w:ascii="IRNazanin" w:hAnsi="IRNazanin" w:eastAsia="IRNazanin"/>
          <w:color w:val="111111"/>
          <w:sz w:val="28"/>
          <w:sz w:val="28"/>
          <w:szCs w:val="28"/>
          <w:rtl w:val="true"/>
          <w:lang w:bidi="fa-IR"/>
        </w:rPr>
        <w:t>و علق صحته فی الخلاف علی من اجاز صوم النافلة فی السفر</w:t>
      </w:r>
      <w:r>
        <w:rPr>
          <w:rStyle w:val="FootnoteAnchor"/>
          <w:rtl w:val="true"/>
        </w:rPr>
        <w:footnoteReference w:id="1032"/>
      </w:r>
      <w:r>
        <w:rPr>
          <w:rFonts w:ascii="IRNazanin" w:hAnsi="IRNazanin" w:eastAsia="IRNazanin"/>
          <w:color w:val="111111"/>
          <w:sz w:val="28"/>
          <w:sz w:val="28"/>
          <w:szCs w:val="28"/>
          <w:rtl w:val="true"/>
          <w:lang w:bidi="fa-IR"/>
        </w:rPr>
        <w:t>و استدل له بأنه زمان لا یجب صومه عن رمضان فأجزأ  عن غیره کغیره من الازمنة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بوجود مرسل اسماعیل بن سهل و مرسل الحسن بن هشام الجمال علی عدم جواز صیام النافلة فی شهر رمضان للمسافر وان جاز له فی غیر رمضان</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اذا بنینا علی صحة صوم النافلة فی السفر و حیث ان المختار عدم صحة صوم النافلة فی السفر الّا ما استثنی مما تقدم بما تقدم</w:t>
      </w:r>
      <w:r>
        <w:rPr>
          <w:rStyle w:val="FootnoteAnchor"/>
          <w:rtl w:val="true"/>
        </w:rPr>
        <w:footnoteReference w:id="1034"/>
      </w:r>
      <w:r>
        <w:rPr>
          <w:rFonts w:ascii="IRNazanin" w:hAnsi="IRNazanin" w:eastAsia="IRNazanin"/>
          <w:color w:val="111111"/>
          <w:sz w:val="28"/>
          <w:sz w:val="28"/>
          <w:szCs w:val="28"/>
          <w:rtl w:val="true"/>
          <w:lang w:bidi="fa-IR"/>
        </w:rPr>
        <w:t xml:space="preserve">فالامر سهل و علیه فلا یجوز صوم النافلة فی شهر رمضان مطلقاً و مع ذلک یبقی احتمال جواز صوم النافلة مما استثنی فی السفر فی شهر رمضان قائماً بحاله و الخبران المرسلان یمنعانه لکنهما ضعیفان لمعارضتهما لما دل علی جواز صوم النافلة فی السفر المعتضد بالمشهور و الاستدلال بالایة علی وجوب القضاء  لمن کان مسافراً فی شهر رمضان یرده عدم دلالتها علی ممنوعیة الصوم لغیر رمضان فنفی الصوم لرمضان لا یدل علی نفی غیره اذا امکن نعم لو قام الدلیل الخاص علی عدم جواز صوم غیر رمضان فی رمضان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المستفاد من موثق سماعة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فالقاعدة تقتضی الجواز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وجوب الصوم البلوغ ولو بلغ الصبی بعد ما نوی الصوم فی الاثناء لا یجب علیه الامساک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وجوب الصوم وصحته العقل و الخلوّ من الحیض و النّفاس و عدم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التّمییز، و یصحّ من المستحاضة سواء فعلت الواجب من الغسل ام لا و من المسافر فی دم المتعة و بدل البدنة و النّذر المقیّد بالسفر و لو نیةً لا مطلق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المریض یتّبع ظنّه فلو تکلّفه مع ظنّ الضّرر قضی اذا صادف المرض واقعاً والّا صح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تجب فی الصوم نیّته و تعتبر النیة لکلّ لیلة، و المقارنة مجزئةٌ نعم تکفی النیة اجمالا لکل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النّاسی یجدّدها إلی قبل الغروب فی شهر رمضان المبارک هذا اذا کان استناد ترک الصوم الی النسیان لا الی عزمه علی ترک الصیام و الّا فلا یکون معذوراً و لو تذکر بعد ثانیة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الصوم التّعیین نعم فیما کان متعیناً کشهر رمضان فمجرد قصده یکفی فی حصول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صام یوم الشک من رمضان فبان کذلک بطل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یثبت به الشهر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برؤیة الهلال أو شهادة عدلین أو شیاع أو مضی ثلاثین یوماً من شعبان لا الواحد فی 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الاول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رأیت الهلال فصم و اذا رأیته فافطر</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وغیره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الثانی فیدل علیه صحیح الحلبی ایضاً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اجیز فی الهلال الا شهادة رجلین عدلین</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و غیره</w:t>
      </w:r>
      <w:r>
        <w:rPr>
          <w:rStyle w:val="FootnoteAnchor"/>
          <w:rtl w:val="true"/>
        </w:rPr>
        <w:footnoteReference w:id="1038"/>
      </w:r>
      <w:r>
        <w:rPr>
          <w:rFonts w:ascii="IRNazanin" w:hAnsi="IRNazanin" w:eastAsia="IRNazanin"/>
          <w:color w:val="111111"/>
          <w:sz w:val="28"/>
          <w:sz w:val="28"/>
          <w:szCs w:val="28"/>
          <w:rtl w:val="true"/>
          <w:lang w:bidi="fa-IR"/>
        </w:rPr>
        <w:t>و بذلک افتی المفید و المرتضی و ابن الجنید و ابن ادریس</w:t>
      </w:r>
      <w:r>
        <w:rPr>
          <w:rStyle w:val="FootnoteAnchor"/>
          <w:rtl w:val="true"/>
        </w:rPr>
        <w:footnoteReference w:id="1039"/>
      </w:r>
      <w:r>
        <w:rPr>
          <w:rFonts w:ascii="IRNazanin" w:hAnsi="IRNazanin" w:eastAsia="IRNazanin"/>
          <w:color w:val="111111"/>
          <w:sz w:val="28"/>
          <w:sz w:val="28"/>
          <w:szCs w:val="28"/>
          <w:rtl w:val="true"/>
          <w:lang w:bidi="fa-IR"/>
        </w:rPr>
        <w:t>وهو المفهوم من الکلینی و عند سلار بطریق اولی فانه قائل بثبوته فی اوله بشهادة الواحد</w:t>
      </w:r>
      <w:r>
        <w:rPr>
          <w:rStyle w:val="FootnoteAnchor"/>
          <w:rtl w:val="true"/>
        </w:rPr>
        <w:footnoteReference w:id="1040"/>
      </w:r>
      <w:r>
        <w:rPr>
          <w:rFonts w:ascii="IRNazanin" w:hAnsi="IRNazanin" w:eastAsia="IRNazanin"/>
          <w:color w:val="111111"/>
          <w:sz w:val="28"/>
          <w:sz w:val="28"/>
          <w:szCs w:val="28"/>
          <w:rtl w:val="true"/>
          <w:lang w:bidi="fa-IR"/>
        </w:rPr>
        <w:t>و ذهب الشیخ فی النهایة الی ثبوته بشهادة  خمسین من اهل البلد أو عدلین من خارجه ان کان فی السماء علة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فلابد من شهادة خمسین من خارج البلد</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ابن البراج</w:t>
      </w:r>
      <w:r>
        <w:rPr>
          <w:rStyle w:val="FootnoteAnchor"/>
          <w:rtl w:val="true"/>
        </w:rPr>
        <w:footnoteReference w:id="1042"/>
      </w:r>
      <w:r>
        <w:rPr>
          <w:rFonts w:ascii="IRNazanin" w:hAnsi="IRNazanin" w:eastAsia="IRNazanin"/>
          <w:color w:val="111111"/>
          <w:sz w:val="28"/>
          <w:sz w:val="28"/>
          <w:szCs w:val="28"/>
          <w:rtl w:val="true"/>
          <w:lang w:bidi="fa-IR"/>
        </w:rPr>
        <w:t>و الصدوق فی المقنع و الهدایة</w:t>
      </w:r>
      <w:r>
        <w:rPr>
          <w:rStyle w:val="FootnoteAnchor"/>
          <w:rtl w:val="true"/>
        </w:rPr>
        <w:footnoteReference w:id="1043"/>
      </w:r>
      <w:r>
        <w:rPr>
          <w:rFonts w:ascii="IRNazanin" w:hAnsi="IRNazanin" w:eastAsia="IRNazanin"/>
          <w:color w:val="111111"/>
          <w:sz w:val="28"/>
          <w:sz w:val="28"/>
          <w:szCs w:val="28"/>
          <w:rtl w:val="true"/>
          <w:lang w:bidi="fa-IR"/>
        </w:rPr>
        <w:t>و قال فی المبسوط بشهادة عدلین مع وجود العلة و الّا فلابد من خمسین رجلاً</w:t>
      </w:r>
      <w:r>
        <w:rPr>
          <w:rStyle w:val="FootnoteAnchor"/>
          <w:rtl w:val="true"/>
        </w:rPr>
        <w:footnoteReference w:id="1044"/>
      </w:r>
      <w:r>
        <w:rPr>
          <w:rFonts w:ascii="IRNazanin" w:hAnsi="IRNazanin" w:eastAsia="IRNazanin"/>
          <w:color w:val="111111"/>
          <w:sz w:val="28"/>
          <w:sz w:val="28"/>
          <w:szCs w:val="28"/>
          <w:rtl w:val="true"/>
          <w:lang w:bidi="fa-IR"/>
        </w:rPr>
        <w:t>و به افتی ابو الصلاح</w:t>
      </w:r>
      <w:r>
        <w:rPr>
          <w:rStyle w:val="FootnoteAnchor"/>
          <w:rtl w:val="true"/>
        </w:rPr>
        <w:footnoteReference w:id="1045"/>
      </w:r>
      <w:r>
        <w:rPr>
          <w:rFonts w:ascii="IRNazanin" w:hAnsi="IRNazanin" w:eastAsia="IRNazanin"/>
          <w:color w:val="111111"/>
          <w:sz w:val="28"/>
          <w:sz w:val="28"/>
          <w:szCs w:val="28"/>
          <w:rtl w:val="true"/>
          <w:lang w:bidi="fa-IR"/>
        </w:rPr>
        <w:t>و قال فی الخلاف بشهادة العدلین مع الغیم و بالخمسین مع الصحو أو شهادة عدلین من خارج البلد</w:t>
      </w:r>
      <w:r>
        <w:rPr>
          <w:rStyle w:val="FootnoteAnchor"/>
          <w:rtl w:val="true"/>
        </w:rPr>
        <w:footnoteReference w:id="1046"/>
      </w:r>
      <w:r>
        <w:rPr>
          <w:rFonts w:ascii="IRNazanin" w:hAnsi="IRNazanin" w:eastAsia="IRNazanin"/>
          <w:color w:val="111111"/>
          <w:sz w:val="28"/>
          <w:sz w:val="28"/>
          <w:szCs w:val="28"/>
          <w:rtl w:val="true"/>
          <w:lang w:bidi="fa-IR"/>
        </w:rPr>
        <w:t>و یشهد للقول بالخمسین خبر حبیب الخزاعی</w:t>
      </w:r>
      <w:r>
        <w:rPr>
          <w:rStyle w:val="FootnoteAnchor"/>
          <w:rtl w:val="true"/>
        </w:rPr>
        <w:footnoteReference w:id="1047"/>
      </w:r>
      <w:r>
        <w:rPr>
          <w:rFonts w:ascii="IRNazanin" w:hAnsi="IRNazanin" w:eastAsia="IRNazanin"/>
          <w:color w:val="111111"/>
          <w:sz w:val="28"/>
          <w:sz w:val="28"/>
          <w:szCs w:val="28"/>
          <w:rtl w:val="true"/>
          <w:lang w:bidi="fa-IR"/>
        </w:rPr>
        <w:t>و هو مستند المقنع و الهدایة و صحیح ابی ایوب ابراهیم بن عثمان الخزاز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یجزی فی رؤیة الهلال اذا لم تکن فی السماء علة اقل من شهادة خمسین و اذا کانت فی السماء علة قبلت شهادة رجلین یدخلان و یخرجان من مصر</w:t>
      </w:r>
      <w:r>
        <w:rPr>
          <w:rFonts w:eastAsia="IRNazanin" w:cs="IRNazanin"/>
          <w:color w:val="111111"/>
          <w:sz w:val="28"/>
          <w:szCs w:val="28"/>
          <w:rtl w:val="true"/>
          <w:lang w:bidi="fa-IR"/>
        </w:rPr>
        <w:t>»</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صحیح محمد بن مسلم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الرؤیة لیس ان یقوم عشرة فینظروا فیقول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هو و ینظر تسعة فلا یرونه اذا راه واحد راه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عشرة و الف</w:t>
      </w:r>
      <w:r>
        <w:rPr>
          <w:rFonts w:eastAsia="Amiri" w:cs="Amiri" w:ascii="Amiri" w:hAnsi="Amiri"/>
          <w:color w:val="111111"/>
          <w:sz w:val="28"/>
          <w:szCs w:val="28"/>
          <w:rtl w:val="true"/>
          <w:lang w:bidi="ar-SA"/>
        </w:rPr>
        <w:t>»</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الفضل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الرؤیة ان یراه واحد و لا اثنان و لا خمسون</w:t>
      </w:r>
      <w:r>
        <w:rPr>
          <w:rFonts w:eastAsia="IRNazanin" w:cs="IRNazanin"/>
          <w:color w:val="111111"/>
          <w:sz w:val="28"/>
          <w:szCs w:val="28"/>
          <w:rtl w:val="true"/>
          <w:lang w:bidi="fa-IR"/>
        </w:rPr>
        <w:t>»</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للقول الاول الاخبار المستفیضة منها الصحاح کصحیح الحلبی مما تقدم و صحیح ابن حازم و غیرهما هذا و لا شک فی تقدم هذا القول علی القول بالخمسین لا لانه المشهور بل لان ظاهر تلک الاخبار عدم حجیة البینة مع العلم او 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هو علم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بالخطأ فان 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راه واحد راه مائة هو العلم بخطأ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تجد ان الخبرین الاولین تضمّنا جواز الاعتماد علی البینة مع العلة وکون الشاهدین من خارج البلد لانتفاء القرینة علی خطأ البینة هذا و الذی یظهر من الخبرین الاخیرین یعنی صحیح ابن مسلم و خبر الفضل انهما یختلفان موضوعاً عن تلک الاخبار فتلک موضوعها شهادة العدلین و هذان موضوعهما اخبار الناس بالرؤیة و اثبات الهلال بالرؤیة لا عن طریق نفسه و فی الحقیقة ان هذین الخبرین یتکلمان عن التواتر و الشیاع المفید للعلم و انه لا اطمئنان بالخبرین و الثلاث فی ما اذا امکن للآخرین رؤیته و علی هذا المعنی یمکن حمل صدر الخبرین الاولین بل الظاهر منهما هو هذا المعنی و دلتا علی جواز الاکتفاء بخبری الشاهدین ایاً کانا من خارج البلد اذا کان فی المصر علة و لم یشترطا فیهما العدالة و هذا ضعف اخر فیهما فلم یقل احد بجواز قبول شهادة رجلین مطلقاً الا ما نسبه ابن حمزة للروایة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الشیاع المفید للوثوق و الاطمینان فهو حجة لکونه علماً بعد استناده الی مقدمات حسیة تورث الوثوق و الاطمینان و مثله التواتر نعم الاطمینان الحاصل بلا ان یکون مستنداً للمقدمات الحسیة لا حجیة فیه لانه لیس من العلم فی شیء بل هو نوع من الظن و مثله القطع غیر المستند الی الحس فانه ایضاً لیس من العلم فی شیء بل هو مرتبة اخری من مراتب الظن و لا حجیة فیه و تحقیق ذلک فی الاصول و ان شاع بین متأخری المتأخرین انه کالیقین و حجیته ذاتیه هذا و قد تقدم ان صحیح محمد بن مسلم المتضمن لتفسیر 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الرؤیة لیس ان یقوم عشرة فینظروا فیقول واحد هو ذا هو و ینظر تسعة فلا یرونه اذا راه واحد راه عشر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حجیة الشیاع المفید للوثوق و الاطمئنان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صحیح ابن مسلم</w:t>
      </w:r>
      <w:r>
        <w:rPr>
          <w:rStyle w:val="FootnoteAnchor"/>
          <w:rtl w:val="true"/>
        </w:rPr>
        <w:footnoteReference w:id="1052"/>
      </w:r>
      <w:r>
        <w:rPr>
          <w:rFonts w:ascii="IRNazanin" w:hAnsi="IRNazanin" w:eastAsia="IRNazanin"/>
          <w:color w:val="111111"/>
          <w:sz w:val="28"/>
          <w:sz w:val="28"/>
          <w:szCs w:val="28"/>
          <w:rtl w:val="true"/>
          <w:lang w:bidi="fa-IR"/>
        </w:rPr>
        <w:t xml:space="preserve">غیره و علیه یحمل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 اهل المصر علی صیامه للرؤیة فاقضه اذا کان اهل المصر خمسمائه انسان</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 صحیح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غم علیکم فعدوا ثلاثین لیلة ثم افطروا</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غیره الوارد بعضه فی هلال شهر رمضان و بعضه فی هلال شوال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ذهب سلّار الدیلمی الی کفایة شهادة الواحد فی اول رمضان لا فی اخره کما تقدم و استدل له فی المختلف بصحیح محمدبن قیس المتقدم انفاً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الهلال فافطروا أو شهد علیه عدل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 العدل یصدق علی الشخص الواحد و اجاب عنه بأن محمد بن قیس مشترک بین الثقة و الضعیف اولاً وان العدل کما یصدق علی الواحد یصدق علی الکثیر بنص اهل اللغة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الاستدلال بهذا الصحیح له باطل فهو یفتی بکفایة خبر العدل الواحد فی اوله لا فی اخره و الصحیح بناءً علی دلالته یثبته فی اخره و اما اشکاله السندی فمردود بإعتبار تعین الثقة منه بدلیل روایة عاصم بن حمید عنه کما یفهم من فهرست الشیخ و رجال النجاشی</w:t>
      </w:r>
      <w:r>
        <w:rPr>
          <w:rStyle w:val="FootnoteAnchor"/>
          <w:rtl w:val="true"/>
        </w:rPr>
        <w:footnoteReference w:id="1056"/>
      </w:r>
      <w:r>
        <w:rPr>
          <w:rFonts w:ascii="IRNazanin" w:hAnsi="IRNazanin" w:eastAsia="IRNazanin"/>
          <w:color w:val="111111"/>
          <w:sz w:val="28"/>
          <w:sz w:val="28"/>
          <w:szCs w:val="28"/>
          <w:rtl w:val="true"/>
          <w:lang w:bidi="fa-IR"/>
        </w:rPr>
        <w:t xml:space="preserve">فلاحظ و اما جوابه الاخیر بان العدل یصدق علی الواحد و الکثیر فلا ینفعه اذا لم یکن مشترکاً بینهما نعم بقرینة باقی الاخبار یحمل علی التعدد ففی خبر المقنعة 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یشهد شاهدا عدل</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و غیره من الاخبار المستفیضة و بعد عدم عمل احد بمضمونه لا اثر له و کیف کان فلم یظهر لسلّار دلیل واضح غیر ما رواه العامة</w:t>
      </w:r>
      <w:r>
        <w:rPr>
          <w:rStyle w:val="FootnoteAnchor"/>
          <w:rtl w:val="true"/>
        </w:rPr>
        <w:footnoteReference w:id="1058"/>
      </w:r>
      <w:r>
        <w:rPr>
          <w:rFonts w:ascii="IRNazanin" w:hAnsi="IRNazanin" w:eastAsia="IRNazanin"/>
          <w:color w:val="111111"/>
          <w:sz w:val="28"/>
          <w:sz w:val="28"/>
          <w:szCs w:val="28"/>
          <w:rtl w:val="true"/>
          <w:lang w:bidi="fa-IR"/>
        </w:rPr>
        <w:t>و لا نحتمل استناده الی ذلک و لا</w:t>
      </w:r>
    </w:p>
    <w:p>
      <w:pPr>
        <w:pStyle w:val="BookText"/>
        <w:rPr/>
      </w:pPr>
      <w:r>
        <w:rPr>
          <w:rFonts w:ascii="IRNazanin" w:hAnsi="IRNazanin" w:eastAsia="IRNazanin"/>
          <w:color w:val="111111"/>
          <w:sz w:val="28"/>
          <w:sz w:val="28"/>
          <w:szCs w:val="28"/>
          <w:rtl w:val="true"/>
          <w:lang w:bidi="fa-IR"/>
        </w:rPr>
        <w:t>حجیة فیه و بعد ما شرحنا لک یظهر صحة ما قاله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یشترط الخمسون مع الصحو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علاقات اخر اعتمد علیها البعض الّا انها لا عبرة بها عند المصنف و غیره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بالجدول و العدد و العلو والانتفاخ والتطوق و الخفاء لیلتین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الجدول فقال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وضعه عبد الله بن معاویة بن عبدالله بن جعفر و نسبه الی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المراد منه هو العدد لکن المصنف جعله غیر العدد فلابد انه اراد منه حساب المنجمین و لا شک فی عدم العبرة به لعدم الدلیل علیه بعد عدم افادته للعلم و عن بعض العامة جواز العمل به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w:t>
      </w:r>
      <w:r>
        <w:rPr>
          <w:rStyle w:val="FootnoteAnchor"/>
          <w:rtl w:val="true"/>
        </w:rPr>
        <w:footnoteReference w:id="1060"/>
      </w:r>
      <w:r>
        <w:rPr>
          <w:rFonts w:ascii="IRNazanin" w:hAnsi="IRNazanin" w:eastAsia="IRNazanin"/>
          <w:color w:val="111111"/>
          <w:sz w:val="28"/>
          <w:sz w:val="28"/>
          <w:szCs w:val="28"/>
          <w:rtl w:val="true"/>
          <w:lang w:bidi="fa-IR"/>
        </w:rPr>
        <w:t>و لجواز العمل علیها فی القبلة و یرده ان الایة المبارکة دالة علی جواز الاهتداء بالنجوم لا العمل بقول المنجمین تعبداً و الثانی قیاس لا نقول به مضافاً للفرق بین المقام و بین القبلة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شهر رمضان لا ینقص ابداً و علی ذلک دلت روایات مثل خبر حذیفة بن منصور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ثلاثون یوماً لا ینقص ابداً</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و مرسل محمد بن اسماعیل</w:t>
      </w:r>
      <w:r>
        <w:rPr>
          <w:rStyle w:val="FootnoteAnchor"/>
          <w:rtl w:val="true"/>
        </w:rPr>
        <w:footnoteReference w:id="1062"/>
      </w:r>
      <w:r>
        <w:rPr>
          <w:rFonts w:ascii="IRNazanin" w:hAnsi="IRNazanin" w:eastAsia="IRNazanin"/>
          <w:color w:val="111111"/>
          <w:sz w:val="28"/>
          <w:sz w:val="28"/>
          <w:szCs w:val="28"/>
          <w:rtl w:val="true"/>
          <w:lang w:bidi="fa-IR"/>
        </w:rPr>
        <w:t>و ایضاً خبر اخر لحذیفة عن معاذ بن کثیر</w:t>
      </w:r>
      <w:r>
        <w:rPr>
          <w:rStyle w:val="FootnoteAnchor"/>
          <w:rtl w:val="true"/>
        </w:rPr>
        <w:footnoteReference w:id="1063"/>
      </w:r>
      <w:r>
        <w:rPr>
          <w:rFonts w:ascii="IRNazanin" w:hAnsi="IRNazanin" w:eastAsia="IRNazanin"/>
          <w:color w:val="111111"/>
          <w:sz w:val="28"/>
          <w:sz w:val="28"/>
          <w:szCs w:val="28"/>
          <w:rtl w:val="true"/>
          <w:lang w:bidi="fa-IR"/>
        </w:rPr>
        <w:t>و مثله خبر الفقیه عن محمد بن یعقوب عن شعیب عن ابیه</w:t>
      </w:r>
      <w:r>
        <w:rPr>
          <w:rStyle w:val="FootnoteAnchor"/>
          <w:rtl w:val="true"/>
        </w:rPr>
        <w:footnoteReference w:id="1064"/>
      </w:r>
      <w:r>
        <w:rPr>
          <w:rFonts w:ascii="IRNazanin" w:hAnsi="IRNazanin" w:eastAsia="IRNazanin"/>
          <w:color w:val="111111"/>
          <w:sz w:val="28"/>
          <w:sz w:val="28"/>
          <w:szCs w:val="28"/>
          <w:rtl w:val="true"/>
          <w:lang w:bidi="fa-IR"/>
        </w:rPr>
        <w:t>و عمل الصدوق بهذه الاخبار و ذکر ابن طاووس فی الاقبال ان العاملین بهذه الاخبار عدة من العلماء الا انه رجع بعضهم و هم الشیخ المفید حیث الف فی ذلک کتاب لمح البرهان الا انه رجع عنه و الف کتاب مصابیح النور و منهم السید ابو محمد الحسینی و الشیخ جعفر بن محمد قولویه و الشیخ حسین بن علی بن حسین و الشیخ هارون بن موسی و ان الشیخ محمد بن علی الکراجکی کان اول امره قائلاً بذلک الا انه رجع عنه و انه الف کتاباً فی الرد علی من قال بان الشهر لا ینقص 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الاستدلال</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ادعی الصدوق فی خصاله ان هذا قول خواص الشیعة و اهل الاستبصار منهم و الاخبار فی ذلک موافقة للکتاب و مخالفة للعامة و ان من ذهب من ضعفة الشیعة الی الاخبار التی وردت للتقیة فی انه ینقص و یصیبه ما یصیب الشهور من النقصان و التمام اتقی  کما تتقی العامة </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 xml:space="preserve">اقول و مراده من موافقه القرآن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لتکلموا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یفسر الایة باکمال شهر ثلاثین یوماً و قد ذکر لتفسیرها بهذا المعنی روایتین فی الخصال</w:t>
      </w:r>
      <w:r>
        <w:rPr>
          <w:rStyle w:val="FootnoteAnchor"/>
          <w:rtl w:val="true"/>
        </w:rPr>
        <w:footnoteReference w:id="1067"/>
      </w:r>
      <w:r>
        <w:rPr>
          <w:rFonts w:ascii="IRNazanin" w:hAnsi="IRNazanin" w:eastAsia="IRNazanin"/>
          <w:color w:val="111111"/>
          <w:sz w:val="28"/>
          <w:sz w:val="28"/>
          <w:szCs w:val="28"/>
          <w:rtl w:val="true"/>
          <w:lang w:bidi="fa-IR"/>
        </w:rPr>
        <w:t>و ذهب الاخرون الی ان شهر رمضان کباقی الشهور ینقص و یتم و جعل السید المرتضی القول بتمامه دائماً لقوم شذاذمن اصحابنا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التهذیب فی رد من ورد من الخبر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لا یصح العمل به من وجوه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متن هذا الحدیث لا یوجد فی شیء من الاصول المصنفة و انما هو موجود فی الشواذ من الاخبار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کتاب حذیفة بن منصور رحمه الله عریّ منه و الکتاب معروف مشهور و لو کان هذا الحدیث صحیحاً عنه لضمنه کتابه و منها </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ابن طاووس بعد ما ذکر مما تقدم قال فی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امر یشهد به الوجدان و العیان و عمل اکثر من سلف و عمل من ادرکناه من</w:t>
      </w:r>
    </w:p>
    <w:p>
      <w:pPr>
        <w:pStyle w:val="BookText"/>
        <w:rPr/>
      </w:pPr>
      <w:r>
        <w:rPr>
          <w:rFonts w:ascii="IRNazanin" w:hAnsi="IRNazanin" w:eastAsia="IRNazanin"/>
          <w:color w:val="111111"/>
          <w:sz w:val="28"/>
          <w:sz w:val="28"/>
          <w:szCs w:val="28"/>
          <w:rtl w:val="true"/>
          <w:lang w:bidi="fa-IR"/>
        </w:rPr>
        <w:t>الاخوان</w:t>
      </w:r>
      <w:r>
        <w:rPr>
          <w:rFonts w:eastAsia="IRNazanin" w:cs="IRNazanin"/>
          <w:color w:val="111111"/>
          <w:sz w:val="28"/>
          <w:szCs w:val="28"/>
          <w:rtl w:val="true"/>
          <w:lang w:bidi="fa-IR"/>
        </w:rPr>
        <w:t>...</w:t>
      </w:r>
      <w:r>
        <w:rPr>
          <w:rStyle w:val="FootnoteAnchor"/>
          <w:rtl w:val="true"/>
        </w:rPr>
        <w:footnoteReference w:id="10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ایضاً فی رد مرسل محمد بن اسماعیل انه لا یوافق السنة الشمسیة و لا القمریة،</w:t>
      </w:r>
      <w:r>
        <w:rPr>
          <w:rStyle w:val="FootnoteAnchor"/>
          <w:rtl w:val="true"/>
        </w:rPr>
        <w:footnoteReference w:id="1071"/>
      </w:r>
      <w:r>
        <w:rPr>
          <w:rFonts w:ascii="IRNazanin" w:hAnsi="IRNazanin" w:eastAsia="IRNazanin"/>
          <w:color w:val="111111"/>
          <w:sz w:val="28"/>
          <w:sz w:val="28"/>
          <w:szCs w:val="28"/>
          <w:rtl w:val="true"/>
          <w:lang w:bidi="fa-IR"/>
        </w:rPr>
        <w:t>هذا و قد طعن ابن الغضائری فی حذیقه بن منصور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 غیر نقی روی الصحیح و السقیم و امره ملتبس و یخرّج شاهداً</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احادیث حذیفة نقیة ام غیر نقیة فانه لا ینحصر الخبر فیما یرویه و قد روی الصدوق عن غیره ذلک فروی عن یاسر الخادم و بسند معتبر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شهر رمضان لا ینقص عن ثلاثین یوماً</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 xml:space="preserve">و عن ابی بصیر و عن یعقوب بن شعیب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لتکلموا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سندهما ضعیف</w:t>
      </w:r>
      <w:r>
        <w:rPr>
          <w:rStyle w:val="FootnoteAnchor"/>
          <w:rtl w:val="true"/>
        </w:rPr>
        <w:footnoteReference w:id="1074"/>
      </w:r>
      <w:r>
        <w:rPr>
          <w:rFonts w:ascii="IRNazanin" w:hAnsi="IRNazanin" w:eastAsia="IRNazanin"/>
          <w:color w:val="111111"/>
          <w:sz w:val="28"/>
          <w:sz w:val="28"/>
          <w:szCs w:val="28"/>
          <w:rtl w:val="true"/>
          <w:lang w:bidi="fa-IR"/>
        </w:rPr>
        <w:t>و روی خبرین اخرین احدهما عن معاویة بن عمار و الاخر عن اسماعیل بن مهران لهما ظهور</w:t>
      </w:r>
      <w:r>
        <w:rPr>
          <w:rStyle w:val="FootnoteAnchor"/>
          <w:rtl w:val="true"/>
        </w:rPr>
        <w:footnoteReference w:id="1075"/>
      </w:r>
      <w:r>
        <w:rPr>
          <w:rFonts w:ascii="IRNazanin" w:hAnsi="IRNazanin" w:eastAsia="IRNazanin"/>
          <w:color w:val="111111"/>
          <w:sz w:val="28"/>
          <w:sz w:val="28"/>
          <w:szCs w:val="28"/>
          <w:rtl w:val="true"/>
          <w:lang w:bidi="fa-IR"/>
        </w:rPr>
        <w:t xml:space="preserve">فی ذلک و ان امکن حملهما علی الغالب أو علی ما هو المرتکز فی الذهن من ان الشهر ثلاثون یوماً کما وان الخبرین الواردین فی تفسیر الایة یعارضهما ما رواه الکلینی بإسنادین عن خلف بن حماد عن سعید النقاش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لتکلموا العدة یعنی الصیام</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xml:space="preserve">هذا و قد ذکر الشیخ فی رد الاستدلال بالایة ان ظاهر الایة یفید بان الامر بتکمیل العدة انما یتوجه الی معنی القضاء لما فات من الصیام لانه قاله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مریضاً أو علی سفر فعدة من ایام اخر</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هذا مضافاً لما تقدم من ضعف الخبرین سنداً فلم یبق من اخبار العدد  الّا خبر یاسر الخادم و هو لا یقاوم ما دل علی ان شهر رمضان کغیره من الشهور یعتریه الکمال و النقص و هی اخبار کثیرة قیل انها متواترة یشهد لصحتها الوجدان منها موثق سماعة</w:t>
      </w:r>
      <w:r>
        <w:rPr>
          <w:rStyle w:val="FootnoteAnchor"/>
          <w:rtl w:val="true"/>
        </w:rPr>
        <w:footnoteReference w:id="1078"/>
      </w:r>
      <w:r>
        <w:rPr>
          <w:rFonts w:ascii="IRNazanin" w:hAnsi="IRNazanin" w:eastAsia="IRNazanin"/>
          <w:color w:val="111111"/>
          <w:sz w:val="28"/>
          <w:sz w:val="28"/>
          <w:szCs w:val="28"/>
          <w:rtl w:val="true"/>
          <w:lang w:bidi="fa-IR"/>
        </w:rPr>
        <w:t xml:space="preserve">وصحیح زید الشحام </w:t>
      </w:r>
      <w:r>
        <w:rPr>
          <w:rStyle w:val="FootnoteAnchor"/>
          <w:rtl w:val="true"/>
        </w:rPr>
        <w:footnoteReference w:id="1079"/>
      </w:r>
      <w:r>
        <w:rPr>
          <w:rFonts w:ascii="IRNazanin" w:hAnsi="IRNazanin" w:eastAsia="IRNazanin"/>
          <w:color w:val="111111"/>
          <w:sz w:val="28"/>
          <w:sz w:val="28"/>
          <w:szCs w:val="28"/>
          <w:rtl w:val="true"/>
          <w:lang w:bidi="fa-IR"/>
        </w:rPr>
        <w:t>و غیرهما</w:t>
      </w:r>
      <w:r>
        <w:rPr>
          <w:rStyle w:val="FootnoteAnchor"/>
          <w:rtl w:val="true"/>
        </w:rPr>
        <w:footnoteReference w:id="1080"/>
      </w:r>
      <w:r>
        <w:rPr>
          <w:rFonts w:ascii="IRNazanin" w:hAnsi="IRNazanin" w:eastAsia="IRNazanin"/>
          <w:color w:val="111111"/>
          <w:sz w:val="28"/>
          <w:sz w:val="28"/>
          <w:szCs w:val="28"/>
          <w:rtl w:val="true"/>
          <w:lang w:bidi="fa-IR"/>
        </w:rPr>
        <w:t xml:space="preserve">و التی من جملته النصوص المعتبرة الدالة علی کون الصیام و الفطر بالرؤیة و قد تقدم بعضها و الحاصل عدم صحة التعویل علی ما ذهب الیه الصدوق و غیره من العدد، هذا و لم یقل بهذا المعنی من العدد الصدوق نفسه فی المقنع و الهدایة و الامالی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bookmarkStart w:id="255" w:name="pg13251_119477"/>
    </w:p>
    <w:p>
      <w:pPr>
        <w:pStyle w:val="Heading3"/>
        <w:numPr>
          <w:ilvl w:val="2"/>
          <w:numId w:val="1"/>
        </w:numPr>
        <w:rPr/>
      </w:pPr>
      <w:bookmarkStart w:id="256" w:name="__RefHeading___Toc1366950_2322387425"/>
      <w:bookmarkStart w:id="257" w:name="_Toc90"/>
      <w:bookmarkEnd w:id="255"/>
      <w:bookmarkEnd w:id="256"/>
      <w:r>
        <w:rPr>
          <w:rtl w:val="true"/>
        </w:rPr>
        <w:t>باقی معانی العدد</w:t>
      </w:r>
      <w:bookmarkEnd w:id="257"/>
    </w:p>
    <w:p>
      <w:pPr>
        <w:pStyle w:val="BookText"/>
        <w:rPr/>
      </w:pPr>
      <w:r>
        <w:rPr>
          <w:rFonts w:ascii="IRNazanin" w:hAnsi="IRNazanin" w:eastAsia="IRNazanin"/>
          <w:color w:val="111111"/>
          <w:sz w:val="28"/>
          <w:sz w:val="28"/>
          <w:szCs w:val="28"/>
          <w:rtl w:val="true"/>
          <w:lang w:bidi="fa-IR"/>
        </w:rPr>
        <w:t>کل ما تقدم کان عن العدد بمعنی عد شعبان ناقصاً ابداً و رمضان تاماً ابداً و یطلق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 خمسة من هلال السنة الماضیة لشهر رمضان و جعل الخامس اول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عد شهر تاماً و اخر ناقصاً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عد تسعة و خمسین من هلال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عد کل شهر ثلاثین</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المعنی الثانی فیرجع الی الاطلاق الاول و قد عرفت بطلانه و اما المعنی الاخیر فلم یظهر القائل به غیر ما نقله المبسوط عن بعض اصحابنا</w:t>
      </w:r>
      <w:r>
        <w:rPr>
          <w:rStyle w:val="FootnoteAnchor"/>
          <w:rtl w:val="true"/>
        </w:rPr>
        <w:footnoteReference w:id="1083"/>
      </w:r>
      <w:r>
        <w:rPr>
          <w:rFonts w:ascii="IRNazanin" w:hAnsi="IRNazanin" w:eastAsia="IRNazanin"/>
          <w:color w:val="111111"/>
          <w:sz w:val="28"/>
          <w:sz w:val="28"/>
          <w:szCs w:val="28"/>
          <w:rtl w:val="true"/>
          <w:lang w:bidi="fa-IR"/>
        </w:rPr>
        <w:t xml:space="preserve">و یکفی فی بطلانه انه خلاف الواقع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من الاطلاق الثانی المعنی الاول والثالث وقد قال بالمعنی الاول ابن الجنید وقیده بما اذا لم تکن السنة کبیسة فإنه یکون فیها فی الیوم السادس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الکبیس فی کل ثلاثین سنة احد عشر یوماً مرة فی السنة الثالثة و مرة فی الثانیة</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ویشهد لأصله خبر عمران الزعفرانی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نمکث فی الشتاء الیوم و الیومین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نری شمساً و لا نجماً فای یوم نصوم؟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الیوم الذی صمت فی السنة الماضیة و عد خمسة ایام و صم الیوم الخامس</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لقیده مکاتبة محمد بن الفرج الی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یسأله عما روی عن الحساب فی الصوم عن ابائک فی عد خمسة ایام بین الاول السنة الماضیة و السنة الثانیة التی تأتی فکتب صحیح و لکن عد فی کل  اربع سنین خمساً و فی السنة الخامسة 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ذیله قال السیاری الراوی المباشر عن محمد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الیه محمد بن الفرج فی سنة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الحساب لا یتهیأ لکل انسان ان یعمل علیه انما هذا لمن یعرف السنین و من یعلم متی کانت السنة الکبیسة</w:t>
      </w:r>
      <w:r>
        <w:rPr>
          <w:rFonts w:eastAsia="IRNazanin" w:cs="IRNazanin"/>
          <w:color w:val="111111"/>
          <w:sz w:val="28"/>
          <w:szCs w:val="28"/>
          <w:rtl w:val="true"/>
          <w:lang w:bidi="fa-IR"/>
        </w:rPr>
        <w:t>...</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من الصدوق فی المقنع</w:t>
      </w:r>
      <w:r>
        <w:rPr>
          <w:rStyle w:val="FootnoteAnchor"/>
          <w:rtl w:val="true"/>
        </w:rPr>
        <w:footnoteReference w:id="1087"/>
      </w:r>
      <w:r>
        <w:rPr>
          <w:rFonts w:ascii="IRNazanin" w:hAnsi="IRNazanin" w:eastAsia="IRNazanin"/>
          <w:color w:val="111111"/>
          <w:sz w:val="28"/>
          <w:sz w:val="28"/>
          <w:szCs w:val="28"/>
          <w:rtl w:val="true"/>
          <w:lang w:bidi="fa-IR"/>
        </w:rPr>
        <w:t xml:space="preserve">و الکلینی هو العمل به فقد روی جمیع ما تقدم مضافاً الی صحیح صفوان بن یحیی وهو من اصحاب الاجماع عن محمد بن عثمان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w:t>
      </w:r>
    </w:p>
    <w:p>
      <w:pPr>
        <w:pStyle w:val="BookText"/>
        <w:rPr/>
      </w:pP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مشایخه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Style w:val="FootnoteAnchor"/>
          <w:rtl w:val="true"/>
        </w:rPr>
        <w:footnoteReference w:id="1088"/>
      </w:r>
      <w:r>
        <w:rPr>
          <w:rFonts w:ascii="IRNazanin" w:hAnsi="IRNazanin" w:eastAsia="IRNazanin"/>
          <w:color w:val="111111"/>
          <w:sz w:val="28"/>
          <w:sz w:val="28"/>
          <w:szCs w:val="28"/>
          <w:rtl w:val="true"/>
          <w:lang w:bidi="fa-IR"/>
        </w:rPr>
        <w:t xml:space="preserve">وعن عجائب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امتحنوا ذلک خمسین سنة فکان صحیحاً</w:t>
      </w:r>
      <w:r>
        <w:rPr>
          <w:rFonts w:eastAsia="IRNazanin" w:cs="IRNazanin"/>
          <w:color w:val="111111"/>
          <w:sz w:val="28"/>
          <w:szCs w:val="28"/>
          <w:rtl w:val="true"/>
          <w:lang w:bidi="fa-IR"/>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قد ضعف الشیخ فی استبصاره عمران الزعفرانی بجهالته</w:t>
      </w:r>
      <w:r>
        <w:rPr>
          <w:rStyle w:val="FootnoteAnchor"/>
          <w:rtl w:val="true"/>
        </w:rPr>
        <w:footnoteReference w:id="1090"/>
      </w:r>
      <w:r>
        <w:rPr>
          <w:rFonts w:ascii="IRNazanin" w:hAnsi="IRNazanin" w:eastAsia="IRNazanin"/>
          <w:color w:val="111111"/>
          <w:sz w:val="28"/>
          <w:sz w:val="28"/>
          <w:szCs w:val="28"/>
          <w:rtl w:val="true"/>
          <w:lang w:bidi="fa-IR"/>
        </w:rPr>
        <w:t>و فی تهذیبه بعدم دلالته علی وجوب صیامه علی انه من رمضان</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لم ینحصر الخبر به نعم جمیع ما ورد فیه ضعیف سنداً غیر انه متعدد ففیه خمسة اخبار اثنان منهما نقلهما ابن طاووس فی الاقبال الاول عن کتاب الثقفی عن عاصم بن حمید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الیوم الذی تصومون فیه و ثلاثة ایام بعده و صوموا یوم الخامس فإنکم لن تخطأوا</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 xml:space="preserve">و عن غیاث اظنه بن اعین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3"/>
      </w:r>
      <w:r>
        <w:rPr>
          <w:rFonts w:ascii="IRNazanin" w:hAnsi="IRNazanin" w:eastAsia="IRNazanin"/>
          <w:color w:val="111111"/>
          <w:sz w:val="28"/>
          <w:sz w:val="28"/>
          <w:szCs w:val="28"/>
          <w:rtl w:val="true"/>
          <w:lang w:bidi="fa-IR"/>
        </w:rPr>
        <w:t>و قد اعتمدها ابن الجنید</w:t>
      </w:r>
      <w:r>
        <w:rPr>
          <w:rStyle w:val="FootnoteAnchor"/>
          <w:rtl w:val="true"/>
        </w:rPr>
        <w:footnoteReference w:id="1094"/>
      </w:r>
      <w:r>
        <w:rPr>
          <w:rFonts w:ascii="IRNazanin" w:hAnsi="IRNazanin" w:eastAsia="IRNazanin"/>
          <w:color w:val="111111"/>
          <w:sz w:val="28"/>
          <w:sz w:val="28"/>
          <w:szCs w:val="28"/>
          <w:rtl w:val="true"/>
          <w:lang w:bidi="fa-IR"/>
        </w:rPr>
        <w:t xml:space="preserve">و الکلینی و الصدوق فی المقنع و صفوان بن یحیی و بعد هذا یمکن القول بقوة القول به الّا ان الاکثر اعرض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المعنی الثالث فقد قال به ابن ابی عقیل الّا انه قیّده بما اذا غم الشهر</w:t>
      </w:r>
      <w:r>
        <w:rPr>
          <w:rStyle w:val="FootnoteAnchor"/>
          <w:rtl w:val="true"/>
        </w:rPr>
        <w:footnoteReference w:id="1095"/>
      </w:r>
      <w:r>
        <w:rPr>
          <w:rFonts w:ascii="IRNazanin" w:hAnsi="IRNazanin" w:eastAsia="IRNazanin"/>
          <w:color w:val="111111"/>
          <w:sz w:val="28"/>
          <w:sz w:val="28"/>
          <w:szCs w:val="28"/>
          <w:rtl w:val="true"/>
          <w:lang w:bidi="fa-IR"/>
        </w:rPr>
        <w:t xml:space="preserve">و المفهوم من الکلینی الاعتماد علی الخبر الوارد فیه و هو مرفوع محمد بن الحسن بن ابی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صح هلال رجب فعد تسعة و خمسین یوماً و صم یوم الستین</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و به افتی الصدوق فی الفقیه و المقنع و الهدایة</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یستدل له بصحیح هارون بن خارجة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شعبان تسعة و عشرین یوماً و ان کانت متغیمة فأصبح صائماً و ان کانت مصحیة و تبصّرته و لم ترشیئاً فأصبح مفطر</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و هو کما تری لا علاقة له بما نحن فیه اولاً و انما یدل علی صیامه و من این دل علی کونه من شهر رمضان؟ نعم نقل المستدرک عن کتاب عمل شهر رمضان لعلی بن طاووس عن کتاب صیام علی بن فضال بإسناده الی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عرفت هلال رجب فعد تسعة و خمسین یوماً ثم صم یوم الستین</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حصل الوثوق بذلک فهو و الّا فلا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العلو و التطوق فقال الصدوق فی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الهلال اذا غاب قبل الشفق فهو للیلة و اذا غاب بعد الشفق فهو للیلتین واذا رؤی فیه ظل الرأس فهو</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لثلاث لیال</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و به افتی فی الفقیه و مثله ابوه فی رسالته</w:t>
      </w:r>
      <w:r>
        <w:rPr>
          <w:rStyle w:val="FootnoteAnchor"/>
          <w:rtl w:val="true"/>
        </w:rPr>
        <w:footnoteReference w:id="1101"/>
      </w:r>
      <w:r>
        <w:rPr>
          <w:rFonts w:ascii="IRNazanin" w:hAnsi="IRNazanin" w:eastAsia="IRNazanin"/>
          <w:color w:val="111111"/>
          <w:sz w:val="28"/>
          <w:sz w:val="28"/>
          <w:szCs w:val="28"/>
          <w:rtl w:val="true"/>
          <w:lang w:bidi="fa-IR"/>
        </w:rPr>
        <w:t xml:space="preserve">و هو المفهوم من الکلینی حیث روی خبر اسماعیل بن الحر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غاب الهلال قبل الشفق فهو للیلة و اذا غاب بعد الشفق فهو للیلتین</w:t>
      </w:r>
      <w:r>
        <w:rPr>
          <w:rFonts w:eastAsia="IRNazanin" w:cs="IRNazanin"/>
          <w:color w:val="111111"/>
          <w:sz w:val="28"/>
          <w:szCs w:val="28"/>
          <w:rtl w:val="true"/>
          <w:lang w:bidi="fa-IR"/>
        </w:rPr>
        <w:t>)</w:t>
      </w:r>
      <w:r>
        <w:rPr>
          <w:rStyle w:val="FootnoteAnchor"/>
          <w:rtl w:val="true"/>
        </w:rPr>
        <w:footnoteReference w:id="1102"/>
      </w:r>
      <w:r>
        <w:rPr>
          <w:rFonts w:ascii="IRNazanin" w:hAnsi="IRNazanin" w:eastAsia="IRNazanin"/>
          <w:color w:val="111111"/>
          <w:sz w:val="28"/>
          <w:sz w:val="28"/>
          <w:szCs w:val="28"/>
          <w:rtl w:val="true"/>
          <w:lang w:bidi="fa-IR"/>
        </w:rPr>
        <w:t xml:space="preserve">و روی صحیحاً عن محمد بن مرازم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و هما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تطوق الهلال فهو للیلتین و اذا رأیت ظل رأسک فهو لثلاث</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و بالتطوق افتی الصدوق فی الفقیه و المقنع</w:t>
      </w:r>
      <w:r>
        <w:rPr>
          <w:rStyle w:val="FootnoteAnchor"/>
          <w:rtl w:val="true"/>
        </w:rPr>
        <w:footnoteReference w:id="1104"/>
      </w:r>
      <w:r>
        <w:rPr>
          <w:rFonts w:ascii="IRNazanin" w:hAnsi="IRNazanin" w:eastAsia="IRNazanin"/>
          <w:color w:val="111111"/>
          <w:sz w:val="28"/>
          <w:sz w:val="28"/>
          <w:szCs w:val="28"/>
          <w:rtl w:val="true"/>
          <w:lang w:bidi="fa-IR"/>
        </w:rPr>
        <w:t>ایضاً و فی الهدایة افتی بذیله و حملهما الشیخ علی کونهما امارة علی اعتبار دخول الشهر اذا کان فی السماء علة من غیم و ما یجری مجراه فأما مع زوال العلة و کون</w:t>
      </w:r>
    </w:p>
    <w:p>
      <w:pPr>
        <w:pStyle w:val="BookText"/>
        <w:rPr/>
      </w:pPr>
      <w:r>
        <w:rPr>
          <w:rFonts w:ascii="IRNazanin" w:hAnsi="IRNazanin" w:eastAsia="IRNazanin"/>
          <w:color w:val="111111"/>
          <w:sz w:val="28"/>
          <w:sz w:val="28"/>
          <w:szCs w:val="28"/>
          <w:rtl w:val="true"/>
          <w:lang w:bidi="fa-IR"/>
        </w:rPr>
        <w:t>السماء مصحیّة فلا تعتبر هذه الاشیاء</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و ردّ الشیخ ذلک مطلقاً فی المبسوط و قال لا اعتبار بذلک کله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ذلک فی التطوّق وظل الرأس لصحة الخبر و عمل من عرفت به هو الاقوی فلاحظ و علیه یحمل صحیح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رواه عنه صفوان بن یحیی وهو من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الهلال اذا راه القوم جمیعاً فاتفقوا علی انه للیلتین ایجوز ذلک ؟ قال نعم</w:t>
      </w:r>
      <w:r>
        <w:rPr>
          <w:rFonts w:eastAsia="IRNazanin" w:cs="IRNazanin"/>
          <w:color w:val="111111"/>
          <w:sz w:val="28"/>
          <w:szCs w:val="28"/>
          <w:rtl w:val="true"/>
          <w:lang w:bidi="fa-IR"/>
        </w:rPr>
        <w:t>).</w:t>
      </w:r>
      <w:r>
        <w:rPr>
          <w:rStyle w:val="FootnoteAnchor"/>
          <w:rtl w:val="true"/>
        </w:rPr>
        <w:footnoteReference w:id="110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باقی ما ذکر من العلامات فمع الوثوق بالخبر بمعنی ان اعراض المشهور عنه لا یسلبه الموثوقیة فهو و الّا فلا عبره فیه، هذا من جهة عامة الّا انه معارض بصحیح ابی علی بن راشد</w:t>
      </w:r>
      <w:r>
        <w:rPr>
          <w:rStyle w:val="FootnoteAnchor"/>
          <w:rtl w:val="true"/>
        </w:rPr>
        <w:footnoteReference w:id="1108"/>
      </w:r>
      <w:r>
        <w:rPr>
          <w:rFonts w:ascii="IRNazanin" w:hAnsi="IRNazanin" w:eastAsia="IRNazanin"/>
          <w:color w:val="111111"/>
          <w:sz w:val="28"/>
          <w:sz w:val="28"/>
          <w:szCs w:val="28"/>
          <w:rtl w:val="true"/>
          <w:lang w:bidi="fa-IR"/>
        </w:rPr>
        <w:t xml:space="preserve">قال کتب الیّ ابو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 الاربعاء یوم شک و صام اهل بغداد یوم الخمیس و اخبرونی انهم راوا الهلال لیلة الخمیس و لم یغب الّا بعد الشفق بزمان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فاعتقدت ان الصوم یوم الخمیس و ان الشهر کان عندنا ببغداد یوم الاربعاء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توفیقاً فقد صمت بصیامنا قال ثم لقیته بعد ذلک فسألته عما کتبت الیه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لم اکتب الیک انما صمت الخمیس و لا تصم الا للرؤیة</w:t>
      </w:r>
      <w:r>
        <w:rPr>
          <w:rFonts w:eastAsia="IRNazanin" w:cs="IRNazanin"/>
          <w:color w:val="111111"/>
          <w:sz w:val="28"/>
          <w:szCs w:val="28"/>
          <w:rtl w:val="true"/>
          <w:lang w:bidi="fa-IR"/>
        </w:rPr>
        <w:t>)</w:t>
      </w:r>
      <w:r>
        <w:rPr>
          <w:rStyle w:val="FootnoteAnchor"/>
          <w:rtl w:val="true"/>
        </w:rPr>
        <w:footnoteReference w:id="1109"/>
      </w:r>
      <w:r>
        <w:rPr>
          <w:rFonts w:ascii="IRNazanin" w:hAnsi="IRNazanin" w:eastAsia="IRNazanin"/>
          <w:color w:val="111111"/>
          <w:sz w:val="28"/>
          <w:sz w:val="28"/>
          <w:szCs w:val="28"/>
          <w:rtl w:val="true"/>
          <w:lang w:bidi="fa-IR"/>
        </w:rPr>
        <w:t>و لا تناقض فیه عند التامل</w:t>
      </w:r>
      <w:r>
        <w:rPr>
          <w:rStyle w:val="FootnoteAnchor"/>
          <w:rtl w:val="true"/>
        </w:rPr>
        <w:footnoteReference w:id="1110"/>
      </w:r>
      <w:r>
        <w:rPr>
          <w:rFonts w:ascii="IRNazanin" w:hAnsi="IRNazanin" w:eastAsia="IRNazanin"/>
          <w:color w:val="111111"/>
          <w:sz w:val="28"/>
          <w:sz w:val="28"/>
          <w:szCs w:val="28"/>
          <w:rtl w:val="true"/>
          <w:lang w:bidi="fa-IR"/>
        </w:rPr>
        <w:t>وعلی فرض تسلیم الاشکال فالاشکال فی السؤال بعد وضوح اصله و لا اشکال فی الجواب و انه لا عبرة بغیبوبة الهلال بعد الشفق و الحاصل عدم صحة الرکون الی ما قاله الصدوقان و غیرهما من علامیة غیبوبة الهلال بعد الشفق</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الانتفاخ و 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بعظم جرمه المستنیر حتی رئی بسببه قبل الزوال او رئی ظل الراس فیه لیلة رؤیته</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فذهب السید المرتضی فی الناصریات الی انه ان رؤی قبل الزوال فهو لللیلة الماضیة و نسبه الی مذهبنا</w:t>
      </w:r>
      <w:r>
        <w:rPr>
          <w:rStyle w:val="FootnoteAnchor"/>
          <w:rtl w:val="true"/>
        </w:rPr>
        <w:footnoteReference w:id="1112"/>
      </w:r>
      <w:r>
        <w:rPr>
          <w:rFonts w:ascii="IRNazanin" w:hAnsi="IRNazanin" w:eastAsia="IRNazanin"/>
          <w:color w:val="111111"/>
          <w:sz w:val="28"/>
          <w:sz w:val="28"/>
          <w:szCs w:val="28"/>
          <w:rtl w:val="true"/>
          <w:lang w:bidi="fa-IR"/>
        </w:rPr>
        <w:t>و مثله الصدوق فی المقنع و هو المفهوم من الکلینی و قال ابن الجنید بانه مطلقاً لللیلة المستقبلة</w:t>
      </w:r>
      <w:r>
        <w:rPr>
          <w:rStyle w:val="FootnoteAnchor"/>
          <w:rtl w:val="true"/>
        </w:rPr>
        <w:footnoteReference w:id="1113"/>
      </w:r>
      <w:r>
        <w:rPr>
          <w:rFonts w:ascii="IRNazanin" w:hAnsi="IRNazanin" w:eastAsia="IRNazanin"/>
          <w:color w:val="111111"/>
          <w:sz w:val="28"/>
          <w:sz w:val="28"/>
          <w:szCs w:val="28"/>
          <w:rtl w:val="true"/>
          <w:lang w:bidi="fa-IR"/>
        </w:rPr>
        <w:t>و مثله الشیخ فی</w:t>
      </w:r>
    </w:p>
    <w:p>
      <w:pPr>
        <w:pStyle w:val="BookText"/>
        <w:rPr/>
      </w:pPr>
      <w:r>
        <w:rPr>
          <w:rFonts w:ascii="IRNazanin" w:hAnsi="IRNazanin" w:eastAsia="IRNazanin"/>
          <w:color w:val="111111"/>
          <w:sz w:val="28"/>
          <w:sz w:val="28"/>
          <w:szCs w:val="28"/>
          <w:rtl w:val="true"/>
          <w:lang w:bidi="fa-IR"/>
        </w:rPr>
        <w:t>الخلاف</w:t>
      </w:r>
      <w:r>
        <w:rPr>
          <w:rStyle w:val="FootnoteAnchor"/>
          <w:rtl w:val="true"/>
        </w:rPr>
        <w:footnoteReference w:id="1114"/>
      </w:r>
      <w:r>
        <w:rPr>
          <w:rFonts w:ascii="IRNazanin" w:hAnsi="IRNazanin" w:eastAsia="IRNazanin"/>
          <w:color w:val="111111"/>
          <w:sz w:val="28"/>
          <w:sz w:val="28"/>
          <w:szCs w:val="28"/>
          <w:rtl w:val="true"/>
          <w:lang w:bidi="fa-IR"/>
        </w:rPr>
        <w:t xml:space="preserve">و یشهد للاول صحیح حماد بن عثمان و هو من اصحاب الاجماع و الراوی عنه ابن ابی عمیر و هو ایضاً من اصحاب الاجماع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راوا الهلال قبل الزوال فهو لللیلة الماضیة و اذا رواه بعد الزوال فهو لللیلة المستقبلة</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و موثق عبید بن زرارة و ابن بکیر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رؤی الهلال قبل الزوال فذلک الیوم من شوّال و اذا رؤی بعد الزوال فذلک الیوم من شهر رمضان</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 xml:space="preserve">نعم یعارض ذلک مکاتبة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غم علینا هلال شهر رمضان فنری من الغد الهلال قبل الزوال و ربما رأیناه بعد الزوال فتری ان نفطر قبل الزوال اذا رأیناه ام لا؟ و کیف تامر فی ذلک؟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 الی اللیل فانه ان کان تاماً رؤی قبل الزوال</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قوة الاول فقد عرفت من عمل به بعد روایة محمد بن ابی عمیر و حماد بن عثمان له و هو کذلک من جهة علمیة فان المراد بما قبل الزوال صبح ذلک الیوم و المراد بما بعد الزوال عصر ذلک الیوم و لا شک علمیاً انه لللیلة الماضیة ان رؤی صباحاً و الّا فهو لللیلة المستقبلة ان رؤی عصراً و مکاتبة ابن عیسی لا تقاوم ذلک خصوصاً و قد اعرض عن نقلها الکلینی و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 xml:space="preserve">خبر جراح المداینی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هلال شوال بنهار فی رمضان فلیتم صیامه</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 xml:space="preserve">فلا دلالة فیه حیث ان المراد بالنهار ما قبل الغروب و علی هذا المعنی یحمل ما تقدم من صحیح 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تروا الهلال الّا من وسط النهار او آخره فاتموا الصیام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معارضة ذلک لصحیح اسحاق بن عمار</w:t>
      </w:r>
      <w:r>
        <w:rPr>
          <w:rStyle w:val="FootnoteAnchor"/>
          <w:rtl w:val="true"/>
        </w:rPr>
        <w:footnoteReference w:id="1119"/>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هلال رمضان یغم علینا فی تسع وعشرین فقال لا تصمه الّا ان تراه فان شهد اهل بلد اخر انهم راوه فاقضه و اذا رایته وسط النهار فاتم صومه الی اللیل</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حیث ان الظاهر منه انه لو ثبت الهلال فی اللیلة الماضیة فعلیه باتمام الصیام الی اللیل وحمله الشیخ علی ان یتمه من شعبان دون ان ینوی انه من رمضان ولا شاهد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یظهر و لابد من التامل التام فی الروایات المخالفة</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الخفاء لیلتین فلم یظهر له قائل او خبر یدل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داود الرقی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طلب الهلال فی المشرق غدوةً فلم یر فهو ههنا هلال جدید رؤی او لم یر</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 xml:space="preserve">فلا علاقة له بذلک و انما یدل علی امر طبیعی من تولد الهلال وامکان رؤیته بعد غیبوبته غدوةً کما هو واضح فی بابه فهو مثل ما رواه المقنع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یکون الهلال للیلة و ثلث و لیلة و نصف و لیلة و ثلثین و للیلتین الا شیء و هو للیلة</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المحبوس یتوخی فان وافق اجزء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واضح فانه قد امتثل ما علیه من المامور به و کذلک لو تاخر عنه فانه قد ادی ما علیه من قضائه و معذور من جهة ادائه لعدم علمه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ظهر التقدم اعاد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له و للعنوان المتقدم صحیح ابان ابن عثمان عن عبد الرحمن ابن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ثقتان و الاول من اصحاب الاجماع و لم یکن ناووسیاً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اسرته الروم و لم یصم شهر رمضان و لم یدر ای شهر هو؟ قال یصوم شهراً یتوخاه و یحتسب فان کان الشهر الذی صامه قبل رمضان لم یجزه و ان کان بعد رمضان اجزأه</w:t>
      </w:r>
      <w:r>
        <w:rPr>
          <w:rFonts w:eastAsia="IRNazanin" w:cs="IRNazanin"/>
          <w:color w:val="111111"/>
          <w:sz w:val="28"/>
          <w:szCs w:val="28"/>
          <w:rtl w:val="true"/>
          <w:lang w:bidi="fa-IR"/>
        </w:rPr>
        <w:t>»</w:t>
      </w:r>
      <w:r>
        <w:rPr>
          <w:rStyle w:val="FootnoteAnchor"/>
          <w:rtl w:val="true"/>
        </w:rPr>
        <w:footnoteReference w:id="1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w:t>
      </w:r>
      <w:r>
        <w:rPr>
          <w:rStyle w:val="FootnoteAnchor"/>
          <w:rtl w:val="true"/>
        </w:rPr>
        <w:footnoteReference w:id="1124"/>
      </w:r>
      <w:r>
        <w:rPr>
          <w:rFonts w:ascii="IRNazanin" w:hAnsi="IRNazanin" w:eastAsia="IRNazanin"/>
          <w:color w:val="111111"/>
          <w:sz w:val="28"/>
          <w:sz w:val="28"/>
          <w:szCs w:val="28"/>
          <w:rtl w:val="true"/>
          <w:lang w:bidi="fa-IR"/>
        </w:rPr>
        <w:t>و رواه المفید فی المقنعة بمعناه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من طلوع الفجر الثانی الی ذهاب الحمرة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تحقیق ذلک فی وقت صلاة المغرب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 المسافر بلده او برء المریض قبل الزوال و لم یتناولا اجزأهما الصوم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المسافر فلا اشکال و لا خلاف فیه و یشهد له الاخبار المتعددة منها صحیح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الصحیح فی العبیدی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المسافریدخل اهله و هو جنب قبل الزوال و لم یکن اکل فعلیه ان یتم صومه و لا قضاء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کانت جنابته من احتلام</w:t>
      </w:r>
      <w:r>
        <w:rPr>
          <w:rFonts w:eastAsia="IRNazanin" w:cs="IRNazanin"/>
          <w:color w:val="111111"/>
          <w:sz w:val="28"/>
          <w:szCs w:val="28"/>
          <w:rtl w:val="true"/>
          <w:lang w:bidi="fa-IR"/>
        </w:rPr>
        <w:t>»</w:t>
      </w:r>
      <w:r>
        <w:rPr>
          <w:rStyle w:val="FootnoteAnchor"/>
          <w:rtl w:val="true"/>
        </w:rPr>
        <w:footnoteReference w:id="1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الکلام فی ذیله فی باب البقاء علی الجنابة مما یمسک عنه الصائم</w:t>
      </w:r>
      <w:r>
        <w:rPr>
          <w:rStyle w:val="FootnoteAnchor"/>
          <w:rtl w:val="true"/>
        </w:rPr>
        <w:footnoteReference w:id="1127"/>
      </w:r>
      <w:r>
        <w:rPr>
          <w:rFonts w:ascii="IRNazanin" w:hAnsi="IRNazanin" w:eastAsia="IRNazanin"/>
          <w:color w:val="111111"/>
          <w:sz w:val="28"/>
          <w:sz w:val="28"/>
          <w:szCs w:val="28"/>
          <w:rtl w:val="true"/>
          <w:lang w:bidi="fa-IR"/>
        </w:rPr>
        <w:t xml:space="preserve">و خبر 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لاجل جهة سهل بن زیاد لکن اعتماد الکلینی علیه قد یوجبه الوثوق</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قدم من سفر فی شهر رمضان و لم یطعم شیئاً قبل الزوال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w:t>
      </w:r>
      <w:r>
        <w:rPr>
          <w:rFonts w:eastAsia="IRNazanin" w:cs="IRNazanin"/>
          <w:color w:val="111111"/>
          <w:sz w:val="28"/>
          <w:szCs w:val="28"/>
          <w:rtl w:val="true"/>
          <w:lang w:bidi="fa-IR"/>
        </w:rPr>
        <w:t>)</w:t>
      </w:r>
      <w:r>
        <w:rPr>
          <w:rStyle w:val="FootnoteAnchor"/>
          <w:rtl w:val="true"/>
        </w:rPr>
        <w:footnoteReference w:id="1129"/>
      </w:r>
      <w:r>
        <w:rPr>
          <w:rFonts w:ascii="IRNazanin" w:hAnsi="IRNazanin" w:eastAsia="IRNazanin"/>
          <w:color w:val="111111"/>
          <w:sz w:val="28"/>
          <w:sz w:val="28"/>
          <w:szCs w:val="28"/>
          <w:rtl w:val="true"/>
          <w:lang w:bidi="fa-IR"/>
        </w:rPr>
        <w:t>و غیرهما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دخل بعد طلوع الفجر فلا صیام علیه و ان شاء صام</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فمحمول علی انه مخیر فی الافطار قبل الدخول ومثله خبر سماعة</w:t>
      </w:r>
      <w:r>
        <w:rPr>
          <w:rFonts w:eastAsia="IRNazanin" w:cs="IRNazanin"/>
          <w:color w:val="111111"/>
          <w:sz w:val="28"/>
          <w:szCs w:val="28"/>
          <w:rtl w:val="true"/>
          <w:lang w:bidi="fa-IR"/>
        </w:rPr>
        <w:t>.</w:t>
      </w:r>
      <w:r>
        <w:rPr>
          <w:rStyle w:val="FootnoteAnchor"/>
          <w:rtl w:val="true"/>
        </w:rPr>
        <w:footnoteReference w:id="113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المریض اذا برء من مرضه قبل الزوال فلیس من نص بالخصوص یوجب علیه الصوم و مقتضی عموم الایة فیه عدم وجوب الصوم علیه و عدم صحته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او علی سفر فعدة من ایام اخر</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کما و انه لم یذهب الی وجوب الصوم علیه احد من القدماء عدا الشیخ فی المبسوط و النهایة</w:t>
      </w:r>
      <w:r>
        <w:rPr>
          <w:rStyle w:val="FootnoteAnchor"/>
          <w:rtl w:val="true"/>
        </w:rPr>
        <w:footnoteReference w:id="1134"/>
      </w:r>
      <w:r>
        <w:rPr>
          <w:rFonts w:ascii="IRNazanin" w:hAnsi="IRNazanin" w:eastAsia="IRNazanin"/>
          <w:color w:val="111111"/>
          <w:sz w:val="28"/>
          <w:sz w:val="28"/>
          <w:szCs w:val="28"/>
          <w:rtl w:val="true"/>
          <w:lang w:bidi="fa-IR"/>
        </w:rPr>
        <w:t>صریحاً و بتبعه ابن ادریس و ابن البراج</w:t>
      </w:r>
      <w:r>
        <w:rPr>
          <w:rStyle w:val="FootnoteAnchor"/>
          <w:rtl w:val="true"/>
        </w:rPr>
        <w:footnoteReference w:id="1135"/>
      </w:r>
      <w:r>
        <w:rPr>
          <w:rFonts w:ascii="IRNazanin" w:hAnsi="IRNazanin" w:eastAsia="IRNazanin"/>
          <w:color w:val="111111"/>
          <w:sz w:val="28"/>
          <w:sz w:val="28"/>
          <w:szCs w:val="28"/>
          <w:rtl w:val="true"/>
          <w:lang w:bidi="fa-IR"/>
        </w:rPr>
        <w:t xml:space="preserve">و هو المفهوم ایضاً من کلام المفید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افطر المریض یوماً من شهر رمضان ثم صح فی بقیة یومه و قد اکل وشرب فانه یجب علیه الامساک و علیه القضاء لذلک الیوم</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و ذهب فی الخلاف الی عدم صحته</w:t>
      </w:r>
      <w:r>
        <w:rPr>
          <w:rStyle w:val="FootnoteAnchor"/>
          <w:rtl w:val="true"/>
        </w:rPr>
        <w:footnoteReference w:id="1137"/>
      </w:r>
      <w:r>
        <w:rPr>
          <w:rFonts w:ascii="IRNazanin" w:hAnsi="IRNazanin" w:eastAsia="IRNazanin"/>
          <w:color w:val="111111"/>
          <w:sz w:val="28"/>
          <w:sz w:val="28"/>
          <w:szCs w:val="28"/>
          <w:rtl w:val="true"/>
          <w:lang w:bidi="fa-IR"/>
        </w:rPr>
        <w:t>و استدل علیه باجماع الفرقة و به قال ابن حمزة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الادب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المسافر اذا قدم اهله و قد افطر فی الطریق و الصبی اذا بلغ نصف النهار و قد افطر و المریض اذا برء و الکافر اذا اسلم و الحائض اذا طهرت</w:t>
      </w:r>
    </w:p>
    <w:p>
      <w:pPr>
        <w:pStyle w:val="BookText"/>
        <w:rPr/>
      </w:pPr>
      <w:r>
        <w:rPr>
          <w:rFonts w:ascii="IRNazanin" w:hAnsi="IRNazanin" w:eastAsia="IRNazanin"/>
          <w:color w:val="111111"/>
          <w:sz w:val="28"/>
          <w:sz w:val="28"/>
          <w:szCs w:val="28"/>
          <w:rtl w:val="true"/>
          <w:lang w:bidi="fa-IR"/>
        </w:rPr>
        <w:t>فکلهم یمسک بقیة النهار تأدیباً و یقضی  و الصبی ان لم یفطر و بلغ صام واجباً و المسافر اذا قدم اهله قبل الزوال و لم یفطر وجب علیه الصوم و لم یقض</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ففرق بین الصبی و المسافر بالتفصیل و بین الکافر و الحائض و المریض بالاطلاق، و لم یتعرض له المرتضی و الدیلمی و اطلق ابو الصلاح و ابن زهرة الامساک تأدیباً لکافر اسلم و مریض برء و مسافر قدم وغلام بلغ و مرأة طهرت فی الیوم و لم یتعرضا لحکم قبل الزوال و بعده مع عدم المفطر</w:t>
      </w:r>
      <w:r>
        <w:rPr>
          <w:rStyle w:val="FootnoteAnchor"/>
          <w:rtl w:val="true"/>
        </w:rPr>
        <w:footnoteReference w:id="1139"/>
      </w:r>
      <w:r>
        <w:rPr>
          <w:rFonts w:ascii="IRNazanin" w:hAnsi="IRNazanin" w:eastAsia="IRNazanin"/>
          <w:color w:val="111111"/>
          <w:sz w:val="28"/>
          <w:sz w:val="28"/>
          <w:szCs w:val="28"/>
          <w:rtl w:val="true"/>
          <w:lang w:bidi="fa-IR"/>
        </w:rPr>
        <w:t>فکانهما لم یقولا بالتفصیل حتی فی المسافر ایضاً مع انه مما لا اشکال فیه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انه لیس من اتفاق بین المتقدمین حتی یکن کاشفاً عن نص صحیح لم یصل الینا بل قد عرفت عدم القول به الّا من الشیخین و ابنی ادریس و البراج فالصحیح عدم صحة صوم المریض اذا برء عملاً بعموم الایة وان خرجنا عن عموم الایة فی خصوص المسافر الّا انه لا یصح قیاس المریض علیه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مریضاً لا یضره الصوم الّا انه کان معتقداً لضرره فلما برء فی الاثناء انکشف خطأه فمثله یجب علیه الصوم واقعاً وحاله حال الجاهل الذی علم فی اثناء النهار ان الیوم من رمضان فهو خارج عن حکم المریض تخصصاً کما هو واضح ویبقی الاشکال فی الاکتفاء بصومه من جهة عدم النیة فی اول النهار و قد تقدم حکمه وانه یصح صومه سواء کان قبل الزوال او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بوجوب الامساک علی المریض اذا برء و قد کان افطر</w:t>
      </w:r>
      <w:r>
        <w:rPr>
          <w:rStyle w:val="FootnoteAnchor"/>
          <w:rtl w:val="true"/>
        </w:rPr>
        <w:footnoteReference w:id="1141"/>
      </w:r>
      <w:r>
        <w:rPr>
          <w:rFonts w:ascii="IRNazanin" w:hAnsi="IRNazanin" w:eastAsia="IRNazanin"/>
          <w:color w:val="111111"/>
          <w:sz w:val="28"/>
          <w:sz w:val="28"/>
          <w:szCs w:val="28"/>
          <w:rtl w:val="true"/>
          <w:lang w:bidi="fa-IR"/>
        </w:rPr>
        <w:t xml:space="preserve">و یرده عدم الدلیل و الاصل البراءة و یؤیده خبر الزهری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من افطر لعلة فی اول النهار ثم قوی بعد ذلک امر بالامساک بقیة یومه تأدیباً و لیس بفرض</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و قد اعتمده الکلینی و الفقیه</w:t>
      </w:r>
      <w:r>
        <w:rPr>
          <w:rStyle w:val="FootnoteAnchor"/>
          <w:rtl w:val="true"/>
        </w:rPr>
        <w:footnoteReference w:id="1143"/>
      </w:r>
      <w:r>
        <w:rPr>
          <w:rFonts w:ascii="IRNazanin" w:hAnsi="IRNazanin" w:eastAsia="IRNazanin"/>
          <w:color w:val="111111"/>
          <w:sz w:val="28"/>
          <w:sz w:val="28"/>
          <w:szCs w:val="28"/>
          <w:rtl w:val="true"/>
          <w:lang w:bidi="fa-IR"/>
        </w:rPr>
        <w:t>و العجب ان الشیخ استدل به لقول المفید فی التهذیب</w:t>
      </w:r>
      <w:r>
        <w:rPr>
          <w:rStyle w:val="FootnoteAnchor"/>
          <w:rtl w:val="true"/>
        </w:rPr>
        <w:footnoteReference w:id="1144"/>
      </w: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اوجب المبسوط الصوم علی الکافر اذا اسلم فی اثناء النهار و لم یفطر ایضاً</w:t>
      </w:r>
      <w:r>
        <w:rPr>
          <w:rStyle w:val="FootnoteAnchor"/>
          <w:rtl w:val="true"/>
        </w:rPr>
        <w:footnoteReference w:id="1145"/>
      </w:r>
      <w:r>
        <w:rPr>
          <w:rFonts w:ascii="IRNazanin" w:hAnsi="IRNazanin" w:eastAsia="IRNazanin"/>
          <w:color w:val="111111"/>
          <w:sz w:val="28"/>
          <w:sz w:val="28"/>
          <w:szCs w:val="28"/>
          <w:rtl w:val="true"/>
          <w:lang w:bidi="fa-IR"/>
        </w:rPr>
        <w:t>و قال فی نهایته بعدم الوجوب</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لما تقدم و لصحیح العیص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اسلموا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علیهم قضاء و لا یومهم الذی اسلموا فیه الّا ان یکونوا اسلموا قبل طلوع الفجر</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اسلم بعد ما دخل فی شهر رمضان ایاماً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لیقض ما فاته</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 xml:space="preserve">فقال الشیخ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الروایة محمولة علی من اسلم فی شهر رمضان و فاته ذلک لعارض من مرض أو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یدل علی ذلک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 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الفوت لا یکون الّا بعد توجه الفرض الی المکلف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یعارضه علی فرض التعارض غیر ما تقدم صحیح الحلبی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علیه الّا ما اسلم فیه </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الشیخ فی الخلاف الصوم علی الصبی اذا نوی الصوم ثم بلغ فی الاثناء فی کتاب الصوم و لم یوجبه فی کتاب الصلاة </w:t>
      </w:r>
      <w:r>
        <w:rPr>
          <w:rStyle w:val="FootnoteAnchor"/>
          <w:rtl w:val="true"/>
        </w:rPr>
        <w:footnoteReference w:id="1150"/>
      </w:r>
      <w:r>
        <w:rPr>
          <w:rFonts w:ascii="IRNazanin" w:hAnsi="IRNazanin" w:eastAsia="IRNazanin"/>
          <w:color w:val="111111"/>
          <w:sz w:val="28"/>
          <w:sz w:val="28"/>
          <w:szCs w:val="28"/>
          <w:rtl w:val="true"/>
          <w:lang w:bidi="fa-IR"/>
        </w:rPr>
        <w:t>و انما قال یمسک تأدیباً و</w:t>
      </w:r>
    </w:p>
    <w:p>
      <w:pPr>
        <w:pStyle w:val="BookText"/>
        <w:rPr/>
      </w:pPr>
      <w:r>
        <w:rPr>
          <w:rFonts w:ascii="IRNazanin" w:hAnsi="IRNazanin" w:eastAsia="IRNazanin"/>
          <w:color w:val="111111"/>
          <w:sz w:val="28"/>
          <w:sz w:val="28"/>
          <w:szCs w:val="28"/>
          <w:rtl w:val="true"/>
          <w:lang w:bidi="fa-IR"/>
        </w:rPr>
        <w:t>هو الصحیح و به قال ابن الجنید و ابن ادریس</w:t>
      </w:r>
      <w:r>
        <w:rPr>
          <w:rStyle w:val="FootnoteAnchor"/>
          <w:rtl w:val="true"/>
        </w:rPr>
        <w:footnoteReference w:id="1151"/>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قصد وجوب الامساک تأدیباً فی کل من الکتابین الّا انه علی ای حال لا دلیل علیه سواء قلنا بالوجوب بالاصل أم تأدباً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الصبی اذا بلغ و الکافر و الحائض و النفساء و المجنون و المغمی علیه فإنه یعتبر زوال العذر 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الصبی و الکافر فقد مر الکلام فیهما و اما الحائض و النفساء فقد تقدم اشتراط الخلو منهما فی وجوب الصوم علیهما کما تقدم من موثق العیص و حسن منصور بن حازم  للحائض و صحیح ابن الحجاج للنفساء و نزیده هنا حسن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سألته عن امرأة رأت الطهر فی اول النهار من شهر رمضان فتغتسل و لم تطعم فما تصنع فی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ذلک الیوم فانما فطرها من الدم</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xml:space="preserve">و التعلیل الوارد فی ذیلها شامل للنفساء کما هو الفهم العرفی مضافاً لما تقدم من صحیح ابن الحجاج </w:t>
      </w:r>
      <w:r>
        <w:rPr>
          <w:rFonts w:eastAsia="IRNazanin" w:cs="IRNazanin"/>
          <w:color w:val="111111"/>
          <w:sz w:val="28"/>
          <w:szCs w:val="28"/>
          <w:rtl w:val="true"/>
          <w:lang w:bidi="fa-IR"/>
        </w:rPr>
        <w:t>.</w:t>
      </w:r>
      <w:r>
        <w:rPr>
          <w:rStyle w:val="FootnoteAnchor"/>
          <w:rtl w:val="true"/>
        </w:rPr>
        <w:footnoteReference w:id="115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التهذیب عن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عروض الطمث فی شهر رمضان قبل الزوال فهی فی سعة ان تأکل و تشرب بخلاف عروف ذلک بعد زوال الشمس بأن تغتسل و تعتد بصوم ذلک الیوم ما لم تأکل أو</w:t>
      </w:r>
    </w:p>
    <w:p>
      <w:pPr>
        <w:pStyle w:val="BookText"/>
        <w:rPr/>
      </w:pPr>
      <w:r>
        <w:rPr>
          <w:rFonts w:ascii="IRNazanin" w:hAnsi="IRNazanin" w:eastAsia="IRNazanin"/>
          <w:color w:val="111111"/>
          <w:sz w:val="28"/>
          <w:sz w:val="28"/>
          <w:szCs w:val="28"/>
          <w:rtl w:val="true"/>
          <w:lang w:bidi="fa-IR"/>
        </w:rPr>
        <w:t>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علی وهم الراوی</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اضطرابه و اعراض الاصحاب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محمد بن مسلم</w:t>
      </w:r>
      <w:r>
        <w:rPr>
          <w:rStyle w:val="FootnoteAnchor"/>
          <w:rtl w:val="true"/>
        </w:rPr>
        <w:footnoteReference w:id="1155"/>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تری الدم غدوة او ارتفاع النهار او عند الزوال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و اذا کان ذلک بعد العصر أو بعد الزوال فلتمض علی صومها و لتقض ذلک الیوم</w:t>
      </w:r>
      <w:r>
        <w:rPr>
          <w:rFonts w:eastAsia="IRNazanin" w:cs="IRNazanin"/>
          <w:color w:val="111111"/>
          <w:sz w:val="28"/>
          <w:szCs w:val="28"/>
          <w:rtl w:val="true"/>
          <w:lang w:bidi="fa-IR"/>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محمول علی امساکها بعد الزوال تأدباً بقرینة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لتقض ذلک الیوم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المجنون اذا افاق فی اثناء النهار فحکم فیه ابن الجنید بوجوب الصوم علیه و اجزاؤه اذا لم یکن تناول المفطر</w:t>
      </w:r>
      <w:r>
        <w:rPr>
          <w:rStyle w:val="FootnoteAnchor"/>
          <w:rtl w:val="true"/>
        </w:rPr>
        <w:footnoteReference w:id="1157"/>
      </w:r>
      <w:r>
        <w:rPr>
          <w:rFonts w:ascii="IRNazanin" w:hAnsi="IRNazanin" w:eastAsia="IRNazanin"/>
          <w:color w:val="111111"/>
          <w:sz w:val="28"/>
          <w:sz w:val="28"/>
          <w:szCs w:val="28"/>
          <w:rtl w:val="true"/>
          <w:lang w:bidi="fa-IR"/>
        </w:rPr>
        <w:t>و قال فیه الشیخ فی الخلاف لا قضاء علیه ان نوی الصوم</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تشخیص القاعدة الاولیة فإن قلنا بسقوط المرکب بسقوط بعضه فعدم وجوب الباقی واضح والقول بالوجوب یحتاج الی دلیل و هو مفقود و ان قلنا بقاعدة لا یسقط المیسور بالمعسور وهی و ان لم تثبت بهذا اللفظ لضعف</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 الّا ان ما فی صحیح علی بن الحسن بن رباط و بتوسط الحسن بن محبوب و هو من اصحاب الاجماع عن عبد الاعلی مولی ال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اما متحد مع عبد الاعلی بن اعین الثقة کما یفهم ذلک من خبری الکافی</w:t>
      </w:r>
      <w:r>
        <w:rPr>
          <w:rStyle w:val="FootnoteAnchor"/>
          <w:rtl w:val="true"/>
        </w:rPr>
        <w:footnoteReference w:id="1159"/>
      </w:r>
      <w:r>
        <w:rPr>
          <w:rFonts w:ascii="IRNazanin" w:hAnsi="IRNazanin" w:eastAsia="IRNazanin"/>
          <w:color w:val="111111"/>
          <w:sz w:val="28"/>
          <w:sz w:val="28"/>
          <w:szCs w:val="28"/>
          <w:rtl w:val="true"/>
          <w:lang w:bidi="fa-IR"/>
        </w:rPr>
        <w:t xml:space="preserve">و التهذیب و اما بناءً علی تعددهما فالظاهر حسنه کما رواه الکشی بسند معتبر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الناس یعیبون علیّ بالکلام و انا اکلم الناس؟ فقال اما مثلک ممن یقع ثم یطیر فنعم و اما من یقع ثم لا یطیر فلا</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و هذه الروایة و ان کانت بطریقه الا انها کاشفة عن حسن حاله بعد روایة الاصحاب لها و الظاهر منه انه کان من متکلمی الشیعة کما یفهم ذلک من بعض روایاته وکیف کان فالروایة موثوق بها بعد اعتماد الکلینی علیها و روایة الحسن بن محبوب لها وهی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عثرت فانقطع ظفری فجعلت علی اصبعی مرارة فکیف اصنع بالوضوء؟ قال یعرف هذا و اشباهه من کتاب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دال</w:t>
      </w:r>
      <w:r>
        <w:rPr>
          <w:rStyle w:val="FootnoteAnchor"/>
          <w:rtl w:val="true"/>
        </w:rPr>
        <w:footnoteReference w:id="1162"/>
      </w:r>
      <w:r>
        <w:rPr>
          <w:rFonts w:ascii="IRNazanin" w:hAnsi="IRNazanin" w:eastAsia="IRNazanin"/>
          <w:color w:val="111111"/>
          <w:sz w:val="28"/>
          <w:sz w:val="28"/>
          <w:szCs w:val="28"/>
          <w:rtl w:val="true"/>
          <w:lang w:bidi="fa-IR"/>
        </w:rPr>
        <w:t>علی مضمونها، فهذا الصحیح دال علی عدم سقوط الاوامر الاولیة بوقوع الحرج فی بعض اجزائها بل الساقط حسب ظهوره ما فیه الحرج</w:t>
      </w:r>
    </w:p>
    <w:p>
      <w:pPr>
        <w:pStyle w:val="BookText"/>
        <w:rPr/>
      </w:pPr>
      <w:r>
        <w:rPr>
          <w:rFonts w:ascii="IRNazanin" w:hAnsi="IRNazanin" w:eastAsia="IRNazanin"/>
          <w:color w:val="111111"/>
          <w:sz w:val="28"/>
          <w:sz w:val="28"/>
          <w:szCs w:val="28"/>
          <w:rtl w:val="true"/>
          <w:lang w:bidi="fa-IR"/>
        </w:rPr>
        <w:t>فقط و هو ذات المسح علی البشرة و اما اصل المسح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ان هذه الروایة خاصة فی الوضوء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 موردها الوضوء الا انها ظاهرة و بدلالة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هذا و اشباهه من کتاب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قلناه و الوضوء احد مصادیقها لا یقال بانها ضعیفة الدلالة حیث ان مثل هذا لا یفهم من الایة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ان الظاهر من شخصیة ال سام انه من المتکلمین فمن المناسب ان یرشده الامام الی کیفیة الاستدلال و الاستفادة من القرآن الکریم و منه ایة الحرج و ان الاوامر لا تسقط الا بمقدار حرجیتها و بالفهم العرفی یتعدی الی کل ما یتعذر الاتیان بجزئه کما فیما نحن فیه فان المجنون و المغمی علیه مما سیأتی لما تعذر علیه امتثال التکلیف فی حال جنونه تعین علیه اتیان ما بقی بعد الافاقة هذا غایة ما یمکن ان یستدل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الکبری المستفادة من هذه الروایة الشریفة و انما الاشکال و التأمل فی تطبیقها علی المجنون حیث لم یکن مکلفاً فی جزء من الوقت ثم الشک فی تکلیفه فیما بقی و مثله الصبی اذا بلغ فی اثناء النهار و المغمی علیه اذا افاق و مع الشک فی اصل التکلیف فالمجری هو البراءة کما لا یخفی هذا و فی شمول الروایة لموارد التعذر و انها ملحقة بموارد الحرح تأمل اخر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حکم المغمی علیه اذا افاق خلافاً لإبن الجنید حیث اوجب علیه الصوم اذا لم یتناول شیئاً</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الاستدلال علی سقوطه بصحیح ایوب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اسأله عن المغمی علیه یوماً أو اکثر هل یقضی ما فاته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الصوم و لا یقضی الصلاة</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صحیح علی بن مهزیار</w:t>
      </w:r>
      <w:r>
        <w:rPr>
          <w:rStyle w:val="FootnoteAnchor"/>
          <w:rtl w:val="true"/>
        </w:rPr>
        <w:footnoteReference w:id="1165"/>
      </w:r>
      <w:r>
        <w:rPr>
          <w:rFonts w:ascii="IRNazanin" w:hAnsi="IRNazanin" w:eastAsia="IRNazanin"/>
          <w:color w:val="111111"/>
          <w:sz w:val="28"/>
          <w:sz w:val="28"/>
          <w:szCs w:val="28"/>
          <w:rtl w:val="true"/>
          <w:lang w:bidi="fa-IR"/>
        </w:rPr>
        <w:t xml:space="preserve">فغیر تام لظهورهما فی الیوم الکامل و الیومین و لا ظهور فیهما لمن افاق فی اثناء النهار هذا و لا یخفی دلالة الصحیحین علی سقوط قضاء الصوم و الصلاة عن المغمی علیه و خالف فی ذلک المفید فأوجب علیه القضاء اذا لم تسبق منه النیة و قال بعدم القضاء اذا سبقت منه النیة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فی حکم الصائم بالنیة و العزیمة علی اداء الفرض</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و مثله قال بوجوب القضاء لعدم النیة السید المرتضی و سلار و ابن البراج</w:t>
      </w:r>
      <w:r>
        <w:rPr>
          <w:rStyle w:val="FootnoteAnchor"/>
          <w:rtl w:val="true"/>
        </w:rPr>
        <w:footnoteReference w:id="1167"/>
      </w:r>
      <w:r>
        <w:rPr>
          <w:rFonts w:ascii="IRNazanin" w:hAnsi="IRNazanin" w:eastAsia="IRNazanin"/>
          <w:color w:val="111111"/>
          <w:sz w:val="28"/>
          <w:sz w:val="28"/>
          <w:szCs w:val="28"/>
          <w:rtl w:val="true"/>
          <w:lang w:bidi="fa-IR"/>
        </w:rPr>
        <w:t>، و قال الشیخ فی المبسوط و النهایة لا قضاء علیه</w:t>
      </w:r>
      <w:r>
        <w:rPr>
          <w:rStyle w:val="FootnoteAnchor"/>
          <w:rtl w:val="true"/>
        </w:rPr>
        <w:footnoteReference w:id="1168"/>
      </w:r>
      <w:r>
        <w:rPr>
          <w:rFonts w:ascii="IRNazanin" w:hAnsi="IRNazanin" w:eastAsia="IRNazanin"/>
          <w:color w:val="111111"/>
          <w:sz w:val="28"/>
          <w:sz w:val="28"/>
          <w:szCs w:val="28"/>
          <w:rtl w:val="true"/>
          <w:lang w:bidi="fa-IR"/>
        </w:rPr>
        <w:t>و هو قول ابن حمزة و ابن ادریس</w:t>
      </w:r>
      <w:r>
        <w:rPr>
          <w:rStyle w:val="FootnoteAnchor"/>
          <w:rtl w:val="true"/>
        </w:rPr>
        <w:footnoteReference w:id="1169"/>
      </w:r>
      <w:r>
        <w:rPr>
          <w:rFonts w:ascii="IRNazanin" w:hAnsi="IRNazanin" w:eastAsia="IRNazanin"/>
          <w:color w:val="111111"/>
          <w:sz w:val="28"/>
          <w:sz w:val="28"/>
          <w:szCs w:val="28"/>
          <w:rtl w:val="true"/>
          <w:lang w:bidi="fa-IR"/>
        </w:rPr>
        <w:t>و فصل ابن الجنید بین ما اذا کان الاغماء بسبب محرّم فیجب القضاء و ما کان من غیر سبب ادخله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تعبیره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قضاء علیه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المفید و من بعده اجتهاد فی قبال النص و ما فی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المغمی علیه یقضی صلاته ثلاثة ایام</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لا یدل علی مطلوبه فانه من جملة اخبار محمولة علی الاستحباب بقرینة واضحة جمعاً بین الادلة هذا اذا قلنا ان التکلیف بالصلاة یستلزم التکلیف بالصوم و هو ممنوع ایضاً و ان لم نقل فالامر أوضح</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روی جملة من اخبار متعارضة المضمون لم یروها لا الکلینی و لا الصدوق فی الفقیه و لعل الشیخ منحصر بروایتها، اولها ما تقدم من صحیح حفص و یتلوه صحیحه الثانی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المغمی علیه ما فاته</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و بعده صحیحه الثالث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صلاة یوم</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 xml:space="preserve">و بعده صحیحه الرابع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الصلاة التی افاق فیها</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صحیح رفاعة بقضائها کلها ثم موثق سماعة بعدم قضاء ما دون ثلاثة ایام و قضاء ما کان الاغماء ثلاثة ایام ثم ما عن ابن سنان بقضاء الکل و کذلک ما بعده من صحیح ابن مسلم ثم ما عن ابی بصیر بقضاء ثلاثة ایام منها</w:t>
      </w:r>
      <w:r>
        <w:rPr>
          <w:rStyle w:val="FootnoteAnchor"/>
          <w:rtl w:val="true"/>
        </w:rPr>
        <w:footnoteReference w:id="1175"/>
      </w:r>
      <w:r>
        <w:rPr>
          <w:rFonts w:ascii="IRNazanin" w:hAnsi="IRNazanin" w:eastAsia="IRNazanin"/>
          <w:color w:val="111111"/>
          <w:sz w:val="28"/>
          <w:sz w:val="28"/>
          <w:szCs w:val="28"/>
          <w:rtl w:val="true"/>
          <w:lang w:bidi="fa-IR"/>
        </w:rPr>
        <w:t xml:space="preserve">ثم قال بعده الشیخ فالوجه فی هذه الاخبار ان نحملها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یکشف عما قلناه ما رواه وذکر خبر ابی</w:t>
      </w:r>
    </w:p>
    <w:p>
      <w:pPr>
        <w:pStyle w:val="BookText"/>
        <w:rPr/>
      </w:pPr>
      <w:r>
        <w:rPr>
          <w:rFonts w:ascii="IRNazanin" w:hAnsi="IRNazanin" w:eastAsia="IRNazanin"/>
          <w:color w:val="111111"/>
          <w:sz w:val="28"/>
          <w:sz w:val="28"/>
          <w:szCs w:val="28"/>
          <w:rtl w:val="true"/>
          <w:lang w:bidi="fa-IR"/>
        </w:rPr>
        <w:t>کهمس الظاهر فی استحباب ذلک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انا و ولدی واهلی فنفعل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 ابراهیم بن هاشم عن غیر واحد عن منصور بن حازم الظاهر فی ذلک ایضاً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شئت اخبرتک بما آمر به نفسی و ولدی ان تقضی کلما 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الاول ضعیف سنداً الّا ان الثانی قوی بعد جلالة ابن هاشم و انه رواه عن غیر واحد الظاهر هذا التعبیر بتعدد من نقل الخبر وهو مما یورث الوثوق والاعتماد عقلانیاً  ثم روی صحیحا عن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الله علیه فلیس علی صاحبه شیء</w:t>
      </w:r>
      <w:r>
        <w:rPr>
          <w:rFonts w:eastAsia="IRNazanin" w:cs="IRNazanin"/>
          <w:color w:val="111111"/>
          <w:sz w:val="28"/>
          <w:szCs w:val="28"/>
          <w:rtl w:val="true"/>
          <w:lang w:bidi="fa-IR"/>
        </w:rPr>
        <w:t>»</w:t>
      </w:r>
      <w:r>
        <w:rPr>
          <w:rStyle w:val="FootnoteAnchor"/>
          <w:rtl w:val="true"/>
        </w:rPr>
        <w:footnoteReference w:id="1176"/>
      </w:r>
      <w:r>
        <w:rPr>
          <w:rFonts w:ascii="IRNazanin" w:hAnsi="IRNazanin" w:eastAsia="IRNazanin"/>
          <w:color w:val="111111"/>
          <w:sz w:val="28"/>
          <w:sz w:val="28"/>
          <w:szCs w:val="28"/>
          <w:rtl w:val="true"/>
          <w:lang w:bidi="fa-IR"/>
        </w:rPr>
        <w:t xml:space="preserve">و هی القاعدة المعتبرة التی تقدم الکلام عنها و هی الشاهدة علی کون تلک الاخبار للإستحباب لا للوجوب و بذلک یظهر عدم صحة قول 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تفصیل ابن الجنید فالصحیح عدم شمول قاعدة کلما غلب الله علیه فهو اولی بالعذر و عدم شمول اخبار المغمی علیه المتقدمة لظهورها فیمن حصل له ذلک لا انه کان السبب فی الاغماء و یکون حکم الاغماء حکم النوم متعمداً لمن یعلم من نفسه انه اذا نام فات الواجب عنه و المعبر عنه بالمقدمات المفوّتة فیبتنی صحة التفصیل علی القول بحرمة المقدمات المفوتة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تفصیل ابن الجنید مختص بالسبب المحرّم و ما قلناه اعم بل شامل لکل سبب مفوت للتکلیف</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یقال بوجوب الاتیان بالمقدمات المفوّتة عقلاً لمن یعلم بفعلیة الواجب علیه فی وقته کما فی غسل الجنابة قبل الفجر بناءً علی وجوبه للصوم لمن یجب</w:t>
      </w:r>
    </w:p>
    <w:p>
      <w:pPr>
        <w:pStyle w:val="BookText"/>
        <w:rPr/>
      </w:pPr>
      <w:r>
        <w:rPr>
          <w:rFonts w:ascii="IRNazanin" w:hAnsi="IRNazanin" w:eastAsia="IRNazanin"/>
          <w:color w:val="111111"/>
          <w:sz w:val="28"/>
          <w:sz w:val="28"/>
          <w:szCs w:val="28"/>
          <w:rtl w:val="true"/>
          <w:lang w:bidi="fa-IR"/>
        </w:rPr>
        <w:t xml:space="preserve">علیه صوم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کذلک الّا انه قد یدعی عدم شموله لما نحن فیه بعد عدم العلم بفعلیة التکلیف علیه فی وقته لعدم حصول شرائط التکلیف فی حقه، من الشعور و التمییز هذا اذا قلنا ان المرفوع فی حق المغمی علیه هو فعلیة التکلیف کما لعله هو المشهور بین المتأخرین، واما لو قلنا بفعلیة التکلیف و انما المرتفع هو اما تنجزه کما فی النائم فإنه مکلف الّا ان التکلیف غیر منجز فی حقه و لذا یحرم علیه فعل ما یفوّت الواجب کأن ینام فی ساعة متأخرة من اللیل بحیث یعلم بأنه لا یستیقظ بعدها لصلاة الصبح والسبب فی حرمة ذلک علیه هو فعلیة وجوب المقدمات لفعلیة وجوب ذیها و اما ان نقول ان التکلیف فی حقه فعلی ومنجز الّا انه غیر قادر علی امتثاله لعدم شعوره فالامر اوضح هذا و المفهوم من حدیث الرفع  وهو صحیح سنداً ان التسعة هی المرفوعة لا غیر و الحاصل هو فعلیة التکلیف فی حق المغمی علیه الذی حصل الاغماء بسبب منه فیکون حکمه حکم من نام بلا نیة الصوم و أخذ به النوم حتی الغروب فیجب علیه القضاء کالنائم نعم لو سبقت منه النیة ثم نام و امتد به النوم حتی الغروب فالظاهر حصول الامتثال بذلک و سقوط الفرض عنه و بذلک یظهر ضعف ما عن ابن ادریس من ان النائم غیر مکلف بالصوم و لیس صومه شرعیاً</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یثبت به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الشهر برؤیة الهلال أو شهادة عدلین أو شیاعٍ مفید للاطمئنان أو مضیّ ثلاثین من شعبان لا بالواحد فی أوله، و لا تشترط الخمسون</w:t>
      </w:r>
      <w:bookmarkStart w:id="258" w:name="pg13251_119500"/>
    </w:p>
    <w:p>
      <w:pPr>
        <w:pStyle w:val="BookText"/>
        <w:rPr/>
      </w:pPr>
      <w:bookmarkEnd w:id="258"/>
      <w:r>
        <w:rPr>
          <w:rFonts w:ascii="IRNazanin" w:hAnsi="IRNazanin" w:eastAsia="IRNazanin"/>
          <w:color w:val="111111"/>
          <w:sz w:val="28"/>
          <w:sz w:val="28"/>
          <w:szCs w:val="28"/>
          <w:rtl w:val="true"/>
          <w:lang w:bidi="fa-IR"/>
        </w:rPr>
        <w:t>مع الصّحو، ولا یبعد ثبوته بِعَدِّ خمسة من هلال السنة الماضیة لشهر رمضان و جعل الخامس اول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تطوق الهلال فهو للیلتین و اذا رأی الانسان ظل رأسه فهو 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بالجدول و العدد و العلوّ و الانتفاخ و الخفاء 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المحبوس یتوخّی علی ظنّه فإن وافق أجزأ و إن ظهر التّقدّم أعاد، و الکفّ من طلوع الفجر الثّانی إلی ذهاب المشرقیّة، و لو قدم المسافر قبل الزّوال و لم یتناول أجزأه الصّوم بخلاف المریض اذا برأ و الصّبیّ اذا بلغ والکافر اذا اسلم و الحائض و النّفساء و المجنون و المغمی علیه فإنّه یعتبر زوال العذر قبل الفجر، و من کان مریضاً لا یضره الصوم الّا انه کان معتقداً لضرره فلما برء فی الاثناء انکشف خطأه وجب علیه الصوم وصح منه سواء کان قبل الزوال او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الامساک علی المریض اذا برء بعد ما افطر</w:t>
      </w:r>
      <w:r>
        <w:rPr>
          <w:rFonts w:eastAsia="IRNazanin" w:cs="IRNazanin"/>
          <w:color w:val="111111"/>
          <w:sz w:val="28"/>
          <w:szCs w:val="28"/>
          <w:rtl w:val="true"/>
          <w:lang w:bidi="fa-IR"/>
        </w:rPr>
        <w:t>.</w:t>
      </w:r>
    </w:p>
    <w:p>
      <w:pPr>
        <w:pStyle w:val="Heading3"/>
        <w:numPr>
          <w:ilvl w:val="2"/>
          <w:numId w:val="1"/>
        </w:numPr>
        <w:rPr/>
      </w:pPr>
      <w:bookmarkStart w:id="259" w:name="__RefHeading___Toc1366952_2322387425"/>
      <w:bookmarkStart w:id="260" w:name="_Toc91"/>
      <w:bookmarkEnd w:id="259"/>
      <w:r>
        <w:rPr>
          <w:rtl w:val="true"/>
        </w:rPr>
        <w:t>فصل فی قضاء الصوم</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یقضیه کل تارک له عمداً أو سهواً أو لعذر الّا الصبی والمجنون و المغمی علیه و الکافر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تفصیل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تستحب المتابعة فی القضاء</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صحیحة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الی الاخیر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المراد به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علیه قضاء من شهر رمضان عشرة ایام و له ولیان هل یجوز لهما ان یقضیا عنه جمیعاً خمسة ایام احد الولیین و خمسة ایام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اکبر ولییه عشرة ایام ولاءً ان شاء الله</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 xml:space="preserve">و فی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افطر شیئاً من شهر رمضان فی عذر فإن قضاه متتابعاً افضل و ان قضاه متفرقاً فحسن لا بأس</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 xml:space="preserve">و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فلیقضه فی ای شهر شاء ایاماً متتابعة فان لم یستطع فلیقضه کیف شاء و لیمحص الایام فان فرق فحسن و ان تابع فحسن</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 دل علی افضیلة التتابع حدیث الاربعمائه و قد تقدم الکلام فی اعتباره، الّا انه یعارض ذلک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کان علیه یومان من شهر رمضان کیف یقضیهما؟ قال یفصل بینهما بیوم و ان کان اکثر من ذلک فلیقضها متوالیة</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الصدوق فی المقنع جمع بینه و بین ما تقدم فافتی بالتخییر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شئت قضیته</w:t>
      </w:r>
    </w:p>
    <w:p>
      <w:pPr>
        <w:pStyle w:val="BookText"/>
        <w:rPr/>
      </w:pPr>
      <w:r>
        <w:rPr>
          <w:rFonts w:ascii="IRNazanin" w:hAnsi="IRNazanin" w:eastAsia="IRNazanin"/>
          <w:color w:val="111111"/>
          <w:sz w:val="28"/>
          <w:sz w:val="28"/>
          <w:szCs w:val="28"/>
          <w:rtl w:val="true"/>
          <w:lang w:bidi="fa-IR"/>
        </w:rPr>
        <w:t>متتابعاً و ان شئت قضیته متفرقاً</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ابوه و المرتضی و المفید</w:t>
      </w:r>
      <w:r>
        <w:rPr>
          <w:rStyle w:val="FootnoteAnchor"/>
          <w:rtl w:val="true"/>
        </w:rPr>
        <w:footnoteReference w:id="1183"/>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الجمع حمل المطلق علی المقید و القول بافضلیة التتابع الا اذا کان مطلوباً یومین فالافضل التفریق الا انه لا قائل به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انه یمکن حملها علی رد القول بوجوب المتابعة حیث ان الخلاف نقل عن جمع من العامة انهم قالوا بذلک ورده بکونه خلاف اجماع الفرقة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استحباب التفریق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تتضمن وجوب التفریق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یکون علیه ایام من شهر رمضان کیف یقضیها؟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علیه یومان فلیفطر بینهما یوماً و ان کان علیه خمسة فلیفطر بینهما ایاماً و لیس له ان یصوم اکثر من ستة ایام متوالیة و ان کان علیه ثمانیة ایام أو عشرة افطر بینهما یوماً</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و رواها مع زیادات فی ابواب الزیادات</w:t>
      </w:r>
      <w:r>
        <w:rPr>
          <w:rStyle w:val="FootnoteAnchor"/>
          <w:rtl w:val="true"/>
        </w:rPr>
        <w:footnoteReference w:id="1186"/>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له ان یصوم اکثر من ثمانیة ایام یعنی 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 کونها موثقة السند الّا انها شاذة کأکثر اخبار عمار و مضافاً الی اضطرابها و لم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یروها الکافی و لا الفقیه و لم یعمل بها احد</w:t>
      </w:r>
      <w:r>
        <w:rPr>
          <w:rStyle w:val="FootnoteAnchor"/>
          <w:rtl w:val="true"/>
        </w:rPr>
        <w:footnoteReference w:id="1187"/>
      </w:r>
      <w:r>
        <w:rPr>
          <w:rFonts w:ascii="IRNazanin" w:hAnsi="IRNazanin" w:eastAsia="IRNazanin"/>
          <w:color w:val="111111"/>
          <w:sz w:val="28"/>
          <w:sz w:val="28"/>
          <w:szCs w:val="28"/>
          <w:rtl w:val="true"/>
          <w:lang w:bidi="fa-IR"/>
        </w:rPr>
        <w:t>و الشیخ بعد ما رواها حملها علی ان الامر فیها امر تخییر لا امر ایجاب</w:t>
      </w:r>
      <w:r>
        <w:rPr>
          <w:rStyle w:val="FootnoteAnchor"/>
          <w:rtl w:val="true"/>
        </w:rPr>
        <w:footnoteReference w:id="1188"/>
      </w:r>
      <w:r>
        <w:rPr>
          <w:rFonts w:ascii="IRNazanin" w:hAnsi="IRNazanin" w:eastAsia="IRNazanin"/>
          <w:color w:val="111111"/>
          <w:sz w:val="28"/>
          <w:sz w:val="28"/>
          <w:szCs w:val="28"/>
          <w:rtl w:val="true"/>
          <w:lang w:bidi="fa-IR"/>
        </w:rPr>
        <w:t>و هو کما تری و بعد سقوط خبر  عمار تعرف ضعف توجیه المفید لها</w:t>
      </w:r>
      <w:r>
        <w:rPr>
          <w:rStyle w:val="FootnoteAnchor"/>
          <w:rtl w:val="true"/>
        </w:rPr>
        <w:footnoteReference w:id="1189"/>
      </w:r>
      <w:r>
        <w:rPr>
          <w:rFonts w:ascii="IRNazanin" w:hAnsi="IRNazanin" w:eastAsia="IRNazanin"/>
          <w:color w:val="111111"/>
          <w:sz w:val="28"/>
          <w:sz w:val="28"/>
          <w:szCs w:val="28"/>
          <w:rtl w:val="true"/>
          <w:lang w:bidi="fa-IR"/>
        </w:rPr>
        <w:t>و اعتماد ابن الجنید علیها حیث قال و قد روی</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فی عبارة النهایة تهافت فجمع بین افضیلة التتابع کما هو مقتضی الاخبار المتقدمة و بین خبر عمار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فالافضل ان یقضیه متتابعاً و ان فرقه کان ایضاً جائزاً فان لم یتمکن  من سرده قضی ستة ایام متوالیات ثم قضی مابقی علیه متفرقاً</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جمعه هذا مبنی علی توجیه خبر عمار و بضمیمة موثق غیاث بن ابراهیم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لا یقدر علی سرده فرقه</w:t>
      </w:r>
      <w:r>
        <w:rPr>
          <w:rFonts w:eastAsia="IRNazanin" w:cs="IRNazanin"/>
          <w:color w:val="111111"/>
          <w:sz w:val="28"/>
          <w:szCs w:val="28"/>
          <w:rtl w:val="true"/>
          <w:lang w:bidi="fa-IR"/>
        </w:rPr>
        <w:t>...</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فقدعرفت سقوط خبر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الاقوال هو افضلیة التتابع کما ذهب الیه الشیخ فی النهایة و المبسوط و ابوالصلاح و الثانی هو التخییر بینهما کما ذهب الیه علی بن بابویه و</w:t>
      </w:r>
      <w:bookmarkStart w:id="261" w:name="pg13251_119504"/>
    </w:p>
    <w:p>
      <w:pPr>
        <w:pStyle w:val="BookText"/>
        <w:rPr/>
      </w:pPr>
      <w:bookmarkEnd w:id="261"/>
      <w:r>
        <w:rPr>
          <w:rFonts w:ascii="IRNazanin" w:hAnsi="IRNazanin" w:eastAsia="IRNazanin"/>
          <w:color w:val="111111"/>
          <w:sz w:val="28"/>
          <w:sz w:val="28"/>
          <w:szCs w:val="28"/>
          <w:rtl w:val="true"/>
          <w:lang w:bidi="fa-IR"/>
        </w:rPr>
        <w:t>ابنه فی المقنع و المرتضی فی جمل العلم والعمل و أوعزه الی اصحابنا فی الناصریات و به قال المفید فی المقنعة الا انه مال الی العمل بخبر عمار و مثله ابن الجنید و بذلک یظهر ضعف ما قاله ابن ادریس من وجود القائل بأفضلیة التفریق مطلقاً مقابل القول بالتفصیل مما تضمنه خبر عمار</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یقضیه کلّ تارکٍ له عمداً أو سهواً أو لعذرٍ إلّا الصّبیّ و المجنون و المغمی علیه و الکافر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تستحبّ المتابعة فی القضاء</w:t>
      </w:r>
      <w:r>
        <w:rPr>
          <w:rFonts w:eastAsia="IRNazanin" w:cs="IRNazanin"/>
          <w:color w:val="111111"/>
          <w:sz w:val="28"/>
          <w:szCs w:val="28"/>
          <w:rtl w:val="true"/>
          <w:lang w:bidi="fa-IR"/>
        </w:rPr>
        <w:t>.</w:t>
      </w:r>
    </w:p>
    <w:p>
      <w:pPr>
        <w:pStyle w:val="Heading3"/>
        <w:numPr>
          <w:ilvl w:val="2"/>
          <w:numId w:val="1"/>
        </w:numPr>
        <w:rPr/>
      </w:pPr>
      <w:bookmarkStart w:id="262" w:name="__RefHeading___Toc1366954_2322387425"/>
      <w:bookmarkStart w:id="263" w:name="_Toc92"/>
      <w:bookmarkEnd w:id="262"/>
      <w:r>
        <w:rPr>
          <w:rtl w:val="true"/>
        </w:rPr>
        <w:t>(</w:t>
      </w:r>
      <w:r>
        <w:rPr>
          <w:rtl w:val="true"/>
        </w:rPr>
        <w:t>مسائل</w:t>
      </w:r>
      <w:r>
        <w:rPr>
          <w:rtl w:val="true"/>
        </w:rPr>
        <w:t>)</w:t>
      </w:r>
      <w:bookmarkEnd w:id="2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غسل الجنابة قضی الصلاة و الصوم فی الاشهر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الکلام فی ذلک مفصلاً فی اوائل بحث الصوم من حکم البقاء علی الجنابة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قاضی شهر رمضان ما بینه و بین الزوال فان افطر بعده اطعم عشرة مساکین فان عجز صام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المسألة اقوال اخری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عقیل من عدم الکفارة</w:t>
      </w:r>
      <w:r>
        <w:rPr>
          <w:rStyle w:val="FootnoteAnchor"/>
          <w:rtl w:val="true"/>
        </w:rPr>
        <w:footnoteReference w:id="1194"/>
      </w:r>
      <w:r>
        <w:rPr>
          <w:rFonts w:ascii="IRNazanin" w:hAnsi="IRNazanin" w:eastAsia="IRNazanin"/>
          <w:color w:val="111111"/>
          <w:sz w:val="28"/>
          <w:sz w:val="28"/>
          <w:szCs w:val="28"/>
          <w:rtl w:val="true"/>
          <w:lang w:bidi="fa-IR"/>
        </w:rPr>
        <w:t>و یشهد له موثق عمار الساباطی</w:t>
      </w:r>
      <w:r>
        <w:rPr>
          <w:rStyle w:val="FootnoteAnchor"/>
          <w:rtl w:val="true"/>
        </w:rPr>
        <w:footnoteReference w:id="1195"/>
      </w:r>
      <w:r>
        <w:rPr>
          <w:rFonts w:ascii="IRNazanin" w:hAnsi="IRNazanin" w:eastAsia="IRNazanin"/>
          <w:color w:val="111111"/>
          <w:sz w:val="28"/>
          <w:sz w:val="28"/>
          <w:szCs w:val="28"/>
          <w:rtl w:val="true"/>
          <w:lang w:bidi="fa-IR"/>
        </w:rPr>
        <w:t>فلعله استند الیه او استضعف ما دل علی وجوب الکفارة بأفطاره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الصدوقین فی الرسالة و المقنع بانه تلزمه کفارة من افطر یوماً من شهر رمضان</w:t>
      </w:r>
      <w:r>
        <w:rPr>
          <w:rStyle w:val="FootnoteAnchor"/>
          <w:rtl w:val="true"/>
        </w:rPr>
        <w:footnoteReference w:id="1196"/>
      </w:r>
      <w:r>
        <w:rPr>
          <w:rFonts w:ascii="IRNazanin" w:hAnsi="IRNazanin" w:eastAsia="IRNazanin"/>
          <w:color w:val="111111"/>
          <w:sz w:val="28"/>
          <w:sz w:val="28"/>
          <w:szCs w:val="28"/>
          <w:rtl w:val="true"/>
          <w:lang w:bidi="fa-IR"/>
        </w:rPr>
        <w:t>اذا کان افطاره بعد الزوال و یشهد لذلک مرسل حفص بن سوقة</w:t>
      </w:r>
      <w:r>
        <w:rPr>
          <w:rStyle w:val="FootnoteAnchor"/>
          <w:rtl w:val="true"/>
        </w:rPr>
        <w:footnoteReference w:id="1197"/>
      </w:r>
      <w:r>
        <w:rPr>
          <w:rFonts w:ascii="Amiri" w:hAnsi="Amiri" w:eastAsia="Amiri" w:cs="Amiri"/>
          <w:color w:val="111111"/>
          <w:sz w:val="28"/>
          <w:sz w:val="28"/>
          <w:szCs w:val="28"/>
          <w:rtl w:val="true"/>
          <w:lang w:bidi="ar-SA"/>
        </w:rPr>
        <w:t>و موثق زرارة</w:t>
      </w:r>
      <w:r>
        <w:rPr>
          <w:rStyle w:val="FootnoteAnchor"/>
          <w:rtl w:val="true"/>
        </w:rPr>
        <w:footnoteReference w:id="1198"/>
      </w:r>
      <w:r>
        <w:rPr>
          <w:rFonts w:ascii="IRNazanin" w:hAnsi="IRNazanin" w:eastAsia="IRNazanin"/>
          <w:color w:val="111111"/>
          <w:sz w:val="28"/>
          <w:sz w:val="28"/>
          <w:szCs w:val="28"/>
          <w:rtl w:val="true"/>
          <w:lang w:bidi="fa-IR"/>
        </w:rPr>
        <w:t>الّا انهما مطلقان و قول الصدوقین مختص بما بعد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ابی الصلاح الحلبی بالتخییر بین الاحکام و الصیام هذا اذا کان افطاره بعد الزوال و مثله ابن زهرة</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حمزة ان افطر بعد الزوال استخفافاً فعلیه کفارة من افطر یوماً من شهر رمضان و ان افطر لغیر ذلک فکفارته صیام ثلاثة ایام أو اطعام عشرة مساکین</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البراج انه تلزمه کفارة یمین</w:t>
      </w:r>
      <w:r>
        <w:rPr>
          <w:rStyle w:val="FootnoteAnchor"/>
          <w:rtl w:val="true"/>
        </w:rPr>
        <w:footnoteReference w:id="1201"/>
      </w:r>
      <w:r>
        <w:rPr>
          <w:rFonts w:ascii="IRNazanin" w:hAnsi="IRNazanin" w:eastAsia="IRNazanin"/>
          <w:color w:val="111111"/>
          <w:sz w:val="28"/>
          <w:sz w:val="28"/>
          <w:szCs w:val="28"/>
          <w:rtl w:val="true"/>
          <w:lang w:bidi="fa-IR"/>
        </w:rPr>
        <w:t>و به قال سلار</w:t>
      </w:r>
      <w:r>
        <w:rPr>
          <w:rStyle w:val="FootnoteAnchor"/>
          <w:rtl w:val="true"/>
        </w:rPr>
        <w:footnoteReference w:id="1202"/>
      </w:r>
      <w:r>
        <w:rPr>
          <w:rFonts w:ascii="IRNazanin" w:hAnsi="IRNazanin" w:eastAsia="IRNazanin"/>
          <w:color w:val="111111"/>
          <w:sz w:val="28"/>
          <w:sz w:val="28"/>
          <w:szCs w:val="28"/>
          <w:rtl w:val="true"/>
          <w:lang w:bidi="fa-IR"/>
        </w:rPr>
        <w:t>و به قال ابن ادریس فی موضع من السرائر</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المصنف فی اللمعة و هو قول النهایة و المبسوط</w:t>
      </w:r>
      <w:r>
        <w:rPr>
          <w:rStyle w:val="FootnoteAnchor"/>
          <w:rtl w:val="true"/>
        </w:rPr>
        <w:footnoteReference w:id="1204"/>
      </w:r>
      <w:r>
        <w:rPr>
          <w:rFonts w:ascii="IRNazanin" w:hAnsi="IRNazanin" w:eastAsia="IRNazanin"/>
          <w:color w:val="111111"/>
          <w:sz w:val="28"/>
          <w:sz w:val="28"/>
          <w:szCs w:val="28"/>
          <w:rtl w:val="true"/>
          <w:lang w:bidi="fa-IR"/>
        </w:rPr>
        <w:t>و المفید و المرتضی و ابن الجنید</w:t>
      </w:r>
      <w:r>
        <w:rPr>
          <w:rStyle w:val="FootnoteAnchor"/>
          <w:rtl w:val="true"/>
        </w:rPr>
        <w:footnoteReference w:id="1205"/>
      </w:r>
      <w:r>
        <w:rPr>
          <w:rFonts w:ascii="IRNazanin" w:hAnsi="IRNazanin" w:eastAsia="IRNazanin"/>
          <w:color w:val="111111"/>
          <w:sz w:val="28"/>
          <w:sz w:val="28"/>
          <w:szCs w:val="28"/>
          <w:rtl w:val="true"/>
          <w:lang w:bidi="fa-IR"/>
        </w:rPr>
        <w:t>و ابن ادریس فی موضع من السرائر</w:t>
      </w:r>
      <w:r>
        <w:rPr>
          <w:rStyle w:val="FootnoteAnchor"/>
          <w:rtl w:val="true"/>
        </w:rPr>
        <w:footnoteReference w:id="1206"/>
      </w:r>
      <w:r>
        <w:rPr>
          <w:rFonts w:ascii="IRNazanin" w:hAnsi="IRNazanin" w:eastAsia="IRNazanin"/>
          <w:color w:val="111111"/>
          <w:sz w:val="28"/>
          <w:sz w:val="28"/>
          <w:szCs w:val="28"/>
          <w:rtl w:val="true"/>
          <w:lang w:bidi="fa-IR"/>
        </w:rPr>
        <w:t>و هو الظاهر من الکلینی و الصدوق فی الفقیه حیث اعتمدا فی باب قضاء شهر رمضان علی خبر برید العجلی المتضمن لذلک</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روایة الکافی لمرسل حفص المتقدم فانما رواه فی باب من افطر متعمداً فی شهر رمضان شاهداً لکون الاستمناء کالجماع ولم ینقله هنا مع انه قابل للخدشة</w:t>
      </w:r>
      <w:bookmarkStart w:id="264" w:name="pg13251_119507"/>
    </w:p>
    <w:p>
      <w:pPr>
        <w:pStyle w:val="BookText"/>
        <w:rPr/>
      </w:pPr>
      <w:bookmarkEnd w:id="264"/>
      <w:r>
        <w:rPr>
          <w:rFonts w:ascii="IRNazanin" w:hAnsi="IRNazanin" w:eastAsia="IRNazanin"/>
          <w:color w:val="111111"/>
          <w:sz w:val="28"/>
          <w:sz w:val="28"/>
          <w:szCs w:val="28"/>
          <w:rtl w:val="true"/>
          <w:lang w:bidi="fa-IR"/>
        </w:rPr>
        <w:t xml:space="preserve">فی اطلاقه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الکفارة مثل ما علی الذی یجامع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المراد من المثلیة فی الاصل الکفارة لا فی نوعها و اطلاقه من جهة قبل الزوال یقید بما فی خبر برید العجلی مضافاً الی ارساله و یبقی صحیح هشام بن سالم المتضمن للقول السادس بأبدال الزوال بصلاة العصر</w:t>
      </w:r>
      <w:r>
        <w:rPr>
          <w:rStyle w:val="FootnoteAnchor"/>
          <w:rtl w:val="true"/>
        </w:rPr>
        <w:footnoteReference w:id="1208"/>
      </w:r>
      <w:r>
        <w:rPr>
          <w:rFonts w:ascii="IRNazanin" w:hAnsi="IRNazanin" w:eastAsia="IRNazanin"/>
          <w:color w:val="111111"/>
          <w:sz w:val="28"/>
          <w:sz w:val="28"/>
          <w:szCs w:val="28"/>
          <w:rtl w:val="true"/>
          <w:lang w:bidi="fa-IR"/>
        </w:rPr>
        <w:t>و حمل الشیخ فیه کلمة العصر علی الزوال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ان یعبر عما قبل الزوال بانه قبل العصر لقرب ما بین الوقتین و یعبر عما بعد العصر بانه بعد الزوال</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وهو کما تری وجعله فی النجعة من موارد التحریف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العصر فی الموضعین محرف الظهر فالفرق بینهما خطأً غیر کثیر</w:t>
      </w:r>
      <w:r>
        <w:rPr>
          <w:rFonts w:eastAsia="IRNazanin" w:cs="IRNazanin"/>
          <w:color w:val="111111"/>
          <w:sz w:val="28"/>
          <w:szCs w:val="28"/>
          <w:rtl w:val="true"/>
          <w:lang w:bidi="fa-IR"/>
        </w:rPr>
        <w:t>»</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فلا یمکن الاعتماد علی تضمنه من تفصیل فلم یقل به احد کما لم یقل احذ بما تضمنه مرسل حفص وموثق زرارة واما موثق عمار فملحق بباقی اخباره الشاذة و بذلک یظهر صحة القول السادس </w:t>
      </w:r>
      <w:r>
        <w:rPr>
          <w:rFonts w:eastAsia="IRNazanin" w:cs="IRNazanin"/>
          <w:color w:val="111111"/>
          <w:sz w:val="28"/>
          <w:szCs w:val="28"/>
          <w:rtl w:val="true"/>
          <w:lang w:bidi="fa-IR"/>
        </w:rPr>
        <w:t>.</w:t>
      </w:r>
    </w:p>
    <w:p>
      <w:pPr>
        <w:pStyle w:val="Heading3"/>
        <w:numPr>
          <w:ilvl w:val="2"/>
          <w:numId w:val="1"/>
        </w:numPr>
        <w:rPr/>
      </w:pPr>
      <w:bookmarkStart w:id="265" w:name="__RefHeading___Toc1366956_2322387425"/>
      <w:bookmarkStart w:id="266" w:name="_Toc93"/>
      <w:bookmarkEnd w:id="265"/>
      <w:r>
        <w:rPr>
          <w:rtl w:val="true"/>
        </w:rPr>
        <w:t>فرعان</w:t>
      </w:r>
      <w:bookmarkEnd w:id="26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افسد صوم قضاء شهر رمضان فهل یجب علیه المضی کما یجب علیه المضی فی شهر رمضان ام لا؟ الصحیح عدم الوجوب لعدم الدلیل ووجوب المضی مخصوص بشهر رمضان دون قضائه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تکرر الکفارة بتکرر السبب ام لا؟ الصحیح هو عدم تکررها لعدم الدلیل ولان موضوع الکفارة هو من افطر والافطار یحصل بالسبب الاول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فی شهر رمضان و النذر المعین و العهد عتق رقبة أو صیام شهرین متتابعین او اطعام ستین مسکیناً و لو افطر علی محرم فثلاث کفارات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ان کفارة افطار یوم من شهر رمضان هو ما جاء فی المتن</w:t>
      </w:r>
      <w:r>
        <w:rPr>
          <w:rStyle w:val="FootnoteAnchor"/>
          <w:rtl w:val="true"/>
        </w:rPr>
        <w:footnoteReference w:id="1211"/>
      </w:r>
      <w:r>
        <w:rPr>
          <w:rFonts w:ascii="IRNazanin" w:hAnsi="IRNazanin" w:eastAsia="IRNazanin"/>
          <w:color w:val="111111"/>
          <w:sz w:val="28"/>
          <w:sz w:val="28"/>
          <w:szCs w:val="28"/>
          <w:rtl w:val="true"/>
          <w:lang w:bidi="fa-IR"/>
        </w:rPr>
        <w:t>ولم یخالف فی ذلک الّا ابن ابی عقیل فجعلها مرتبة</w:t>
      </w:r>
      <w:r>
        <w:rPr>
          <w:rStyle w:val="FootnoteAnchor"/>
          <w:rtl w:val="true"/>
        </w:rPr>
        <w:footnoteReference w:id="1212"/>
      </w:r>
      <w:r>
        <w:rPr>
          <w:rFonts w:ascii="IRNazanin" w:hAnsi="IRNazanin" w:eastAsia="IRNazanin"/>
          <w:color w:val="111111"/>
          <w:sz w:val="28"/>
          <w:sz w:val="28"/>
          <w:szCs w:val="28"/>
          <w:rtl w:val="true"/>
          <w:lang w:bidi="fa-IR"/>
        </w:rPr>
        <w:t>و نقل الشیخ فی الخلاف ان فیه روایتین بالترتیب و التخییر و لم یرجح واحداً منهما</w:t>
      </w:r>
      <w:r>
        <w:rPr>
          <w:rStyle w:val="FootnoteAnchor"/>
          <w:rtl w:val="true"/>
        </w:rPr>
        <w:footnoteReference w:id="1213"/>
      </w:r>
      <w:r>
        <w:rPr>
          <w:rFonts w:ascii="IRNazanin" w:hAnsi="IRNazanin" w:eastAsia="IRNazanin"/>
          <w:color w:val="111111"/>
          <w:sz w:val="28"/>
          <w:sz w:val="28"/>
          <w:szCs w:val="28"/>
          <w:rtl w:val="true"/>
          <w:lang w:bidi="fa-IR"/>
        </w:rPr>
        <w:t>و مثله المرتضی فی الجمل</w:t>
      </w:r>
      <w:r>
        <w:rPr>
          <w:rStyle w:val="FootnoteAnchor"/>
          <w:rtl w:val="true"/>
        </w:rPr>
        <w:footnoteReference w:id="1214"/>
      </w:r>
      <w:r>
        <w:rPr>
          <w:rFonts w:ascii="IRNazanin" w:hAnsi="IRNazanin" w:eastAsia="IRNazanin"/>
          <w:color w:val="111111"/>
          <w:sz w:val="28"/>
          <w:sz w:val="28"/>
          <w:szCs w:val="28"/>
          <w:rtl w:val="true"/>
          <w:lang w:bidi="fa-IR"/>
        </w:rPr>
        <w:t xml:space="preserve">و یدل علی المشهور اخبار متعددة منها صحیح عبدالله بن سنان و فی ذیله بعد ذکر الخصال الثلاثة بالتخییر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یقدر تصدق بما یطیق</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و قد جاء فی بعضها</w:t>
      </w:r>
    </w:p>
    <w:p>
      <w:pPr>
        <w:pStyle w:val="BookText"/>
        <w:rPr/>
      </w:pPr>
      <w:r>
        <w:rPr>
          <w:rFonts w:ascii="IRNazanin" w:hAnsi="IRNazanin" w:eastAsia="IRNazanin"/>
          <w:color w:val="111111"/>
          <w:sz w:val="28"/>
          <w:sz w:val="28"/>
          <w:szCs w:val="28"/>
          <w:rtl w:val="true"/>
          <w:lang w:bidi="fa-IR"/>
        </w:rPr>
        <w:t xml:space="preserve">ذکر الاطعام فقط مثل صحیح عبدالرحمن بن ابی عبدالله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خمسة عشر صاعاً لکل مسکین مد مثل الذی صنع رسول الله صلی الله علیه و اله</w:t>
      </w:r>
      <w:r>
        <w:rPr>
          <w:rFonts w:eastAsia="IRNazanin" w:cs="IRNazanin"/>
          <w:color w:val="111111"/>
          <w:sz w:val="28"/>
          <w:szCs w:val="28"/>
          <w:rtl w:val="true"/>
          <w:lang w:bidi="fa-IR"/>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 ابن ابی عقیل فلا مستند له الّا ما یتوهم من خبر الانصاری ان النبی صلی الله علیه و اله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 قال لا اجد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شهرین متتابعین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اطیق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ستین مسکیناً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اجد فأتی النبی صلی الله علیه و اله بعذق فی مکتل فیه خمسة عشر صاعاً من تمر فقال النبی صلی الله علیه و اله خذها فتصدق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نبیاً ما بین لابتیها اهل بیت احوج الیه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فکله انت و اهلک فانه کفارة لک</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 xml:space="preserve">و سند الصدوق و ان لم یعلم الی عبدالمؤمن بن الهیتم أو القسم الانصاری الّا انه اشفعها بصحیحة جمیل بن دراج بما یظهر منه انها ناقلة للواقعة مع تفاوت مکتفیاً بذکر تفاوتها فقال و فی روایة جمیل بن دراج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المکتل الذی اتی به النبی صلی الله علیه و اله کان فیه عشرون صاعاً من تمر</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رواه الکلینی کاملاً مع تفاوت لا یضر و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خرجنا قال اصحابنا انه بدأ بالعتق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أو صم أو تصدق</w:t>
      </w:r>
      <w:r>
        <w:rPr>
          <w:rStyle w:val="FootnoteAnchor"/>
          <w:rtl w:val="true"/>
        </w:rPr>
        <w:footnoteReference w:id="12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الاخبار وکما هو واضح لا دلالة فیها علی الترتیب فانه صلی الله علیه و اله قال له اعتق اولاً لانه احد افراد خصال الکفارة کقوله ثانیاً صم و بشهادة صحیح ابن سنان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خبر الانصاری خبر المشرقی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من افطر یوماً من شهر رمضان متعمداً فعلیه عتق رقبة مؤمنة و یصوم یوماً بدل یوم</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العتق احد الافراد الّا ان ظاهره اشتراط الایمان فی الرقبة کما ذهب الیه المرتضی علی نقل ابن ادریس</w:t>
      </w:r>
      <w:r>
        <w:rPr>
          <w:rStyle w:val="FootnoteAnchor"/>
          <w:rtl w:val="true"/>
        </w:rPr>
        <w:footnoteReference w:id="1221"/>
      </w:r>
      <w:r>
        <w:rPr>
          <w:rFonts w:ascii="IRNazanin" w:hAnsi="IRNazanin" w:eastAsia="IRNazanin"/>
          <w:color w:val="111111"/>
          <w:sz w:val="28"/>
          <w:sz w:val="28"/>
          <w:szCs w:val="28"/>
          <w:rtl w:val="true"/>
          <w:lang w:bidi="fa-IR"/>
        </w:rPr>
        <w:t>و اختاره هو و لم ینقل عن احد بل صرح الشیخ باختصاص شرط الایمان فی قتل الخطأ فقط</w:t>
      </w:r>
      <w:r>
        <w:rPr>
          <w:rStyle w:val="FootnoteAnchor"/>
          <w:rtl w:val="true"/>
        </w:rPr>
        <w:footnoteReference w:id="1222"/>
      </w:r>
      <w:r>
        <w:rPr>
          <w:rFonts w:ascii="IRNazanin" w:hAnsi="IRNazanin" w:eastAsia="IRNazanin"/>
          <w:color w:val="111111"/>
          <w:sz w:val="28"/>
          <w:sz w:val="28"/>
          <w:szCs w:val="28"/>
          <w:rtl w:val="true"/>
          <w:lang w:bidi="fa-IR"/>
        </w:rPr>
        <w:t>و یمکن حمله علی الافضل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عتق رقبة و اطعام ستین مسکیناً و صیام شهرین متتابعین و قضاء ذلک الیوم</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 فیه الشیخ ان یکون المراد بالواو  فی الخبر التخییر</w:t>
      </w:r>
    </w:p>
    <w:p>
      <w:pPr>
        <w:pStyle w:val="BookText"/>
        <w:rPr/>
      </w:pPr>
      <w:r>
        <w:rPr>
          <w:rFonts w:ascii="IRNazanin" w:hAnsi="IRNazanin" w:eastAsia="IRNazanin"/>
          <w:color w:val="111111"/>
          <w:sz w:val="28"/>
          <w:sz w:val="28"/>
          <w:szCs w:val="28"/>
          <w:rtl w:val="true"/>
          <w:lang w:bidi="fa-IR"/>
        </w:rPr>
        <w:t xml:space="preserve">دون الجمع قال لانها قد تستعمل فی ذلک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وثلاث و رباع</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و الّا فلم یقل احد بالجمع بین الخصال الثلاث الا فی من افطر علی محرماً أو جامع حراماً والخبر مطلق و لم یقل احد باطلاقه فهو لا یمکن 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علی بن جعفر الصریح فی کون الکفارة علی الترتیب و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یجد فلیستعفر الله</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فلا یقاوم ما تقدم و یمکن حمله علی الافضلیة بقرینة فتوی المشهور و نصوصه و مع التنزل و التسلیم بالمعارضة یلزم ترجیح الاولی لمخالفتها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التنزل أیضا یتمّ التعارض و التساقط و الرجوع الی الأصل و هو یقتضی البراءة من الترتیب لأنه کلفة زائدة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النتیجة واحدة علی جمیع التقادیر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مضافاً لمعارضته لما دل علی ان من لم یستطع یتصدق بما یطیق کما فی صحیح ابن سنان المتقدم و به قال ابن الجنید و الصدوق فی المقنع</w:t>
      </w:r>
      <w:r>
        <w:rPr>
          <w:rStyle w:val="FootnoteAnchor"/>
          <w:rtl w:val="true"/>
        </w:rPr>
        <w:footnoteReference w:id="1226"/>
      </w:r>
      <w:r>
        <w:rPr>
          <w:rFonts w:ascii="IRNazanin" w:hAnsi="IRNazanin" w:eastAsia="IRNazanin"/>
          <w:color w:val="111111"/>
          <w:sz w:val="28"/>
          <w:sz w:val="28"/>
          <w:szCs w:val="28"/>
          <w:rtl w:val="true"/>
          <w:lang w:bidi="fa-IR"/>
        </w:rPr>
        <w:t>و هو المفهوم</w:t>
      </w:r>
    </w:p>
    <w:p>
      <w:pPr>
        <w:pStyle w:val="BookText"/>
        <w:rPr/>
      </w:pPr>
      <w:r>
        <w:rPr>
          <w:rFonts w:ascii="IRNazanin" w:hAnsi="IRNazanin" w:eastAsia="IRNazanin"/>
          <w:color w:val="111111"/>
          <w:sz w:val="28"/>
          <w:sz w:val="28"/>
          <w:szCs w:val="28"/>
          <w:rtl w:val="true"/>
          <w:lang w:bidi="fa-IR"/>
        </w:rPr>
        <w:t>منه فی الفقیه و من الکلینی حیث اقتصرا علی صحیح ابن سنان و ما دل علی انه یصوم ثمانیة عشر یوماً کما قاله المفید و السید المرتضی و ابن ادریس</w:t>
      </w:r>
      <w:r>
        <w:rPr>
          <w:rStyle w:val="FootnoteAnchor"/>
          <w:rtl w:val="true"/>
        </w:rPr>
        <w:footnoteReference w:id="1227"/>
      </w:r>
      <w:r>
        <w:rPr>
          <w:rFonts w:ascii="IRNazanin" w:hAnsi="IRNazanin" w:eastAsia="IRNazanin"/>
          <w:color w:val="111111"/>
          <w:sz w:val="28"/>
          <w:sz w:val="28"/>
          <w:szCs w:val="28"/>
          <w:rtl w:val="true"/>
          <w:lang w:bidi="fa-IR"/>
        </w:rPr>
        <w:t>و یشهد لهم معتبر ابی بصیر و سماعة</w:t>
      </w:r>
      <w:r>
        <w:rPr>
          <w:rStyle w:val="FootnoteAnchor"/>
          <w:rtl w:val="true"/>
        </w:rPr>
        <w:footnoteReference w:id="1228"/>
      </w:r>
      <w:r>
        <w:rPr>
          <w:rFonts w:ascii="IRNazanin" w:hAnsi="IRNazanin" w:eastAsia="IRNazanin"/>
          <w:color w:val="111111"/>
          <w:sz w:val="28"/>
          <w:sz w:val="28"/>
          <w:szCs w:val="28"/>
          <w:rtl w:val="true"/>
          <w:lang w:bidi="fa-IR"/>
        </w:rPr>
        <w:t>و مقتضی الجمع بین الخبرین هو القول بالتخییر بینهما کما فعل العلامة فی المختلف</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مقدار الاطعام فما تقدم دال علی کونه مداً لکل مسکین و مجموع الکفارة للیوم الواحد یکون خمسة عشر صاعاً لان کل صاع اربعة امداد ولا یخالف ذلک الّا ثلاث روایات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عبدالرحمن بن ابی عبدالله المتقدمة و قد رواها الاستبصار بما یوافق فتوی الاصحاب بلا خلاف منهم و قد تقدم متنها و رواها التهذیب صحیحاً</w:t>
      </w:r>
    </w:p>
    <w:p>
      <w:pPr>
        <w:pStyle w:val="BookText"/>
        <w:rPr/>
      </w:pPr>
      <w:r>
        <w:rPr>
          <w:rFonts w:ascii="IRNazanin" w:hAnsi="IRNazanin" w:eastAsia="IRNazanin"/>
          <w:color w:val="111111"/>
          <w:sz w:val="28"/>
          <w:sz w:val="28"/>
          <w:szCs w:val="28"/>
          <w:rtl w:val="true"/>
          <w:lang w:bidi="fa-IR"/>
        </w:rPr>
        <w:t xml:space="preserve">و ابدل ذیلها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مسکین مد مثل الذی صنع رسول الله صلی الله علیه و اله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مسکین مد بمد النبی صلی الله علیه و اله افضل</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 xml:space="preserve">و رواها الکلینی بأرسال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بعشرین صاعاً و یقضی مکانه</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و لا شک ان الترجیح لنسخة الاستبصار لموافقتها فتوی الاصحاب و عدم القائل بما تضمنته نسخة التهذیب و الکافی و ذلک لان صاعین من صیعان النبی صلی الله علیه و اله یساوی صاعاً من اصواعنا کما صرحت بذلک صحیحة جمیل المتقدمة</w:t>
      </w:r>
      <w:r>
        <w:rPr>
          <w:rStyle w:val="FootnoteAnchor"/>
          <w:rtl w:val="true"/>
        </w:rPr>
        <w:footnoteReference w:id="1232"/>
      </w:r>
      <w:r>
        <w:rPr>
          <w:rFonts w:ascii="IRNazanin" w:hAnsi="IRNazanin" w:eastAsia="IRNazanin"/>
          <w:color w:val="111111"/>
          <w:sz w:val="28"/>
          <w:sz w:val="28"/>
          <w:szCs w:val="28"/>
          <w:rtl w:val="true"/>
          <w:lang w:bidi="fa-IR"/>
        </w:rPr>
        <w:t>و لم یقل احد بکفایة نصف المد من امدادنا فی الکفارة کما لم یقل احد بما فی نسخة الکافی و لو سلمنا عدم الترجیح تتساقط النسخ الثلاثة و لا یثبت حینئذ واحد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ادریس بن هلال  و هو مهمل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اتی اهله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عشرون صاعاً من تمر بذلک امر النبی صلی الله علیه و اله الرجل الذی اتاه فسأله عن ذلک</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بإبن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رجل افطر یوماً من شهر رمضان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کفارته جریبان من طعام و هو عشرون صاعاً</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و الاول حاکی عن قصة ذاک الرجل الذی سأل النبی صلی الله علیه و اله و</w:t>
      </w:r>
    </w:p>
    <w:p>
      <w:pPr>
        <w:pStyle w:val="BookText"/>
        <w:rPr/>
      </w:pPr>
      <w:r>
        <w:rPr>
          <w:rFonts w:ascii="IRNazanin" w:hAnsi="IRNazanin" w:eastAsia="IRNazanin"/>
          <w:color w:val="111111"/>
          <w:sz w:val="28"/>
          <w:sz w:val="28"/>
          <w:szCs w:val="28"/>
          <w:rtl w:val="true"/>
          <w:lang w:bidi="fa-IR"/>
        </w:rPr>
        <w:t xml:space="preserve">هو مخالف لما صح عنه صلی الله علیه و اله فی تلک القصة مضافاً الی اعراض الاصحاب عنه مع تعدد معارضه کما تقدم و الثانی لم یعلم کون التفسیر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الراوی و لم یکن تفسیراً  دقیقاً و قد ذکر الفیومی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الجریب و جمعها أجربة و جربان بالضم و یختلف مقدارها بحسب اصطلاح اهل الاقالیم کاختلافهم فی مقدار الرطل و الکیل و الذراع</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مضافاً الی ما فی سابقه من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کفارة خلف النذر و العهد</w:t>
      </w:r>
    </w:p>
    <w:p>
      <w:pPr>
        <w:pStyle w:val="BookText"/>
        <w:rPr/>
      </w:pPr>
      <w:r>
        <w:rPr>
          <w:rFonts w:ascii="IRNazanin" w:hAnsi="IRNazanin" w:eastAsia="IRNazanin"/>
          <w:color w:val="111111"/>
          <w:sz w:val="28"/>
          <w:sz w:val="28"/>
          <w:szCs w:val="28"/>
          <w:rtl w:val="true"/>
          <w:lang w:bidi="fa-IR"/>
        </w:rPr>
        <w:t>و اما کفارة خلف النذر والعهد ففیها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من افطر یوماً من شهر رمضان مخیراً فی خصالها سواء کان النذر صوماً أو غیره من الافعال ذهب الیه الشیخان و ابو الصلاح و ابن حمزة و ابن البراج</w:t>
      </w:r>
      <w:r>
        <w:rPr>
          <w:rStyle w:val="FootnoteAnchor"/>
          <w:rtl w:val="true"/>
        </w:rPr>
        <w:footnoteReference w:id="1236"/>
      </w:r>
      <w:r>
        <w:rPr>
          <w:rFonts w:ascii="IRNazanin" w:hAnsi="IRNazanin" w:eastAsia="IRNazanin"/>
          <w:color w:val="111111"/>
          <w:sz w:val="28"/>
          <w:sz w:val="28"/>
          <w:szCs w:val="28"/>
          <w:rtl w:val="true"/>
          <w:lang w:bidi="fa-IR"/>
        </w:rPr>
        <w:t>و الیه ذهب المصنف الّا ان المفید جعل کفارة العهد کفارة قتل الخطأ</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سلار کفارة خلف النذر کفارة ظهار</w:t>
      </w:r>
      <w:r>
        <w:rPr>
          <w:rStyle w:val="FootnoteAnchor"/>
          <w:rtl w:val="true"/>
        </w:rPr>
        <w:footnoteReference w:id="1237"/>
      </w:r>
      <w:r>
        <w:rPr>
          <w:rFonts w:ascii="IRNazanin" w:hAnsi="IRNazanin" w:eastAsia="IRNazanin"/>
          <w:color w:val="111111"/>
          <w:sz w:val="28"/>
          <w:sz w:val="28"/>
          <w:szCs w:val="28"/>
          <w:rtl w:val="true"/>
          <w:lang w:bidi="fa-IR"/>
        </w:rPr>
        <w:t>و هی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 بن بابویه فی الرسالة ان کفارة خلف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شهرین متتابعین و مثله ابنه فی المقنع الا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نذر ان یصوم فی کل سبت فلیس له ان یترکه الّا من علة فان افطر من غیر علة تصدق مکان کل یوم علی عشرة مساکین</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ومثل هذا الاستثناء قاله 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التهذیب و الاستبصار فی کون الکفارة فی العهد و النذر کفارة افطار شهر رمضان فان لم یتمکن فکفارة یمین جمعاً منه بین الاخبار</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الصدوق فی الفقیه من کون کفارة النذر کفارة یمین</w:t>
      </w:r>
      <w:r>
        <w:rPr>
          <w:rStyle w:val="FootnoteAnchor"/>
          <w:rtl w:val="true"/>
        </w:rPr>
        <w:footnoteReference w:id="1240"/>
      </w:r>
      <w:r>
        <w:rPr>
          <w:rFonts w:ascii="IRNazanin" w:hAnsi="IRNazanin" w:eastAsia="IRNazanin"/>
          <w:color w:val="111111"/>
          <w:sz w:val="28"/>
          <w:sz w:val="28"/>
          <w:szCs w:val="28"/>
          <w:rtl w:val="true"/>
          <w:lang w:bidi="fa-IR"/>
        </w:rPr>
        <w:t>الا انه استثنی کون النذر صیام یوم معین و یفسده بالجماع فجعل کفارته عتق رقبة و مثله استثنی فی المقنع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ابن ادریس عن المرتضی فی المسائل الموصلیة و الصدوق ان النذر ان کان لصوم یوم فافطر فعلیه کفارة افطار یوم من شهر رمضان و الا فکفارة یمین</w:t>
      </w:r>
      <w:r>
        <w:rPr>
          <w:rStyle w:val="FootnoteAnchor"/>
          <w:rtl w:val="true"/>
        </w:rPr>
        <w:footnoteReference w:id="1241"/>
      </w:r>
      <w:r>
        <w:rPr>
          <w:rFonts w:ascii="IRNazanin" w:hAnsi="IRNazanin" w:eastAsia="IRNazanin"/>
          <w:color w:val="111111"/>
          <w:sz w:val="28"/>
          <w:sz w:val="28"/>
          <w:szCs w:val="28"/>
          <w:rtl w:val="true"/>
          <w:lang w:bidi="fa-IR"/>
        </w:rPr>
        <w:t>و اختاره هو</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المفید فی باب النذور و العهود من کون کفارة الخلف فی النذر کفارة ظهار فان لم یقدر علی ذلک کان علیه کفارة یمین</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الاخبار ان کفارة النذر هی کفارة یمین الا اذا کان النذر صیام یوم معین و افسده بالجماع فکفارته عتق رقبة وهو المفهوم من الکلینی و الصدوق فی الفقیه و ان کفارة العهد هی کفارة افطار یوم من شهر رمضان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الاول فتشهد له النصوص المستفیضة مثل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قلت لله علیّ فکفارة یمین</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و مثله خبر حفص بن غیاث</w:t>
      </w:r>
      <w:r>
        <w:rPr>
          <w:rStyle w:val="FootnoteAnchor"/>
          <w:rtl w:val="true"/>
        </w:rPr>
        <w:footnoteReference w:id="1244"/>
      </w:r>
      <w:r>
        <w:rPr>
          <w:rFonts w:ascii="IRNazanin" w:hAnsi="IRNazanin" w:eastAsia="IRNazanin"/>
          <w:color w:val="111111"/>
          <w:sz w:val="28"/>
          <w:sz w:val="28"/>
          <w:szCs w:val="28"/>
          <w:rtl w:val="true"/>
          <w:lang w:bidi="fa-IR"/>
        </w:rPr>
        <w:t xml:space="preserve">و صحیح علی بن مهزیار علی الصحیح فی العبیدی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بندار مولی ادریس الیه یسأله یاسیدی رجل نذر ان یصوم یوماً فوقع ذلک الیوم علی اهله ما علیه من الکفارة فکتب الیه یصوم یوماً بدل یوم و تحریر رقبة مؤمنة</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 xml:space="preserve">و صحیحه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بندار مولی ادریس یا سیدی نذرت ان اصوم کل یوم سبت فان انا لم اصمه ما یلزمنی من الکفارة؟ فکتب و قرأته لا تترکه الّا من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افطرت من غیر</w:t>
      </w:r>
    </w:p>
    <w:p>
      <w:pPr>
        <w:pStyle w:val="BookText"/>
        <w:rPr/>
      </w:pPr>
      <w:r>
        <w:rPr>
          <w:rFonts w:ascii="IRNazanin" w:hAnsi="IRNazanin" w:eastAsia="IRNazanin"/>
          <w:color w:val="111111"/>
          <w:sz w:val="28"/>
          <w:sz w:val="28"/>
          <w:szCs w:val="28"/>
          <w:rtl w:val="true"/>
          <w:lang w:bidi="fa-IR"/>
        </w:rPr>
        <w:t>علة فتصدق بعدد کل یوم لسبعة مساکین</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المقتع بدل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 xml:space="preserve">و قال فی المسالک فی کونه فی المقنع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بخطه الشریف</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بقرینة فتوی المقنع تسقط نسخة سبعة و تصح نسخة عشرة و بهذا الاستثناء و کونه عشرة افتی ابو الصلاح</w:t>
      </w:r>
      <w:r>
        <w:rPr>
          <w:rStyle w:val="FootnoteAnchor"/>
          <w:rtl w:val="true"/>
        </w:rPr>
        <w:footnoteReference w:id="1249"/>
      </w:r>
      <w:r>
        <w:rPr>
          <w:rFonts w:ascii="IRNazanin" w:hAnsi="IRNazanin" w:eastAsia="IRNazanin"/>
          <w:color w:val="111111"/>
          <w:sz w:val="28"/>
          <w:sz w:val="28"/>
          <w:szCs w:val="28"/>
          <w:rtl w:val="true"/>
          <w:lang w:bidi="fa-IR"/>
        </w:rPr>
        <w:t xml:space="preserve">مع تفصیل کما هو واضح و هذه الروایات لا یعارضها شیء عدا ثلاث روایات مختصة بالعهد سیأتی الکلام عنها نعم یعارض قسماً منها خبر اسحاق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یجعل علیه صیاماً فی نذر فلا یقوی؟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من یصوم عنه فی کل یوم مدین</w:t>
      </w:r>
      <w:r>
        <w:rPr>
          <w:rFonts w:eastAsia="IRNazanin" w:cs="IRNazanin"/>
          <w:color w:val="111111"/>
          <w:sz w:val="28"/>
          <w:szCs w:val="28"/>
          <w:rtl w:val="true"/>
          <w:lang w:bidi="fa-IR"/>
        </w:rPr>
        <w:t>»</w:t>
      </w:r>
      <w:r>
        <w:rPr>
          <w:rStyle w:val="FootnoteAnchor"/>
          <w:rtl w:val="true"/>
        </w:rPr>
        <w:footnoteReference w:id="1250"/>
      </w:r>
      <w:r>
        <w:rPr>
          <w:rFonts w:ascii="IRNazanin" w:hAnsi="IRNazanin" w:eastAsia="IRNazanin"/>
          <w:color w:val="111111"/>
          <w:sz w:val="28"/>
          <w:sz w:val="28"/>
          <w:szCs w:val="28"/>
          <w:rtl w:val="true"/>
          <w:lang w:bidi="fa-IR"/>
        </w:rPr>
        <w:t>و بالاستناد الیه افتی النهایة بان من عجز عن صیام یوم نذر صومه اطعم مسکیناً مدین من طعام کفارة لذلک الیوم و قد اجزأه</w:t>
      </w:r>
      <w:r>
        <w:rPr>
          <w:rStyle w:val="FootnoteAnchor"/>
          <w:rtl w:val="true"/>
        </w:rPr>
        <w:footnoteReference w:id="1251"/>
      </w:r>
      <w:r>
        <w:rPr>
          <w:rFonts w:ascii="IRNazanin" w:hAnsi="IRNazanin" w:eastAsia="IRNazanin"/>
          <w:color w:val="111111"/>
          <w:sz w:val="28"/>
          <w:sz w:val="28"/>
          <w:szCs w:val="28"/>
          <w:rtl w:val="true"/>
          <w:lang w:bidi="fa-IR"/>
        </w:rPr>
        <w:t xml:space="preserve">و هوکما تری دلیلاً ومدعی و بعد الاعراض عنه فلا یقاوم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فیشهد له خبر ابی بصیر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جعل علیه عهداً لله و میثاقه فی امر لله طاعة فحنث فعلیه عتق رقبة إو صیام شهرین متتابعین أو اطعام ستین مسکیناً</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 xml:space="preserve">و خبر علی بن جعفر عن اخیه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رجل عاهد الله فی غیر معصیة ما علیه ان لم یف بعهده؟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رقبة أو یتصدق بصدقة أو یصوم شهرین متتابعین</w:t>
      </w:r>
      <w:r>
        <w:rPr>
          <w:rFonts w:eastAsia="IRNazanin" w:cs="IRNazanin"/>
          <w:color w:val="111111"/>
          <w:sz w:val="28"/>
          <w:szCs w:val="28"/>
          <w:rtl w:val="true"/>
          <w:lang w:bidi="fa-IR"/>
        </w:rPr>
        <w:t>»</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بهما یفسر صحیح عبدالملک بن عمرو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لله علیه ان لا یرکب محرّماً سمّاه فرکبه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اعلم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فلیعتق رقبة أو لیصم شهرین متتابعین أو لیطعم ستین مسکیناً</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فانه صادق علی النذر و الیمین و العهد فهو مجمل و بهما یتم تفسیره مضافاً الی ان الراوی فیه متردد غیر جازم و من هذه الجهة لا یمکن الاعتماد علی کلامه نعم یصلح مؤیداً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عرفت عمل المفید و الشیخ و ابوالصلاح و ابن البراج و ابن حمزة ابن زهرة بهما الا انهم عمموهما للنذر کما وان الظاهر من الکلینی و الصدوق عدم الاعتماد علیهما فلم یرویاهما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لکون الکفارة کفارة شهر رمضان ما رواه أحمد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عاهد اللّه عند الحجر ألّا یقرب محرّما أبدا، فلمّا رجع عاد إلی المحرّم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أو یصوم أو یطعم ستّین مسکینا و ما ترک من الأمر</w:t>
      </w:r>
    </w:p>
    <w:p>
      <w:pPr>
        <w:pStyle w:val="BookText"/>
        <w:rPr/>
      </w:pPr>
      <w:r>
        <w:rPr>
          <w:rFonts w:ascii="IRNazanin" w:hAnsi="IRNazanin" w:eastAsia="IRNazanin"/>
          <w:color w:val="111111"/>
          <w:sz w:val="28"/>
          <w:sz w:val="28"/>
          <w:szCs w:val="28"/>
          <w:rtl w:val="true"/>
          <w:lang w:bidi="fa-IR"/>
        </w:rPr>
        <w:t>أعظم، و یستغفر اللّه و یتوب</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 xml:space="preserve">و المراد بابی جعفر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الاشعری من اصحابه فعلیه فالروایة صحیحة السند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استمر المرض الی رمضان فلا قضاء و یفدی عن کل یوم بمد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بذلک ابن الجنید و المفید و ابن البراج و ابن حمزة و الشیخ فی النهایة و المبسوط و الاستبصار</w:t>
      </w:r>
      <w:r>
        <w:rPr>
          <w:rStyle w:val="FootnoteAnchor"/>
          <w:rtl w:val="true"/>
        </w:rPr>
        <w:footnoteReference w:id="1256"/>
      </w:r>
      <w:r>
        <w:rPr>
          <w:rFonts w:ascii="IRNazanin" w:hAnsi="IRNazanin" w:eastAsia="IRNazanin"/>
          <w:color w:val="111111"/>
          <w:sz w:val="28"/>
          <w:sz w:val="28"/>
          <w:szCs w:val="28"/>
          <w:rtl w:val="true"/>
          <w:lang w:bidi="fa-IR"/>
        </w:rPr>
        <w:t>و هو الظاهر من الکلینی فقد روی صحیح محمد بن مسلم و حسن زرارة و خبر ابی الصباح الکنانی الدالة علی ذلک</w:t>
      </w:r>
      <w:r>
        <w:rPr>
          <w:rStyle w:val="FootnoteAnchor"/>
          <w:rtl w:val="true"/>
        </w:rPr>
        <w:footnoteReference w:id="1257"/>
      </w:r>
      <w:r>
        <w:rPr>
          <w:rFonts w:ascii="IRNazanin" w:hAnsi="IRNazanin" w:eastAsia="IRNazanin"/>
          <w:color w:val="111111"/>
          <w:sz w:val="28"/>
          <w:sz w:val="28"/>
          <w:szCs w:val="28"/>
          <w:rtl w:val="true"/>
          <w:lang w:bidi="fa-IR"/>
        </w:rPr>
        <w:t>و یدل علیه مضافاً الی ذلک اخبار متعددة منها معتبرة الفضل بن شاذان المرویة فی العلل و العیون</w:t>
      </w:r>
      <w:r>
        <w:rPr>
          <w:rStyle w:val="FootnoteAnchor"/>
          <w:rtl w:val="true"/>
        </w:rPr>
        <w:footnoteReference w:id="1258"/>
      </w:r>
      <w:r>
        <w:rPr>
          <w:rFonts w:ascii="IRNazanin" w:hAnsi="IRNazanin" w:eastAsia="IRNazanin"/>
          <w:color w:val="111111"/>
          <w:sz w:val="28"/>
          <w:sz w:val="28"/>
          <w:szCs w:val="28"/>
          <w:rtl w:val="true"/>
          <w:lang w:bidi="fa-IR"/>
        </w:rPr>
        <w:t>و صحیح علی بن جعفر</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ذهب ابن ادریس الی وجوب القضاء و هو المفهوم من ابن ابی عقیل و الشیخ فی الخلاف و ابی الصلاح و ابن زهرة</w:t>
      </w:r>
      <w:r>
        <w:rPr>
          <w:rStyle w:val="FootnoteAnchor"/>
          <w:rtl w:val="true"/>
        </w:rPr>
        <w:footnoteReference w:id="1260"/>
      </w:r>
      <w:r>
        <w:rPr>
          <w:rFonts w:ascii="IRNazanin" w:hAnsi="IRNazanin" w:eastAsia="IRNazanin"/>
          <w:color w:val="111111"/>
          <w:sz w:val="28"/>
          <w:sz w:val="28"/>
          <w:szCs w:val="28"/>
          <w:rtl w:val="true"/>
          <w:lang w:bidi="fa-IR"/>
        </w:rPr>
        <w:t>و احتج ابن ادریس لقوله بسقوط الکفارة باصالة البرائة و ان القران و السنة المتواترة خالیة من هذه الکفارة و انه لا اجماع فی البین و انما ذکرها الشیخان ومن تابعهما او من یتعلق باخبار الاحاد التی لیست عند اهل البیت علیهم السلام حجة</w:t>
      </w:r>
      <w:r>
        <w:rPr>
          <w:rStyle w:val="FootnoteAnchor"/>
          <w:rtl w:val="true"/>
        </w:rPr>
        <w:footnoteReference w:id="1261"/>
      </w:r>
      <w:r>
        <w:rPr>
          <w:rFonts w:ascii="IRNazanin" w:hAnsi="IRNazanin" w:eastAsia="IRNazanin"/>
          <w:color w:val="111111"/>
          <w:sz w:val="28"/>
          <w:sz w:val="28"/>
          <w:szCs w:val="28"/>
          <w:rtl w:val="true"/>
          <w:lang w:bidi="fa-IR"/>
        </w:rPr>
        <w:t>و احتج له المختلف بمرسل سعد بن سعد عمن یکون مریضاً ثم یصح فیؤخر القضاء سنة او اقل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له تعجیل الصیام فان کان اخره فلیس علیه شیء</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 xml:space="preserve">و ردّه بضعف السند و قبول التاویل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اظن ابن ادریس یرضی بهذا الاستدلال فقد عرفت انفاً تصریحه بعدم اعتماده علی اخبار الاحاد فکیف یستدل لنفسه بذلک و بمثل هذا الخبر المرسل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نقل البعض</w:t>
      </w:r>
      <w:r>
        <w:rPr>
          <w:rStyle w:val="FootnoteAnchor"/>
          <w:rtl w:val="true"/>
        </w:rPr>
        <w:footnoteReference w:id="1263"/>
      </w:r>
      <w:r>
        <w:rPr>
          <w:rFonts w:ascii="IRNazanin" w:hAnsi="IRNazanin" w:eastAsia="IRNazanin"/>
          <w:color w:val="111111"/>
          <w:sz w:val="28"/>
          <w:sz w:val="28"/>
          <w:szCs w:val="28"/>
          <w:rtl w:val="true"/>
          <w:lang w:bidi="fa-IR"/>
        </w:rPr>
        <w:t xml:space="preserve">قولاً بالجمع بین الکفارة و القضاء و لم نقف علیه و انما جاء ذلک فی موثق سماعة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کنت مریضاً فمرّ علیّ ثلاث رمضانات لم اصح فیهن ثم ادرکت رمضاناً فتصدقت بدل کل یوم مما مضی بمد من طعام ثم عافانی</w:t>
      </w:r>
    </w:p>
    <w:p>
      <w:pPr>
        <w:pStyle w:val="BookText"/>
        <w:rPr/>
      </w:pPr>
      <w:r>
        <w:rPr>
          <w:rFonts w:ascii="IRNazanin" w:hAnsi="IRNazanin" w:eastAsia="IRNazanin"/>
          <w:color w:val="111111"/>
          <w:sz w:val="28"/>
          <w:sz w:val="28"/>
          <w:szCs w:val="28"/>
          <w:rtl w:val="true"/>
          <w:lang w:bidi="fa-IR"/>
        </w:rPr>
        <w:t>الله و صمتهن</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 xml:space="preserve">و حمله الشیخ علی الاستحباب بقرینة صحیح عبد الله بن سنان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شیئاً من رمضان فی عذر ثم ادرک رمضاناً اخر و هو مریض فلیتصدق بمد لکل یوم فاما انا فانی صمت و تصدقت</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و علی ذلک حمل مرسل سعد بن سعد المتقدم ایضاً و الحاصل انه لیس لنا قول بالجمع و انما ذلک علی وجه الاستحباب کما عرفت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بقی قول الصدوقین فانهما فصّلا بین من فاته رمضان او اکثر و ان سقوط القضاء فیمن فاته رمضان حتی دخل الثانی و اما لو فاته رمضانان حتی دخل الثالث وجب علیه التصدق للاول والصوم للثالث و القضاء للثانی </w:t>
      </w:r>
      <w:r>
        <w:rPr>
          <w:rStyle w:val="FootnoteAnchor"/>
          <w:rtl w:val="true"/>
        </w:rPr>
        <w:footnoteReference w:id="1266"/>
      </w:r>
      <w:r>
        <w:rPr>
          <w:rFonts w:ascii="IRNazanin" w:hAnsi="IRNazanin" w:eastAsia="IRNazanin"/>
          <w:color w:val="111111"/>
          <w:sz w:val="28"/>
          <w:sz w:val="28"/>
          <w:szCs w:val="28"/>
          <w:rtl w:val="true"/>
          <w:lang w:bidi="fa-IR"/>
        </w:rPr>
        <w:t>و لم یظهر لهما من مستند</w:t>
      </w:r>
      <w:r>
        <w:rPr>
          <w:rFonts w:eastAsia="IRNazanin" w:cs="IRNazanin"/>
          <w:color w:val="111111"/>
          <w:sz w:val="28"/>
          <w:szCs w:val="28"/>
          <w:rtl w:val="true"/>
          <w:lang w:bidi="fa-IR"/>
        </w:rPr>
        <w:t>.</w:t>
      </w:r>
      <w:r>
        <w:rPr>
          <w:rStyle w:val="FootnoteAnchor"/>
          <w:rtl w:val="true"/>
        </w:rPr>
        <w:footnoteReference w:id="1267"/>
      </w:r>
      <w:bookmarkStart w:id="267" w:name="pg13251_119522"/>
    </w:p>
    <w:p>
      <w:pPr>
        <w:pStyle w:val="Heading3"/>
        <w:numPr>
          <w:ilvl w:val="2"/>
          <w:numId w:val="1"/>
        </w:numPr>
        <w:rPr/>
      </w:pPr>
      <w:bookmarkStart w:id="268" w:name="__RefHeading___Toc1366958_2322387425"/>
      <w:bookmarkStart w:id="269" w:name="_Toc94"/>
      <w:bookmarkEnd w:id="267"/>
      <w:bookmarkEnd w:id="268"/>
      <w:r>
        <w:rPr>
          <w:rtl w:val="true"/>
        </w:rPr>
        <w:t>فرعان</w:t>
      </w:r>
      <w:bookmarkEnd w:id="269"/>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فیما بین الرمضانین و لم یقض حتی استهل رمضان الثانی فان اخر القضاء توانیاً وجب علیه قضاء الماضی و الصدقة عن کل یوم و ان کان عن غیر توان بان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اقضی او غداً فضاق الوقت ومرض او حصل له عذر منعه عن القضاء حتی استهل الثانی وجب قضاء الماضی و لا صدقة عند الشیخین و ابی الصلاح واما الصدوقان فلم یفصّلا بل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صح فیما بینهما و لم یقض وجب القضاء و الصدقة و هو اختیار ابن ابی عقیل و منع ابن ادریس من وجوب الصدقة مع التوانی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المتیقن من الاخبار هو التفصیل و یشهد له صحیح محمد بن مسلم المتقدم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برئ ثم توانی قبل ان یدرکه الصوم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تهاون به و قد صح فعلیه الصدقة و الصیام جمیعاً لکل یوم مد اذا فرغ من ذلک الرمضان</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و یشهد لابنی بابویه اطلاق حسن زرارة المتقدم و الجواب ان المطلق یحمل علی المقیّد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الحکم یختص بالمرض فی الشهر او یشمل السفر فیه؟ و لو عمم للسفر هل یکون السفر فی جمیع العام موجباً لسقوط القضاء کالمرض او یشترط خصوص المرض؟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المتیقن من ذلک و ان کان المرض الّا ان صحیح ابن سنان المتقدم یدل علی التعمیم لکل عذر بالنسبة للسؤال الاول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شیئاً</w:t>
      </w:r>
    </w:p>
    <w:p>
      <w:pPr>
        <w:pStyle w:val="BookText"/>
        <w:rPr/>
      </w:pPr>
      <w:r>
        <w:rPr>
          <w:rFonts w:ascii="IRNazanin" w:hAnsi="IRNazanin" w:eastAsia="IRNazanin"/>
          <w:color w:val="111111"/>
          <w:sz w:val="28"/>
          <w:sz w:val="28"/>
          <w:szCs w:val="28"/>
          <w:rtl w:val="true"/>
          <w:lang w:bidi="fa-IR"/>
        </w:rPr>
        <w:t>من رمضان فی عذر ثم ادرکه رمضان اخر و هو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حمل المرض فی ذیله علی مطلق العذر و نلغی خصوصیة المرض بالفهم العرفی و یتم الجواب بالتعمیم علی 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لا یصح العکس بان یکون الذیل مقیداً للصدر بکون المراد من العذر هو المرض لا غیر لعدم فهم العرف ذلک و یشهد لذلک ایضاً بخصوص السفر معتبرة الفضل بن شاذان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اذا مرض الرجل او سافر فی شهر رمضان فلم یخرج من سفره او لم یقو من مرضه حتی یدخل علیه شهر رمضان آخر وجب علیه الفداء للاول و سقط القضاء و اذا افاق بینهما او اقام و لم یقضه وجب علیه القضاء و الفداء؟ قیل لان ذلک الصوم انما وجب علیه فی تلک السنة فی هذا الشهر فاما الذی لم یقو فانه لما مرّ علیه السنة کلها و قد غلب الله علیه فلم یجعل له السبیل الی ادائها سقط عنه مثل المغمی الذی یغمی علیه فی یوم و لیلة فلا یجب علیه قضاء الصلاة کما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غلب الله علی العبد فهو اعذر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دخل الشهر و هو مریض فلم یجب علیه الصوم فی شهره و لا فی سنته للمرض الذی کان فیه و وجب علیه الفداء لانه بمنزلة من وجب علیه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فی الجواب عن السؤالین هو التعمیم لکن ظاهر الثانی منهما هو ما تصدق علیه القاعدة من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باختصاصه بالسفر الاضطراری فتامل جیداً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تمکن من القضاء ثم مات قضی عنه اکبر ولده الذکور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علی الولی مطلقاً و فی القضاء عن المسافر خلاف اقربه مراعاة تمکنه من المقام و</w:t>
      </w:r>
    </w:p>
    <w:p>
      <w:pPr>
        <w:pStyle w:val="BookText"/>
        <w:rPr/>
      </w:pPr>
      <w:r>
        <w:rPr>
          <w:rFonts w:ascii="IRNazanin" w:hAnsi="IRNazanin" w:eastAsia="IRNazanin"/>
          <w:color w:val="111111"/>
          <w:sz w:val="28"/>
          <w:sz w:val="28"/>
          <w:szCs w:val="28"/>
          <w:rtl w:val="true"/>
          <w:lang w:bidi="fa-IR"/>
        </w:rPr>
        <w:t>القضاء و یقضی عن المرأة و العبد و الانثی لا تقضی و یتصدق من الترکة عن کل یوم بمد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فی اصل القضاء و فی القاضی  و فی المقضی عنه و فی ما یقضی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ثبوته ذهب الیه ابن الجنید و الصدوقان و الشیخان و ابو الصلاح و القاضی و ابن حمزة</w:t>
      </w:r>
      <w:r>
        <w:rPr>
          <w:rStyle w:val="FootnoteAnchor"/>
          <w:rtl w:val="true"/>
        </w:rPr>
        <w:footnoteReference w:id="1269"/>
      </w:r>
      <w:r>
        <w:rPr>
          <w:rFonts w:ascii="IRNazanin" w:hAnsi="IRNazanin" w:eastAsia="IRNazanin"/>
          <w:color w:val="111111"/>
          <w:sz w:val="28"/>
          <w:sz w:val="28"/>
          <w:szCs w:val="28"/>
          <w:rtl w:val="true"/>
          <w:lang w:bidi="fa-IR"/>
        </w:rPr>
        <w:t>و ابن زهرة و ابن ادریس</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ابن ابی عقیل الی عدم وجوب القضاء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انه من مات و علیه صوم من رمضان تصدق عنه عن کل یوم بمد من طعام و بهذا تواترت الاخبار عنهم علیهم السلام و القول الاول مطرح لانه شاذ</w:t>
      </w:r>
      <w:r>
        <w:rPr>
          <w:rFonts w:eastAsia="IRNazanin" w:cs="IRNazanin"/>
          <w:color w:val="111111"/>
          <w:sz w:val="28"/>
          <w:szCs w:val="28"/>
          <w:rtl w:val="true"/>
          <w:lang w:bidi="fa-IR"/>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له صحیح ابی مریم الانصاری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صام الرجل شیئا من شهر رمضان فلم یزل مریضاً حتی یموت فلیس علیه شیء و ان صح ثم</w:t>
      </w:r>
    </w:p>
    <w:p>
      <w:pPr>
        <w:pStyle w:val="BookText"/>
        <w:rPr/>
      </w:pPr>
      <w:r>
        <w:rPr>
          <w:rFonts w:ascii="IRNazanin" w:hAnsi="IRNazanin" w:eastAsia="IRNazanin"/>
          <w:color w:val="111111"/>
          <w:sz w:val="28"/>
          <w:sz w:val="28"/>
          <w:szCs w:val="28"/>
          <w:rtl w:val="true"/>
          <w:lang w:bidi="fa-IR"/>
        </w:rPr>
        <w:t>مرض حتی یموت و کان له مال تصدق عنه فان لم یکن له مال تصدق عنه ولیه</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 xml:space="preserve">و الاستدلال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لیس للانسان الّا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النجم</w:t>
      </w:r>
      <w:r>
        <w:rPr>
          <w:rStyle w:val="FootnoteAnchor"/>
          <w:rtl w:val="true"/>
        </w:rPr>
        <w:footnoteReference w:id="1273"/>
      </w:r>
      <w:r>
        <w:rPr>
          <w:rFonts w:ascii="IRNazanin" w:hAnsi="IRNazanin" w:eastAsia="IRNazanin"/>
          <w:color w:val="111111"/>
          <w:sz w:val="28"/>
          <w:sz w:val="28"/>
          <w:szCs w:val="28"/>
          <w:rtl w:val="true"/>
          <w:lang w:bidi="fa-IR"/>
        </w:rPr>
        <w:t>مدفوع بانا لا نقول ان سعی الحی محسوب للمیت بل هو حکم مستقل قام به الدلیل و ذهب المرتضی الی انه یتصدق عنه من صلب ماله ان کان له مال و الّا صام الولی عنه</w:t>
      </w:r>
      <w:r>
        <w:rPr>
          <w:rStyle w:val="FootnoteAnchor"/>
          <w:rtl w:val="true"/>
        </w:rPr>
        <w:footnoteReference w:id="1274"/>
      </w:r>
      <w:r>
        <w:rPr>
          <w:rFonts w:ascii="IRNazanin" w:hAnsi="IRNazanin" w:eastAsia="IRNazanin"/>
          <w:color w:val="111111"/>
          <w:sz w:val="28"/>
          <w:sz w:val="28"/>
          <w:szCs w:val="28"/>
          <w:rtl w:val="true"/>
          <w:lang w:bidi="fa-IR"/>
        </w:rPr>
        <w:t xml:space="preserve">و یشهد له خبر ابی مریم الانصاری علی نقل الکلینی و الصدوق ففی ذیله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عنه ولیه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صام عنه ولیه</w:t>
      </w:r>
      <w:r>
        <w:rPr>
          <w:rFonts w:eastAsia="IRNazanin" w:cs="IRNazanin"/>
          <w:color w:val="111111"/>
          <w:sz w:val="28"/>
          <w:szCs w:val="28"/>
          <w:rtl w:val="true"/>
          <w:lang w:bidi="fa-IR"/>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 صحیح ابی مریم الانصاری بغض النظر عن ذیله قد رواه الثلاثة مع ما عرفت من نقل اصحاب الاجماع له مثل ابان بن عثمان و صفوان و محمد</w:t>
      </w:r>
    </w:p>
    <w:p>
      <w:pPr>
        <w:pStyle w:val="BookText"/>
        <w:rPr/>
      </w:pPr>
      <w:r>
        <w:rPr>
          <w:rFonts w:ascii="IRNazanin" w:hAnsi="IRNazanin" w:eastAsia="IRNazanin"/>
          <w:color w:val="111111"/>
          <w:sz w:val="28"/>
          <w:sz w:val="28"/>
          <w:szCs w:val="28"/>
          <w:rtl w:val="true"/>
          <w:lang w:bidi="fa-IR"/>
        </w:rPr>
        <w:t xml:space="preserve">بن ابی عمیر و امثالهم و قد افتی ابن ابی عقیل و المرتضی بمضمونه مضافاً الی دعوی تواتر مضمونه فهو اذاً لا قصور فیه الّا من جهة المعارض و هو ما دل علی وجوب القضاء و الجمع بینهما یقتضی التخییر بین التصدق و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حمل ما دل علی القضاء علی الاستحباب فهو لیس بأولی من حمل صحیح ابی مریم علی الاستحباب و هو خبر واحد و هی اخبار متعدد مضافاً الی عمل المشهور بها و قولهم بالوجوب و لم یقل احد بالاستحباب</w:t>
      </w:r>
      <w:r>
        <w:rPr>
          <w:rStyle w:val="FootnoteAnchor"/>
          <w:rtl w:val="true"/>
        </w:rPr>
        <w:footnoteReference w:id="1276"/>
      </w:r>
      <w:r>
        <w:rPr>
          <w:rFonts w:ascii="IRNazanin" w:hAnsi="IRNazanin" w:eastAsia="IRNazanin"/>
          <w:color w:val="111111"/>
          <w:sz w:val="28"/>
          <w:sz w:val="28"/>
          <w:szCs w:val="28"/>
          <w:rtl w:val="true"/>
          <w:lang w:bidi="fa-IR"/>
        </w:rPr>
        <w:t>هذا و قد جمع الکلینی بین نقله و نقلها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حفص بن البختری و بتوسط ابن ابی عمیر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یموت و علیه صلاة أو 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اولی الناس بمیراثه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اولی الناس به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الرجال</w:t>
      </w:r>
      <w:r>
        <w:rPr>
          <w:rFonts w:eastAsia="IRNazanin" w:cs="IRNazanin"/>
          <w:color w:val="111111"/>
          <w:sz w:val="28"/>
          <w:szCs w:val="28"/>
          <w:rtl w:val="true"/>
          <w:lang w:bidi="fa-IR"/>
        </w:rPr>
        <w:t>).</w:t>
      </w:r>
      <w:r>
        <w:rPr>
          <w:rStyle w:val="FootnoteAnchor"/>
          <w:rtl w:val="true"/>
        </w:rPr>
        <w:footnoteReference w:id="127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محمد بن مسلم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یقضی عن الذی یبرء ثم یموت قبل ان یقضی</w:t>
      </w:r>
      <w:r>
        <w:rPr>
          <w:rFonts w:eastAsia="IRNazanin" w:cs="IRNazanin"/>
          <w:color w:val="111111"/>
          <w:sz w:val="28"/>
          <w:szCs w:val="28"/>
          <w:rtl w:val="true"/>
          <w:lang w:bidi="fa-IR"/>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حماد بن عثمان و هو من اصحاب الاجماع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قریب لصحیح حفص</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الصفار الی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اکبر ولییه عشرة ایام ولاءً</w:t>
      </w:r>
      <w:r>
        <w:rPr>
          <w:rFonts w:eastAsia="IRNazanin" w:cs="IRNazanin"/>
          <w:color w:val="111111"/>
          <w:sz w:val="28"/>
          <w:szCs w:val="28"/>
          <w:rtl w:val="true"/>
          <w:lang w:bidi="fa-IR"/>
        </w:rPr>
        <w:t>)</w:t>
      </w:r>
      <w:r>
        <w:rPr>
          <w:rStyle w:val="FootnoteAnchor"/>
          <w:rtl w:val="true"/>
        </w:rPr>
        <w:footnoteReference w:id="1280"/>
      </w:r>
      <w:r>
        <w:rPr>
          <w:rFonts w:ascii="IRNazanin" w:hAnsi="IRNazanin" w:eastAsia="IRNazanin"/>
          <w:color w:val="111111"/>
          <w:sz w:val="28"/>
          <w:sz w:val="28"/>
          <w:szCs w:val="28"/>
          <w:rtl w:val="true"/>
          <w:lang w:bidi="fa-IR"/>
        </w:rPr>
        <w:t xml:space="preserve">و قال الصدوق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التوفیع عندی مع توقیعاته الی محمد بن الحسن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هنالک روایات اخری تدل علی المطلوب ایضاً</w:t>
      </w:r>
      <w:r>
        <w:rPr>
          <w:rStyle w:val="FootnoteAnchor"/>
          <w:rtl w:val="true"/>
        </w:rPr>
        <w:footnoteReference w:id="1281"/>
      </w:r>
      <w:r>
        <w:rPr>
          <w:rFonts w:ascii="IRNazanin" w:hAnsi="IRNazanin" w:eastAsia="IRNazanin"/>
          <w:color w:val="111111"/>
          <w:sz w:val="28"/>
          <w:sz w:val="28"/>
          <w:szCs w:val="28"/>
          <w:rtl w:val="true"/>
          <w:lang w:bidi="fa-IR"/>
        </w:rPr>
        <w:t>و الحاصل هو تخییر الولی بین التصدق عنه من صلب مال المیت او القضاء عنه و بذلک قال الشیخ فی المبسوط و الجمل و الاقتصاد</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و اما التصدق عنه من مال الولی حسب مفاد صحیح الانصاری بنقل الشیخ اولاً له فلم یثبت بعد تعارضه بنقل الکلینی و الصدوق ان لم نرجح الثانی علیه و قد عرفت وجود القرینة علی ترجیحه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الکلام فیه مفصلاً فی باب الصلاة و حاصله وجوب ذلک علی الاولی بالمیرات فی الذکور و الاکبر منهم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ابن ادریس الی عدم وجوب القضاء عن المرأة محتجاً بأن الحاقها فی هذا الحکم بالرجال یحتاج الی دلیل</w:t>
      </w:r>
      <w:r>
        <w:rPr>
          <w:rStyle w:val="FootnoteAnchor"/>
          <w:rtl w:val="true"/>
        </w:rPr>
        <w:footnoteReference w:id="1283"/>
      </w:r>
      <w:r>
        <w:rPr>
          <w:rFonts w:ascii="IRNazanin" w:hAnsi="IRNazanin" w:eastAsia="IRNazanin"/>
          <w:color w:val="111111"/>
          <w:sz w:val="28"/>
          <w:sz w:val="28"/>
          <w:szCs w:val="28"/>
          <w:rtl w:val="true"/>
          <w:lang w:bidi="fa-IR"/>
        </w:rPr>
        <w:t>و هو مفقود فی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w:t>
      </w:r>
    </w:p>
    <w:p>
      <w:pPr>
        <w:pStyle w:val="BookText"/>
        <w:rPr/>
      </w:pPr>
      <w:r>
        <w:rPr>
          <w:rFonts w:ascii="IRNazanin" w:hAnsi="IRNazanin" w:eastAsia="IRNazanin"/>
          <w:color w:val="111111"/>
          <w:sz w:val="28"/>
          <w:sz w:val="28"/>
          <w:szCs w:val="28"/>
          <w:rtl w:val="true"/>
          <w:lang w:bidi="fa-IR"/>
        </w:rPr>
        <w:t>الشیخ بإلحاقها</w:t>
      </w:r>
      <w:r>
        <w:rPr>
          <w:rStyle w:val="FootnoteAnchor"/>
          <w:rtl w:val="true"/>
        </w:rPr>
        <w:footnoteReference w:id="1284"/>
      </w:r>
      <w:r>
        <w:rPr>
          <w:rFonts w:ascii="IRNazanin" w:hAnsi="IRNazanin" w:eastAsia="IRNazanin"/>
          <w:color w:val="111111"/>
          <w:sz w:val="28"/>
          <w:sz w:val="28"/>
          <w:szCs w:val="28"/>
          <w:rtl w:val="true"/>
          <w:lang w:bidi="fa-IR"/>
        </w:rPr>
        <w:t>و مثله ابن البراج</w:t>
      </w:r>
      <w:r>
        <w:rPr>
          <w:rStyle w:val="FootnoteAnchor"/>
          <w:rtl w:val="true"/>
        </w:rPr>
        <w:footnoteReference w:id="1285"/>
      </w:r>
      <w:r>
        <w:rPr>
          <w:rFonts w:ascii="IRNazanin" w:hAnsi="IRNazanin" w:eastAsia="IRNazanin"/>
          <w:color w:val="111111"/>
          <w:sz w:val="28"/>
          <w:sz w:val="28"/>
          <w:szCs w:val="28"/>
          <w:rtl w:val="true"/>
          <w:lang w:bidi="fa-IR"/>
        </w:rPr>
        <w:t xml:space="preserve">و یشهد له موثق محمد بن مسلم و فیه بعد السؤال عن القضاء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الطمث و المرض فلا و اما السفر فنعم</w:t>
      </w:r>
      <w:r>
        <w:rPr>
          <w:rFonts w:eastAsia="IRNazanin" w:cs="IRNazanin"/>
          <w:color w:val="111111"/>
          <w:sz w:val="28"/>
          <w:szCs w:val="28"/>
          <w:rtl w:val="true"/>
          <w:lang w:bidi="fa-IR"/>
        </w:rPr>
        <w:t>)</w:t>
      </w:r>
      <w:r>
        <w:rPr>
          <w:rStyle w:val="FootnoteAnchor"/>
          <w:rtl w:val="true"/>
        </w:rPr>
        <w:footnoteReference w:id="1286"/>
      </w:r>
      <w:r>
        <w:rPr>
          <w:rFonts w:ascii="IRNazanin" w:hAnsi="IRNazanin" w:eastAsia="IRNazanin"/>
          <w:color w:val="111111"/>
          <w:sz w:val="28"/>
          <w:sz w:val="28"/>
          <w:szCs w:val="28"/>
          <w:rtl w:val="true"/>
          <w:lang w:bidi="fa-IR"/>
        </w:rPr>
        <w:t xml:space="preserve">و فی صحیح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مرضت فی رمضان و ماتت فی شوال فاوصتنی  ان اقضی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برئت من مرضها قلت لا ماتت فیه قال لا یقضی عنها فان الله لم یجعله علیها قلت فانی اشتهی ان اقضی عنها و قد اوصتنی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تقضی شیئاً لم یجعله الله علیها؟ فان اشتهیت ان تصوم لنفسک فصم</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و دلالته من جهات ذکرها العلامة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برئت من مرضها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فاجابه بسقوط القضاء و لولا ان البرء موجب للقضاء لما صح هذا السؤال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القضاء عنها بعدم ایجابه علیها و عند انتفاء العلة ینتفی المعلول فیجب القضاء عنهما عند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تعجبه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تقضی شیئاً لم یجعله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الایجاب فیجب ان یکون مع الایجاب یجب القضاء</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خبر منصور بن حازم و هو صریح الدلالة</w:t>
      </w:r>
      <w:r>
        <w:rPr>
          <w:rStyle w:val="FootnoteAnchor"/>
          <w:rtl w:val="true"/>
        </w:rPr>
        <w:footnoteReference w:id="1289"/>
      </w:r>
      <w:r>
        <w:rPr>
          <w:rFonts w:ascii="IRNazanin" w:hAnsi="IRNazanin" w:eastAsia="IRNazanin"/>
          <w:color w:val="111111"/>
          <w:sz w:val="28"/>
          <w:sz w:val="28"/>
          <w:szCs w:val="28"/>
          <w:rtl w:val="true"/>
          <w:lang w:bidi="fa-IR"/>
        </w:rPr>
        <w:t>و غیرها</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الشیخ فی التهذیب بثبوت القضاء عن المیت ما فات منه بالسفر مطلقاً</w:t>
      </w:r>
      <w:r>
        <w:rPr>
          <w:rStyle w:val="FootnoteAnchor"/>
          <w:rtl w:val="true"/>
        </w:rPr>
        <w:footnoteReference w:id="1291"/>
      </w:r>
      <w:r>
        <w:rPr>
          <w:rFonts w:ascii="IRNazanin" w:hAnsi="IRNazanin" w:eastAsia="IRNazanin"/>
          <w:color w:val="111111"/>
          <w:sz w:val="28"/>
          <w:sz w:val="28"/>
          <w:szCs w:val="28"/>
          <w:rtl w:val="true"/>
          <w:lang w:bidi="fa-IR"/>
        </w:rPr>
        <w:t>و قال فی النهایة بعدمه اذا لم یتمکن فی حیاته من القضاء</w:t>
      </w:r>
      <w:r>
        <w:rPr>
          <w:rStyle w:val="FootnoteAnchor"/>
          <w:rtl w:val="true"/>
        </w:rPr>
        <w:footnoteReference w:id="1292"/>
      </w:r>
      <w:r>
        <w:rPr>
          <w:rFonts w:ascii="IRNazanin" w:hAnsi="IRNazanin" w:eastAsia="IRNazanin"/>
          <w:color w:val="111111"/>
          <w:sz w:val="28"/>
          <w:sz w:val="28"/>
          <w:szCs w:val="28"/>
          <w:rtl w:val="true"/>
          <w:lang w:bidi="fa-IR"/>
        </w:rPr>
        <w:t>و یشهد للاول موثق محمد بن مسلم و خبر منصور بن حازم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المصنف تبعاً للشیخ فی النهایة</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فی الشهرین المتتابعین صوم الشهر و الصدقة عن اخر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ابن البراج</w:t>
      </w:r>
      <w:r>
        <w:rPr>
          <w:rStyle w:val="FootnoteAnchor"/>
          <w:rtl w:val="true"/>
        </w:rPr>
        <w:footnoteReference w:id="1294"/>
      </w:r>
      <w:r>
        <w:rPr>
          <w:rFonts w:ascii="IRNazanin" w:hAnsi="IRNazanin" w:eastAsia="IRNazanin"/>
          <w:color w:val="111111"/>
          <w:sz w:val="28"/>
          <w:sz w:val="28"/>
          <w:szCs w:val="28"/>
          <w:rtl w:val="true"/>
          <w:lang w:bidi="fa-IR"/>
        </w:rPr>
        <w:t>استناداً الی ما تقدم من خبر الوشاء الضعیف بسهل بن زیاد سنداً و المجمل دلالةً حیث ان ظاهره انه علی نفس المیت ان یقضی شهراً و ان یتصدق عن شهر و هو کما تری و ارجاع ذلک الی الولی لیس بأولی من احتمال تحریفه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استظهره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حیث ان الولی مخیر فی القضاء و التصدق فله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المسافر عالماً اعاد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هو مقتضی الایة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فعدة من ایام اخر</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جاهلاً فلا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اعادة کما یشهد لذلک الصحاح منها صحیح لیث المرادی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اذا سافر الرجل فی شهر رمضان افطر و ان صامه بجهالة لم یقضه</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و فی معتبر</w:t>
      </w:r>
      <w:r>
        <w:rPr>
          <w:rStyle w:val="FootnoteAnchor"/>
          <w:rtl w:val="true"/>
        </w:rPr>
        <w:footnoteReference w:id="1296"/>
      </w:r>
      <w:r>
        <w:rPr>
          <w:rFonts w:ascii="IRNazanin" w:hAnsi="IRNazanin" w:eastAsia="IRNazanin"/>
          <w:color w:val="111111"/>
          <w:sz w:val="28"/>
          <w:sz w:val="28"/>
          <w:szCs w:val="28"/>
          <w:rtl w:val="true"/>
          <w:lang w:bidi="fa-IR"/>
        </w:rPr>
        <w:t xml:space="preserve">عبید بن زرارة 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w:t>
      </w:r>
      <w:bookmarkStart w:id="270" w:name="pg13251_119532"/>
    </w:p>
    <w:p>
      <w:pPr>
        <w:pStyle w:val="BookText"/>
        <w:rPr/>
      </w:pPr>
      <w:bookmarkEnd w:id="270"/>
      <w:r>
        <w:rPr>
          <w:rFonts w:ascii="IRNazanin" w:hAnsi="IRNazanin" w:eastAsia="IRNazanin"/>
          <w:color w:val="111111"/>
          <w:sz w:val="28"/>
          <w:sz w:val="28"/>
          <w:szCs w:val="28"/>
          <w:rtl w:val="true"/>
          <w:lang w:bidi="fa-IR"/>
        </w:rPr>
        <w:t>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ابینها من شهد فلیصمه و من سافر فلا یصمه</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 xml:space="preserve">و فی صحیح ابن ابی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بلغه عن رسول الله صلی الله علیه واله نهی عن ذلک فعلیه القضاء و ان لم یکن بلغه فلا شیء علیه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والناسی یلحق بالعامد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الاصل لاطلاق النصوص و قد یقال بالالحاق لاشتراک الناسی و الجاهل فی العذر و عدم التقصیر و لا یخفی ما فیه اذ ان الجاهل لم یلحق بالعامد الا لاجل النصوص المتقدمة و هی غیر مشترکة الا اذا قلنا ان المراد من الجهالة فی صحیح العیص و صحیح لیث ما هو اعم من الجهل بالاصل فیشمل بعض اقسام الناسی و هو من تعلم الحکم ثم نسیه بالمرة لکنه سوف یتعارض مع صحیح الحلبی حیث یصدق علیه انه بلغه ذلک و لا ترجیح له علی معارضه و الحاصل عدم اشتراک الناسی فی حکم الجاهل الثابت بالنصوص بل هو ملحق بالعامد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ولا یختلف حال نسیان الحکم و حال نسیان الموضوع یعنی السفر کما هو واضح</w:t>
      </w:r>
      <w:r>
        <w:rPr>
          <w:rFonts w:eastAsia="IRNazanin" w:cs="IRNazanin"/>
          <w:color w:val="111111"/>
          <w:sz w:val="28"/>
          <w:szCs w:val="28"/>
          <w:rtl w:val="true"/>
          <w:lang w:bidi="fa-IR"/>
        </w:rPr>
        <w:t>.</w:t>
      </w:r>
    </w:p>
    <w:p>
      <w:pPr>
        <w:pStyle w:val="Heading3"/>
        <w:numPr>
          <w:ilvl w:val="2"/>
          <w:numId w:val="1"/>
        </w:numPr>
        <w:rPr/>
      </w:pPr>
      <w:bookmarkStart w:id="271" w:name="__RefHeading___Toc1366960_2322387425"/>
      <w:bookmarkStart w:id="272" w:name="_Toc95"/>
      <w:bookmarkEnd w:id="271"/>
      <w:r>
        <w:rPr>
          <w:rtl w:val="true"/>
        </w:rPr>
        <w:t>کلما قصرت الصلاة قصر الصوم</w:t>
      </w:r>
      <w:bookmarkEnd w:id="27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وکلما قصرت الصلاة قصر الصوم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عمار بن مروان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قصر و افطر الا ان یکون رجلاً سفره الی صید أو فی معصیة الله عزوجل أو رسولاً لمن یعصی الله عزوجل أو طلب عدو وشحناء أو سعایة أو ضرر علی قوم من المسلمین</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کل ما ذکر من موارد سفر المعصیة أو ما هو بحکم سفر المعصیة الذی یجب به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صرح بالتلازم بین قصر الصلاة و الافطار صحیح</w:t>
      </w:r>
      <w:r>
        <w:rPr>
          <w:rStyle w:val="FootnoteAnchor"/>
          <w:rtl w:val="true"/>
        </w:rPr>
        <w:footnoteReference w:id="1300"/>
      </w:r>
      <w:r>
        <w:rPr>
          <w:rFonts w:ascii="IRNazanin" w:hAnsi="IRNazanin" w:eastAsia="IRNazanin"/>
          <w:color w:val="111111"/>
          <w:sz w:val="28"/>
          <w:sz w:val="28"/>
          <w:szCs w:val="28"/>
          <w:rtl w:val="true"/>
          <w:lang w:bidi="fa-IR"/>
        </w:rPr>
        <w:t>معاویة بن وهب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قصرت افطرت و اذا افطرت قصرت</w:t>
      </w:r>
      <w:r>
        <w:rPr>
          <w:rFonts w:eastAsia="IRNazanin" w:cs="IRNazanin"/>
          <w:color w:val="111111"/>
          <w:sz w:val="28"/>
          <w:szCs w:val="28"/>
          <w:rtl w:val="true"/>
          <w:lang w:bidi="fa-IR"/>
        </w:rPr>
        <w:t>»</w:t>
      </w:r>
      <w:r>
        <w:rPr>
          <w:rStyle w:val="FootnoteAnchor"/>
          <w:rtl w:val="true"/>
        </w:rPr>
        <w:footnoteReference w:id="1301"/>
      </w:r>
      <w:r>
        <w:rPr>
          <w:rFonts w:ascii="IRNazanin" w:hAnsi="IRNazanin" w:eastAsia="IRNazanin"/>
          <w:color w:val="111111"/>
          <w:sz w:val="28"/>
          <w:sz w:val="28"/>
          <w:szCs w:val="28"/>
          <w:rtl w:val="true"/>
          <w:lang w:bidi="fa-IR"/>
        </w:rPr>
        <w:t xml:space="preserve">و فی صحیح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المسافر هل یقضی اذا قام فی المکان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یجمع علی مقام عشرة ایام</w:t>
      </w:r>
      <w:r>
        <w:rPr>
          <w:rFonts w:eastAsia="IRNazanin" w:cs="IRNazanin"/>
          <w:color w:val="111111"/>
          <w:sz w:val="28"/>
          <w:szCs w:val="28"/>
          <w:rtl w:val="true"/>
          <w:lang w:bidi="fa-IR"/>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یشترط فی الصوم الخروج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احد الاقوال فی المسألة ذهب الیه ابن الجنید</w:t>
      </w:r>
      <w:r>
        <w:rPr>
          <w:rStyle w:val="FootnoteAnchor"/>
          <w:rtl w:val="true"/>
        </w:rPr>
        <w:footnoteReference w:id="1303"/>
      </w:r>
      <w:r>
        <w:rPr>
          <w:rFonts w:ascii="IRNazanin" w:hAnsi="IRNazanin" w:eastAsia="IRNazanin"/>
          <w:color w:val="111111"/>
          <w:sz w:val="28"/>
          <w:sz w:val="28"/>
          <w:szCs w:val="28"/>
          <w:rtl w:val="true"/>
          <w:lang w:bidi="fa-IR"/>
        </w:rPr>
        <w:t>و المفید</w:t>
      </w:r>
      <w:r>
        <w:rPr>
          <w:rStyle w:val="FootnoteAnchor"/>
          <w:rtl w:val="true"/>
        </w:rPr>
        <w:footnoteReference w:id="1304"/>
      </w:r>
      <w:r>
        <w:rPr>
          <w:rFonts w:ascii="IRNazanin" w:hAnsi="IRNazanin" w:eastAsia="IRNazanin"/>
          <w:color w:val="111111"/>
          <w:sz w:val="28"/>
          <w:sz w:val="28"/>
          <w:szCs w:val="28"/>
          <w:rtl w:val="true"/>
          <w:lang w:bidi="fa-IR"/>
        </w:rPr>
        <w:t>و الصدوق فی المقنع</w:t>
      </w:r>
      <w:r>
        <w:rPr>
          <w:rStyle w:val="FootnoteAnchor"/>
          <w:rtl w:val="true"/>
        </w:rPr>
        <w:footnoteReference w:id="1305"/>
      </w:r>
      <w:r>
        <w:rPr>
          <w:rFonts w:ascii="IRNazanin" w:hAnsi="IRNazanin" w:eastAsia="IRNazanin"/>
          <w:color w:val="111111"/>
          <w:sz w:val="28"/>
          <w:sz w:val="28"/>
          <w:szCs w:val="28"/>
          <w:rtl w:val="true"/>
          <w:lang w:bidi="fa-IR"/>
        </w:rPr>
        <w:t>و هو المفهوم من الکلینی فاقتصر علی روایة اربعة من الاخبار الدالة علی التفصیل و هی حسن الحلبی و موثق عبید و حسنه و صحیح محمد بن مسلم</w:t>
      </w:r>
      <w:r>
        <w:rPr>
          <w:rStyle w:val="FootnoteAnchor"/>
          <w:rtl w:val="true"/>
        </w:rPr>
        <w:footnoteReference w:id="1306"/>
      </w:r>
      <w:r>
        <w:rPr>
          <w:rFonts w:ascii="IRNazanin" w:hAnsi="IRNazanin" w:eastAsia="IRNazanin"/>
          <w:color w:val="111111"/>
          <w:sz w:val="28"/>
          <w:sz w:val="28"/>
          <w:szCs w:val="28"/>
          <w:rtl w:val="true"/>
          <w:lang w:bidi="fa-IR"/>
        </w:rPr>
        <w:t>و هو الذی اعتمده الصدوق فی الفقیه حیث اعتمد خبر الحلبی و هو صحیح السند بروایة الصدوق و صحیح محمد بن مسلم</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فی الخلاف فذهب الی وجوب الصوم مطلقاً</w:t>
      </w:r>
      <w:r>
        <w:rPr>
          <w:rStyle w:val="FootnoteAnchor"/>
          <w:rtl w:val="true"/>
        </w:rPr>
        <w:footnoteReference w:id="1308"/>
      </w:r>
      <w:r>
        <w:rPr>
          <w:rFonts w:ascii="IRNazanin" w:hAnsi="IRNazanin" w:eastAsia="IRNazanin"/>
          <w:color w:val="111111"/>
          <w:sz w:val="28"/>
          <w:sz w:val="28"/>
          <w:szCs w:val="28"/>
          <w:rtl w:val="true"/>
          <w:lang w:bidi="fa-IR"/>
        </w:rPr>
        <w:t xml:space="preserve">مستدلاً بالاجماع و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الصیام الی اللیل</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و اشار الی اخبار اوردها فی کتابه التهذیب و هی معتبر رفاعة و خبر سلیمان</w:t>
      </w:r>
      <w:r>
        <w:rPr>
          <w:rStyle w:val="FootnoteAnchor"/>
          <w:rtl w:val="true"/>
        </w:rPr>
        <w:footnoteReference w:id="1310"/>
      </w:r>
      <w:r>
        <w:rPr>
          <w:rFonts w:ascii="IRNazanin" w:hAnsi="IRNazanin" w:eastAsia="IRNazanin"/>
          <w:color w:val="111111"/>
          <w:sz w:val="28"/>
          <w:sz w:val="28"/>
          <w:szCs w:val="28"/>
          <w:rtl w:val="true"/>
          <w:lang w:bidi="fa-IR"/>
        </w:rPr>
        <w:t>الجعفری و خبر سماعه</w:t>
      </w:r>
      <w:r>
        <w:rPr>
          <w:rStyle w:val="FootnoteAnchor"/>
          <w:rtl w:val="true"/>
        </w:rPr>
        <w:footnoteReference w:id="1311"/>
      </w:r>
      <w:r>
        <w:rPr>
          <w:rFonts w:ascii="IRNazanin" w:hAnsi="IRNazanin" w:eastAsia="IRNazanin"/>
          <w:color w:val="111111"/>
          <w:sz w:val="28"/>
          <w:sz w:val="28"/>
          <w:szCs w:val="28"/>
          <w:rtl w:val="true"/>
          <w:lang w:bidi="fa-IR"/>
        </w:rPr>
        <w:t>و قد تضمنت ان من اصبح فی اهله فقد وجب علیه صیام ذلک الیوم الا ان یدلج دلجة علی حد</w:t>
      </w:r>
    </w:p>
    <w:p>
      <w:pPr>
        <w:pStyle w:val="BookText"/>
        <w:rPr/>
      </w:pPr>
      <w:r>
        <w:rPr>
          <w:rFonts w:ascii="IRNazanin" w:hAnsi="IRNazanin" w:eastAsia="IRNazanin"/>
          <w:color w:val="111111"/>
          <w:sz w:val="28"/>
          <w:sz w:val="28"/>
          <w:szCs w:val="28"/>
          <w:rtl w:val="true"/>
          <w:lang w:bidi="fa-IR"/>
        </w:rPr>
        <w:t>تعبیر خبر الجعفری و الدلج هو السیر من اخر اللیل</w:t>
      </w:r>
      <w:r>
        <w:rPr>
          <w:rStyle w:val="FootnoteAnchor"/>
          <w:rtl w:val="true"/>
        </w:rPr>
        <w:footnoteReference w:id="1312"/>
      </w:r>
      <w:r>
        <w:rPr>
          <w:rFonts w:ascii="IRNazanin" w:hAnsi="IRNazanin" w:eastAsia="IRNazanin"/>
          <w:color w:val="111111"/>
          <w:sz w:val="28"/>
          <w:sz w:val="28"/>
          <w:szCs w:val="28"/>
          <w:rtl w:val="true"/>
          <w:lang w:bidi="fa-IR"/>
        </w:rPr>
        <w:t>و قریب منه الاخران بدون ذیله الاستثنائی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الاجماع لا وجود له اولاً و الایة المبارکة لیست فی مقام البیان بل فی مقام بیان جهة اخری کما هو واضح کما ان 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موردهما من کان مسافراً لا صار مسافراً و ما ذکره من الاخبار لم یروها الکلینی و لا الصدوق و موافقة لمذهب الشافعی و ابی حنیفة</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النهایة و التهذیب و الاستبصار فی کون المدار علی بیتوتة النیة للسفر و اختاره ابن البراج</w:t>
      </w:r>
      <w:r>
        <w:rPr>
          <w:rStyle w:val="FootnoteAnchor"/>
          <w:rtl w:val="true"/>
        </w:rPr>
        <w:footnoteReference w:id="1314"/>
      </w:r>
      <w:r>
        <w:rPr>
          <w:rFonts w:ascii="IRNazanin" w:hAnsi="IRNazanin" w:eastAsia="IRNazanin"/>
          <w:color w:val="111111"/>
          <w:sz w:val="28"/>
          <w:sz w:val="28"/>
          <w:szCs w:val="28"/>
          <w:rtl w:val="true"/>
          <w:lang w:bidi="fa-IR"/>
        </w:rPr>
        <w:t>و استدل فی التهذیب بمرسل بن مسکان عن ابی بصیر</w:t>
      </w:r>
      <w:r>
        <w:rPr>
          <w:rStyle w:val="FootnoteAnchor"/>
          <w:rtl w:val="true"/>
        </w:rPr>
        <w:footnoteReference w:id="1315"/>
      </w:r>
      <w:r>
        <w:rPr>
          <w:rFonts w:ascii="IRNazanin" w:hAnsi="IRNazanin" w:eastAsia="IRNazanin"/>
          <w:color w:val="111111"/>
          <w:sz w:val="28"/>
          <w:sz w:val="28"/>
          <w:szCs w:val="28"/>
          <w:rtl w:val="true"/>
          <w:lang w:bidi="fa-IR"/>
        </w:rPr>
        <w:t xml:space="preserve">و مرسل صفوان بن یحیی عن ابی بصیر و بموثق علی بن یقطین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حدّث نفسه باللیل بالسفر افطر اذا خرج من منزله و ان لم یحدّث نفسه من اللیلة ثم بدا له فی السفر من یومه اتم صومه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الاخبار کسابقتها لم یروها الکافی و لا الفقیه و لم یعتمدها الا الشیخ و ابن البراج والاولان منها مرسلان مضافاً الی ان الثانی منهما لم یسنده الی الامام</w:t>
      </w:r>
    </w:p>
    <w:p>
      <w:pPr>
        <w:pStyle w:val="BookText"/>
        <w:rPr/>
      </w:pPr>
      <w:r>
        <w:rPr>
          <w:rFonts w:ascii="IRNazanin" w:hAnsi="IRNazanin" w:eastAsia="IRNazanin"/>
          <w:color w:val="111111"/>
          <w:sz w:val="28"/>
          <w:sz w:val="28"/>
          <w:szCs w:val="28"/>
          <w:rtl w:val="true"/>
          <w:lang w:bidi="fa-IR"/>
        </w:rPr>
        <w:t>و الاخیر مشتمل علی جواز الافطار بمجرد الخروج من المنزل و هذا ما لم یقل به احد</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فی المبسوط بإشتراط الامرین تبییت النیة اولاً و الخروج قبل الزوال ثانیاً</w:t>
      </w:r>
      <w:r>
        <w:rPr>
          <w:rStyle w:val="FootnoteAnchor"/>
          <w:rtl w:val="true"/>
        </w:rPr>
        <w:footnoteReference w:id="1318"/>
      </w:r>
      <w:r>
        <w:rPr>
          <w:rFonts w:ascii="Amiri" w:hAnsi="Amiri" w:eastAsia="Amiri" w:cs="Amiri"/>
          <w:color w:val="111111"/>
          <w:sz w:val="28"/>
          <w:sz w:val="28"/>
          <w:szCs w:val="28"/>
          <w:rtl w:val="true"/>
          <w:lang w:bidi="ar-SA"/>
        </w:rPr>
        <w:t>و مثله ابوالصلاح و ابن حمزة</w:t>
      </w:r>
      <w:r>
        <w:rPr>
          <w:rStyle w:val="FootnoteAnchor"/>
          <w:rtl w:val="true"/>
        </w:rPr>
        <w:footnoteReference w:id="1319"/>
      </w:r>
      <w:r>
        <w:rPr>
          <w:rFonts w:ascii="IRNazanin" w:hAnsi="IRNazanin" w:eastAsia="IRNazanin"/>
          <w:color w:val="111111"/>
          <w:sz w:val="28"/>
          <w:sz w:val="28"/>
          <w:szCs w:val="28"/>
          <w:rtl w:val="true"/>
          <w:lang w:bidi="fa-IR"/>
        </w:rPr>
        <w:t>الا انهما قالا فی السفر بعد الزوال یصوم و یقضی و هذا القول الرابع مبنی علی الجمع بین اخبار القول الاول و القول الثالث و اما الصوم و قضاؤه عند ابی الصلاح و ابن حمزة</w:t>
      </w:r>
      <w:r>
        <w:rPr>
          <w:rStyle w:val="FootnoteAnchor"/>
          <w:rtl w:val="true"/>
        </w:rPr>
        <w:footnoteReference w:id="1320"/>
      </w:r>
      <w:r>
        <w:rPr>
          <w:rFonts w:ascii="IRNazanin" w:hAnsi="IRNazanin" w:eastAsia="IRNazanin"/>
          <w:color w:val="111111"/>
          <w:sz w:val="28"/>
          <w:sz w:val="28"/>
          <w:szCs w:val="28"/>
          <w:rtl w:val="true"/>
          <w:lang w:bidi="fa-IR"/>
        </w:rPr>
        <w:t>فلعله مبنی علی التوقف و الاحتیاط</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علی بن بابویه و ابن ابی عقیل و المرتضی و ابن زهرة و ابن ادریس</w:t>
      </w:r>
      <w:r>
        <w:rPr>
          <w:rStyle w:val="FootnoteAnchor"/>
          <w:rtl w:val="true"/>
        </w:rPr>
        <w:footnoteReference w:id="1321"/>
      </w:r>
      <w:r>
        <w:rPr>
          <w:rFonts w:ascii="IRNazanin" w:hAnsi="IRNazanin" w:eastAsia="IRNazanin"/>
          <w:color w:val="111111"/>
          <w:sz w:val="28"/>
          <w:sz w:val="28"/>
          <w:szCs w:val="28"/>
          <w:rtl w:val="true"/>
          <w:lang w:bidi="fa-IR"/>
        </w:rPr>
        <w:t xml:space="preserve">و هو وجوب الافطار و لو کان الخروج بعد الزوال استناداً الی قوله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علی سفر 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استدل به فی السرائر و قد عرفت ان الایة المبارکة اجنبیة عمن صار مسافراً و یشهد لهم ایضاً خبر عبد الاعلی ال سام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یفطر و ان خرج قبل ان تغیب</w:t>
      </w:r>
    </w:p>
    <w:p>
      <w:pPr>
        <w:pStyle w:val="BookText"/>
        <w:rPr/>
      </w:pPr>
      <w:r>
        <w:rPr>
          <w:rFonts w:ascii="IRNazanin" w:hAnsi="IRNazanin" w:eastAsia="IRNazanin"/>
          <w:color w:val="111111"/>
          <w:sz w:val="28"/>
          <w:sz w:val="28"/>
          <w:szCs w:val="28"/>
          <w:rtl w:val="true"/>
          <w:lang w:bidi="fa-IR"/>
        </w:rPr>
        <w:t>الشمس بقلیل</w:t>
      </w:r>
      <w:r>
        <w:rPr>
          <w:rFonts w:eastAsia="IRNazanin" w:cs="IRNazanin"/>
          <w:color w:val="111111"/>
          <w:sz w:val="28"/>
          <w:szCs w:val="28"/>
          <w:rtl w:val="true"/>
          <w:lang w:bidi="fa-IR"/>
        </w:rPr>
        <w:t>»</w:t>
      </w:r>
      <w:r>
        <w:rPr>
          <w:rStyle w:val="FootnoteAnchor"/>
          <w:rtl w:val="true"/>
        </w:rPr>
        <w:footnoteReference w:id="1322"/>
      </w:r>
      <w:r>
        <w:rPr>
          <w:rFonts w:ascii="IRNazanin" w:hAnsi="IRNazanin" w:eastAsia="IRNazanin"/>
          <w:color w:val="111111"/>
          <w:sz w:val="28"/>
          <w:sz w:val="28"/>
          <w:szCs w:val="28"/>
          <w:rtl w:val="true"/>
          <w:lang w:bidi="fa-IR"/>
        </w:rPr>
        <w:t>و رده الشیخ بانه موقوف غیر مسند الی احد من الائمة علیهم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الراویة لا تقاوم روایات القول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بقیت صحیحة رفاعة بن موسی عن الرجل یرید السفر فی شهر رمضان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اصبح فی بلده ثم خرج فان شاء صام و ان شاء افطر</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الدالة علی التخییر بین الصوم و الافطار و هی مع کونها لم یعمل بها احد موافقة لقول احمد بن حنبل و المزنی من العامة</w:t>
      </w:r>
      <w:r>
        <w:rPr>
          <w:rStyle w:val="FootnoteAnchor"/>
          <w:rtl w:val="true"/>
        </w:rPr>
        <w:footnoteReference w:id="1324"/>
      </w:r>
      <w:r>
        <w:rPr>
          <w:rFonts w:ascii="IRNazanin" w:hAnsi="IRNazanin" w:eastAsia="IRNazanin"/>
          <w:color w:val="111111"/>
          <w:sz w:val="28"/>
          <w:sz w:val="28"/>
          <w:szCs w:val="28"/>
          <w:rtl w:val="true"/>
          <w:lang w:bidi="fa-IR"/>
        </w:rPr>
        <w:t>فلا تقاوم اخبار القول الاول و الحاصل صحة الفتوی بما ذکره المصنف علیه الرحمة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ابن الجنید و ابن ابی عقیل الی وجوب الصوم و القضاء فی السفر الحرام و فی السفر تنزهاً و تلذذاً أو تکاثراً أو تفاخراً</w:t>
      </w:r>
      <w:r>
        <w:rPr>
          <w:rStyle w:val="FootnoteAnchor"/>
          <w:rtl w:val="true"/>
        </w:rPr>
        <w:footnoteReference w:id="1325"/>
      </w:r>
      <w:r>
        <w:rPr>
          <w:rFonts w:ascii="IRNazanin" w:hAnsi="IRNazanin" w:eastAsia="IRNazanin"/>
          <w:color w:val="111111"/>
          <w:sz w:val="28"/>
          <w:sz w:val="28"/>
          <w:szCs w:val="28"/>
          <w:rtl w:val="true"/>
          <w:lang w:bidi="fa-IR"/>
        </w:rPr>
        <w:t>خلافاً للمشهور</w:t>
      </w:r>
      <w:r>
        <w:rPr>
          <w:rStyle w:val="FootnoteAnchor"/>
          <w:rtl w:val="true"/>
        </w:rPr>
        <w:footnoteReference w:id="1326"/>
      </w:r>
      <w:r>
        <w:rPr>
          <w:rFonts w:ascii="IRNazanin" w:hAnsi="IRNazanin" w:eastAsia="IRNazanin"/>
          <w:color w:val="111111"/>
          <w:sz w:val="28"/>
          <w:sz w:val="28"/>
          <w:szCs w:val="28"/>
          <w:rtl w:val="true"/>
          <w:lang w:bidi="fa-IR"/>
        </w:rPr>
        <w:t xml:space="preserve">و استناداً الی عموم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مریضاً أو علی سفر فعدة من ایام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 المختلف عن الاستدلال بالایه بانها دالة علی الافطار و القضاء و هذا المسافر لا یجوز له الافطار فهو خارج عن حکم الایة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دل علی التلازم بین التقصیر و الافطار و قد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الاخبار عمن وظیفته الصوم فی السفر عن التعرض لذکر القضاء بعد ذلک مثل صحیح عمار بن مروان المتقدم الظاهر بوجوب الاداء فقط لمن حکمه الاتمام فی السفر و المفهوم منه عرفاً ذلک فقط دون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الشیخان اذا عجزا فدیا و لا قضاء و ذو العطاش المأیوس من برئه کذلک و لو برء قضی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الشیخ و الشیخة ففیهما قولان أو ثلاثة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و ابن ابی عقیل و ابن الجنید و ابن بابویه و ابنه فی المقنع و ابن البراج</w:t>
      </w:r>
      <w:r>
        <w:rPr>
          <w:rStyle w:val="FootnoteAnchor"/>
          <w:rtl w:val="true"/>
        </w:rPr>
        <w:footnoteReference w:id="1327"/>
      </w:r>
      <w:r>
        <w:rPr>
          <w:rFonts w:ascii="IRNazanin" w:hAnsi="IRNazanin" w:eastAsia="IRNazanin"/>
          <w:color w:val="111111"/>
          <w:sz w:val="28"/>
          <w:sz w:val="28"/>
          <w:szCs w:val="28"/>
          <w:rtl w:val="true"/>
          <w:lang w:bidi="fa-IR"/>
        </w:rPr>
        <w:t xml:space="preserve">و یشهد لهم اطلاق النصوص الصحیحة مثل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کبیر یضعف عن صوم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بما یجزی عنه طعام مسیکن لکل یوم</w:t>
      </w:r>
      <w:r>
        <w:rPr>
          <w:rFonts w:eastAsia="IRNazanin" w:cs="IRNazanin"/>
          <w:color w:val="111111"/>
          <w:sz w:val="28"/>
          <w:szCs w:val="28"/>
          <w:rtl w:val="true"/>
          <w:lang w:bidi="fa-IR"/>
        </w:rPr>
        <w:t>»</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الکبیر و الذی به العطاش لا حرج علیهما ان یفطرا فی شهر رمضان و یتصدق کل واحد منهما فی کل یوم بمد من طعام و لا قضاء علیهما فان لم یقدرا فلا شیء علیهما</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تفسیر لم یقدرا علی المد لا علی الصیام، وفی صحیحة</w:t>
      </w:r>
    </w:p>
    <w:p>
      <w:pPr>
        <w:pStyle w:val="BookText"/>
        <w:rPr/>
      </w:pPr>
      <w:r>
        <w:rPr>
          <w:rFonts w:ascii="IRNazanin" w:hAnsi="IRNazanin" w:eastAsia="IRNazanin"/>
          <w:color w:val="111111"/>
          <w:sz w:val="28"/>
          <w:sz w:val="28"/>
          <w:szCs w:val="28"/>
          <w:rtl w:val="true"/>
          <w:lang w:bidi="fa-IR"/>
        </w:rPr>
        <w:t xml:space="preserve">عبد الملک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الکبیر و العجوز الکبیرة التی تضعف عن الصیام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عن کل یوم بمد من حنطة</w:t>
      </w:r>
      <w:r>
        <w:rPr>
          <w:rFonts w:eastAsia="IRNazanin" w:cs="IRNazanin"/>
          <w:color w:val="111111"/>
          <w:sz w:val="28"/>
          <w:szCs w:val="28"/>
          <w:rtl w:val="true"/>
          <w:lang w:bidi="fa-IR"/>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المفید و المرتضی و سلار و ابن ادریس و ابن زهرة</w:t>
      </w:r>
      <w:r>
        <w:rPr>
          <w:rStyle w:val="FootnoteAnchor"/>
          <w:rtl w:val="true"/>
        </w:rPr>
        <w:footnoteReference w:id="1331"/>
      </w:r>
      <w:r>
        <w:rPr>
          <w:rFonts w:ascii="IRNazanin" w:hAnsi="IRNazanin" w:eastAsia="IRNazanin"/>
          <w:color w:val="111111"/>
          <w:sz w:val="28"/>
          <w:sz w:val="28"/>
          <w:szCs w:val="28"/>
          <w:rtl w:val="true"/>
          <w:lang w:bidi="fa-IR"/>
        </w:rPr>
        <w:t>الی التفصیل بین العجز مطلقاً فیسقط و اما اذا اطاقا بمشقة عظیمة و کان یمرضان اذا فعلاه و یضر بهما  ضرراً بیّناً وسعهما الافطار و علیهما ان یکفرا بمد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ابی الصلاح الحلبی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عجز عن الصوم لکبر سقط عنه فرض الصوم و هو مندوب الی اطعام مسکین عن کل یوم</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المختلف فهم منه استحباب الفدیة فعده قبال قول الشیخ الا ان الظاهر منه انه راجع الی کلام الشیخ و مندوب بمعنی مطلوب یعنی مطلوب منه ان یکفر و استدل المختلف للمفید بمفهوم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دال علی سقوط الفدیة عمن لا یطیق و معنی یطیق یعنی یجد به طاقةً و مشقة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العاجز مطلقاً فهو خارج عن منطوق من یطیق و اجاب عن الاخبار المطلقة بان المراد منها هو الضعف لا العجز</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یعین هذا المعنی صحیح ابراهیم بن ابی زیاد الکرخی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شیخ کبیر لا یستطیع القیام الّا الخلا لضعفه و لا یمکنه الرکوع و 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لیؤم برأسه ایماء و ان کان له من یرفع له الخمرة فلیسجد فان لم یمکنه ذلک فلیؤم برأسه نحو القبلة ایماءً قلت فالصیام؟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فی ذلک الحد فقد وضع الله عنه فان کان له مقدرة فصدقة مد من طعام بدل عن کل یوم احب الیّ فان لم یکن له یسار فلا شیء علیه</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 xml:space="preserve">والراوی عنه محمد بن ابی عمیر وهو من اصحاب الاجماع ولا یضرها اهمال ابراهیم الکرخی بعد روایة ابن ابی عمیر واعتماد الصدوق علیها و هذه الروایة مفسرة للروایات السابقة ایضاً ومعینة لمعناها و الحاصل صحة التفصیل و سقوط المد عمن لا یقدر کما فی صحیحة ابن مسلم المتقدمة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بقی خبر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الشیخ الکبیر لا یقدر ان یصوم؟ فقال یصوم عنه بعض ولده قلت فان لم یکن له ولد قال فادنی قرابته قلت فان لم یکن له قرابة قال تصدق بمد فی کل یوم</w:t>
      </w:r>
      <w:r>
        <w:rPr>
          <w:rFonts w:eastAsia="IRNazanin" w:cs="IRNazanin"/>
          <w:color w:val="111111"/>
          <w:sz w:val="28"/>
          <w:szCs w:val="28"/>
          <w:rtl w:val="true"/>
          <w:lang w:bidi="fa-IR"/>
        </w:rPr>
        <w:t>...»</w:t>
      </w:r>
      <w:r>
        <w:rPr>
          <w:rStyle w:val="FootnoteAnchor"/>
          <w:rtl w:val="true"/>
        </w:rPr>
        <w:footnoteReference w:id="1335"/>
      </w:r>
      <w:r>
        <w:rPr>
          <w:rFonts w:ascii="IRNazanin" w:hAnsi="IRNazanin" w:eastAsia="IRNazanin"/>
          <w:color w:val="111111"/>
          <w:sz w:val="28"/>
          <w:sz w:val="28"/>
          <w:szCs w:val="28"/>
          <w:rtl w:val="true"/>
          <w:lang w:bidi="fa-IR"/>
        </w:rPr>
        <w:t>وهو شاذ لا یلتفت الیه کما هو واضح و حمله الشیخ فی الاستبصارعلی ضرب من الاستحباب دون الفرض و الایجاب</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یحتاج الی دلیل فان الصیام عن الحی لا یجوز الا بدلیل فهو ادعاء اخر لابد من اثباته و لو قلنابعموم الایة للعاجز و من یجد مشقة فالخبر مخالف للقران کما هو واضح</w:t>
      </w:r>
      <w:r>
        <w:rPr>
          <w:rFonts w:eastAsia="IRNazanin" w:cs="IRNazanin"/>
          <w:color w:val="111111"/>
          <w:sz w:val="28"/>
          <w:szCs w:val="28"/>
          <w:rtl w:val="true"/>
          <w:lang w:bidi="fa-IR"/>
        </w:rPr>
        <w:t>.</w:t>
      </w:r>
      <w:bookmarkStart w:id="273" w:name="pg13251_119542"/>
    </w:p>
    <w:p>
      <w:pPr>
        <w:pStyle w:val="Heading3"/>
        <w:numPr>
          <w:ilvl w:val="2"/>
          <w:numId w:val="1"/>
        </w:numPr>
        <w:rPr/>
      </w:pPr>
      <w:bookmarkStart w:id="274" w:name="__RefHeading___Toc1366962_2322387425"/>
      <w:bookmarkStart w:id="275" w:name="_Toc96"/>
      <w:bookmarkEnd w:id="273"/>
      <w:bookmarkEnd w:id="274"/>
      <w:r>
        <w:rPr>
          <w:rtl w:val="true"/>
        </w:rPr>
        <w:t>حکم ذی العطاش</w:t>
      </w:r>
      <w:bookmarkEnd w:id="275"/>
    </w:p>
    <w:p>
      <w:pPr>
        <w:pStyle w:val="BookText"/>
        <w:rPr/>
      </w:pPr>
      <w:r>
        <w:rPr>
          <w:rFonts w:ascii="IRNazanin" w:hAnsi="IRNazanin" w:eastAsia="IRNazanin"/>
          <w:color w:val="111111"/>
          <w:sz w:val="28"/>
          <w:sz w:val="28"/>
          <w:szCs w:val="28"/>
          <w:rtl w:val="true"/>
          <w:lang w:bidi="fa-IR"/>
        </w:rPr>
        <w:t>و اما ذو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ففصلوا بین بین من یرجی برؤه و من لا یرجی برؤه 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المختلف عنهم انه یفطر و علیه القضاء و اختلفوا فی وجوب الکفارة علیه فذهب الشیخ و سلار و ابن البراج و ابن حمزة الی وجوبها</w:t>
      </w:r>
      <w:r>
        <w:rPr>
          <w:rStyle w:val="FootnoteAnchor"/>
          <w:rtl w:val="true"/>
        </w:rPr>
        <w:footnoteReference w:id="1336"/>
      </w:r>
      <w:r>
        <w:rPr>
          <w:rFonts w:ascii="IRNazanin" w:hAnsi="IRNazanin" w:eastAsia="IRNazanin"/>
          <w:color w:val="111111"/>
          <w:sz w:val="28"/>
          <w:sz w:val="28"/>
          <w:szCs w:val="28"/>
          <w:rtl w:val="true"/>
          <w:lang w:bidi="fa-IR"/>
        </w:rPr>
        <w:t>و ذهب المفید و السید المرتضی و ابن ادریس الی عدمها</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موجب للقول بوجوب القضاء علیه الّا ادعاء کون ما ورد فی حکم ذی العطاش منصرفاً الی من لا یرجی برؤه و هو اول الکلام و لا شاهد له و جعله قسماً من اقسام المریض اجتهاد قبال النص و اطلاقه محکم و باطلاقه افتی الصدوق فی المقنع و ابوه فی الرسالة 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یتهیأ للشیخ أو الشاب أو المرأة الحامل ان تصوم من العطش و الجوع أو تخاف المرأة ان یضر بولدها فعلیهم جمیعاً الافطار و یتصدق کل واحد عن کل یوم بمد من طعام</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فجعلا ذلک عنواناً مستقلاً غیر عنوان المرض و استدل بصحیح محمد بن مسلم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الکبیر والذی</w:t>
      </w:r>
    </w:p>
    <w:p>
      <w:pPr>
        <w:pStyle w:val="BookText"/>
        <w:rPr/>
      </w:pPr>
      <w:r>
        <w:rPr>
          <w:rFonts w:ascii="IRNazanin" w:hAnsi="IRNazanin" w:eastAsia="IRNazanin"/>
          <w:color w:val="111111"/>
          <w:sz w:val="28"/>
          <w:sz w:val="28"/>
          <w:szCs w:val="28"/>
          <w:rtl w:val="true"/>
          <w:lang w:bidi="fa-IR"/>
        </w:rPr>
        <w:t>یؤخذه العطش</w:t>
      </w:r>
      <w:r>
        <w:rPr>
          <w:rFonts w:eastAsia="IRNazanin" w:cs="IRNazanin"/>
          <w:color w:val="111111"/>
          <w:sz w:val="28"/>
          <w:szCs w:val="28"/>
          <w:rtl w:val="true"/>
          <w:lang w:bidi="fa-IR"/>
        </w:rPr>
        <w:t>»</w:t>
      </w:r>
      <w:r>
        <w:rPr>
          <w:rStyle w:val="FootnoteAnchor"/>
          <w:rtl w:val="true"/>
        </w:rPr>
        <w:footnoteReference w:id="1339"/>
      </w:r>
      <w:r>
        <w:rPr>
          <w:rFonts w:ascii="IRNazanin" w:hAnsi="IRNazanin" w:eastAsia="IRNazanin"/>
          <w:color w:val="111111"/>
          <w:sz w:val="28"/>
          <w:sz w:val="28"/>
          <w:szCs w:val="28"/>
          <w:rtl w:val="true"/>
          <w:lang w:bidi="fa-IR"/>
        </w:rPr>
        <w:t>فالصحیح ان نقول بان ذا العطاش عنوان مستقل لسقوط وجوب الصوم و ان الفدیة بدل عنه و لا قضاء علیه برء ام لم یبرء یرجی زوال عذره ام لا یرجی و بذلک یظهر الجواب عن القسم الثانی و هو من لا یرجی برؤه الذی قال المشهور فیه انه یفطر و لا قضاءعلیه و تلزمه الکفارة</w:t>
      </w:r>
      <w:r>
        <w:rPr>
          <w:rStyle w:val="FootnoteAnchor"/>
          <w:rtl w:val="true"/>
        </w:rPr>
        <w:footnoteReference w:id="1340"/>
      </w:r>
      <w:r>
        <w:rPr>
          <w:rFonts w:ascii="IRNazanin" w:hAnsi="IRNazanin" w:eastAsia="IRNazanin"/>
          <w:color w:val="111111"/>
          <w:sz w:val="28"/>
          <w:sz w:val="28"/>
          <w:szCs w:val="28"/>
          <w:rtl w:val="true"/>
          <w:lang w:bidi="fa-IR"/>
        </w:rPr>
        <w:t>و قال بعدمها سلار</w:t>
      </w:r>
      <w:r>
        <w:rPr>
          <w:rStyle w:val="FootnoteAnchor"/>
          <w:rtl w:val="true"/>
        </w:rPr>
        <w:footnoteReference w:id="1341"/>
      </w:r>
      <w:r>
        <w:rPr>
          <w:rFonts w:ascii="IRNazanin" w:hAnsi="IRNazanin" w:eastAsia="IRNazanin"/>
          <w:color w:val="111111"/>
          <w:sz w:val="28"/>
          <w:sz w:val="28"/>
          <w:szCs w:val="28"/>
          <w:rtl w:val="true"/>
          <w:lang w:bidi="fa-IR"/>
        </w:rPr>
        <w:t>و لم یرجح احدهما ابن حمزة</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فی الاخبار المتقدمة کفایة فی اثبات المطلب و بذلک یظهر ضعف قول المصنف 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برء قضی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فی شمول القضاء له سواء کان یرجی برؤه أم لا و قد عرفت عدم القائل فی من لا یرجی برؤه بالقضاء و قد عرفت ان الصحیح عدم القضاء فیهما معاً</w:t>
      </w:r>
      <w:r>
        <w:rPr>
          <w:rFonts w:eastAsia="IRNazanin" w:cs="IRNazanin"/>
          <w:color w:val="111111"/>
          <w:sz w:val="28"/>
          <w:szCs w:val="28"/>
          <w:rtl w:val="true"/>
          <w:lang w:bidi="fa-IR"/>
        </w:rPr>
        <w:t>.</w:t>
      </w:r>
      <w:bookmarkStart w:id="276" w:name="pg13251_119544"/>
    </w:p>
    <w:p>
      <w:pPr>
        <w:pStyle w:val="Heading3"/>
        <w:numPr>
          <w:ilvl w:val="2"/>
          <w:numId w:val="1"/>
        </w:numPr>
        <w:rPr/>
      </w:pPr>
      <w:bookmarkStart w:id="277" w:name="__RefHeading___Toc1366964_2322387425"/>
      <w:bookmarkStart w:id="278" w:name="_Toc97"/>
      <w:bookmarkEnd w:id="276"/>
      <w:bookmarkEnd w:id="277"/>
      <w:r>
        <w:rPr>
          <w:rtl w:val="true"/>
        </w:rPr>
        <w:t>حکم الحامل المقرب والمرضعة القلیلة اللبن</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 والمرضعة القلیلة اللبن تفطران وتفدیان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عدم وجوب القضاء علیهما و هو احد الاقوال فی المسألة ذهب الیه الصدوقان و قد تقدم کلامهما فی ذیل المسالة السابقة مع تصریح والد الصدوق بعدم القضاء علیهما دون الصدوق</w:t>
      </w:r>
      <w:r>
        <w:rPr>
          <w:rStyle w:val="FootnoteAnchor"/>
          <w:rtl w:val="true"/>
        </w:rPr>
        <w:footnoteReference w:id="1343"/>
      </w:r>
      <w:r>
        <w:rPr>
          <w:rFonts w:ascii="IRNazanin" w:hAnsi="IRNazanin" w:eastAsia="IRNazanin"/>
          <w:color w:val="111111"/>
          <w:sz w:val="28"/>
          <w:sz w:val="28"/>
          <w:szCs w:val="28"/>
          <w:rtl w:val="true"/>
          <w:lang w:bidi="fa-IR"/>
        </w:rPr>
        <w:t>و مثلهما سلار الّا ان عبارته فی خصوص الحامل و المرضع الّلتین تخافان علی ولدهما</w:t>
      </w:r>
      <w:r>
        <w:rPr>
          <w:rStyle w:val="FootnoteAnchor"/>
          <w:rtl w:val="true"/>
        </w:rPr>
        <w:footnoteReference w:id="1344"/>
      </w:r>
      <w:r>
        <w:rPr>
          <w:rFonts w:ascii="IRNazanin" w:hAnsi="IRNazanin" w:eastAsia="IRNazanin"/>
          <w:color w:val="111111"/>
          <w:sz w:val="28"/>
          <w:sz w:val="28"/>
          <w:szCs w:val="28"/>
          <w:rtl w:val="true"/>
          <w:lang w:bidi="fa-IR"/>
        </w:rPr>
        <w:t xml:space="preserve"> دون الخوف علی نفسهما بخلاف عبارة الصدوقین فانها صریحة فی القسمین و یشهد لهم عموم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لما ورد من تفسیرها مما رواه العیاشی عن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تخاف علی ولدها و الشیخ الکبیر</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الاستدلال لهم لعدم القضاء بصحیح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امرأتی جعلت علی نفسها صوم شهرین فوضعت ولدها و ادرکها الحبل فلا تقوم علی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مکان کل یوم علی مسکین</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علاقة له بما نحن فیه، و لعله یرتبط بما تقدم من المنذور  المتعذر و قد تقدم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ابن الجنید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ابیح له الفطر لعلة عارضة یجوز مزایلتها ایاه افطر و قضی کالمسافر و ان کان فطره من اجل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کالمرضعة من اجل 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الاحوط ان یقضی و یتصدق بمد عن کل یوم</w:t>
      </w:r>
      <w:r>
        <w:rPr>
          <w:rFonts w:eastAsia="IRNazanin" w:cs="IRNazanin"/>
          <w:color w:val="111111"/>
          <w:sz w:val="28"/>
          <w:szCs w:val="28"/>
          <w:rtl w:val="true"/>
          <w:lang w:bidi="fa-IR"/>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ذکر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ما قاله المصنف مضافاً الی وجوب القضاء علیهما سواء اضر بهما ام اضر بولدهما و استدل له بصحیح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المقرب و المرضع القلیلة اللبن لا حرج علیهما ان یتصدق کل واحد منهما فی کل یوم یفطر فیه بمد من طعام و علیهما قضاء کل یوم افطرتا فیه تقضیانه بعد</w:t>
      </w:r>
      <w:r>
        <w:rPr>
          <w:rFonts w:eastAsia="IRNazanin" w:cs="IRNazanin"/>
          <w:color w:val="111111"/>
          <w:sz w:val="28"/>
          <w:szCs w:val="28"/>
          <w:rtl w:val="true"/>
          <w:lang w:bidi="fa-IR"/>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اعتمده الکلینی و الصدوق فی الفقیه مضافاً الی مکاتبة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الیه یعنی 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ترضع ولدها و غیر ولدها فی شهر رمضان فیشتد علیها الصوم و هی ترضع حتی یغشی علیها و لا تقدر علی الصیام أترضع و تفطر و تقضی صیامها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تدع الرضاع وتصوم؟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ممن لا یمکنها اتخاذ من ترضع ولدها فکیف تصنع؟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یمکنها اتخاذ ظئر استرضعت لولدها و اتممت صیامها و ان کان ذلک لا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یمکنها افطرت و ارضعت ولدها و قضت صیامها متی ما امکنها</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 xml:space="preserve">و هذه الروایة مؤیدة لتلک الروایة و ما فیها من انها ان امکنها اتخاذ ظئر استرضعت لولدها یمکن حمله علی الاستحباب و لعله من جهة ان تدرک فضیلة الصیام بقرینة صحیح محمد بن مسلم الخالی من هذا القید و اما عدم تعرضها للفدیة فالظاهر ان السؤال وقع فی خصوص الصیام و ترک الارضاع، ام الارضاع و ترک الصیام و بقیت الفدیة مسکوتاً عنها و الحاصل صحة ما ذهب الیه المشهور، هذا و الحکم بأفطارهما رخصة کما دل علیه الصحیح المتقدم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لو صامتا صح الصوم منهما هذا اذا لم نقل بوجوب دفع مثل هذا الضرر و اما ما لو قلنا بوجوب دفع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یشمل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وصحة صومهما مبنی علی کون النهی مقتضیاً للفساد ام لا فان قلنا باقتضائه للفساد فی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 الصوم هنا منهی عنه للضرر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 الصوم ولو لم نقل لم یفسد لحصول الامتثال حیث ان المراد من نیة القربة هو قصد امتثال الامر لا غیر کما حقق فی الاصول و هو الصحیح</w:t>
      </w:r>
      <w:r>
        <w:rPr>
          <w:rFonts w:eastAsia="IRNazanin" w:cs="IRNazanin"/>
          <w:color w:val="111111"/>
          <w:sz w:val="28"/>
          <w:szCs w:val="28"/>
          <w:rtl w:val="true"/>
          <w:lang w:bidi="fa-IR"/>
        </w:rPr>
        <w:t>.</w:t>
      </w:r>
      <w:bookmarkStart w:id="279" w:name="pg13251_119547"/>
    </w:p>
    <w:p>
      <w:pPr>
        <w:pStyle w:val="Heading3"/>
        <w:numPr>
          <w:ilvl w:val="2"/>
          <w:numId w:val="1"/>
        </w:numPr>
        <w:rPr/>
      </w:pPr>
      <w:bookmarkStart w:id="280" w:name="__RefHeading___Toc1366966_2322387425"/>
      <w:bookmarkStart w:id="281" w:name="_Toc98"/>
      <w:bookmarkEnd w:id="279"/>
      <w:bookmarkEnd w:id="280"/>
      <w:r>
        <w:rPr>
          <w:rtl w:val="true"/>
        </w:rPr>
        <w:t>فروع</w:t>
      </w:r>
      <w:bookmarkEnd w:id="2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لا فرق فی المرضعة بین کونها ذات الولد ام مستأجرة أم متبرعة و ذلک للاطلاق</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ان مقدار الفدیة مد کما ذهب الیه المفید و ابن الجنید و ابن بابویه و السید المرتضی و سلار</w:t>
      </w:r>
      <w:r>
        <w:rPr>
          <w:rStyle w:val="FootnoteAnchor"/>
          <w:rtl w:val="true"/>
        </w:rPr>
        <w:footnoteReference w:id="1350"/>
      </w:r>
      <w:r>
        <w:rPr>
          <w:rFonts w:ascii="IRNazanin" w:hAnsi="IRNazanin" w:eastAsia="IRNazanin"/>
          <w:color w:val="111111"/>
          <w:sz w:val="28"/>
          <w:sz w:val="28"/>
          <w:szCs w:val="28"/>
          <w:rtl w:val="true"/>
          <w:lang w:bidi="fa-IR"/>
        </w:rPr>
        <w:t>و یشهد لذلک صحیح محمد بن مسلم المتقدم</w:t>
      </w:r>
      <w:r>
        <w:rPr>
          <w:rStyle w:val="FootnoteAnchor"/>
          <w:rtl w:val="true"/>
        </w:rPr>
        <w:footnoteReference w:id="1351"/>
      </w:r>
      <w:r>
        <w:rPr>
          <w:rFonts w:ascii="IRNazanin" w:hAnsi="IRNazanin" w:eastAsia="IRNazanin"/>
          <w:color w:val="111111"/>
          <w:sz w:val="28"/>
          <w:sz w:val="28"/>
          <w:szCs w:val="28"/>
          <w:rtl w:val="true"/>
          <w:lang w:bidi="fa-IR"/>
        </w:rPr>
        <w:t>و غیره</w:t>
      </w:r>
      <w:r>
        <w:rPr>
          <w:rStyle w:val="FootnoteAnchor"/>
          <w:rtl w:val="true"/>
        </w:rPr>
        <w:footnoteReference w:id="1352"/>
      </w:r>
      <w:r>
        <w:rPr>
          <w:rFonts w:ascii="IRNazanin" w:hAnsi="IRNazanin" w:eastAsia="IRNazanin"/>
          <w:color w:val="111111"/>
          <w:sz w:val="28"/>
          <w:sz w:val="28"/>
          <w:szCs w:val="28"/>
          <w:rtl w:val="true"/>
          <w:lang w:bidi="fa-IR"/>
        </w:rPr>
        <w:t>و ذهب الشیخ فی النهایة و المبسوط الی کونها مدین و اختاره ابن البراج</w:t>
      </w:r>
      <w:r>
        <w:rPr>
          <w:rStyle w:val="FootnoteAnchor"/>
          <w:rtl w:val="true"/>
        </w:rPr>
        <w:footnoteReference w:id="1353"/>
      </w:r>
      <w:r>
        <w:rPr>
          <w:rFonts w:ascii="IRNazanin" w:hAnsi="IRNazanin" w:eastAsia="IRNazanin"/>
          <w:color w:val="111111"/>
          <w:sz w:val="28"/>
          <w:sz w:val="28"/>
          <w:szCs w:val="28"/>
          <w:rtl w:val="true"/>
          <w:lang w:bidi="fa-IR"/>
        </w:rPr>
        <w:t>و یشهد لهما صحیح محمد بن مسلم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یتصدق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الشیخ و الشیخة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بمدین من طعام</w:t>
      </w:r>
      <w:r>
        <w:rPr>
          <w:rFonts w:eastAsia="IRNazanin" w:cs="IRNazanin"/>
          <w:color w:val="111111"/>
          <w:sz w:val="28"/>
          <w:szCs w:val="28"/>
          <w:rtl w:val="true"/>
          <w:lang w:bidi="fa-IR"/>
        </w:rPr>
        <w:t>)</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بین تلک الصحاح هو الحمل علی الاستحباب و بذلک فسرت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الذین یطیقونه فدیة 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تطوع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علی مقدار</w:t>
      </w:r>
    </w:p>
    <w:p>
      <w:pPr>
        <w:pStyle w:val="BookText"/>
        <w:rPr/>
      </w:pPr>
      <w:r>
        <w:rPr>
          <w:rFonts w:ascii="IRNazanin" w:hAnsi="IRNazanin" w:eastAsia="IRNazanin"/>
          <w:color w:val="111111"/>
          <w:sz w:val="28"/>
          <w:sz w:val="28"/>
          <w:szCs w:val="28"/>
          <w:rtl w:val="true"/>
          <w:lang w:bidi="fa-IR"/>
        </w:rPr>
        <w:t xml:space="preserve">الفدیة یعنی اعطاء المدین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 له و ان تصوموا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الفدیة و تطوع الخیر</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ما ذکرناه من الفدیة عام لکل مواردها و فی خصوص الشیخ و الشیخة صرح ابن ابی عقیل و ابن ادریس و علی بن بابویه بانها مد ایضاً</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صوم النافلة بشروعه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لاصالة عدم الوجوب مضافاً الی صحیح صفوان بن یحیی و هو من اصحاب الاجماع 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مروان عن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الصائم بالخیار الی زوال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الفریضة فاما النافلة فله ان یفطر ای ساعة شاء الی غروب الشمس</w:t>
      </w:r>
      <w:r>
        <w:rPr>
          <w:rFonts w:eastAsia="IRNazanin" w:cs="IRNazanin"/>
          <w:color w:val="111111"/>
          <w:sz w:val="28"/>
          <w:szCs w:val="28"/>
          <w:rtl w:val="true"/>
          <w:lang w:bidi="fa-IR"/>
        </w:rPr>
        <w:t>)</w:t>
      </w:r>
      <w:r>
        <w:rPr>
          <w:rStyle w:val="FootnoteAnchor"/>
          <w:rtl w:val="true"/>
        </w:rPr>
        <w:footnoteReference w:id="1357"/>
      </w:r>
      <w:r>
        <w:rPr>
          <w:rFonts w:ascii="IRNazanin" w:hAnsi="IRNazanin" w:eastAsia="IRNazanin"/>
          <w:color w:val="111111"/>
          <w:sz w:val="28"/>
          <w:sz w:val="28"/>
          <w:szCs w:val="28"/>
          <w:rtl w:val="true"/>
          <w:lang w:bidi="fa-IR"/>
        </w:rPr>
        <w:t xml:space="preserve">و فی صحیح جمیل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قال فی الذی یقضی شهر رمضان انه بالخیار الی زوال الشمس و ان کان تطوعاً فانه الی اللیل بالخیار</w:t>
      </w:r>
      <w:r>
        <w:rPr>
          <w:rFonts w:eastAsia="IRNazanin" w:cs="IRNazanin"/>
          <w:color w:val="111111"/>
          <w:sz w:val="28"/>
          <w:szCs w:val="28"/>
          <w:rtl w:val="true"/>
          <w:lang w:bidi="fa-IR"/>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یکره نقضه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له بخبر معمر بن خلاد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فی النوافل لیس لی ان افطر بعد الظهر؟ قال نعم</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 xml:space="preserve">و هو ظاهر فی الوجوب و لم یقل بذلک  احد و مثله موثق مسعدة بن صدقة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الصائم تطوعاً بالخیار ما بینه و بین نصف النهار فاذا انتصف النهار فقد وجب الصوم</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 xml:space="preserve">و حمله الشیخ علی الاولی لا الوجوب الشرعی قال و انه بمنزلة قولک ان غسل الجمعة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للکل من شاهد و هو مفقود هنا و یحتمل فیه التقیة لقول ابی حنیفة و مالک بوجوب المضی فی صوم النافلة</w:t>
      </w:r>
      <w:r>
        <w:rPr>
          <w:rStyle w:val="FootnoteAnchor"/>
          <w:rtl w:val="true"/>
        </w:rPr>
        <w:footnoteReference w:id="1361"/>
      </w:r>
      <w:r>
        <w:rPr>
          <w:rFonts w:ascii="IRNazanin" w:hAnsi="IRNazanin" w:eastAsia="IRNazanin"/>
          <w:color w:val="111111"/>
          <w:sz w:val="28"/>
          <w:sz w:val="28"/>
          <w:szCs w:val="28"/>
          <w:rtl w:val="true"/>
          <w:lang w:bidi="fa-IR"/>
        </w:rPr>
        <w:t xml:space="preserve">مضافاً الی ان صدر خبر معمر بن خلاد معارض لما سیأتی فی العنوان الاتی من استحباب اجابة دعوة المؤمن مطلقاً و هی اخبار مستفیضة و الحاصل عدم دلیل لکراهة نقضه بعد الزوال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خبر ابراهیم بن عبد الحمید عن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بات و هو ینوی الصیام من غد لزمه ذلک فان افطر فعلیه قضاؤه ومن الصبح و لم ینو ِالصیام من اللیل فهو</w:t>
      </w:r>
    </w:p>
    <w:p>
      <w:pPr>
        <w:pStyle w:val="BookText"/>
        <w:rPr/>
      </w:pPr>
      <w:r>
        <w:rPr>
          <w:rFonts w:ascii="IRNazanin" w:hAnsi="IRNazanin" w:eastAsia="IRNazanin"/>
          <w:color w:val="111111"/>
          <w:sz w:val="28"/>
          <w:sz w:val="28"/>
          <w:szCs w:val="28"/>
          <w:rtl w:val="true"/>
          <w:lang w:bidi="fa-IR"/>
        </w:rPr>
        <w:t>بالخیار الی ان تزول الشمس ان شاء صام و ان شاء افطر فان زالت الشمس و لم یأکل فلیتم الصلاة الی اللیل</w:t>
      </w:r>
      <w:r>
        <w:rPr>
          <w:rFonts w:eastAsia="IRNazanin" w:cs="IRNazanin"/>
          <w:color w:val="111111"/>
          <w:sz w:val="28"/>
          <w:szCs w:val="28"/>
          <w:rtl w:val="true"/>
          <w:lang w:bidi="fa-IR"/>
        </w:rPr>
        <w:t>»</w:t>
      </w:r>
      <w:r>
        <w:rPr>
          <w:rStyle w:val="FootnoteAnchor"/>
          <w:rtl w:val="true"/>
        </w:rPr>
        <w:footnoteReference w:id="1362"/>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فیه انه لم یسند الی المعصوم مضافاً الی ضعف سنده و اعراض الاصحاب عنه و بذلک تعرف ضعف حمل الشیخ له علی ضرب من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لمن یدعی الی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قبل المؤمن للاخبار المستفیضة فی ذلک منها خبر اسحاق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افطارک لاخیک المؤمن افضل من صیامک تطوعاً</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و فی الصحیح عن ابن ابی عمیر عن ابان عن حسین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الرجل و انا صائم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ذلک احب الیه فافطر</w:t>
      </w:r>
      <w:r>
        <w:rPr>
          <w:rStyle w:val="FootnoteAnchor"/>
          <w:rtl w:val="true"/>
        </w:rPr>
        <w:footnoteReference w:id="1364"/>
      </w:r>
      <w:r>
        <w:rPr>
          <w:rFonts w:ascii="IRNazanin" w:hAnsi="IRNazanin" w:eastAsia="IRNazanin"/>
          <w:color w:val="111111"/>
          <w:sz w:val="28"/>
          <w:sz w:val="28"/>
          <w:szCs w:val="28"/>
          <w:rtl w:val="true"/>
          <w:lang w:bidi="fa-IR"/>
        </w:rPr>
        <w:t xml:space="preserve">، و فی خبر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فطرک لاخیک المسلم وادخالک السرور علیه اعظم اجراً من صیامک</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فرق فی استحباب اجابة دعوة المؤمن بین کونها بعد الزوال ام قبل الزوال لاطلاق النصوص و یشهد له صریحاً خبر عبد الله بن جندب قال قلت لابی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علی القوم و هو یأکلون و قد صلیت العصر و انا صائم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فانه افضل</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و یستحب کتمان الصوم عنده کما فی خبر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علی اخیه و هو صائم فافطر عنده و لم یعلمه بصومه فیمن علیه کتب الله صوم سنة</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واکثر وضوحاً و صراحةً خبره الاخر</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وفی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منزل اخیک فلیس لک معه امر</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تتابع الصوم الّا فی موارد اربع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تتابع الصوم الّا اربعة النذر المطلق و ما فی معناه، و قضاء الواجب، و جزاء الصید، و السبعة فی بدل الهدی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وجوب تتابع الصوم فلا بد له من دلیل و الّا فالاصل عدمه نعم قد ثبت فی موارد ففی خبر الزهری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 صوم شهر رمضان و صیام شهرین متتابعین فی کفارة الظهار و قتل الخطأ و افطار یوم من شهر رمضان و صیام ثلاثة ایام فی کفارة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متتابع و لیس بمتفرق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صوم</w:t>
      </w:r>
    </w:p>
    <w:p>
      <w:pPr>
        <w:pStyle w:val="BookText"/>
        <w:rPr/>
      </w:pPr>
      <w:r>
        <w:rPr>
          <w:rFonts w:ascii="IRNazanin" w:hAnsi="IRNazanin" w:eastAsia="IRNazanin"/>
          <w:color w:val="111111"/>
          <w:sz w:val="28"/>
          <w:sz w:val="28"/>
          <w:szCs w:val="28"/>
          <w:rtl w:val="true"/>
          <w:lang w:bidi="fa-IR"/>
        </w:rPr>
        <w:t>اذی حلق الرأس و صوم المتعة ثلاثة فی الحج و سبعة فی الرجوع و صوم جزاء الصید و ظاهره عدم الوجوب فیها</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الثابت من التتابع هو ما وجب فی کفارة من صیام شهرین متتابعین و کفارة الیمین کما فی صحیح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صوم یفرق الّا ثلاثة ایام فی کفارة الیمین</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سلیمان بن جعفر الجعفری انه سأل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علیه ایام من شهر رمضان ایقضیها متفرقة؟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بأس بتفرقة قضاء شهر رمضان انما الصیام الذی لا یفرق کفارة الظهار و کفارة الدم و کفارة الیمین</w:t>
      </w:r>
      <w:r>
        <w:rPr>
          <w:rFonts w:eastAsia="IRNazanin" w:cs="IRNazanin"/>
          <w:color w:val="111111"/>
          <w:sz w:val="28"/>
          <w:szCs w:val="28"/>
          <w:rtl w:val="true"/>
          <w:lang w:bidi="fa-IR"/>
        </w:rPr>
        <w:t>)</w:t>
      </w:r>
      <w:r>
        <w:rPr>
          <w:rStyle w:val="FootnoteAnchor"/>
          <w:rtl w:val="true"/>
        </w:rPr>
        <w:footnoteReference w:id="1372"/>
      </w:r>
      <w:r>
        <w:rPr>
          <w:rFonts w:ascii="IRNazanin" w:hAnsi="IRNazanin" w:eastAsia="IRNazanin"/>
          <w:color w:val="111111"/>
          <w:sz w:val="28"/>
          <w:sz w:val="28"/>
          <w:szCs w:val="28"/>
          <w:rtl w:val="true"/>
          <w:lang w:bidi="fa-IR"/>
        </w:rPr>
        <w:t xml:space="preserve">و المراد من کفارة الدم هو کفارة القتل وحصر التتابع فی خصوص هذه الثلاثة مع کون کفارة افطار یوم من شهر رمضان ایضاً بالتتابع فلعله من باب ذکر بعض المصادیق و کیف کان فالصحیح دال علی کون کفارة الیمین متتابعة و فی صحیحة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صیام ثلاثة ایام فی کفارة الیمین متتابعات لا یفصل بینهن</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وجوب التتابع فی السبعة فاختلافی فذهب ابن ابی عقیل و الحلبی الی ذلک</w:t>
      </w:r>
      <w:r>
        <w:rPr>
          <w:rStyle w:val="FootnoteAnchor"/>
          <w:rtl w:val="true"/>
        </w:rPr>
        <w:footnoteReference w:id="1374"/>
      </w:r>
      <w:r>
        <w:rPr>
          <w:rFonts w:ascii="IRNazanin" w:hAnsi="IRNazanin" w:eastAsia="IRNazanin"/>
          <w:color w:val="111111"/>
          <w:sz w:val="28"/>
          <w:sz w:val="28"/>
          <w:szCs w:val="28"/>
          <w:rtl w:val="true"/>
          <w:lang w:bidi="fa-IR"/>
        </w:rPr>
        <w:t>و یشهد لهما خبر علی بن جعفر</w:t>
      </w:r>
      <w:r>
        <w:rPr>
          <w:rStyle w:val="FootnoteAnchor"/>
          <w:rtl w:val="true"/>
        </w:rPr>
        <w:footnoteReference w:id="1375"/>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الثلاثة لا یفرق بینها و السبعة</w:t>
      </w:r>
    </w:p>
    <w:p>
      <w:pPr>
        <w:pStyle w:val="BookText"/>
        <w:rPr/>
      </w:pPr>
      <w:r>
        <w:rPr>
          <w:rFonts w:ascii="IRNazanin" w:hAnsi="IRNazanin" w:eastAsia="IRNazanin"/>
          <w:color w:val="111111"/>
          <w:sz w:val="28"/>
          <w:sz w:val="28"/>
          <w:szCs w:val="28"/>
          <w:rtl w:val="true"/>
          <w:lang w:bidi="fa-IR"/>
        </w:rPr>
        <w:t>لا یفرق بینها و لا یجمع السبعة و الثلاثة جمیعاً</w:t>
      </w:r>
      <w:r>
        <w:rPr>
          <w:rStyle w:val="FootnoteAnchor"/>
          <w:rtl w:val="true"/>
        </w:rPr>
        <w:footnoteReference w:id="1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ابان وهو من اصحاب الاجماع عن الحسین بن یزید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الایام و الثلاثة الایام فی الحج لا یفرق انما هی بمنزلة الثلاثة الایام فی الیمین</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لضعفهما سندا معارضان بعموم صحیح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صوم یُفرَّقُ إلَّا ثلاثة أیَّام فی کفَّارة الیمین</w:t>
      </w:r>
      <w:r>
        <w:rPr>
          <w:rFonts w:eastAsia="Amiri" w:cs="Amiri" w:ascii="Amiri" w:hAnsi="Amiri"/>
          <w:color w:val="111111"/>
          <w:sz w:val="28"/>
          <w:szCs w:val="28"/>
          <w:rtl w:val="true"/>
          <w:lang w:bidi="ar-SA"/>
        </w:rPr>
        <w:t>»</w:t>
      </w:r>
      <w:r>
        <w:rPr>
          <w:rStyle w:val="FootnoteAnchor"/>
          <w:rtl w:val="true"/>
        </w:rPr>
        <w:footnoteReference w:id="1378"/>
      </w:r>
      <w:r>
        <w:rPr>
          <w:rFonts w:ascii="IRNazanin" w:hAnsi="IRNazanin" w:eastAsia="IRNazanin"/>
          <w:color w:val="111111"/>
          <w:sz w:val="28"/>
          <w:sz w:val="28"/>
          <w:szCs w:val="28"/>
          <w:rtl w:val="true"/>
          <w:lang w:bidi="fa-IR"/>
        </w:rPr>
        <w:t xml:space="preserve">و مثله صحیح الجعفری المتقدم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بخصوص خبر اسحاق بن عمار قلت لابی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قدمت الکوفة و لم اصم السبعة الایام حتی فزعت فی حاجة الی بغداد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صمها ببغداد قلت افرقها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79"/>
      </w:r>
      <w:r>
        <w:rPr>
          <w:rFonts w:ascii="IRNazanin" w:hAnsi="IRNazanin" w:eastAsia="IRNazanin"/>
          <w:color w:val="111111"/>
          <w:sz w:val="28"/>
          <w:sz w:val="28"/>
          <w:szCs w:val="28"/>
          <w:rtl w:val="true"/>
          <w:lang w:bidi="fa-IR"/>
        </w:rPr>
        <w:t>و بذلک افتی المشهور</w:t>
      </w:r>
      <w:r>
        <w:rPr>
          <w:rStyle w:val="FootnoteAnchor"/>
          <w:rtl w:val="true"/>
        </w:rPr>
        <w:footnoteReference w:id="1380"/>
      </w:r>
      <w:r>
        <w:rPr>
          <w:rFonts w:ascii="IRNazanin" w:hAnsi="IRNazanin" w:eastAsia="IRNazanin"/>
          <w:color w:val="111111"/>
          <w:sz w:val="28"/>
          <w:sz w:val="28"/>
          <w:szCs w:val="28"/>
          <w:rtl w:val="true"/>
          <w:lang w:bidi="fa-IR"/>
        </w:rPr>
        <w:t>وعلیه العمل فتحمل الروایتین علی</w:t>
      </w:r>
    </w:p>
    <w:p>
      <w:pPr>
        <w:pStyle w:val="BookText"/>
        <w:rPr/>
      </w:pPr>
      <w:r>
        <w:rPr>
          <w:rFonts w:ascii="IRNazanin" w:hAnsi="IRNazanin" w:eastAsia="IRNazanin"/>
          <w:color w:val="111111"/>
          <w:sz w:val="28"/>
          <w:sz w:val="28"/>
          <w:szCs w:val="28"/>
          <w:rtl w:val="true"/>
          <w:lang w:bidi="fa-IR"/>
        </w:rPr>
        <w:t>الاستحباب بعد الوثوق باحدهما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فیتعارضان مع صحیحی ابن سنان و الجعفری و یتساقطان و علیه فلا یبقی دلیل علی وجوب التتابع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اما حکم صیام الثلاثة فی الحج بدل الهدی فسیأتی انها متتابعة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جزاء الصید فلا یجب فیه التتابع لاطلاق دلیل کفارته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اخل بالمتابعة لعذر بنی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زواله کما فی صحیح رفاعة</w:t>
      </w:r>
      <w:r>
        <w:rPr>
          <w:rStyle w:val="FootnoteAnchor"/>
          <w:rtl w:val="true"/>
        </w:rPr>
        <w:footnoteReference w:id="1381"/>
      </w:r>
      <w:r>
        <w:rPr>
          <w:rFonts w:ascii="IRNazanin" w:hAnsi="IRNazanin" w:eastAsia="IRNazanin"/>
          <w:color w:val="111111"/>
          <w:sz w:val="28"/>
          <w:sz w:val="28"/>
          <w:szCs w:val="28"/>
          <w:rtl w:val="true"/>
          <w:lang w:bidi="fa-IR"/>
        </w:rPr>
        <w:t xml:space="preserve">و بتوسط ابن ابی عمیر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علیه صیام شهرین متتابعین فصام شهراً و مرض قال یبنی علیه، الله حبسه،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کان علیها صیام شهرین متتابعین فصامت فافطرت ایام حیضها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تقضیها</w:t>
      </w:r>
      <w:r>
        <w:rPr>
          <w:rFonts w:eastAsia="IRNazanin" w:cs="IRNazanin"/>
          <w:color w:val="111111"/>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و مثله صحیح محمد بن مسلم</w:t>
      </w:r>
      <w:r>
        <w:rPr>
          <w:rStyle w:val="FootnoteAnchor"/>
          <w:rtl w:val="true"/>
        </w:rPr>
        <w:footnoteReference w:id="1383"/>
      </w:r>
      <w:r>
        <w:rPr>
          <w:rFonts w:ascii="IRNazanin" w:hAnsi="IRNazanin" w:eastAsia="IRNazanin"/>
          <w:color w:val="111111"/>
          <w:sz w:val="28"/>
          <w:sz w:val="28"/>
          <w:szCs w:val="28"/>
          <w:rtl w:val="true"/>
          <w:lang w:bidi="fa-IR"/>
        </w:rPr>
        <w:t>و قریب منهما معتبر سلیمان بن خالد</w:t>
      </w:r>
    </w:p>
    <w:p>
      <w:pPr>
        <w:pStyle w:val="BookText"/>
        <w:rPr/>
      </w:pPr>
      <w:r>
        <w:rPr>
          <w:rFonts w:ascii="IRNazanin" w:hAnsi="IRNazanin" w:eastAsia="IRNazanin"/>
          <w:color w:val="111111"/>
          <w:sz w:val="28"/>
          <w:sz w:val="28"/>
          <w:szCs w:val="28"/>
          <w:rtl w:val="true"/>
          <w:lang w:bidi="fa-IR"/>
        </w:rPr>
        <w:t xml:space="preserve">المتقدم و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یبنی علی ما کان صام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غلب الله علیه و لیس علی ما غلب الله عزوجل علیه شیء</w:t>
      </w:r>
      <w:r>
        <w:rPr>
          <w:rFonts w:eastAsia="IRNazanin" w:cs="IRNazanin"/>
          <w:color w:val="111111"/>
          <w:sz w:val="28"/>
          <w:szCs w:val="28"/>
          <w:rtl w:val="true"/>
          <w:lang w:bidi="fa-IR"/>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احد موارد تطبیق قاعدة کلما غلب الله علیه فهو اولی بالعذر هذا و یعارض ذلک ظاهراً صحیح جمیل و محمد بن حمران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الحر یلزمه صوم شهرین متتابعین فی ظهار فیصوم شهراً ثم یمرض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یستقبل و ان زاد علی الشهر الاخر یوماً أو یوماً بنی علی مابقی</w:t>
      </w:r>
      <w:r>
        <w:rPr>
          <w:rFonts w:eastAsia="IRNazanin" w:cs="IRNazanin"/>
          <w:color w:val="111111"/>
          <w:sz w:val="28"/>
          <w:szCs w:val="28"/>
          <w:rtl w:val="true"/>
          <w:lang w:bidi="fa-IR"/>
        </w:rPr>
        <w:t>)</w:t>
      </w:r>
      <w:r>
        <w:rPr>
          <w:rStyle w:val="FootnoteAnchor"/>
          <w:rtl w:val="true"/>
        </w:rPr>
        <w:footnoteReference w:id="1385"/>
      </w:r>
      <w:r>
        <w:rPr>
          <w:rFonts w:ascii="IRNazanin" w:hAnsi="IRNazanin" w:eastAsia="IRNazanin"/>
          <w:color w:val="111111"/>
          <w:sz w:val="28"/>
          <w:sz w:val="28"/>
          <w:szCs w:val="28"/>
          <w:rtl w:val="true"/>
          <w:lang w:bidi="fa-IR"/>
        </w:rPr>
        <w:t>و قریب منه خبر ابی بصیر</w:t>
      </w:r>
      <w:r>
        <w:rPr>
          <w:rStyle w:val="FootnoteAnchor"/>
          <w:rtl w:val="true"/>
        </w:rPr>
        <w:footnoteReference w:id="1386"/>
      </w:r>
      <w:r>
        <w:rPr>
          <w:rFonts w:ascii="IRNazanin" w:hAnsi="IRNazanin" w:eastAsia="IRNazanin"/>
          <w:color w:val="111111"/>
          <w:sz w:val="28"/>
          <w:sz w:val="28"/>
          <w:szCs w:val="28"/>
          <w:rtl w:val="true"/>
          <w:lang w:bidi="fa-IR"/>
        </w:rPr>
        <w:t>و حملهما الشیخ علی کون مرضه مرضاً غیر مانع من الصوم</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 الاخبار الاولی مستفیضة و معتبرة و مؤیدة بالعقل و النقل مضافاً الی انهم لا یصدر منهم التناقض حمل بعض المحققین صحیح جمیل و خبر ابی بصیر علی وضوح التحریف فیهما بابدال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یمرض فی صحیح جمیل و مرض فی خبر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و عرض</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فیرتفع فیهما الاشکال و تتفق مع باقی اخبار الباب ففی حسنة الحلبی –بإبن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کفارة الیمین فی الظهار شهرین متتابعین و التتابع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یصوم شهراً و یصوم من الشهر الاخر ایاماً او شیئاً منه فان عرض له شیء یفطر فیه افطر ثم قضی ما بقی</w:t>
      </w:r>
    </w:p>
    <w:p>
      <w:pPr>
        <w:pStyle w:val="BookText"/>
        <w:rPr/>
      </w:pPr>
      <w:r>
        <w:rPr>
          <w:rFonts w:ascii="IRNazanin" w:hAnsi="IRNazanin" w:eastAsia="IRNazanin"/>
          <w:color w:val="111111"/>
          <w:sz w:val="28"/>
          <w:sz w:val="28"/>
          <w:szCs w:val="28"/>
          <w:rtl w:val="true"/>
          <w:lang w:bidi="fa-IR"/>
        </w:rPr>
        <w:t>علیه و ان صام شهراً ثم عرض له شیء فافطر قبل ان یصوم من الاخر شیئاً فلم یتابع اعاد الصیام کله</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موثق سماعة</w:t>
      </w:r>
      <w:r>
        <w:rPr>
          <w:rStyle w:val="FootnoteAnchor"/>
          <w:rtl w:val="true"/>
        </w:rPr>
        <w:footnoteReference w:id="1390"/>
      </w:r>
      <w:r>
        <w:rPr>
          <w:rFonts w:ascii="IRNazanin" w:hAnsi="IRNazanin" w:eastAsia="IRNazanin"/>
          <w:color w:val="111111"/>
          <w:sz w:val="28"/>
          <w:sz w:val="28"/>
          <w:szCs w:val="28"/>
          <w:rtl w:val="true"/>
          <w:lang w:bidi="fa-IR"/>
        </w:rPr>
        <w:t>و اطلاقهما شامل لعروض ای شیء سواء کان من الاعذار الشرعیة ام من غیرها و بقرینة الاخبار الاولی یقید اطلاقهما بغیر الاعذار الشرعیة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 فی وقوع التحریف الخطی فیهما و علی ای حال فلا یقاومان تلک الاخبار الاولی بعد معروفیتها و عمل الاصحاب بها و بمضمونها افتی الصدوق فی الفقیه</w:t>
      </w:r>
      <w:r>
        <w:rPr>
          <w:rStyle w:val="FootnoteAnchor"/>
          <w:rtl w:val="true"/>
        </w:rPr>
        <w:footnoteReference w:id="1391"/>
      </w:r>
      <w:r>
        <w:rPr>
          <w:rFonts w:ascii="IRNazanin" w:hAnsi="IRNazanin" w:eastAsia="IRNazanin"/>
          <w:color w:val="111111"/>
          <w:sz w:val="28"/>
          <w:sz w:val="28"/>
          <w:szCs w:val="28"/>
          <w:rtl w:val="true"/>
          <w:lang w:bidi="fa-IR"/>
        </w:rPr>
        <w:t>و روایة احمد بن محمد بن عیسی الاشعری لبعض اخبارها –الظاهر منه اعتماده علیها</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عن ابن ابی عمیر و هو من اصحاب الاجماع عن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المظاهر اذا صام شهراً ثم مرض اعتد بصیامه</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اصل عاصم بن حمید عن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المراة یجب علیها صوم شهرین متتابعین؟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فما حاضت فهو یجزیها</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 موثق رفاعة</w:t>
      </w:r>
      <w:r>
        <w:rPr>
          <w:rStyle w:val="FootnoteAnchor"/>
          <w:rtl w:val="true"/>
        </w:rPr>
        <w:footnoteReference w:id="1395"/>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اعتمده الکلینی هذا و بالبناء مع العذر مطلقاً افتی ابو الصلاح و ابن حمزة و ابن البراج</w:t>
      </w:r>
      <w:r>
        <w:rPr>
          <w:rStyle w:val="FootnoteAnchor"/>
          <w:rtl w:val="true"/>
        </w:rPr>
        <w:footnoteReference w:id="1396"/>
      </w:r>
      <w:r>
        <w:rPr>
          <w:rFonts w:ascii="Amiri" w:hAnsi="Amiri" w:eastAsia="Amiri" w:cs="Amiri"/>
          <w:color w:val="111111"/>
          <w:sz w:val="28"/>
          <w:sz w:val="28"/>
          <w:szCs w:val="28"/>
          <w:rtl w:val="true"/>
          <w:lang w:bidi="ar-SA"/>
        </w:rPr>
        <w:t>و انما قال بالاستئناف ابن زهرة و صاحب الاشارة</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لا 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یستانف الّا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الشهرین المتتابعین بعد شهر یوم من الثانی و فی الشهر الواجب بعد خمسة عشر یوماً، و فی ثلاثة المتعة بعد یومین ثالثهما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ثلاث مسائل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یخل بتتابع الشهرین ان یفطر بعد صیام الشهر و یوم کما تقدم دلیله فی العنوان الماضی الّا انه وقع الخلاف فی انه لو افطر بعد یوم من الشهر الثانی هل یکون ماثوماً ام لا؟ فذهب المفید و الشیخ و السید المرتضی و ابو الصلاح و ابن</w:t>
      </w:r>
    </w:p>
    <w:p>
      <w:pPr>
        <w:pStyle w:val="BookText"/>
        <w:rPr/>
      </w:pPr>
      <w:r>
        <w:rPr>
          <w:rFonts w:ascii="IRNazanin" w:hAnsi="IRNazanin" w:eastAsia="IRNazanin"/>
          <w:color w:val="111111"/>
          <w:sz w:val="28"/>
          <w:sz w:val="28"/>
          <w:szCs w:val="28"/>
          <w:rtl w:val="true"/>
          <w:lang w:bidi="fa-IR"/>
        </w:rPr>
        <w:t>ادریس الی الاثم</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لهم فی المختلف بان تتابع الشهرین انما یحصل باکمالهما و لم یحصل فتحقق الاثم و لا استبعاد فی الاجزاء مع الاثم</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کلام صحیح لولا الدلیل، و ذهب ابن الجنید و ظاهر ابن ابی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تعبیر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عدم الاثم و یشهد لهما ظاهر صحیح الحلبی و موثق سماعة المتقدمین و هوالمفهوم من الکلینی حیث اعتمدهما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وجب علیه الشهر بنذر فلا یضر بتتابعه افطاره بعد خمسة عشر یوماً و یشهد لذلک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الفضیل بن یسار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جعل علیه الصوم شهر فصام منه خمسة عشر یوماً ثم عرض له امر؟ فقال ان کان صام خمسة عشر یوماً لم یجزه حتی یصوم شهراً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المشایخ الثلاثة</w:t>
      </w:r>
      <w:r>
        <w:rPr>
          <w:rStyle w:val="FootnoteAnchor"/>
          <w:rtl w:val="true"/>
        </w:rPr>
        <w:footnoteReference w:id="140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ظهور الخبر فی نذر مشروط بالتتابع واضح و لولاه لما کان لاشتراط تجاوز النصف وجه فحمل ابن البراج و ابن حمزة و ابن زهرة للخبر علی نذر شهر مطلق دون المقید بالتتابع بلا وجه</w:t>
      </w:r>
      <w:r>
        <w:rPr>
          <w:rStyle w:val="FootnoteAnchor"/>
          <w:rtl w:val="true"/>
        </w:rPr>
        <w:footnoteReference w:id="1401"/>
      </w:r>
      <w:r>
        <w:rPr>
          <w:rFonts w:ascii="IRNazanin" w:hAnsi="IRNazanin" w:eastAsia="IRNazanin"/>
          <w:color w:val="111111"/>
          <w:sz w:val="28"/>
          <w:sz w:val="28"/>
          <w:szCs w:val="28"/>
          <w:rtl w:val="true"/>
          <w:lang w:bidi="fa-IR"/>
        </w:rPr>
        <w:t>، هذا و مورد الخبر هو النذر ولم یذکر ابن الجنید و المفید و المرتضی و ابو الصلاح و الشیخ فی النهایة غیره</w:t>
      </w:r>
      <w:r>
        <w:rPr>
          <w:rStyle w:val="FootnoteAnchor"/>
          <w:rtl w:val="true"/>
        </w:rPr>
        <w:footnoteReference w:id="1402"/>
      </w:r>
      <w:r>
        <w:rPr>
          <w:rFonts w:ascii="IRNazanin" w:hAnsi="IRNazanin" w:eastAsia="IRNazanin"/>
          <w:color w:val="111111"/>
          <w:sz w:val="28"/>
          <w:sz w:val="28"/>
          <w:szCs w:val="28"/>
          <w:rtl w:val="true"/>
          <w:lang w:bidi="fa-IR"/>
        </w:rPr>
        <w:t>لکنه تعدی بهذا الحکم الی المملوک فی کفارة ظهاره و قتله و افطاره فی المبسوط و الجمل و الاقتصاد و منعه ابن ادریس</w:t>
      </w:r>
      <w:r>
        <w:rPr>
          <w:rStyle w:val="FootnoteAnchor"/>
          <w:rtl w:val="true"/>
        </w:rPr>
        <w:footnoteReference w:id="1403"/>
      </w:r>
      <w:r>
        <w:rPr>
          <w:rFonts w:ascii="IRNazanin" w:hAnsi="IRNazanin" w:eastAsia="IRNazanin"/>
          <w:color w:val="111111"/>
          <w:sz w:val="28"/>
          <w:sz w:val="28"/>
          <w:szCs w:val="28"/>
          <w:rtl w:val="true"/>
          <w:lang w:bidi="fa-IR"/>
        </w:rPr>
        <w:t>و هو الصحیح لعدم الدلیل علی التعدی عن مورد النص، و لا یعارض ما تقدم ما فی الصحیح</w:t>
      </w:r>
      <w:r>
        <w:rPr>
          <w:rStyle w:val="FootnoteAnchor"/>
          <w:rtl w:val="true"/>
        </w:rPr>
        <w:footnoteReference w:id="1404"/>
      </w:r>
      <w:r>
        <w:rPr>
          <w:rFonts w:ascii="IRNazanin" w:hAnsi="IRNazanin" w:eastAsia="IRNazanin"/>
          <w:color w:val="111111"/>
          <w:sz w:val="28"/>
          <w:sz w:val="28"/>
          <w:szCs w:val="28"/>
          <w:rtl w:val="true"/>
          <w:lang w:bidi="fa-IR"/>
        </w:rPr>
        <w:t xml:space="preserve">عن ابن ابی عمیر عن صالح عن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الحسن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اخی حبس فجعلت علی نفسی صوم شهر فصمت فربما اتانی بعض اخوانی لافطر فافطرت ایاماً افاقضیه؟ قال لا باس</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الشیخ علی عدم اشتراط التتابع فی نذره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یقتضیه الجمع بینه و بین ما</w:t>
      </w:r>
    </w:p>
    <w:p>
      <w:pPr>
        <w:pStyle w:val="BookText"/>
        <w:rPr/>
      </w:pPr>
      <w:r>
        <w:rPr>
          <w:rFonts w:ascii="IRNazanin" w:hAnsi="IRNazanin" w:eastAsia="IRNazanin"/>
          <w:color w:val="111111"/>
          <w:sz w:val="28"/>
          <w:sz w:val="28"/>
          <w:szCs w:val="28"/>
          <w:rtl w:val="true"/>
          <w:lang w:bidi="fa-IR"/>
        </w:rPr>
        <w:t>تقدم فالاصل فی النذر هو وجوب الوفاء به کما هو مقتضی القران خرجنا منه فیما تقدم و بقی الباقی فلا ترجیح لهذا الخبر علی ما تقدم بعد ما موافقته للقران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فصل الثلاثة التی بدل الهدی بالعید عند ابن ادریس</w:t>
      </w:r>
      <w:r>
        <w:rPr>
          <w:rStyle w:val="FootnoteAnchor"/>
          <w:rtl w:val="true"/>
        </w:rPr>
        <w:footnoteReference w:id="1406"/>
      </w:r>
      <w:r>
        <w:rPr>
          <w:rFonts w:ascii="IRNazanin" w:hAnsi="IRNazanin" w:eastAsia="IRNazanin"/>
          <w:color w:val="111111"/>
          <w:sz w:val="28"/>
          <w:sz w:val="28"/>
          <w:szCs w:val="28"/>
          <w:rtl w:val="true"/>
          <w:lang w:bidi="fa-IR"/>
        </w:rPr>
        <w:t>و هو الظاهر من ابن ابی عقیل و ابی الصلاح و به افتی الصدوق فی المقنع</w:t>
      </w:r>
      <w:r>
        <w:rPr>
          <w:rStyle w:val="FootnoteAnchor"/>
          <w:rtl w:val="true"/>
        </w:rPr>
        <w:footnoteReference w:id="1407"/>
      </w:r>
      <w:r>
        <w:rPr>
          <w:rFonts w:ascii="IRNazanin" w:hAnsi="IRNazanin" w:eastAsia="IRNazanin"/>
          <w:color w:val="111111"/>
          <w:sz w:val="28"/>
          <w:sz w:val="28"/>
          <w:szCs w:val="28"/>
          <w:rtl w:val="true"/>
          <w:lang w:bidi="fa-IR"/>
        </w:rPr>
        <w:t>و هو المفهوم منه فی الفقیه</w:t>
      </w:r>
      <w:r>
        <w:rPr>
          <w:rStyle w:val="FootnoteAnchor"/>
          <w:rtl w:val="true"/>
        </w:rPr>
        <w:footnoteReference w:id="1408"/>
      </w:r>
      <w:r>
        <w:rPr>
          <w:rFonts w:ascii="IRNazanin" w:hAnsi="IRNazanin" w:eastAsia="IRNazanin"/>
          <w:color w:val="111111"/>
          <w:sz w:val="28"/>
          <w:sz w:val="28"/>
          <w:szCs w:val="28"/>
          <w:rtl w:val="true"/>
          <w:lang w:bidi="fa-IR"/>
        </w:rPr>
        <w:t>و ظاهر المختلف ان ذلک اجماعی</w:t>
      </w:r>
      <w:r>
        <w:rPr>
          <w:rStyle w:val="FootnoteAnchor"/>
          <w:rtl w:val="true"/>
        </w:rPr>
        <w:footnoteReference w:id="1409"/>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کذلک فلم یفت بمضمونه الشیخ و ابن حمزة و ابن زهزة و حکی عدم العثور علیه فی کلام المفید و المرتضی و سلار</w:t>
      </w:r>
      <w:r>
        <w:rPr>
          <w:rStyle w:val="FootnoteAnchor"/>
          <w:rtl w:val="true"/>
        </w:rPr>
        <w:footnoteReference w:id="1410"/>
      </w:r>
      <w:r>
        <w:rPr>
          <w:rFonts w:ascii="IRNazanin" w:hAnsi="IRNazanin" w:eastAsia="IRNazanin"/>
          <w:color w:val="111111"/>
          <w:sz w:val="28"/>
          <w:sz w:val="28"/>
          <w:szCs w:val="28"/>
          <w:rtl w:val="true"/>
          <w:lang w:bidi="fa-IR"/>
        </w:rPr>
        <w:t>و کیف کان فاستدل له بما فی الصحیح</w:t>
      </w:r>
      <w:r>
        <w:rPr>
          <w:rStyle w:val="FootnoteAnchor"/>
          <w:rtl w:val="true"/>
        </w:rPr>
        <w:footnoteReference w:id="1411"/>
      </w:r>
      <w:r>
        <w:rPr>
          <w:rFonts w:ascii="IRNazanin" w:hAnsi="IRNazanin" w:eastAsia="IRNazanin"/>
          <w:color w:val="111111"/>
          <w:sz w:val="28"/>
          <w:sz w:val="28"/>
          <w:szCs w:val="28"/>
          <w:rtl w:val="true"/>
          <w:lang w:bidi="fa-IR"/>
        </w:rPr>
        <w:t xml:space="preserve">عن یحیی الازرق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دخل یوم الترویة متمتعاً و لیس له هدی فصام یوم الترویة و یوم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یوماً آخر بعد ایام التشریق بیوم </w:t>
      </w:r>
      <w:r>
        <w:rPr>
          <w:rFonts w:eastAsia="IRNazanin" w:cs="IRNazanin"/>
          <w:color w:val="111111"/>
          <w:sz w:val="28"/>
          <w:szCs w:val="28"/>
          <w:rtl w:val="true"/>
          <w:lang w:bidi="fa-IR"/>
        </w:rPr>
        <w:t>...)</w:t>
      </w:r>
      <w:r>
        <w:rPr>
          <w:rStyle w:val="FootnoteAnchor"/>
          <w:rtl w:val="true"/>
        </w:rPr>
        <w:footnoteReference w:id="1412"/>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الازرق و ان کان مهملاً الا ان الراوی عنه ابان بن عثمان بتوسط ابن ابی عمیر و هما من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خبر عبد الرحمن بن الحجاج عن الصادق</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صام یوم الترویة و یوم عرفة؟ قال یجزیه ان یصوم یوماً آخر</w:t>
      </w:r>
      <w:r>
        <w:rPr>
          <w:rFonts w:eastAsia="IRNazanin" w:cs="IRNazanin"/>
          <w:color w:val="111111"/>
          <w:sz w:val="28"/>
          <w:szCs w:val="28"/>
          <w:rtl w:val="true"/>
          <w:lang w:bidi="fa-IR"/>
        </w:rPr>
        <w:t>)</w:t>
      </w:r>
      <w:r>
        <w:rPr>
          <w:rStyle w:val="FootnoteAnchor"/>
          <w:rtl w:val="true"/>
        </w:rPr>
        <w:footnoteReference w:id="1413"/>
      </w:r>
      <w:r>
        <w:rPr>
          <w:rFonts w:ascii="IRNazanin" w:hAnsi="IRNazanin" w:eastAsia="IRNazanin"/>
          <w:color w:val="111111"/>
          <w:sz w:val="28"/>
          <w:sz w:val="28"/>
          <w:szCs w:val="28"/>
          <w:rtl w:val="true"/>
          <w:lang w:bidi="fa-IR"/>
        </w:rPr>
        <w:t xml:space="preserve">هذا و لم یرو الخبرین الکلینی بل روی ما یعارضه و هو صحیح العیص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متمتع یدخل یوم الترویة و لیس معه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یصوم ذلک الیوم و لا یوم عرفة و یتسحر لیلة الحصبة فیصبح صائماً و هو یوم النفر و یصوم یومین بعده</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و مثله فی الدلالة خبر علی بن الفضل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صام المتمتع یومین لا یتابع الصوم الیوم الثالث فقد فاته صیام ثلاثة ایام فی الحج</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 xml:space="preserve">وصحیح عبد الرحمن بن الحجاج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عباد البصری عن متمتع لم یکن معه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ایام قبل یوم الترویة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فاته صوم هذه الایام؟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الترویة و لا یوم عرفة و لکن یصوم ثلاثة ایام متتابعات بعد ایام التشریق</w:t>
      </w:r>
      <w:r>
        <w:rPr>
          <w:rFonts w:eastAsia="IRNazanin" w:cs="IRNazanin"/>
          <w:color w:val="111111"/>
          <w:sz w:val="28"/>
          <w:szCs w:val="28"/>
          <w:rtl w:val="true"/>
          <w:lang w:bidi="fa-IR"/>
        </w:rPr>
        <w:t>)</w:t>
      </w:r>
      <w:r>
        <w:rPr>
          <w:rStyle w:val="FootnoteAnchor"/>
          <w:rtl w:val="true"/>
        </w:rPr>
        <w:footnoteReference w:id="1416"/>
      </w:r>
      <w:r>
        <w:rPr>
          <w:rFonts w:ascii="IRNazanin" w:hAnsi="IRNazanin" w:eastAsia="IRNazanin"/>
          <w:color w:val="111111"/>
          <w:sz w:val="28"/>
          <w:sz w:val="28"/>
          <w:szCs w:val="28"/>
          <w:rtl w:val="true"/>
          <w:lang w:bidi="fa-IR"/>
        </w:rPr>
        <w:t xml:space="preserve">وصحیح محمد 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الثلاثة الایام ان صامها فآخرها یوم عرفة و ان لم یقدر علی ذلک فلیؤخرها حتی یصومها فی اهله و لا یصومها فی السفر</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فهذه مجموعة اخبار دالة علی عدم جواز الفصل بیوم العید بین الاثنین منها والثالث وقد یستدل لذلک ایضاً بمجموعة اخبار اخر و هی بمضمون صحیح معاویة بن عمار و هو عن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متمتع لم یجد هدیاً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ثلاثة ایام فی الحج یوماً قبل الترویة و یوم الترویة و 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فاته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یتسحر لیلة الحصبة و یصوم ذلک الیوم و یومین بعده </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لا تنفی جواز الفصل بیوم العید الّا بالاشعار ولا حجیة فیه، و الحاصل وقوع التعارض بین الطائفتین و قد عرفت من صرح بجواز العمل بالاول و لم نجد من صرح بخلافها نعم لم یتعرضوا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یشهد للاول اطلاق القرآن الکریم و ما تقدم من خبر الزهری و صحیح الجعفری مما تقدم عند قول المصنف و یجب تتابع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لم نرجح الطائفة الاولی بما تقدم فالمرجع بعد تساقطهما هو اطلاق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بقی فی المقام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لابن حمزة بجعل الفاصل عرفة و العید و الثانی قول الشیخ فی المبسوط و الجمل بجواز الیوم الفاصل ای یوم کان</w:t>
      </w:r>
      <w:r>
        <w:rPr>
          <w:rStyle w:val="FootnoteAnchor"/>
          <w:rtl w:val="true"/>
        </w:rPr>
        <w:footnoteReference w:id="1419"/>
      </w:r>
      <w:r>
        <w:rPr>
          <w:rFonts w:ascii="IRNazanin" w:hAnsi="IRNazanin" w:eastAsia="IRNazanin"/>
          <w:color w:val="111111"/>
          <w:sz w:val="28"/>
          <w:sz w:val="28"/>
          <w:szCs w:val="28"/>
          <w:rtl w:val="true"/>
          <w:lang w:bidi="fa-IR"/>
        </w:rPr>
        <w:t>و لا دلیل لهما علی ما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الصیام بمص الخاتم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شبهه کالنواة الّا ان مصها مکروه ففی صحیح</w:t>
      </w:r>
      <w:r>
        <w:rPr>
          <w:rStyle w:val="FootnoteAnchor"/>
          <w:rtl w:val="true"/>
        </w:rPr>
        <w:footnoteReference w:id="1420"/>
      </w:r>
      <w:r>
        <w:rPr>
          <w:rFonts w:ascii="IRNazanin" w:hAnsi="IRNazanin" w:eastAsia="IRNazanin"/>
          <w:color w:val="111111"/>
          <w:sz w:val="28"/>
          <w:sz w:val="28"/>
          <w:szCs w:val="28"/>
          <w:rtl w:val="true"/>
          <w:lang w:bidi="fa-IR"/>
        </w:rPr>
        <w:t xml:space="preserve">منصور بن حازم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یجعل النواة فی فیه و هو 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فیجعل</w:t>
      </w:r>
    </w:p>
    <w:p>
      <w:pPr>
        <w:pStyle w:val="BookText"/>
        <w:rPr/>
      </w:pPr>
      <w:r>
        <w:rPr>
          <w:rFonts w:ascii="IRNazanin" w:hAnsi="IRNazanin" w:eastAsia="IRNazanin"/>
          <w:color w:val="111111"/>
          <w:sz w:val="28"/>
          <w:sz w:val="28"/>
          <w:szCs w:val="28"/>
          <w:rtl w:val="true"/>
          <w:lang w:bidi="fa-IR"/>
        </w:rPr>
        <w:t>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 xml:space="preserve">و فی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بان یمص الخاتم</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 xml:space="preserve">و فی خبر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فی فم الصائم لیس به باس فاما النواة فلا</w:t>
      </w:r>
      <w:r>
        <w:rPr>
          <w:rFonts w:eastAsia="IRNazanin" w:cs="IRNazanin"/>
          <w:color w:val="111111"/>
          <w:sz w:val="28"/>
          <w:szCs w:val="28"/>
          <w:rtl w:val="true"/>
          <w:lang w:bidi="fa-IR"/>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الموثق عن ابی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یقبل؟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یعطیها لسانه تمصه</w:t>
      </w:r>
      <w:r>
        <w:rPr>
          <w:rFonts w:eastAsia="IRNazanin" w:cs="IRNazanin"/>
          <w:color w:val="111111"/>
          <w:sz w:val="28"/>
          <w:szCs w:val="28"/>
          <w:rtl w:val="true"/>
          <w:lang w:bidi="fa-IR"/>
        </w:rPr>
        <w:t>)</w:t>
      </w:r>
      <w:r>
        <w:rPr>
          <w:rStyle w:val="FootnoteAnchor"/>
          <w:rtl w:val="true"/>
        </w:rPr>
        <w:footnoteReference w:id="1424"/>
      </w:r>
      <w:r>
        <w:rPr>
          <w:rFonts w:ascii="IRNazanin" w:hAnsi="IRNazanin" w:eastAsia="IRNazanin"/>
          <w:color w:val="111111"/>
          <w:sz w:val="28"/>
          <w:sz w:val="28"/>
          <w:szCs w:val="28"/>
          <w:rtl w:val="true"/>
          <w:lang w:bidi="fa-IR"/>
        </w:rPr>
        <w:t xml:space="preserve">و فی خبر ابن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سالته عن الرجل الصائم انه ان لم یمص لسان المراة او تفعل المراة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صحیح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اقبل بنتاً لی صغیرة و انا صائم فیدخل فی جوفی من ریقها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لیس علیک شیء </w:t>
      </w:r>
      <w:r>
        <w:rPr>
          <w:rFonts w:eastAsia="IRNazanin" w:cs="IRNazanin"/>
          <w:color w:val="111111"/>
          <w:sz w:val="28"/>
          <w:szCs w:val="28"/>
          <w:rtl w:val="true"/>
          <w:lang w:bidi="fa-IR"/>
        </w:rPr>
        <w:t>)</w:t>
      </w:r>
      <w:r>
        <w:rPr>
          <w:rStyle w:val="FootnoteAnchor"/>
          <w:rtl w:val="true"/>
        </w:rPr>
        <w:footnoteReference w:id="1425"/>
      </w:r>
      <w:r>
        <w:rPr>
          <w:rFonts w:ascii="IRNazanin" w:hAnsi="IRNazanin" w:eastAsia="IRNazanin"/>
          <w:color w:val="111111"/>
          <w:sz w:val="28"/>
          <w:sz w:val="28"/>
          <w:szCs w:val="28"/>
          <w:rtl w:val="true"/>
          <w:lang w:bidi="fa-IR"/>
        </w:rPr>
        <w:t>و هذه الاخبار ظاهرة فی جواز</w:t>
      </w:r>
      <w:bookmarkStart w:id="282" w:name="pg13251_119564"/>
    </w:p>
    <w:p>
      <w:pPr>
        <w:pStyle w:val="BookText"/>
        <w:rPr/>
      </w:pPr>
      <w:bookmarkEnd w:id="282"/>
      <w:r>
        <w:rPr>
          <w:rFonts w:ascii="IRNazanin" w:hAnsi="IRNazanin" w:eastAsia="IRNazanin"/>
          <w:color w:val="111111"/>
          <w:sz w:val="28"/>
          <w:sz w:val="28"/>
          <w:szCs w:val="28"/>
          <w:rtl w:val="true"/>
          <w:lang w:bidi="fa-IR"/>
        </w:rPr>
        <w:t>المص مع بلع رطوبة اللسان و هو کما تری و قد تفرد بنقلها الشیخ فی ابواب الزیادات و لم یروها غیره و یردها ما تقدم من عدم جواز بلع شیء من الخارج الّا اذا کان المراد مجرد المص بلا بلع فلا اشکال لکن الثالث منها لا یقبل هذا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لا یفسد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 الطائر و مضغ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الصائمة تطبخ القدر فتذوق المرقة تنظر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المرأة یکون لها الصبی و هی صائمة فتمضغ الخبز و تطعمه؟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الطیر ان کان لها</w:t>
      </w:r>
      <w:r>
        <w:rPr>
          <w:rFonts w:eastAsia="IRNazanin" w:cs="IRNazanin"/>
          <w:color w:val="111111"/>
          <w:sz w:val="28"/>
          <w:szCs w:val="28"/>
          <w:rtl w:val="true"/>
          <w:lang w:bidi="fa-IR"/>
        </w:rPr>
        <w:t>)</w:t>
      </w:r>
      <w:r>
        <w:rPr>
          <w:rStyle w:val="FootnoteAnchor"/>
          <w:rtl w:val="true"/>
        </w:rPr>
        <w:footnoteReference w:id="1426"/>
      </w:r>
      <w:r>
        <w:rPr>
          <w:rFonts w:ascii="IRNazanin" w:hAnsi="IRNazanin" w:eastAsia="IRNazanin"/>
          <w:color w:val="111111"/>
          <w:sz w:val="28"/>
          <w:sz w:val="28"/>
          <w:szCs w:val="28"/>
          <w:rtl w:val="true"/>
          <w:lang w:bidi="fa-IR"/>
        </w:rPr>
        <w:t>و غیره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ما فی صحیح الاعرج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الصائم یذوق شیء و لا یبلع؟ قال لا</w:t>
      </w:r>
      <w:r>
        <w:rPr>
          <w:rFonts w:eastAsia="IRNazanin" w:cs="IRNazanin"/>
          <w:color w:val="111111"/>
          <w:sz w:val="28"/>
          <w:szCs w:val="28"/>
          <w:rtl w:val="true"/>
          <w:lang w:bidi="fa-IR"/>
        </w:rPr>
        <w:t>)</w:t>
      </w:r>
      <w:r>
        <w:rPr>
          <w:rStyle w:val="FootnoteAnchor"/>
          <w:rtl w:val="true"/>
        </w:rPr>
        <w:footnoteReference w:id="1428"/>
      </w:r>
      <w:r>
        <w:rPr>
          <w:rFonts w:ascii="IRNazanin" w:hAnsi="IRNazanin" w:eastAsia="IRNazanin"/>
          <w:color w:val="111111"/>
          <w:sz w:val="28"/>
          <w:sz w:val="28"/>
          <w:szCs w:val="28"/>
          <w:rtl w:val="true"/>
          <w:lang w:bidi="fa-IR"/>
        </w:rPr>
        <w:t>فحمله الشیخ علی من لا یکون له حاجة الی ذلک</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الجمع هو حمل الاول علی الکراهة</w:t>
      </w:r>
      <w:r>
        <w:rPr>
          <w:rFonts w:eastAsia="IRNazanin" w:cs="IRNazanin"/>
          <w:color w:val="111111"/>
          <w:sz w:val="28"/>
          <w:szCs w:val="28"/>
          <w:rtl w:val="true"/>
          <w:lang w:bidi="fa-IR"/>
        </w:rPr>
        <w:t>.</w:t>
      </w:r>
    </w:p>
    <w:p>
      <w:pPr>
        <w:pStyle w:val="Heading3"/>
        <w:numPr>
          <w:ilvl w:val="2"/>
          <w:numId w:val="1"/>
        </w:numPr>
        <w:rPr/>
      </w:pPr>
      <w:bookmarkStart w:id="283" w:name="__RefHeading___Toc1366968_2322387425"/>
      <w:bookmarkStart w:id="284" w:name="_Toc99"/>
      <w:bookmarkEnd w:id="283"/>
      <w:r>
        <w:rPr>
          <w:rtl w:val="true"/>
        </w:rPr>
        <w:t>ما یکره للصائم</w:t>
      </w:r>
      <w:bookmarkEnd w:id="28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مباشرة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مطلقا بل للشاب ففی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عن رجل یمص من المرأة شیئا ایفسد ذلک صومه او ینقضه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یکره للرجل الشاب مخافة ان یسبقه المنی</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و غیره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الاکتحال بما فیه 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ما کان له طعم کما فی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کحلاً لیس فیه مسک و لیس له طعم فی الحلق فلا بأس به</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وغیره</w:t>
      </w:r>
      <w:r>
        <w:rPr>
          <w:rStyle w:val="FootnoteAnchor"/>
          <w:rtl w:val="true"/>
        </w:rPr>
        <w:footnoteReference w:id="1433"/>
      </w:r>
      <w:r>
        <w:rPr>
          <w:rFonts w:ascii="IRNazanin" w:hAnsi="IRNazanin" w:eastAsia="IRNazanin"/>
          <w:color w:val="111111"/>
          <w:sz w:val="28"/>
          <w:sz w:val="28"/>
          <w:szCs w:val="28"/>
          <w:rtl w:val="true"/>
          <w:lang w:bidi="fa-IR"/>
        </w:rPr>
        <w:t xml:space="preserve">ولا کراهة فیما لا طعم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اصل جوازه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الصائم یکتحل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لیس بطعام و لا شراب</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و صحیح صفوان عن الحسین بن ابی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اکتحل بکحل فیه مسک و انا صائم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435"/>
      </w:r>
      <w:r>
        <w:rPr>
          <w:rFonts w:ascii="IRNazanin" w:hAnsi="IRNazanin" w:eastAsia="IRNazanin"/>
          <w:color w:val="111111"/>
          <w:sz w:val="28"/>
          <w:sz w:val="28"/>
          <w:szCs w:val="28"/>
          <w:rtl w:val="true"/>
          <w:lang w:bidi="fa-IR"/>
        </w:rPr>
        <w:t>وغیرهما</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الدم المضعف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الحسین بن ابی العلاء قال 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الحجامة للصائم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لم یخف ضعفاً</w:t>
      </w:r>
      <w:r>
        <w:rPr>
          <w:rFonts w:eastAsia="IRNazanin" w:cs="IRNazanin"/>
          <w:color w:val="111111"/>
          <w:sz w:val="28"/>
          <w:szCs w:val="28"/>
          <w:rtl w:val="true"/>
          <w:lang w:bidi="fa-IR"/>
        </w:rPr>
        <w:t>.</w:t>
      </w:r>
      <w:r>
        <w:rPr>
          <w:rStyle w:val="FootnoteAnchor"/>
          <w:rtl w:val="true"/>
        </w:rPr>
        <w:footnoteReference w:id="1437"/>
      </w:r>
      <w:r>
        <w:rPr>
          <w:rFonts w:ascii="IRNazanin" w:hAnsi="IRNazanin" w:eastAsia="IRNazanin"/>
          <w:color w:val="111111"/>
          <w:sz w:val="28"/>
          <w:sz w:val="28"/>
          <w:szCs w:val="28"/>
          <w:rtl w:val="true"/>
          <w:lang w:bidi="fa-IR"/>
        </w:rPr>
        <w:t>و غیره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مضعفاً لا مطلقاً کما فی صحیح محمد بن مسلم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یخش ضعفاً</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 xml:space="preserve">و بذلک یقید ما فی اطلاق خبر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یدخل الحمام و 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w:t>
      </w:r>
      <w:r>
        <w:rPr>
          <w:rFonts w:eastAsia="IRNazanin" w:cs="IRNazanin"/>
          <w:color w:val="111111"/>
          <w:sz w:val="28"/>
          <w:szCs w:val="28"/>
          <w:rtl w:val="true"/>
          <w:lang w:bidi="fa-IR"/>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الریاحین و خصوصاً النرجس</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کراهة شم الریحان فیدل علیه خبرا الحسن بن راشد ففی احدهما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لا یشم الریحان </w:t>
      </w:r>
      <w:r>
        <w:rPr>
          <w:rStyle w:val="FootnoteAnchor"/>
          <w:rtl w:val="true"/>
        </w:rPr>
        <w:footnoteReference w:id="1441"/>
      </w:r>
      <w:r>
        <w:rPr>
          <w:rFonts w:ascii="IRNazanin" w:hAnsi="IRNazanin" w:eastAsia="IRNazanin"/>
          <w:color w:val="111111"/>
          <w:sz w:val="28"/>
          <w:sz w:val="28"/>
          <w:szCs w:val="28"/>
          <w:rtl w:val="true"/>
          <w:lang w:bidi="fa-IR"/>
        </w:rPr>
        <w:t>وفی الاخر و الراوی عنه ابن ابی عمیر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لانه لذة و یکره ان یتلذذ</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 xml:space="preserve">و اما خصوص النرجس فلخبر محمد بن الفیض 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ینهی عن النرجس فقلت جعلت فذاک لم ذاک؟ قال لانه ریحان الاعاجم</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و قال الکلینی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اخبرنی بعض اصحابنا ان الاعاجم کانت</w:t>
      </w:r>
    </w:p>
    <w:p>
      <w:pPr>
        <w:pStyle w:val="BookText"/>
        <w:rPr/>
      </w:pPr>
      <w:r>
        <w:rPr>
          <w:rFonts w:ascii="IRNazanin" w:hAnsi="IRNazanin" w:eastAsia="IRNazanin"/>
          <w:color w:val="111111"/>
          <w:sz w:val="28"/>
          <w:sz w:val="28"/>
          <w:szCs w:val="28"/>
          <w:rtl w:val="true"/>
          <w:lang w:bidi="fa-IR"/>
        </w:rPr>
        <w:t xml:space="preserve">تشمه اذا صاموا و قالوا انه یمسک الجوع و به افتی الصدوق فی الفقیه فرواه باسناده عنه ابن رئاب انه سمع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 xml:space="preserve">لکن یعارض خبری الحسن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کونهما خبراً واحداً بزیادة فی الثانی منهما لم ینقلها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متعددة منها صحیح عبدالرحمن بن الحجاج و بتوسط صفوان و هو من اصحاب الاجماع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الصائم اتری له ان یشم الریحان ام لا تری ذلک له؟ فقال لا بأس</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 xml:space="preserve">و فی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 یشم الریحان و الطیب فقال لا بأس</w:t>
      </w:r>
      <w:r>
        <w:rPr>
          <w:rFonts w:eastAsia="IRNazanin" w:cs="IRNazanin"/>
          <w:color w:val="111111"/>
          <w:sz w:val="28"/>
          <w:szCs w:val="28"/>
          <w:rtl w:val="true"/>
          <w:lang w:bidi="fa-IR"/>
        </w:rPr>
        <w:t>)</w:t>
      </w:r>
      <w:r>
        <w:rPr>
          <w:rStyle w:val="FootnoteAnchor"/>
          <w:rtl w:val="true"/>
        </w:rPr>
        <w:footnoteReference w:id="1446"/>
      </w:r>
      <w:r>
        <w:rPr>
          <w:rFonts w:ascii="IRNazanin" w:hAnsi="IRNazanin" w:eastAsia="IRNazanin"/>
          <w:color w:val="111111"/>
          <w:sz w:val="28"/>
          <w:sz w:val="28"/>
          <w:szCs w:val="28"/>
          <w:rtl w:val="true"/>
          <w:lang w:bidi="fa-IR"/>
        </w:rPr>
        <w:t xml:space="preserve">و فی مکاتبة سعد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یشم الصائم الریحان یتلذذ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و غیره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فخبرا الحسن ابن راشد مع ضعفهما لا یقاومان هذه الاخبار هذا و روی فی المحاسن مرفوعاً عن حریز انه 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حل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الطیب و لا یشم الریحان؟ قال لان الطیب سنة و الریحان بدعه</w:t>
      </w:r>
      <w:r>
        <w:rPr>
          <w:rFonts w:eastAsia="IRNazanin" w:cs="IRNazanin"/>
          <w:color w:val="111111"/>
          <w:sz w:val="28"/>
          <w:szCs w:val="28"/>
          <w:rtl w:val="true"/>
          <w:lang w:bidi="fa-IR"/>
        </w:rPr>
        <w:t>»</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p>
    <w:p>
      <w:pPr>
        <w:pStyle w:val="BookText"/>
        <w:rPr/>
      </w:pPr>
      <w:r>
        <w:rPr>
          <w:rFonts w:ascii="IRNazanin" w:hAnsi="IRNazanin" w:eastAsia="IRNazanin"/>
          <w:color w:val="111111"/>
          <w:sz w:val="28"/>
          <w:sz w:val="28"/>
          <w:szCs w:val="28"/>
          <w:rtl w:val="true"/>
          <w:lang w:bidi="fa-IR"/>
        </w:rPr>
        <w:t xml:space="preserve">اضعف من سابقه فلم یقل احد بحرمته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ورد استحباب التطیب للصائم عن الحسن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صام تطیب بالطیب و یقول الطیب تحفه الصائم</w:t>
      </w:r>
      <w:r>
        <w:rPr>
          <w:rFonts w:eastAsia="IRNazanin" w:cs="IRNazanin"/>
          <w:color w:val="111111"/>
          <w:sz w:val="28"/>
          <w:szCs w:val="28"/>
          <w:rtl w:val="true"/>
          <w:lang w:bidi="fa-IR"/>
        </w:rPr>
        <w:t>)</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بن راشد ضعیف الّا انه ورد ما یؤیده مرفوع علی بن ابراهیم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تطیب اول النهار و هو صائم لم یکد یفقد عقله</w:t>
      </w:r>
      <w:r>
        <w:rPr>
          <w:rFonts w:eastAsia="IRNazanin" w:cs="IRNazanin"/>
          <w:color w:val="111111"/>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و رواه الصدوق عن یونس بن یعقوب</w:t>
      </w:r>
      <w:r>
        <w:rPr>
          <w:rStyle w:val="FootnoteAnchor"/>
          <w:rtl w:val="true"/>
        </w:rPr>
        <w:footnoteReference w:id="1452"/>
      </w:r>
      <w:r>
        <w:rPr>
          <w:rFonts w:ascii="IRNazanin" w:hAnsi="IRNazanin" w:eastAsia="IRNazanin"/>
          <w:color w:val="111111"/>
          <w:sz w:val="28"/>
          <w:sz w:val="28"/>
          <w:szCs w:val="28"/>
          <w:rtl w:val="true"/>
          <w:lang w:bidi="fa-IR"/>
        </w:rPr>
        <w:t xml:space="preserve">و خبر عمیر بن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ابنته تحت الحسن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تحفة الصائم ان یدهن لحیته و یحمر ثوبه و تحفة المرأة الصائمة ان تمشط رأسها تجمر ثوبها و کان ابو عبد الله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صام یتطیب بالطیب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تحفة الصائم</w:t>
      </w:r>
      <w:r>
        <w:rPr>
          <w:rFonts w:eastAsia="IRNazanin" w:cs="IRNazanin"/>
          <w:color w:val="111111"/>
          <w:sz w:val="28"/>
          <w:szCs w:val="28"/>
          <w:rtl w:val="true"/>
          <w:lang w:bidi="fa-IR"/>
        </w:rPr>
        <w:t>.</w:t>
      </w:r>
      <w:r>
        <w:rPr>
          <w:rStyle w:val="FootnoteAnchor"/>
          <w:rtl w:val="true"/>
        </w:rPr>
        <w:footnoteReference w:id="1453"/>
      </w:r>
      <w:r>
        <w:rPr>
          <w:rFonts w:ascii="IRNazanin" w:hAnsi="IRNazanin" w:eastAsia="IRNazanin"/>
          <w:color w:val="111111"/>
          <w:sz w:val="28"/>
          <w:sz w:val="28"/>
          <w:szCs w:val="28"/>
          <w:rtl w:val="true"/>
          <w:lang w:bidi="fa-IR"/>
        </w:rPr>
        <w:t>لکنهما ضعیفان ایضاً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علی فرض استحباب الطیب للصائم یستثنی منه المسک لما فی الصحیح عن غیاث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ثقة و ان کان بتریاً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صلوات الله علیه کره المسک ان یتطیب به الصائم</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الاحتقان بالجامد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دلیل علی کراهة ففی مکاتبة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بالجامد</w:t>
      </w:r>
      <w:r>
        <w:rPr>
          <w:rFonts w:eastAsia="IRNazanin" w:cs="IRNazanin"/>
          <w:color w:val="111111"/>
          <w:sz w:val="28"/>
          <w:szCs w:val="28"/>
          <w:rtl w:val="true"/>
          <w:lang w:bidi="fa-IR"/>
        </w:rPr>
        <w:t>)</w:t>
      </w:r>
      <w:r>
        <w:rPr>
          <w:rStyle w:val="FootnoteAnchor"/>
          <w:rtl w:val="true"/>
        </w:rPr>
        <w:footnoteReference w:id="1455"/>
      </w:r>
      <w:r>
        <w:rPr>
          <w:rFonts w:ascii="IRNazanin" w:hAnsi="IRNazanin" w:eastAsia="IRNazanin"/>
          <w:color w:val="111111"/>
          <w:sz w:val="28"/>
          <w:sz w:val="28"/>
          <w:szCs w:val="28"/>
          <w:rtl w:val="true"/>
          <w:lang w:bidi="fa-IR"/>
        </w:rPr>
        <w:t xml:space="preserve">و فی صحیح علی بن جعفر عن 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و المرأة هل یصلح لهما ان یستدخل الدواء و هما صائمان؟ قال لا بأس</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 المرأة والخنثی فی الماء</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مورد النص المرأة و اما الخنثی فبعد الشک فی کونها امرأة فالاصل عدم الکراهیة فیها و یدل علی کراهة ذلک للمرأة ما فی موثق حنان بن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لا تستنقع فی الماء تحمل الماء بقبلها</w:t>
      </w:r>
      <w:r>
        <w:rPr>
          <w:rFonts w:eastAsia="IRNazanin" w:cs="IRNazanin"/>
          <w:color w:val="111111"/>
          <w:sz w:val="28"/>
          <w:szCs w:val="28"/>
          <w:rtl w:val="true"/>
          <w:lang w:bidi="fa-IR"/>
        </w:rPr>
        <w:t>)</w:t>
      </w:r>
      <w:r>
        <w:rPr>
          <w:rStyle w:val="FootnoteAnchor"/>
          <w:rtl w:val="true"/>
        </w:rPr>
        <w:footnoteReference w:id="1457"/>
      </w:r>
      <w:r>
        <w:rPr>
          <w:rFonts w:ascii="IRNazanin" w:hAnsi="IRNazanin" w:eastAsia="IRNazanin"/>
          <w:color w:val="111111"/>
          <w:sz w:val="28"/>
          <w:sz w:val="28"/>
          <w:szCs w:val="28"/>
          <w:rtl w:val="true"/>
          <w:lang w:bidi="fa-IR"/>
        </w:rPr>
        <w:t>هذا و عبر الشیخ بانها یکره ان تجلس فی الماء الی وسطها</w:t>
      </w:r>
      <w:r>
        <w:rPr>
          <w:rStyle w:val="FootnoteAnchor"/>
          <w:rtl w:val="true"/>
        </w:rPr>
        <w:footnoteReference w:id="1458"/>
      </w:r>
      <w:r>
        <w:rPr>
          <w:rFonts w:ascii="IRNazanin" w:hAnsi="IRNazanin" w:eastAsia="IRNazanin"/>
          <w:color w:val="111111"/>
          <w:sz w:val="28"/>
          <w:sz w:val="28"/>
          <w:szCs w:val="28"/>
          <w:rtl w:val="true"/>
          <w:lang w:bidi="fa-IR"/>
        </w:rPr>
        <w:t>و عبر المفید بان لا تقعد فی الماء</w:t>
      </w:r>
      <w:r>
        <w:rPr>
          <w:rStyle w:val="FootnoteAnchor"/>
          <w:rtl w:val="true"/>
        </w:rPr>
        <w:footnoteReference w:id="1459"/>
      </w:r>
      <w:r>
        <w:rPr>
          <w:rFonts w:ascii="IRNazanin" w:hAnsi="IRNazanin" w:eastAsia="IRNazanin"/>
          <w:color w:val="111111"/>
          <w:sz w:val="28"/>
          <w:sz w:val="28"/>
          <w:szCs w:val="28"/>
          <w:rtl w:val="true"/>
          <w:lang w:bidi="fa-IR"/>
        </w:rPr>
        <w:t>و هو الصحیح فالمکروه هو الاستنقاع و هو اعم و اما قول ابن البراج بانه یجب القضاء والکفارة</w:t>
      </w:r>
      <w:r>
        <w:rPr>
          <w:rStyle w:val="FootnoteAnchor"/>
          <w:rtl w:val="true"/>
        </w:rPr>
        <w:footnoteReference w:id="1460"/>
      </w:r>
      <w:r>
        <w:rPr>
          <w:rFonts w:ascii="IRNazanin" w:hAnsi="IRNazanin" w:eastAsia="IRNazanin"/>
          <w:color w:val="111111"/>
          <w:sz w:val="28"/>
          <w:sz w:val="28"/>
          <w:szCs w:val="28"/>
          <w:rtl w:val="true"/>
          <w:lang w:bidi="fa-IR"/>
        </w:rPr>
        <w:t>به و قول ابی</w:t>
      </w:r>
    </w:p>
    <w:p>
      <w:pPr>
        <w:pStyle w:val="BookText"/>
        <w:rPr/>
      </w:pPr>
      <w:r>
        <w:rPr>
          <w:rFonts w:ascii="IRNazanin" w:hAnsi="IRNazanin" w:eastAsia="IRNazanin"/>
          <w:color w:val="111111"/>
          <w:sz w:val="28"/>
          <w:sz w:val="28"/>
          <w:szCs w:val="28"/>
          <w:rtl w:val="true"/>
          <w:lang w:bidi="fa-IR"/>
        </w:rPr>
        <w:t>الصلاح بوجوب القضاء به</w:t>
      </w:r>
      <w:r>
        <w:rPr>
          <w:rStyle w:val="FootnoteAnchor"/>
          <w:rtl w:val="true"/>
        </w:rPr>
        <w:footnoteReference w:id="1461"/>
      </w:r>
      <w:r>
        <w:rPr>
          <w:rFonts w:ascii="IRNazanin" w:hAnsi="IRNazanin" w:eastAsia="IRNazanin"/>
          <w:color w:val="111111"/>
          <w:sz w:val="28"/>
          <w:sz w:val="28"/>
          <w:szCs w:val="28"/>
          <w:rtl w:val="true"/>
          <w:lang w:bidi="fa-IR"/>
        </w:rPr>
        <w:t>فلعله من جهة دلالة الخبر المتقدم علی انها تحمل الماء بقبلها فاشبه الحقنة بالمایع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المشهور هو الحمل علی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Style w:val="FootnoteAnchor"/>
          <w:rtl w:val="true"/>
        </w:rPr>
        <w:footnoteReference w:id="1462"/>
      </w:r>
      <w:r>
        <w:rPr>
          <w:rFonts w:ascii="IRNazanin" w:hAnsi="IRNazanin" w:eastAsia="IRNazanin"/>
          <w:color w:val="111111"/>
          <w:sz w:val="28"/>
          <w:sz w:val="28"/>
          <w:szCs w:val="28"/>
          <w:rtl w:val="true"/>
          <w:lang w:bidi="fa-IR"/>
        </w:rPr>
        <w:t xml:space="preserve">ان کل ما یدخل الجوف فهو حرام و موجب للکفارة و القضاء و علیه فالمفهوم من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انها تحمل الماء بقبلها تعلیلاًللنهی عن دخولها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الحرمة و الافطار و لا قرینة لحمل النهی هنا عن جلوسها فی الماء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الخصی الممسوح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الحکم بالکراهة لو جلس فی الماء و علل بمساواته للاثنی فی قرب المنفذ الی الجوف</w:t>
      </w:r>
      <w:r>
        <w:rPr>
          <w:rFonts w:eastAsia="IRNazanin" w:cs="IRNazanin"/>
          <w:color w:val="111111"/>
          <w:sz w:val="28"/>
          <w:szCs w:val="28"/>
          <w:rtl w:val="true"/>
          <w:lang w:bidi="fa-IR"/>
        </w:rPr>
        <w:t>.</w:t>
      </w:r>
      <w:r>
        <w:rPr>
          <w:rStyle w:val="FootnoteAnchor"/>
          <w:rtl w:val="true"/>
        </w:rPr>
        <w:footnoteReference w:id="1463"/>
      </w:r>
      <w:r>
        <w:rPr>
          <w:rFonts w:ascii="IRNazanin" w:hAnsi="IRNazanin" w:eastAsia="IRNazanin"/>
          <w:color w:val="111111"/>
          <w:sz w:val="28"/>
          <w:sz w:val="28"/>
          <w:szCs w:val="28"/>
          <w:rtl w:val="true"/>
          <w:lang w:bidi="fa-IR"/>
        </w:rPr>
        <w:t xml:space="preserve">و اجیب بالمنع من کونه یحمل الماء بنفوذه فی فرجه اولاً و انه نوع من القیاس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اولاً و ثانیاً صحیح الّا اذا کان ینفذ الماء فی جوفه من فرجه فقد عرفت وجود الدلیل علی مفطریته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نفوذه غیر معلوم و الاصل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الثوب علی الجسد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الکراهة من دون عصر الثوب خبر عبدالله بن سنان قال 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تلزق ثوبک الی جسدک و هو رطب و انت صائم حتی</w:t>
      </w:r>
    </w:p>
    <w:p>
      <w:pPr>
        <w:pStyle w:val="BookText"/>
        <w:rPr/>
      </w:pPr>
      <w:r>
        <w:rPr>
          <w:rFonts w:ascii="IRNazanin" w:hAnsi="IRNazanin" w:eastAsia="IRNazanin"/>
          <w:color w:val="111111"/>
          <w:sz w:val="28"/>
          <w:sz w:val="28"/>
          <w:szCs w:val="28"/>
          <w:rtl w:val="true"/>
          <w:lang w:bidi="fa-IR"/>
        </w:rPr>
        <w:t>تعصره</w:t>
      </w:r>
      <w:r>
        <w:rPr>
          <w:rFonts w:eastAsia="IRNazanin" w:cs="IRNazanin"/>
          <w:color w:val="111111"/>
          <w:sz w:val="28"/>
          <w:szCs w:val="28"/>
          <w:rtl w:val="true"/>
          <w:lang w:bidi="fa-IR"/>
        </w:rPr>
        <w:t>)</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لم یکن معتبراً سنداً الّا ان الظاهر ان الکلینی اخذه من کتاب موسی بن سعدان بقرینة ان الراوی عنه ابن ابی الخطاب و هو الراوی لکتابه الی الصفار و منه لابن الولید کما فی طریق الشیخ الی کتابه</w:t>
      </w:r>
      <w:r>
        <w:rPr>
          <w:rStyle w:val="FootnoteAnchor"/>
          <w:rtl w:val="true"/>
        </w:rPr>
        <w:footnoteReference w:id="1465"/>
      </w:r>
      <w:r>
        <w:rPr>
          <w:rFonts w:ascii="IRNazanin" w:hAnsi="IRNazanin" w:eastAsia="IRNazanin"/>
          <w:color w:val="111111"/>
          <w:sz w:val="28"/>
          <w:sz w:val="28"/>
          <w:szCs w:val="28"/>
          <w:rtl w:val="true"/>
          <w:lang w:bidi="fa-IR"/>
        </w:rPr>
        <w:t xml:space="preserve">فبعد اعتماد الکلینی و ابن الولید و هما من نقاد الاخبار تکون الروایة من الموثوق بها و به یقید اطلاق المرسل عن الحناط و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الصائم یلبس الصوم المبلول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466"/>
      </w:r>
      <w:r>
        <w:rPr>
          <w:rFonts w:ascii="IRNazanin" w:hAnsi="IRNazanin" w:eastAsia="IRNazanin"/>
          <w:color w:val="111111"/>
          <w:sz w:val="28"/>
          <w:sz w:val="28"/>
          <w:szCs w:val="28"/>
          <w:rtl w:val="true"/>
          <w:lang w:bidi="fa-IR"/>
        </w:rPr>
        <w:t xml:space="preserve">بعد القول 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الحسن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فیبل ثوباً علی جسده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467"/>
      </w:r>
      <w:r>
        <w:rPr>
          <w:rFonts w:ascii="IRNazanin" w:hAnsi="IRNazanin" w:eastAsia="IRNazanin"/>
          <w:color w:val="111111"/>
          <w:sz w:val="28"/>
          <w:sz w:val="28"/>
          <w:szCs w:val="28"/>
          <w:rtl w:val="true"/>
          <w:lang w:bidi="fa-IR"/>
        </w:rPr>
        <w:t>و قد مر الاشکال فیه مضافاً الی ان الاصل عدم الکراهة حتی تثبت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ابی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الصیام من الطعام و الشراب و الانسان ینبغی له ان یحفظ لسانه من اللغو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فی رمضان و غیره </w:t>
      </w:r>
      <w:r>
        <w:rPr>
          <w:rFonts w:eastAsia="IRNazanin" w:cs="IRNazanin"/>
          <w:color w:val="111111"/>
          <w:sz w:val="28"/>
          <w:szCs w:val="28"/>
          <w:rtl w:val="true"/>
          <w:lang w:bidi="fa-IR"/>
        </w:rPr>
        <w:t>)</w:t>
      </w:r>
      <w:r>
        <w:rPr>
          <w:rStyle w:val="FootnoteAnchor"/>
          <w:rtl w:val="true"/>
        </w:rPr>
        <w:footnoteReference w:id="1468"/>
      </w:r>
      <w:r>
        <w:rPr>
          <w:rFonts w:ascii="IRNazanin" w:hAnsi="IRNazanin" w:eastAsia="IRNazanin"/>
          <w:color w:val="111111"/>
          <w:sz w:val="28"/>
          <w:sz w:val="28"/>
          <w:szCs w:val="28"/>
          <w:rtl w:val="true"/>
          <w:lang w:bidi="fa-IR"/>
        </w:rPr>
        <w:t xml:space="preserve">و فی خبر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صمت فلیصم سمعک و بصرک من الحرام و القبیح ودع المراء و اذی الخادم ولیکن علیک و قار الصیام و لا تجعل یوم صومک کیوم فطرک</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و</w:t>
      </w:r>
      <w:bookmarkStart w:id="285" w:name="pg13251_119572"/>
    </w:p>
    <w:p>
      <w:pPr>
        <w:pStyle w:val="BookText"/>
        <w:rPr/>
      </w:pPr>
      <w:bookmarkEnd w:id="285"/>
      <w:r>
        <w:rPr>
          <w:rFonts w:ascii="IRNazanin" w:hAnsi="IRNazanin" w:eastAsia="IRNazanin"/>
          <w:color w:val="111111"/>
          <w:sz w:val="28"/>
          <w:sz w:val="28"/>
          <w:szCs w:val="28"/>
          <w:rtl w:val="true"/>
          <w:lang w:bidi="fa-IR"/>
        </w:rPr>
        <w:t xml:space="preserve">فی صحیح محمد بن مسلم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صمت فلیصم سمعک و بصرک و شعرک و جلدک و عدَّد أشیاء غیر هذا و قال لا یکون یوم صومک کیوم فطرک</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صحة التطوّع بالصوم ممّن علیه القضاء</w:t>
      </w:r>
    </w:p>
    <w:p>
      <w:pPr>
        <w:pStyle w:val="BookText"/>
        <w:rPr/>
      </w:pPr>
      <w:r>
        <w:rPr>
          <w:rFonts w:ascii="IRNazanin" w:hAnsi="IRNazanin" w:eastAsia="IRNazanin"/>
          <w:color w:val="111111"/>
          <w:sz w:val="28"/>
          <w:sz w:val="28"/>
          <w:szCs w:val="28"/>
          <w:rtl w:val="true"/>
          <w:lang w:bidi="fa-IR"/>
        </w:rPr>
        <w:t>ثم انه لا یصحّ التطوّع بالصوم ممّن علیه القضاء وذلک لصحیحة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علیه من شهر رمضان طائفة أ یتطوّع؟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یقضی ما علیه من شهر رمضان</w:t>
      </w:r>
      <w:r>
        <w:rPr>
          <w:rFonts w:eastAsia="IRNazanin" w:cs="IRNazanin"/>
          <w:color w:val="111111"/>
          <w:sz w:val="28"/>
          <w:szCs w:val="28"/>
          <w:rtl w:val="true"/>
          <w:lang w:bidi="fa-IR"/>
        </w:rPr>
        <w:t>»</w:t>
      </w:r>
      <w:r>
        <w:rPr>
          <w:rStyle w:val="FootnoteAnchor"/>
          <w:rtl w:val="true"/>
        </w:rPr>
        <w:footnoteReference w:id="147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286" w:name="__RefHeading___Toc1366970_2322387425"/>
      <w:bookmarkStart w:id="287" w:name="_Toc100"/>
      <w:bookmarkEnd w:id="286"/>
      <w:r>
        <w:rPr>
          <w:rtl w:val="true"/>
        </w:rPr>
        <w:t>استحباب الصوم فی</w:t>
      </w:r>
      <w:r>
        <w:rPr>
          <w:rtl w:val="true"/>
        </w:rPr>
        <w:t>...</w:t>
      </w:r>
      <w:bookmarkEnd w:id="28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من الصوم اول خمیس من الشهر و اخر خمیس منه و اول اربعاء من العشر الاوسط</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تظافرت بذلک الروایات و التی منها الصحیح کصحیح حماد بن عثمان</w:t>
      </w:r>
      <w:r>
        <w:rPr>
          <w:rStyle w:val="FootnoteAnchor"/>
          <w:rtl w:val="true"/>
        </w:rPr>
        <w:footnoteReference w:id="1472"/>
      </w:r>
      <w:r>
        <w:rPr>
          <w:rFonts w:ascii="IRNazanin" w:hAnsi="IRNazanin" w:eastAsia="IRNazanin"/>
          <w:color w:val="111111"/>
          <w:sz w:val="28"/>
          <w:sz w:val="28"/>
          <w:szCs w:val="28"/>
          <w:rtl w:val="true"/>
          <w:lang w:bidi="fa-IR"/>
        </w:rPr>
        <w:t xml:space="preserve">هذا و روی الفقیه مرسلاً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العالم ان خمیسین یتفقان فی اخر العشر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w:t>
      </w:r>
    </w:p>
    <w:p>
      <w:pPr>
        <w:pStyle w:val="BookText"/>
        <w:rPr/>
      </w:pPr>
      <w:r>
        <w:rPr>
          <w:rFonts w:ascii="IRNazanin" w:hAnsi="IRNazanin" w:eastAsia="IRNazanin"/>
          <w:color w:val="111111"/>
          <w:sz w:val="28"/>
          <w:sz w:val="28"/>
          <w:szCs w:val="28"/>
          <w:rtl w:val="true"/>
          <w:lang w:bidi="fa-IR"/>
        </w:rPr>
        <w:t>الاول فلعلک لا تلحق الثانی</w:t>
      </w:r>
      <w:r>
        <w:rPr>
          <w:rFonts w:eastAsia="IRNazanin" w:cs="IRNazanin"/>
          <w:color w:val="111111"/>
          <w:sz w:val="28"/>
          <w:szCs w:val="28"/>
          <w:rtl w:val="true"/>
          <w:lang w:bidi="fa-IR"/>
        </w:rPr>
        <w:t>)</w:t>
      </w:r>
      <w:r>
        <w:rPr>
          <w:rStyle w:val="FootnoteAnchor"/>
          <w:rtl w:val="true"/>
        </w:rPr>
        <w:footnoteReference w:id="1473"/>
      </w:r>
      <w:r>
        <w:rPr>
          <w:rFonts w:ascii="IRNazanin" w:hAnsi="IRNazanin" w:eastAsia="IRNazanin"/>
          <w:color w:val="111111"/>
          <w:sz w:val="28"/>
          <w:sz w:val="28"/>
          <w:szCs w:val="28"/>
          <w:rtl w:val="true"/>
          <w:lang w:bidi="fa-IR"/>
        </w:rPr>
        <w:t>فالظاهر منه انه اذا کان الخمیس فی اخر الشهر فمن المحتمل ان یکون الشهرناقصاً و بالتالی سوف یفوت صم اخر خمیس من الشهر لو لم یصم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تقدیم الثلاثة الایام فی کل شهر و تأخیرها من الصیف الی الشتاء کما ورد فی صحیح الحسن بن محبوب عن الحسن بن ابی حمزة</w:t>
      </w:r>
      <w:r>
        <w:rPr>
          <w:rStyle w:val="FootnoteAnchor"/>
          <w:rtl w:val="true"/>
        </w:rPr>
        <w:footnoteReference w:id="1474"/>
      </w:r>
      <w:r>
        <w:rPr>
          <w:rFonts w:ascii="IRNazanin" w:hAnsi="IRNazanin" w:eastAsia="IRNazanin"/>
          <w:color w:val="111111"/>
          <w:sz w:val="28"/>
          <w:sz w:val="28"/>
          <w:szCs w:val="28"/>
          <w:rtl w:val="true"/>
          <w:lang w:bidi="fa-IR"/>
        </w:rPr>
        <w:t>و صحیح ابن ابی عمیر عن الحسن بن راشد</w:t>
      </w:r>
      <w:r>
        <w:rPr>
          <w:rStyle w:val="FootnoteAnchor"/>
          <w:rtl w:val="true"/>
        </w:rPr>
        <w:footnoteReference w:id="1475"/>
      </w:r>
      <w:r>
        <w:rPr>
          <w:rFonts w:ascii="IRNazanin" w:hAnsi="IRNazanin" w:eastAsia="IRNazanin"/>
          <w:color w:val="111111"/>
          <w:sz w:val="28"/>
          <w:sz w:val="28"/>
          <w:szCs w:val="28"/>
          <w:rtl w:val="true"/>
          <w:lang w:bidi="fa-IR"/>
        </w:rPr>
        <w:t>و غیرهما</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فی النصوص و الفتاوی هو صیام اربعاء بین خمسین الا ان الذی یظهر من ابن الجنید التخییر فی جعل شهر اربعاء بین الخمسین أو خمیس بین اربعائین و یشهد له خبر ابی بصیر المتضمن ذلک</w:t>
      </w:r>
      <w:r>
        <w:rPr>
          <w:rStyle w:val="FootnoteAnchor"/>
          <w:rtl w:val="true"/>
        </w:rPr>
        <w:footnoteReference w:id="1477"/>
      </w:r>
      <w:r>
        <w:rPr>
          <w:rFonts w:ascii="IRNazanin" w:hAnsi="IRNazanin" w:eastAsia="IRNazanin"/>
          <w:color w:val="111111"/>
          <w:sz w:val="28"/>
          <w:sz w:val="28"/>
          <w:szCs w:val="28"/>
          <w:rtl w:val="true"/>
          <w:lang w:bidi="fa-IR"/>
        </w:rPr>
        <w:t xml:space="preserve">وخبر ابراهیم بن اسماعیل بن داود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اصحابنا یصومون اربعاء بین خمسین فقال لا بأس بذلک و لا بأس بخمیس بین اربعائین</w:t>
      </w:r>
      <w:r>
        <w:rPr>
          <w:rFonts w:eastAsia="IRNazanin" w:cs="IRNazanin"/>
          <w:color w:val="111111"/>
          <w:sz w:val="28"/>
          <w:szCs w:val="28"/>
          <w:rtl w:val="true"/>
          <w:lang w:bidi="fa-IR"/>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ایام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خبر الزهری المتقدم و به افتی المفید و الکلینی و الفقیه و الشیخ، هذا و نقل العلامة فی المختلف قول ابن ابی عقیل فی استحبابها الّا انه فسرها بالثلاثة الایام فی کل شهر</w:t>
      </w:r>
      <w:r>
        <w:rPr>
          <w:rStyle w:val="FootnoteAnchor"/>
          <w:rtl w:val="true"/>
        </w:rPr>
        <w:footnoteReference w:id="1479"/>
      </w:r>
      <w:r>
        <w:rPr>
          <w:rFonts w:ascii="IRNazanin" w:hAnsi="IRNazanin" w:eastAsia="IRNazanin"/>
          <w:color w:val="111111"/>
          <w:sz w:val="28"/>
          <w:sz w:val="28"/>
          <w:szCs w:val="28"/>
          <w:rtl w:val="true"/>
          <w:lang w:bidi="fa-IR"/>
        </w:rPr>
        <w:t>و هو غریب و لعلها من اشتباه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الثلاثة من الشهر رفعت تأکید صوم ایام البیض کما دلت علیه النصوص مثل صحیح محمد بن مسلم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صام الثلاثة الایام الغر ثم ترک ذلک و فرقها فی کل عشرة ایام یوماً خمیسین بینهما اربعاء</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و ما یفهم من الحصر من خبر البزنطی</w:t>
      </w:r>
      <w:r>
        <w:rPr>
          <w:rStyle w:val="FootnoteAnchor"/>
          <w:rtl w:val="true"/>
        </w:rPr>
        <w:footnoteReference w:id="1481"/>
      </w:r>
      <w:r>
        <w:rPr>
          <w:rFonts w:ascii="IRNazanin" w:hAnsi="IRNazanin" w:eastAsia="IRNazanin"/>
          <w:color w:val="111111"/>
          <w:sz w:val="28"/>
          <w:sz w:val="28"/>
          <w:szCs w:val="28"/>
          <w:rtl w:val="true"/>
          <w:lang w:bidi="fa-IR"/>
        </w:rPr>
        <w:t>نعم یعارض ذلک خبر قرب الاسناد</w:t>
      </w:r>
      <w:r>
        <w:rPr>
          <w:rStyle w:val="FootnoteAnchor"/>
          <w:rtl w:val="true"/>
        </w:rPr>
        <w:footnoteReference w:id="1482"/>
      </w:r>
      <w:r>
        <w:rPr>
          <w:rFonts w:ascii="IRNazanin" w:hAnsi="IRNazanin" w:eastAsia="IRNazanin"/>
          <w:color w:val="111111"/>
          <w:sz w:val="28"/>
          <w:sz w:val="28"/>
          <w:szCs w:val="28"/>
          <w:rtl w:val="true"/>
          <w:lang w:bidi="fa-IR"/>
        </w:rPr>
        <w:t>الّا ان راویه عامی</w:t>
      </w:r>
      <w:r>
        <w:rPr>
          <w:rStyle w:val="FootnoteAnchor"/>
          <w:rtl w:val="true"/>
        </w:rPr>
        <w:footnoteReference w:id="1483"/>
      </w:r>
      <w:r>
        <w:rPr>
          <w:rFonts w:ascii="IRNazanin" w:hAnsi="IRNazanin" w:eastAsia="IRNazanin"/>
          <w:color w:val="111111"/>
          <w:sz w:val="28"/>
          <w:sz w:val="28"/>
          <w:szCs w:val="28"/>
          <w:rtl w:val="true"/>
          <w:lang w:bidi="fa-IR"/>
        </w:rPr>
        <w:t xml:space="preserve">و مثله فی الضعف سنداً بالارسال خبر ابن طاووس عن تحفة المؤمن </w:t>
      </w:r>
      <w:r>
        <w:rPr>
          <w:rStyle w:val="FootnoteAnchor"/>
          <w:rtl w:val="true"/>
        </w:rPr>
        <w:footnoteReference w:id="1484"/>
      </w:r>
      <w:r>
        <w:rPr>
          <w:rFonts w:ascii="Amiri" w:hAnsi="Amiri" w:eastAsia="Amiri" w:cs="Amiri"/>
          <w:color w:val="111111"/>
          <w:sz w:val="28"/>
          <w:sz w:val="28"/>
          <w:szCs w:val="28"/>
          <w:rtl w:val="true"/>
          <w:lang w:bidi="ar-SA"/>
        </w:rPr>
        <w:t>و  خبره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w:t>
      </w:r>
      <w:r>
        <w:rPr>
          <w:rStyle w:val="FootnoteAnchor"/>
          <w:rtl w:val="true"/>
        </w:rPr>
        <w:footnoteReference w:id="1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وجد فی تاریخ نیسابور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مولد النبی صلی الله علیه و اله و سلم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عن مسار المفید و حدائقه حیث روی مرسلاً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یوم السابع عشر من شهر ربیع الاول و هو مولده کتب الله له صیام سنة</w:t>
      </w:r>
      <w:r>
        <w:rPr>
          <w:rFonts w:eastAsia="IRNazanin" w:cs="IRNazanin"/>
          <w:color w:val="111111"/>
          <w:sz w:val="28"/>
          <w:szCs w:val="28"/>
          <w:rtl w:val="true"/>
          <w:lang w:bidi="fa-IR"/>
        </w:rPr>
        <w:t>...)</w:t>
      </w:r>
      <w:r>
        <w:rPr>
          <w:rStyle w:val="FootnoteAnchor"/>
          <w:rtl w:val="true"/>
        </w:rPr>
        <w:footnoteReference w:id="1486"/>
      </w:r>
      <w:r>
        <w:rPr>
          <w:rFonts w:ascii="IRNazanin" w:hAnsi="IRNazanin" w:eastAsia="IRNazanin"/>
          <w:color w:val="111111"/>
          <w:sz w:val="28"/>
          <w:sz w:val="28"/>
          <w:szCs w:val="28"/>
          <w:rtl w:val="true"/>
          <w:lang w:bidi="fa-IR"/>
        </w:rPr>
        <w:t>و بالخبر افتی الشیخ فی المصباح من دون ذکر انه یوم مولده صلی الله علیه و اله</w:t>
      </w:r>
      <w:r>
        <w:rPr>
          <w:rStyle w:val="FootnoteAnchor"/>
          <w:rtl w:val="true"/>
        </w:rPr>
        <w:footnoteReference w:id="1487"/>
      </w:r>
      <w:r>
        <w:rPr>
          <w:rFonts w:ascii="IRNazanin" w:hAnsi="IRNazanin" w:eastAsia="IRNazanin"/>
          <w:color w:val="111111"/>
          <w:sz w:val="28"/>
          <w:sz w:val="28"/>
          <w:szCs w:val="28"/>
          <w:rtl w:val="true"/>
          <w:lang w:bidi="fa-IR"/>
        </w:rPr>
        <w:t>و نقل ذلک ایضاً الکراجکی فی کنزه</w:t>
      </w:r>
      <w:r>
        <w:rPr>
          <w:rStyle w:val="FootnoteAnchor"/>
          <w:rtl w:val="true"/>
        </w:rPr>
        <w:footnoteReference w:id="1488"/>
      </w:r>
      <w:r>
        <w:rPr>
          <w:rFonts w:ascii="IRNazanin" w:hAnsi="IRNazanin" w:eastAsia="IRNazanin"/>
          <w:color w:val="111111"/>
          <w:sz w:val="28"/>
          <w:sz w:val="28"/>
          <w:szCs w:val="28"/>
          <w:rtl w:val="true"/>
          <w:lang w:bidi="fa-IR"/>
        </w:rPr>
        <w:t xml:space="preserve">و قال الفتال فی روضته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 یوم السابع عشر من ربیع الاول هو یوم مولد النبی صلی الله علیه و اله فمن صامه کتب الله له صیام ستین سنة</w:t>
      </w:r>
      <w:r>
        <w:rPr>
          <w:rFonts w:eastAsia="IRNazanin" w:cs="IRNazanin"/>
          <w:color w:val="111111"/>
          <w:sz w:val="28"/>
          <w:szCs w:val="28"/>
          <w:rtl w:val="true"/>
          <w:lang w:bidi="fa-IR"/>
        </w:rPr>
        <w:t>)</w:t>
      </w:r>
      <w:r>
        <w:rPr>
          <w:rStyle w:val="FootnoteAnchor"/>
          <w:rtl w:val="true"/>
        </w:rPr>
        <w:footnoteReference w:id="1489"/>
      </w:r>
      <w:r>
        <w:rPr>
          <w:rFonts w:ascii="IRNazanin" w:hAnsi="IRNazanin" w:eastAsia="IRNazanin"/>
          <w:color w:val="111111"/>
          <w:sz w:val="28"/>
          <w:sz w:val="28"/>
          <w:szCs w:val="28"/>
          <w:rtl w:val="true"/>
          <w:lang w:bidi="fa-IR"/>
        </w:rPr>
        <w:t>و جزم فی النجعة بکونه عین خبر المفید فی المقنعة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السابع عشر من ربیع الاول و هو الیوم الذی ولد فیه النبی صلی الله علیه و اله فمن صامه کتب الله له صیام ستین سنة</w:t>
      </w:r>
      <w:r>
        <w:rPr>
          <w:rFonts w:eastAsia="IRNazanin" w:cs="IRNazanin"/>
          <w:color w:val="111111"/>
          <w:sz w:val="28"/>
          <w:szCs w:val="28"/>
          <w:rtl w:val="true"/>
          <w:lang w:bidi="fa-IR"/>
        </w:rPr>
        <w:t>)</w:t>
      </w:r>
      <w:r>
        <w:rPr>
          <w:rStyle w:val="FootnoteAnchor"/>
          <w:rtl w:val="true"/>
        </w:rPr>
        <w:footnoteReference w:id="1490"/>
      </w:r>
      <w:r>
        <w:rPr>
          <w:rFonts w:ascii="IRNazanin" w:hAnsi="IRNazanin" w:eastAsia="IRNazanin"/>
          <w:color w:val="111111"/>
          <w:sz w:val="28"/>
          <w:sz w:val="28"/>
          <w:szCs w:val="28"/>
          <w:rtl w:val="true"/>
          <w:lang w:bidi="fa-IR"/>
        </w:rPr>
        <w:t xml:space="preserve">مضافاً لخبر ابی اسحاق بن عبد الله العلوی العریضی عن ابی الحسن الهادی انه قال له حول الایام التی یصام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مولده صلی الله علیه و اله و هو السابع عشر من شهر ربیع الاول</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و رواه الشیخ فی المصباح ایضاً</w:t>
      </w:r>
      <w:r>
        <w:rPr>
          <w:rStyle w:val="FootnoteAnchor"/>
          <w:rtl w:val="true"/>
        </w:rPr>
        <w:footnoteReference w:id="1492"/>
      </w:r>
      <w:r>
        <w:rPr>
          <w:rFonts w:ascii="IRNazanin" w:hAnsi="IRNazanin" w:eastAsia="IRNazanin"/>
          <w:color w:val="111111"/>
          <w:sz w:val="28"/>
          <w:sz w:val="28"/>
          <w:szCs w:val="28"/>
          <w:rtl w:val="true"/>
          <w:lang w:bidi="fa-IR"/>
        </w:rPr>
        <w:t>و هذا الخبر ضعیف سنداً و یعارض ذلک کله ان الکلینی جعل مولده صلی الله علیه و اله فی الثانی عشر من ربیع الاول و روی الصدوق عن ابیه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ابراهیم عن ابیه عن ابن ابی عمیر عن ابان بن عثمان مرفوعاً انه صلی الله علیه و اله ولد عام الفیل لاثنتی  عشرة لیلة مضت من ربیع الاول</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 xml:space="preserve">وحیث ان هذا الخبر اقوی من ما روی اولاً ففی سنده ابن ابی عمیر و ابان بن عثمان و هما من اصحاب الاجماع و به عمل الصدوق و ابیه و الکلینی فلا اعتبار بالاول و ان اعتمده الشیخان و الحاصل سقوط تأکد استحباب الصوم فی الیوم السابع عشر و فی یوم مولده صلی الله علیه و اله نعم قد یستفاد استحباب صوم ایام الموالید حیث قال الشیخ فی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الی القاسم بن العلاء الهمدانی و کیل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یوم الخمیس لثلاث خلون من شعبان فصمه</w:t>
      </w:r>
      <w:r>
        <w:rPr>
          <w:rFonts w:eastAsia="IRNazanin" w:cs="IRNazanin"/>
          <w:color w:val="111111"/>
          <w:sz w:val="28"/>
          <w:szCs w:val="28"/>
          <w:rtl w:val="true"/>
          <w:lang w:bidi="fa-IR"/>
        </w:rPr>
        <w:t>»</w:t>
      </w:r>
      <w:r>
        <w:rPr>
          <w:rStyle w:val="FootnoteAnchor"/>
          <w:rtl w:val="true"/>
        </w:rPr>
        <w:footnoteReference w:id="1494"/>
      </w:r>
      <w:r>
        <w:rPr>
          <w:rFonts w:ascii="IRNazanin" w:hAnsi="IRNazanin" w:eastAsia="IRNazanin"/>
          <w:color w:val="111111"/>
          <w:sz w:val="28"/>
          <w:sz w:val="28"/>
          <w:szCs w:val="28"/>
          <w:rtl w:val="true"/>
          <w:lang w:bidi="fa-IR"/>
        </w:rPr>
        <w:t xml:space="preserve">فهو دال علی استحباب صیام میلاد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ما فهم العرف الغاء الخصوصیة نتعدی الی القول باستحباب الصیام لکل موالیدهم علیهم افضل الصلاة و السلام بما فیهم النبی صلی الله علیه و اله و یشهد لذلک صریحاً صحیح محمد بن ابی عمیر و هو من اصحاب الاجماع عن ابی حمزة عن عقبة بن بشیر الازدی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جئت الی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الاثنین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صائم فقال و کیف صمت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لان رسول الله صلی الله علیه و اله ولد فیه فقال اما ما ولد فیه فلا یعلمون و اما ما قبض فیه فنعم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تصم و لا تسافر فیه</w:t>
      </w:r>
      <w:r>
        <w:rPr>
          <w:rFonts w:eastAsia="IRNazanin" w:cs="IRNazanin"/>
          <w:color w:val="111111"/>
          <w:sz w:val="28"/>
          <w:szCs w:val="28"/>
          <w:rtl w:val="true"/>
          <w:lang w:bidi="fa-IR"/>
        </w:rPr>
        <w:t>»</w:t>
      </w:r>
      <w:r>
        <w:rPr>
          <w:rStyle w:val="FootnoteAnchor"/>
          <w:rtl w:val="true"/>
        </w:rPr>
        <w:footnoteReference w:id="1495"/>
      </w:r>
      <w:r>
        <w:rPr>
          <w:rFonts w:ascii="IRNazanin" w:hAnsi="IRNazanin" w:eastAsia="IRNazanin"/>
          <w:color w:val="111111"/>
          <w:sz w:val="28"/>
          <w:sz w:val="28"/>
          <w:szCs w:val="28"/>
          <w:rtl w:val="true"/>
          <w:lang w:bidi="fa-IR"/>
        </w:rPr>
        <w:t>فهو دال بصدره علی مطلوبیة الصوم فی الموالید الّا ان الامام رد کون میلاده صلی الله</w:t>
      </w:r>
    </w:p>
    <w:p>
      <w:pPr>
        <w:pStyle w:val="BookText"/>
        <w:rPr/>
      </w:pPr>
      <w:r>
        <w:rPr>
          <w:rFonts w:ascii="IRNazanin" w:hAnsi="IRNazanin" w:eastAsia="IRNazanin"/>
          <w:color w:val="111111"/>
          <w:sz w:val="28"/>
          <w:sz w:val="28"/>
          <w:szCs w:val="28"/>
          <w:rtl w:val="true"/>
          <w:lang w:bidi="fa-IR"/>
        </w:rPr>
        <w:t xml:space="preserve">علیه و اله فی یوم الاثنین بل کانت وفاته فی ذلک الیوم و قد نهاه عن الصوم فیه بل ورد صیام اول ذی الحجة لانه ولد فیه ابراهیم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مرسل سهل  بن زیاد</w:t>
      </w:r>
      <w:r>
        <w:rPr>
          <w:rStyle w:val="FootnoteAnchor"/>
          <w:rtl w:val="true"/>
        </w:rPr>
        <w:footnoteReference w:id="1496"/>
      </w:r>
      <w:r>
        <w:rPr>
          <w:rFonts w:ascii="IRNazanin" w:hAnsi="IRNazanin" w:eastAsia="IRNazanin"/>
          <w:color w:val="111111"/>
          <w:sz w:val="28"/>
          <w:sz w:val="28"/>
          <w:szCs w:val="28"/>
          <w:rtl w:val="true"/>
          <w:lang w:bidi="fa-IR"/>
        </w:rPr>
        <w:t>و مثله مرسل  الفقیه مع اختلاف الثواب</w:t>
      </w:r>
      <w:r>
        <w:rPr>
          <w:rFonts w:eastAsia="IRNazanin" w:cs="IRNazanin"/>
          <w:color w:val="111111"/>
          <w:sz w:val="28"/>
          <w:szCs w:val="28"/>
          <w:rtl w:val="true"/>
          <w:lang w:bidi="fa-IR"/>
        </w:rPr>
        <w:t xml:space="preserve">.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 xml:space="preserve">هذا و روی الفقیه عن الوشاء عن ولادة ابراهیم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القعدة و فیها ولادة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98"/>
      </w:r>
      <w:r>
        <w:rPr>
          <w:rFonts w:ascii="IRNazanin" w:hAnsi="IRNazanin" w:eastAsia="IRNazanin"/>
          <w:color w:val="111111"/>
          <w:sz w:val="28"/>
          <w:sz w:val="28"/>
          <w:szCs w:val="28"/>
          <w:rtl w:val="true"/>
          <w:lang w:bidi="fa-IR"/>
        </w:rPr>
        <w:t xml:space="preserve">و فی خبر کثیر النوا انه یوم عاشورا </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واله للاخبار المستفیضة</w:t>
      </w:r>
      <w:r>
        <w:rPr>
          <w:rStyle w:val="FootnoteAnchor"/>
          <w:rtl w:val="true"/>
        </w:rPr>
        <w:footnoteReference w:id="1500"/>
      </w:r>
      <w:r>
        <w:rPr>
          <w:rFonts w:ascii="IRNazanin" w:hAnsi="IRNazanin" w:eastAsia="IRNazanin"/>
          <w:color w:val="111111"/>
          <w:sz w:val="28"/>
          <w:sz w:val="28"/>
          <w:szCs w:val="28"/>
          <w:rtl w:val="true"/>
          <w:lang w:bidi="fa-IR"/>
        </w:rPr>
        <w:t>مثل خبر الحسن بن راشد و الصیقل و ابن طلحة و کثیراً النوا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الغدیر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یوم الثامن العشر من ذی الحجة للاخبار المستفیضة فی ذلک و هو من الاعیاد الاربعة و من اعظمها و اشرفها کما فی خبر الحسن بن راشد</w:t>
      </w:r>
      <w:r>
        <w:rPr>
          <w:rStyle w:val="FootnoteAnchor"/>
          <w:rtl w:val="true"/>
        </w:rPr>
        <w:footnoteReference w:id="1502"/>
      </w:r>
      <w:r>
        <w:rPr>
          <w:rFonts w:ascii="IRNazanin" w:hAnsi="IRNazanin" w:eastAsia="IRNazanin"/>
          <w:color w:val="111111"/>
          <w:sz w:val="28"/>
          <w:sz w:val="28"/>
          <w:szCs w:val="28"/>
          <w:rtl w:val="true"/>
          <w:lang w:bidi="fa-IR"/>
        </w:rPr>
        <w:t>و خبر المفضل بن عمر</w:t>
      </w:r>
      <w:r>
        <w:rPr>
          <w:rStyle w:val="FootnoteAnchor"/>
          <w:rtl w:val="true"/>
        </w:rPr>
        <w:footnoteReference w:id="1503"/>
      </w:r>
      <w:r>
        <w:rPr>
          <w:rFonts w:ascii="IRNazanin" w:hAnsi="IRNazanin" w:eastAsia="IRNazanin"/>
          <w:color w:val="111111"/>
          <w:sz w:val="28"/>
          <w:sz w:val="28"/>
          <w:szCs w:val="28"/>
          <w:rtl w:val="true"/>
          <w:lang w:bidi="fa-IR"/>
        </w:rPr>
        <w:t>و خبر سالم</w:t>
      </w:r>
      <w:r>
        <w:rPr>
          <w:rStyle w:val="FootnoteAnchor"/>
          <w:rtl w:val="true"/>
        </w:rPr>
        <w:footnoteReference w:id="150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الدحو للارض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یوم الخامس و العشرین من ذی القعدة و یدل علی ذلک کله صحیح الوشاء</w:t>
      </w:r>
      <w:r>
        <w:rPr>
          <w:rStyle w:val="FootnoteAnchor"/>
          <w:rtl w:val="true"/>
        </w:rPr>
        <w:footnoteReference w:id="1506"/>
      </w:r>
      <w:r>
        <w:rPr>
          <w:rFonts w:ascii="IRNazanin" w:hAnsi="IRNazanin" w:eastAsia="IRNazanin"/>
          <w:color w:val="111111"/>
          <w:sz w:val="28"/>
          <w:sz w:val="28"/>
          <w:szCs w:val="28"/>
          <w:rtl w:val="true"/>
          <w:lang w:bidi="fa-IR"/>
        </w:rPr>
        <w:t>و غیره،</w:t>
      </w:r>
      <w:r>
        <w:rPr>
          <w:rStyle w:val="FootnoteAnchor"/>
          <w:rtl w:val="true"/>
        </w:rPr>
        <w:footnoteReference w:id="1507"/>
      </w:r>
      <w:r>
        <w:rPr>
          <w:rFonts w:ascii="IRNazanin" w:hAnsi="IRNazanin" w:eastAsia="IRNazanin"/>
          <w:color w:val="111111"/>
          <w:sz w:val="28"/>
          <w:sz w:val="28"/>
          <w:szCs w:val="28"/>
          <w:rtl w:val="true"/>
          <w:lang w:bidi="fa-IR"/>
        </w:rPr>
        <w:t xml:space="preserve">و اما مرسل الصدوق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 فی تسع و عشرین من ذی القعدة انزل الله عزوجل الکعبة</w:t>
      </w:r>
      <w:r>
        <w:rPr>
          <w:rFonts w:eastAsia="IRNazanin" w:cs="IRNazanin"/>
          <w:color w:val="111111"/>
          <w:sz w:val="28"/>
          <w:szCs w:val="28"/>
          <w:rtl w:val="true"/>
          <w:lang w:bidi="fa-IR"/>
        </w:rPr>
        <w:t>...)</w:t>
      </w:r>
      <w:r>
        <w:rPr>
          <w:rStyle w:val="FootnoteAnchor"/>
          <w:rtl w:val="true"/>
        </w:rPr>
        <w:footnoteReference w:id="1508"/>
      </w:r>
      <w:r>
        <w:rPr>
          <w:rFonts w:ascii="IRNazanin" w:hAnsi="IRNazanin" w:eastAsia="IRNazanin"/>
          <w:color w:val="111111"/>
          <w:sz w:val="28"/>
          <w:sz w:val="28"/>
          <w:szCs w:val="28"/>
          <w:rtl w:val="true"/>
          <w:lang w:bidi="fa-IR"/>
        </w:rPr>
        <w:t>فروایة مرسلة و لا تعارض تلک الروایات 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عرفة لمن لا یضعفه عن الدعاء مع تحقق الهلال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معتبرة سدیر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ابی لا یصومه قلت و لم ذاک جعلت فداک؟ فقال ان یوم عرفه یوم دعاء و مسألة و اتخوف ان یضعفنی عن الدعاء و اکره ان اصومه و اتخوف ان یکون یوم عرفة یوم اضحی و لیس بیوم صوم</w:t>
      </w:r>
      <w:r>
        <w:rPr>
          <w:rFonts w:eastAsia="IRNazanin" w:cs="IRNazanin"/>
          <w:color w:val="111111"/>
          <w:sz w:val="28"/>
          <w:szCs w:val="28"/>
          <w:rtl w:val="true"/>
          <w:lang w:bidi="fa-IR"/>
        </w:rPr>
        <w:t>»</w:t>
      </w:r>
      <w:r>
        <w:rPr>
          <w:rStyle w:val="FootnoteAnchor"/>
          <w:rtl w:val="true"/>
        </w:rPr>
        <w:footnoteReference w:id="1509"/>
      </w:r>
      <w:r>
        <w:rPr>
          <w:rFonts w:ascii="IRNazanin" w:hAnsi="IRNazanin" w:eastAsia="IRNazanin"/>
          <w:color w:val="111111"/>
          <w:sz w:val="28"/>
          <w:sz w:val="28"/>
          <w:szCs w:val="28"/>
          <w:rtl w:val="true"/>
          <w:lang w:bidi="fa-IR"/>
        </w:rPr>
        <w:t>و منه یظهر انه لو لم یثبت هلال ذی الحجة و انما کان باکمال العدة لا یتأکد استحباب صوم یوم عرفة هذا و یدل علی استحبابه عدة من الاخبار منها صحیح محمد بن مسلم و صحیح الجعفری</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 xml:space="preserve">هذا و یظهر من موثق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اله لم یصم یوم عرفة منذ نزل صیام شهر رمضان</w:t>
      </w:r>
      <w:r>
        <w:rPr>
          <w:rFonts w:eastAsia="IRNazanin" w:cs="IRNazanin"/>
          <w:color w:val="111111"/>
          <w:sz w:val="28"/>
          <w:szCs w:val="28"/>
          <w:rtl w:val="true"/>
          <w:lang w:bidi="fa-IR"/>
        </w:rPr>
        <w:t>)</w:t>
      </w:r>
      <w:r>
        <w:rPr>
          <w:rStyle w:val="FootnoteAnchor"/>
          <w:rtl w:val="true"/>
        </w:rPr>
        <w:footnoteReference w:id="1511"/>
      </w:r>
      <w:r>
        <w:rPr>
          <w:rFonts w:ascii="IRNazanin" w:hAnsi="IRNazanin" w:eastAsia="IRNazanin"/>
          <w:color w:val="111111"/>
          <w:sz w:val="28"/>
          <w:sz w:val="28"/>
          <w:szCs w:val="28"/>
          <w:rtl w:val="true"/>
          <w:lang w:bidi="fa-IR"/>
        </w:rPr>
        <w:t>و موثق محمد بن قیس الذی ذکر ذلک ایضاً</w:t>
      </w:r>
      <w:r>
        <w:rPr>
          <w:rStyle w:val="FootnoteAnchor"/>
          <w:rtl w:val="true"/>
        </w:rPr>
        <w:footnoteReference w:id="1512"/>
      </w:r>
      <w:r>
        <w:rPr>
          <w:rFonts w:ascii="IRNazanin" w:hAnsi="IRNazanin" w:eastAsia="IRNazanin"/>
          <w:color w:val="111111"/>
          <w:sz w:val="28"/>
          <w:sz w:val="28"/>
          <w:szCs w:val="28"/>
          <w:rtl w:val="true"/>
          <w:lang w:bidi="fa-IR"/>
        </w:rPr>
        <w:t xml:space="preserve">و صحیح یعقوب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یوم عرفة فقال ان شئت صمت و ان شئت لم تصم</w:t>
      </w:r>
      <w:r>
        <w:rPr>
          <w:rFonts w:eastAsia="IRNazanin" w:cs="IRNazanin"/>
          <w:color w:val="111111"/>
          <w:sz w:val="28"/>
          <w:szCs w:val="28"/>
          <w:rtl w:val="true"/>
          <w:lang w:bidi="fa-IR"/>
        </w:rPr>
        <w:t>)</w:t>
      </w:r>
      <w:r>
        <w:rPr>
          <w:rStyle w:val="FootnoteAnchor"/>
          <w:rtl w:val="true"/>
        </w:rPr>
        <w:footnoteReference w:id="1513"/>
      </w:r>
      <w:r>
        <w:rPr>
          <w:rFonts w:ascii="IRNazanin" w:hAnsi="IRNazanin" w:eastAsia="IRNazanin"/>
          <w:color w:val="111111"/>
          <w:sz w:val="28"/>
          <w:sz w:val="28"/>
          <w:szCs w:val="28"/>
          <w:rtl w:val="true"/>
          <w:lang w:bidi="fa-IR"/>
        </w:rPr>
        <w:t>عدم تاکد صومه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خبر الزهری</w:t>
      </w:r>
      <w:r>
        <w:rPr>
          <w:rStyle w:val="FootnoteAnchor"/>
          <w:rtl w:val="true"/>
        </w:rPr>
        <w:footnoteReference w:id="1514"/>
      </w:r>
      <w:r>
        <w:rPr>
          <w:rFonts w:ascii="IRNazanin" w:hAnsi="IRNazanin" w:eastAsia="IRNazanin"/>
          <w:color w:val="111111"/>
          <w:sz w:val="28"/>
          <w:sz w:val="28"/>
          <w:szCs w:val="28"/>
          <w:rtl w:val="true"/>
          <w:lang w:bidi="fa-IR"/>
        </w:rPr>
        <w:t xml:space="preserve">و فی خبر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فافطر لئلا یتخذ صومه سنة و لیتأسی به الناس فلما ان قبض کنت انا الامام فاردت ان لا یتخذ صومی سنة فتأسی الناس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صائماً و کان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صائماً</w:t>
      </w:r>
      <w:r>
        <w:rPr>
          <w:rStyle w:val="FootnoteAnchor"/>
          <w:rtl w:val="true"/>
        </w:rPr>
        <w:footnoteReference w:id="1515"/>
      </w:r>
      <w:r>
        <w:rPr>
          <w:rFonts w:ascii="IRNazanin" w:hAnsi="IRNazanin" w:eastAsia="IRNazanin"/>
          <w:color w:val="111111"/>
          <w:sz w:val="28"/>
          <w:sz w:val="28"/>
          <w:szCs w:val="28"/>
          <w:rtl w:val="true"/>
          <w:lang w:bidi="fa-IR"/>
        </w:rPr>
        <w:t xml:space="preserve">فانه یظهر من هذه الاخبار عدم استحباب الصوم بالخصوص و انما هو کباقی الایام فلاحظ بل یفهم من صحیح ابن مسلم المتقدم اولاً انه یوم دعاء و مسألة لا یوم صوم بل ورد النهی عن صومه ففی خبر زرارة عنهما علیهما السلام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 فی یوم عاشورا و لا عرفة بمکة و لا فی المدینة و لا فی وطنک و لا فی مصر من الامصار</w:t>
      </w:r>
      <w:r>
        <w:rPr>
          <w:rFonts w:eastAsia="IRNazanin" w:cs="IRNazanin"/>
          <w:color w:val="111111"/>
          <w:sz w:val="28"/>
          <w:szCs w:val="28"/>
          <w:rtl w:val="true"/>
          <w:lang w:bidi="fa-IR"/>
        </w:rPr>
        <w:t>)</w:t>
      </w:r>
      <w:r>
        <w:rPr>
          <w:rStyle w:val="FootnoteAnchor"/>
          <w:rtl w:val="true"/>
        </w:rPr>
        <w:footnoteReference w:id="1516"/>
      </w:r>
      <w:r>
        <w:rPr>
          <w:rFonts w:ascii="IRNazanin" w:hAnsi="IRNazanin" w:eastAsia="IRNazanin"/>
          <w:color w:val="111111"/>
          <w:sz w:val="28"/>
          <w:sz w:val="28"/>
          <w:szCs w:val="28"/>
          <w:rtl w:val="true"/>
          <w:lang w:bidi="fa-IR"/>
        </w:rPr>
        <w:t>و اما ما ورد فی</w:t>
      </w:r>
    </w:p>
    <w:p>
      <w:pPr>
        <w:pStyle w:val="BookText"/>
        <w:rPr/>
      </w:pPr>
      <w:r>
        <w:rPr>
          <w:rFonts w:ascii="IRNazanin" w:hAnsi="IRNazanin" w:eastAsia="IRNazanin"/>
          <w:color w:val="111111"/>
          <w:sz w:val="28"/>
          <w:sz w:val="28"/>
          <w:szCs w:val="28"/>
          <w:rtl w:val="true"/>
          <w:lang w:bidi="fa-IR"/>
        </w:rPr>
        <w:t>ثواب صومه بانه یعدل تسعین سنة</w:t>
      </w:r>
      <w:r>
        <w:rPr>
          <w:rStyle w:val="FootnoteAnchor"/>
          <w:rtl w:val="true"/>
        </w:rPr>
        <w:footnoteReference w:id="1517"/>
      </w:r>
      <w:r>
        <w:rPr>
          <w:rFonts w:ascii="IRNazanin" w:hAnsi="IRNazanin" w:eastAsia="IRNazanin"/>
          <w:color w:val="111111"/>
          <w:sz w:val="28"/>
          <w:sz w:val="28"/>
          <w:szCs w:val="28"/>
          <w:rtl w:val="true"/>
          <w:lang w:bidi="fa-IR"/>
        </w:rPr>
        <w:t>أو ستین</w:t>
      </w:r>
      <w:r>
        <w:rPr>
          <w:rStyle w:val="FootnoteAnchor"/>
          <w:rtl w:val="true"/>
        </w:rPr>
        <w:footnoteReference w:id="1518"/>
      </w:r>
      <w:r>
        <w:rPr>
          <w:rFonts w:ascii="IRNazanin" w:hAnsi="IRNazanin" w:eastAsia="IRNazanin"/>
          <w:color w:val="111111"/>
          <w:sz w:val="28"/>
          <w:sz w:val="28"/>
          <w:szCs w:val="28"/>
          <w:rtl w:val="true"/>
          <w:lang w:bidi="fa-IR"/>
        </w:rPr>
        <w:t xml:space="preserve">فخبران مرسلان و یعارضان ما تقدم الموافق لسنة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فالصحیح عدم تأکد استحباب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له نص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الخمیس و الجمعة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لذلک بخبر الزهری الّا انه لا دلالة فیه حیث عد هذه الایام من ما یکون صاحبه بالخیار نعم فی خصوص الجمعة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 xml:space="preserve">استحباب صیامه لکنها ضعیفة السند کما ورد النهی عن افراده و هو ایضاً ضعیف سنداً </w:t>
      </w:r>
      <w:r>
        <w:rPr>
          <w:rStyle w:val="FootnoteAnchor"/>
          <w:rtl w:val="true"/>
        </w:rPr>
        <w:footnoteReference w:id="1520"/>
      </w:r>
      <w:r>
        <w:rPr>
          <w:rFonts w:ascii="Amiri" w:hAnsi="Amiri" w:eastAsia="Amiri" w:cs="Amiri"/>
          <w:color w:val="111111"/>
          <w:sz w:val="28"/>
          <w:sz w:val="28"/>
          <w:szCs w:val="28"/>
          <w:rtl w:val="true"/>
          <w:lang w:bidi="ar-SA"/>
        </w:rPr>
        <w:t>مع انه موافق للعامة</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صحیحاً ان الاعمال کالصدقة و الصوم و نحو هذا تتضاعف یوم الجمعة</w:t>
      </w:r>
      <w:r>
        <w:rPr>
          <w:rStyle w:val="FootnoteAnchor"/>
          <w:rtl w:val="true"/>
        </w:rPr>
        <w:footnoteReference w:id="1522"/>
      </w:r>
      <w:r>
        <w:rPr>
          <w:rFonts w:ascii="IRNazanin" w:hAnsi="IRNazanin" w:eastAsia="IRNazanin"/>
          <w:color w:val="111111"/>
          <w:sz w:val="28"/>
          <w:sz w:val="28"/>
          <w:szCs w:val="28"/>
          <w:rtl w:val="true"/>
          <w:lang w:bidi="fa-IR"/>
        </w:rPr>
        <w:t>و علیه فالقول باستحبابه یکون من هذه الجهة و اما معتبر ابن سنان</w:t>
      </w:r>
      <w:r>
        <w:rPr>
          <w:rStyle w:val="FootnoteAnchor"/>
          <w:rtl w:val="true"/>
        </w:rPr>
        <w:footnoteReference w:id="1523"/>
      </w:r>
      <w:r>
        <w:rPr>
          <w:rFonts w:ascii="IRNazanin" w:hAnsi="IRNazanin" w:eastAsia="IRNazanin"/>
          <w:color w:val="111111"/>
          <w:sz w:val="28"/>
          <w:sz w:val="28"/>
          <w:szCs w:val="28"/>
          <w:rtl w:val="true"/>
          <w:lang w:bidi="fa-IR"/>
        </w:rPr>
        <w:t xml:space="preserve">من رد کون الجمعة عیداً فمحمول علی انه لیس عیداً یحرم صومه لان الامام کان فیه صائماً و من هذه الجهة اشکل الراوی علی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فاجابه بقوله کلا الظاهر فی رد انه لا یصام لا انه لیس بعید لثبوت کون الجمعة عیداً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القاسم بن ابی القاسم بروایة الاستبصار الوارد فیمن نذر الصوم فوافق الجمعة ان لا یصومه فکلمة الجمعة فیه زائدة لعدم ورودها فی نسخة التهذیب</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ستة ایام بعد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خبر الزهری المتقدم الدال علی ان هذه الایام صاحبها بالخیار ان شاء صام و ان شاء افطر و لا دلالة فیه علی مطلوبیة ذلک بل ورد النهی عن الصیام بعد العیدین بثلاثة ایام کما فی صحیح زیاد بن ابی الحلال</w:t>
      </w:r>
      <w:r>
        <w:rPr>
          <w:rStyle w:val="FootnoteAnchor"/>
          <w:rtl w:val="true"/>
        </w:rPr>
        <w:footnoteReference w:id="1525"/>
      </w:r>
      <w:r>
        <w:rPr>
          <w:rFonts w:ascii="IRNazanin" w:hAnsi="IRNazanin" w:eastAsia="IRNazanin"/>
          <w:color w:val="111111"/>
          <w:sz w:val="28"/>
          <w:sz w:val="28"/>
          <w:szCs w:val="28"/>
          <w:rtl w:val="true"/>
          <w:lang w:bidi="fa-IR"/>
        </w:rPr>
        <w:t>و ما قیل من ان المواظبة علیها تعدل صوم الدهر</w:t>
      </w:r>
      <w:r>
        <w:rPr>
          <w:rStyle w:val="FootnoteAnchor"/>
          <w:rtl w:val="true"/>
        </w:rPr>
        <w:footnoteReference w:id="1526"/>
      </w:r>
      <w:r>
        <w:rPr>
          <w:rFonts w:ascii="Amiri" w:hAnsi="Amiri" w:eastAsia="Amiri" w:cs="Amiri"/>
          <w:color w:val="111111"/>
          <w:sz w:val="28"/>
          <w:sz w:val="28"/>
          <w:szCs w:val="28"/>
          <w:rtl w:val="true"/>
          <w:lang w:bidi="ar-SA"/>
        </w:rPr>
        <w:t>فمن اخبار العامة</w:t>
      </w:r>
      <w:r>
        <w:rPr>
          <w:rStyle w:val="FootnoteAnchor"/>
          <w:rtl w:val="true"/>
        </w:rPr>
        <w:footnoteReference w:id="1527"/>
      </w:r>
      <w:r>
        <w:rPr>
          <w:rFonts w:ascii="Amiri" w:hAnsi="Amiri" w:eastAsia="Amiri" w:cs="Amiri"/>
          <w:color w:val="111111"/>
          <w:sz w:val="28"/>
          <w:sz w:val="28"/>
          <w:szCs w:val="28"/>
          <w:rtl w:val="true"/>
          <w:lang w:bidi="ar-SA"/>
        </w:rPr>
        <w:t xml:space="preserve">و لا عبرة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ذی الحجة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لمرسلی الکافی و الفقیه و انه یوم ولادة ابراهیم الخلیل</w:t>
      </w:r>
      <w:r>
        <w:rPr>
          <w:rStyle w:val="FootnoteAnchor"/>
          <w:rtl w:val="true"/>
        </w:rPr>
        <w:footnoteReference w:id="1528"/>
      </w:r>
      <w:r>
        <w:rPr>
          <w:rFonts w:ascii="IRNazanin" w:hAnsi="IRNazanin" w:eastAsia="IRNazanin"/>
          <w:color w:val="111111"/>
          <w:sz w:val="28"/>
          <w:sz w:val="28"/>
          <w:szCs w:val="28"/>
          <w:rtl w:val="true"/>
          <w:lang w:bidi="fa-IR"/>
        </w:rPr>
        <w:t>نعم ورد فی صحیح الوشاء ان ولادته لیلة الخامس والعشرین من ذی القعدة کما ان ولادة عیسی بن مریم کانت فیه ایضاً</w:t>
      </w:r>
      <w:r>
        <w:rPr>
          <w:rStyle w:val="FootnoteAnchor"/>
          <w:rtl w:val="true"/>
        </w:rPr>
        <w:footnoteReference w:id="1529"/>
      </w:r>
      <w:r>
        <w:rPr>
          <w:rFonts w:ascii="IRNazanin" w:hAnsi="IRNazanin" w:eastAsia="IRNazanin"/>
          <w:color w:val="111111"/>
          <w:sz w:val="28"/>
          <w:sz w:val="28"/>
          <w:szCs w:val="28"/>
          <w:rtl w:val="true"/>
          <w:lang w:bidi="fa-IR"/>
        </w:rPr>
        <w:t>و هو اقوی من تلک المرسلتین و ورد ایضاً عن کثیر النواء انه کانت ولادتهما فی یوم عاشورا</w:t>
      </w:r>
      <w:r>
        <w:rPr>
          <w:rStyle w:val="FootnoteAnchor"/>
          <w:rtl w:val="true"/>
        </w:rPr>
        <w:footnoteReference w:id="1530"/>
      </w:r>
      <w:r>
        <w:rPr>
          <w:rFonts w:ascii="IRNazanin" w:hAnsi="IRNazanin" w:eastAsia="IRNazanin"/>
          <w:color w:val="111111"/>
          <w:sz w:val="28"/>
          <w:sz w:val="28"/>
          <w:szCs w:val="28"/>
          <w:rtl w:val="true"/>
          <w:lang w:bidi="fa-IR"/>
        </w:rPr>
        <w:t>و اشتمل علی امور اخری ایضاً و انه مطلوب</w:t>
      </w:r>
    </w:p>
    <w:p>
      <w:pPr>
        <w:pStyle w:val="BookText"/>
        <w:rPr/>
      </w:pPr>
      <w:r>
        <w:rPr>
          <w:rFonts w:ascii="IRNazanin" w:hAnsi="IRNazanin" w:eastAsia="IRNazanin"/>
          <w:color w:val="111111"/>
          <w:sz w:val="28"/>
          <w:sz w:val="28"/>
          <w:szCs w:val="28"/>
          <w:rtl w:val="true"/>
          <w:lang w:bidi="fa-IR"/>
        </w:rPr>
        <w:t xml:space="preserve">صومه الّا انه معارض بما ورد مستفیضاً بان یوم العاشر لا یصام ففی خبر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رب بیت الحرام وما هو یوم صوم و ما هو الّا یوم حزن و مصیبة</w:t>
      </w:r>
      <w:r>
        <w:rPr>
          <w:rFonts w:eastAsia="IRNazanin" w:cs="IRNazanin"/>
          <w:color w:val="111111"/>
          <w:sz w:val="28"/>
          <w:szCs w:val="28"/>
          <w:rtl w:val="true"/>
          <w:lang w:bidi="fa-IR"/>
        </w:rPr>
        <w:t>...)</w:t>
      </w:r>
      <w:r>
        <w:rPr>
          <w:rStyle w:val="FootnoteAnchor"/>
          <w:rtl w:val="true"/>
        </w:rPr>
        <w:footnoteReference w:id="1531"/>
      </w:r>
      <w:r>
        <w:rPr>
          <w:rFonts w:ascii="IRNazanin" w:hAnsi="IRNazanin" w:eastAsia="IRNazanin"/>
          <w:color w:val="111111"/>
          <w:sz w:val="28"/>
          <w:sz w:val="28"/>
          <w:szCs w:val="28"/>
          <w:rtl w:val="true"/>
          <w:lang w:bidi="fa-IR"/>
        </w:rPr>
        <w:t xml:space="preserve">و فی خبر جعفر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صامهما یعنی التاسع و العاشر من محرم أو تبرک بهما لقی الله تبارک و تعالی ممسوخ القلب</w:t>
      </w:r>
      <w:r>
        <w:rPr>
          <w:rFonts w:eastAsia="IRNazanin" w:cs="IRNazanin"/>
          <w:color w:val="111111"/>
          <w:sz w:val="28"/>
          <w:szCs w:val="28"/>
          <w:rtl w:val="true"/>
          <w:lang w:bidi="fa-IR"/>
        </w:rPr>
        <w:t>...)</w:t>
      </w:r>
      <w:r>
        <w:rPr>
          <w:rStyle w:val="FootnoteAnchor"/>
          <w:rtl w:val="true"/>
        </w:rPr>
        <w:footnoteReference w:id="1532"/>
      </w:r>
      <w:r>
        <w:rPr>
          <w:rFonts w:ascii="IRNazanin" w:hAnsi="IRNazanin" w:eastAsia="IRNazanin"/>
          <w:color w:val="111111"/>
          <w:sz w:val="28"/>
          <w:sz w:val="28"/>
          <w:szCs w:val="28"/>
          <w:rtl w:val="true"/>
          <w:lang w:bidi="fa-IR"/>
        </w:rPr>
        <w:t xml:space="preserve">و فی خبر زید النرسی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صامه کان حظه من صیام ذلک الیوم حظ ابن مرجانة و ال زیاد</w:t>
      </w:r>
      <w:r>
        <w:rPr>
          <w:rFonts w:eastAsia="IRNazanin" w:cs="IRNazanin"/>
          <w:color w:val="111111"/>
          <w:sz w:val="28"/>
          <w:szCs w:val="28"/>
          <w:rtl w:val="true"/>
          <w:lang w:bidi="fa-IR"/>
        </w:rPr>
        <w:t>...)</w:t>
      </w:r>
      <w:r>
        <w:rPr>
          <w:rStyle w:val="FootnoteAnchor"/>
          <w:rtl w:val="true"/>
        </w:rPr>
        <w:footnoteReference w:id="1533"/>
      </w:r>
      <w:r>
        <w:rPr>
          <w:rFonts w:ascii="IRNazanin" w:hAnsi="IRNazanin" w:eastAsia="IRNazanin"/>
          <w:color w:val="111111"/>
          <w:sz w:val="28"/>
          <w:sz w:val="28"/>
          <w:szCs w:val="28"/>
          <w:rtl w:val="true"/>
          <w:lang w:bidi="fa-IR"/>
        </w:rPr>
        <w:t>و غیرهما</w:t>
      </w:r>
      <w:r>
        <w:rPr>
          <w:rStyle w:val="FootnoteAnchor"/>
          <w:rtl w:val="true"/>
        </w:rPr>
        <w:footnoteReference w:id="1534"/>
      </w:r>
      <w:r>
        <w:rPr>
          <w:rFonts w:ascii="IRNazanin" w:hAnsi="IRNazanin" w:eastAsia="IRNazanin"/>
          <w:color w:val="111111"/>
          <w:sz w:val="28"/>
          <w:sz w:val="28"/>
          <w:szCs w:val="28"/>
          <w:rtl w:val="true"/>
          <w:lang w:bidi="fa-IR"/>
        </w:rPr>
        <w:t>و قد اعتمد هذه الروایات الکلینی بخلاف ما ورد فی صوم عاشورا فانه قد تفرد بنقلها التهذیب فلا  وثوق بها مع معارضته بصحیح الوشاء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الاخبار المستفیضة مثل صحیح ابن بن عثمان عن کثیر النوا</w:t>
      </w:r>
      <w:r>
        <w:rPr>
          <w:rStyle w:val="FootnoteAnchor"/>
          <w:rtl w:val="true"/>
        </w:rPr>
        <w:footnoteReference w:id="1535"/>
      </w:r>
      <w:r>
        <w:rPr>
          <w:rFonts w:ascii="IRNazanin" w:hAnsi="IRNazanin" w:eastAsia="IRNazanin"/>
          <w:color w:val="111111"/>
          <w:sz w:val="28"/>
          <w:sz w:val="28"/>
          <w:szCs w:val="28"/>
          <w:rtl w:val="true"/>
          <w:lang w:bidi="fa-IR"/>
        </w:rPr>
        <w:t>و هو خبر موثوق به و ابان من اصحاب الاجماع و له سند آخر یرویه البزنطی عن ابان و هو من اصحاب الاجماع ایضاً و قد اعتمده الصدوق فی المقنع و المفید و الشیخ فی المصباح</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شعبان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النصوص المستفیضة منها  صحیح الحلبی و صحیح حفص و موثق سماعة و صحیح فضیل بن یسار،</w:t>
      </w:r>
      <w:r>
        <w:rPr>
          <w:rStyle w:val="FootnoteAnchor"/>
          <w:rtl w:val="true"/>
        </w:rPr>
        <w:footnoteReference w:id="1536"/>
      </w:r>
      <w:r>
        <w:rPr>
          <w:rFonts w:ascii="IRNazanin" w:hAnsi="IRNazanin" w:eastAsia="IRNazanin"/>
          <w:color w:val="111111"/>
          <w:sz w:val="28"/>
          <w:sz w:val="28"/>
          <w:szCs w:val="28"/>
          <w:rtl w:val="true"/>
          <w:lang w:bidi="fa-IR"/>
        </w:rPr>
        <w:t>هذا و ذکر الکلینی و الشیخ بورود النهی عن صوم شعبان وردوها بانها محمولة علی نفی الوجوب و کان ابوالخطاب و اصحابه یذهبون الی ان صومه فرض واجب مثل شهر رمضان و من افطر فعلیه الکفارة و کیف کان فهی مع اعراض الاصحاب عنها معارضة للاخبار المتظافرة ثم انه وردت اخبار متظافرة علی استحباب صیام شهر شعبان و وصله بشهر رمضان المبارک مثل صحیح معاویة بن عمار</w:t>
      </w:r>
      <w:r>
        <w:rPr>
          <w:rStyle w:val="FootnoteAnchor"/>
          <w:rtl w:val="true"/>
        </w:rPr>
        <w:footnoteReference w:id="1537"/>
      </w:r>
      <w:r>
        <w:rPr>
          <w:rFonts w:ascii="IRNazanin" w:hAnsi="IRNazanin" w:eastAsia="IRNazanin"/>
          <w:color w:val="111111"/>
          <w:sz w:val="28"/>
          <w:sz w:val="28"/>
          <w:szCs w:val="28"/>
          <w:rtl w:val="true"/>
          <w:lang w:bidi="fa-IR"/>
        </w:rPr>
        <w:t>لکن یعارضها خبر دارم بن قبیصة الدال علی الفصل بین شهر رمضان و شعبان</w:t>
      </w:r>
      <w:r>
        <w:rPr>
          <w:rStyle w:val="FootnoteAnchor"/>
          <w:rtl w:val="true"/>
        </w:rPr>
        <w:footnoteReference w:id="1538"/>
      </w:r>
      <w:r>
        <w:rPr>
          <w:rFonts w:ascii="IRNazanin" w:hAnsi="IRNazanin" w:eastAsia="IRNazanin"/>
          <w:color w:val="111111"/>
          <w:sz w:val="28"/>
          <w:sz w:val="28"/>
          <w:szCs w:val="28"/>
          <w:rtl w:val="true"/>
          <w:lang w:bidi="fa-IR"/>
        </w:rPr>
        <w:t>و هو ضعیف سنداً و ما انفرد بروایته احمد بن محمد بن عیسی فی نوادره موثقاً عن سماعة</w:t>
      </w:r>
      <w:r>
        <w:rPr>
          <w:rStyle w:val="FootnoteAnchor"/>
          <w:rtl w:val="true"/>
        </w:rPr>
        <w:footnoteReference w:id="1539"/>
      </w:r>
      <w:r>
        <w:rPr>
          <w:rFonts w:ascii="IRNazanin" w:hAnsi="IRNazanin" w:eastAsia="IRNazanin"/>
          <w:color w:val="111111"/>
          <w:sz w:val="28"/>
          <w:sz w:val="28"/>
          <w:szCs w:val="28"/>
          <w:rtl w:val="true"/>
          <w:lang w:bidi="fa-IR"/>
        </w:rPr>
        <w:t>بما هو صریح فی ذلک الا انه لا یقاوم تلک الاخبار المتظافرة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الامساک للمسافر والمریض بعد زوال العذر او بعد الزوال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الامساک للمسافر و المریض بزوال عذرهما بعد التناول او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مسافر دخل أهله قبل زوال الشمس و قد أکل؟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أن یأکل یومه ذلک شیئا و لا یواقع فی شهر رمضان إن کان له أهل</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وصحیح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المسافر الذی یدخل أهله فی شهر رمضان و قد أکل قبل دخوله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 عن الأکل بقیّة یومه و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الزّهریّ،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صوم التأدیب فإنّه یؤخذ الصبیّ إذا راهق بالصوم تأدیبا و لیس بفرض و کذلک من أفطر لعلّة من أوّل النّهار، ثمّ قوی بقیّة یومه أمر بالإمساک عن الطعام بقیّة یومه تأدیبا، و لیس بفرض و کذلک المسافر إذا أکل من أوّل النّهار ثمّ قدم أهله أمر بالإمساک بقیّة یومه، و لیس بفرض و کذلک الحائض إذا طهرت أمسکت بقیّة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الضیف بدون اذن مضیفه، و قیل بالعکس أیضا، و لا المرأة و العبد بدون اذن الزوج و المالک، و لا الولد بدون اذن الوالد، و الاولی عدم انعقاده مع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فی المسالة اقوال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بدون الاذن فلا یصح ولا ینعقد وهو للکلینی والصدوق والشیخین والحلی والمحقق فی المعتبر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مع عدم الاذن وعدم الصحة وعدم الانعقاد مع النهی وهو للمحقق فی الشرایع</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صوم المرأة بدون إذن زوجها فالذی یفهم من الاخبار هو الکراهة ففی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للمرأة أن تصوم تطوّعا إلّا بإذن زوجها</w:t>
      </w:r>
      <w:r>
        <w:rPr>
          <w:rFonts w:eastAsia="IRNazanin" w:cs="IRNazanin"/>
          <w:color w:val="111111"/>
          <w:sz w:val="28"/>
          <w:szCs w:val="28"/>
          <w:rtl w:val="true"/>
          <w:lang w:bidi="fa-IR"/>
        </w:rPr>
        <w:t>»</w:t>
      </w:r>
      <w:r>
        <w:rPr>
          <w:rStyle w:val="FootnoteAnchor"/>
          <w:rtl w:val="true"/>
        </w:rPr>
        <w:footnoteReference w:id="1543"/>
      </w:r>
      <w:r>
        <w:rPr>
          <w:rFonts w:ascii="IRNazanin" w:hAnsi="IRNazanin" w:eastAsia="IRNazanin"/>
          <w:color w:val="111111"/>
          <w:sz w:val="28"/>
          <w:sz w:val="28"/>
          <w:szCs w:val="28"/>
          <w:rtl w:val="true"/>
          <w:lang w:bidi="fa-IR"/>
        </w:rPr>
        <w:t>و غیره</w:t>
      </w:r>
      <w:r>
        <w:rPr>
          <w:rStyle w:val="FootnoteAnchor"/>
          <w:rtl w:val="true"/>
        </w:rPr>
        <w:footnoteReference w:id="1544"/>
      </w:r>
      <w:r>
        <w:rPr>
          <w:rFonts w:ascii="IRNazanin" w:hAnsi="IRNazanin" w:eastAsia="IRNazanin"/>
          <w:color w:val="111111"/>
          <w:sz w:val="28"/>
          <w:sz w:val="28"/>
          <w:szCs w:val="28"/>
          <w:rtl w:val="true"/>
          <w:lang w:bidi="fa-IR"/>
        </w:rPr>
        <w:t xml:space="preserve">مما ظاهره النهی الّا انه و بقرینة ما فی کتاب علیّ بن جعفر صحیحا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تصوم تطوّعا</w:t>
      </w:r>
    </w:p>
    <w:p>
      <w:pPr>
        <w:pStyle w:val="BookText"/>
        <w:rPr/>
      </w:pPr>
      <w:r>
        <w:rPr>
          <w:rFonts w:ascii="IRNazanin" w:hAnsi="IRNazanin" w:eastAsia="IRNazanin"/>
          <w:color w:val="111111"/>
          <w:sz w:val="28"/>
          <w:sz w:val="28"/>
          <w:szCs w:val="28"/>
          <w:rtl w:val="true"/>
          <w:lang w:bidi="fa-IR"/>
        </w:rPr>
        <w:t>بغیر إذن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نص فی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الحمل علی الکراهة فان لسان لیس لها ولا یصلح ان لم یکن ظاهر فی الکراهة فان صحیح ابن جعفر نص فی الجواز وحینئذ تعارضهما تعارض النص و الظاهر واما صحیحی هشام والفضیل فسیأتی الجواب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باقی ما قاله المصنّف من عدم الانعقاد بدون الاذن فیستدل له بصحیح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الضیف أن لا یصوم تطوّعا إلّا بإذن صاحبه، و من طاعة المرأة لزوجها أن لا تصوم تطوّعا إلّا بإذنه و أمره، و من صلاح العبد و طاعته و نصحه لمولاه أن لا یصوم تطوّعا إلّا بإذن مولاه و أمره، و من برّ الولد أن لا یصوم تطوّعا إلّا بإذن أبویه و أمرهما، و إلّا کان الضیف جاهلا و کانت المرأة عاصیة و کان العبد فاسقا عاصیا و کان الولد عاقّا</w:t>
      </w:r>
      <w:r>
        <w:rPr>
          <w:rFonts w:eastAsia="IRNazanin" w:cs="IRNazanin"/>
          <w:color w:val="111111"/>
          <w:sz w:val="28"/>
          <w:szCs w:val="28"/>
          <w:rtl w:val="true"/>
          <w:lang w:bidi="fa-IR"/>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الفضیل بن یسار،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رجل بلدة فهو ضیف علی من بها من أهل دینه حتّی یرحل عنهم، و لا ینبغی للضّیف أن یصوم إلّا بإذنهم لئلّا یعملوا الشی‌ء فیفسد علیهم و لا ینبغی لهم</w:t>
      </w:r>
    </w:p>
    <w:p>
      <w:pPr>
        <w:pStyle w:val="BookText"/>
        <w:rPr/>
      </w:pPr>
      <w:r>
        <w:rPr>
          <w:rFonts w:ascii="IRNazanin" w:hAnsi="IRNazanin" w:eastAsia="IRNazanin"/>
          <w:color w:val="111111"/>
          <w:sz w:val="28"/>
          <w:sz w:val="28"/>
          <w:szCs w:val="28"/>
          <w:rtl w:val="true"/>
          <w:lang w:bidi="fa-IR"/>
        </w:rPr>
        <w:t>أن یصوموا إلّا بإذن الضیف لئلا یحتشمهم فیشتهی الطعام فیترکه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وبهما افتی الفقیه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الزّهریّ،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صوم الإذن فالمرأة لا تصوم تطوّعا إلّا بإذن زوجها، و العبد لا یصوم تطوّعا إلّا بإذن مولاه، و الضّیف لا یصوم تطوّعا إلّا بإذن صاحبه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نزل علی قوم فلا یصوم تطوّعا إلّا بإذنهم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47"/>
      </w:r>
      <w:r>
        <w:rPr>
          <w:rFonts w:ascii="IRNazanin" w:hAnsi="IRNazanin" w:eastAsia="IRNazanin"/>
          <w:color w:val="111111"/>
          <w:sz w:val="28"/>
          <w:sz w:val="28"/>
          <w:szCs w:val="28"/>
          <w:rtl w:val="true"/>
          <w:lang w:bidi="fa-IR"/>
        </w:rPr>
        <w:t xml:space="preserve">فهی وان کانت فی بادئ الامر ظاهرة فی الحرمة الّا ان التأمل فیها یدلنا علی الکراهة و ذلک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ظاهر فی الکراهة کما و ان التعلیل الوارد فیها ظاهر فی الکراهة ایضا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ما فی صحیح هشام من کون الولد عاقا فالظاهر من سیاقها المبالغة فی تحقق ما اشتملت علیه فلسانها لسان الکراهة و الّا فالجمود علی ظاهرها مقطوع البطلان لعدم تحقق العقوق بمجرد عدم الاذن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لیس للعبد ذلک مع نهی المولی لانه لایملک من امره شیئا وکذلک الزوجة مع نهی زوجها خصوصا اذا استلزم تفویت بعض حقوقه و علیه فالاقوی عدم الانعقاد مع النهی فی الزوجة و العبد دون الضیف و الولد الّا اذا استلزم العقوق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صوم العیدین مطلقا و أیام التشریق لمن کان بمنی و قیده بعض الأصحاب بالناسک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صوم العیدین فلا خلاف فی حرمتهما فعن الزّهریّ،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الصوم الحرام فصوم یوم الفطر و یوم الأضحی و ثلاثة أیّام من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الکلام فی استثناء کفارة القتل من الاشهر الحرم فقد ذهب الی استثنائه الشیخان والصدوق و ابن حمزة و یدل علیه ما رواه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قتل رجلا خطأ فی الشهر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تغلّظ علیه الدّیة و علیه عتق رقبة أو صیام شهرین متتابعین من أشهر الحرم،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یدخل فی هذا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العید و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فإنّه حقّ یلزمه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رواه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فی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دیة و ثلث و یصوم شهرین متتابعین من أشهر الحرم و یعتق رقبة و یطعم ستّین مسکینا،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هذا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یدخل؟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 و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یصومه فإنّه حقّ لزمه</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و هذه الروایة لا اشکال فی سندها فی التهذیب و الفقیه، و ظاهرها ان صوم هذه الکفارة لا بد وان یکون فی الاشهر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بهما أفتی المقنعة فی الدّیة،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المقتول فی الحرم أو الشهر الحرام دیته دیة و ثلث</w:t>
      </w:r>
      <w:r>
        <w:rPr>
          <w:rFonts w:eastAsia="IRNazanin" w:cs="IRNazanin"/>
          <w:color w:val="111111"/>
          <w:sz w:val="28"/>
          <w:szCs w:val="28"/>
          <w:rtl w:val="true"/>
          <w:lang w:bidi="fa-IR"/>
        </w:rPr>
        <w:t>»</w:t>
      </w:r>
      <w:r>
        <w:rPr>
          <w:rStyle w:val="FootnoteAnchor"/>
          <w:rtl w:val="true"/>
        </w:rPr>
        <w:footnoteReference w:id="1551"/>
      </w:r>
      <w:r>
        <w:rPr>
          <w:rFonts w:ascii="IRNazanin" w:hAnsi="IRNazanin" w:eastAsia="IRNazanin"/>
          <w:color w:val="111111"/>
          <w:sz w:val="28"/>
          <w:sz w:val="28"/>
          <w:szCs w:val="28"/>
          <w:rtl w:val="true"/>
          <w:lang w:bidi="fa-IR"/>
        </w:rPr>
        <w:t>لکن حیث کان موضوعه الدّیة لم یذکر حکم الصوم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فی الاستبصار</w:t>
      </w:r>
      <w:r>
        <w:rPr>
          <w:rStyle w:val="FootnoteAnchor"/>
          <w:rtl w:val="true"/>
        </w:rPr>
        <w:footnoteReference w:id="1552"/>
      </w:r>
      <w:r>
        <w:rPr>
          <w:rFonts w:ascii="Amiri" w:hAnsi="Amiri" w:eastAsia="Amiri" w:cs="Amiri"/>
          <w:color w:val="111111"/>
          <w:sz w:val="28"/>
          <w:sz w:val="28"/>
          <w:szCs w:val="28"/>
          <w:rtl w:val="true"/>
          <w:lang w:bidi="ar-SA"/>
        </w:rPr>
        <w:t>و التّهذیب</w:t>
      </w:r>
      <w:r>
        <w:rPr>
          <w:rStyle w:val="FootnoteAnchor"/>
          <w:rtl w:val="true"/>
        </w:rPr>
        <w:footnoteReference w:id="1553"/>
      </w:r>
      <w:r>
        <w:rPr>
          <w:rFonts w:ascii="IRNazanin" w:hAnsi="IRNazanin" w:eastAsia="IRNazanin"/>
          <w:color w:val="111111"/>
          <w:sz w:val="28"/>
          <w:sz w:val="28"/>
          <w:szCs w:val="28"/>
          <w:rtl w:val="true"/>
          <w:lang w:bidi="fa-IR"/>
        </w:rPr>
        <w:t>بعد نقل خبر الزّهریّ فی تحریمهما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ما رواه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ینافیه لأنّ التحریم إنّما وقع علی من یصومها مبتدء فأمّا إذا لزمه شهران متتابعان علی حسب ما تضمّنه الخبر فیلزم صوم هذه الأیّام لإدخاله نفسه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أیّام التشریق لمن کان بمنی فیدل علیه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صیام أیّام التشریق،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بالأمصار فلا بأس، و أمّا بمنی فلا</w:t>
      </w:r>
      <w:r>
        <w:rPr>
          <w:rStyle w:val="FootnoteAnchor"/>
          <w:rtl w:val="true"/>
        </w:rPr>
        <w:footnoteReference w:id="1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استثنی منه یومها الأخیر فی الثلاثة التی هی بدل الهدی، قال الصدوقان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فاته صوم الثلاثة قبل العید فلیصم یوم الحصبة و هو یوم النفر و یومان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الشیخ فی النّهایة، و تبعه الحلیّ، و ذهب فی خلافه بعدم جوازه، و تبعه أبو الصلاح و القاضی و ابن حمزة</w:t>
      </w:r>
      <w:r>
        <w:rPr>
          <w:rStyle w:val="FootnoteAnchor"/>
          <w:rtl w:val="true"/>
        </w:rPr>
        <w:footnoteReference w:id="1555"/>
      </w:r>
      <w:r>
        <w:rPr>
          <w:rFonts w:ascii="IRNazanin" w:hAnsi="IRNazanin" w:eastAsia="IRNazanin"/>
          <w:color w:val="111111"/>
          <w:sz w:val="28"/>
          <w:sz w:val="28"/>
          <w:szCs w:val="28"/>
          <w:rtl w:val="true"/>
          <w:lang w:bidi="fa-IR"/>
        </w:rPr>
        <w:t>، و إلیه ذهب العمانیّ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متمتّعا لم یجد هدیا و فاته صیام ثلاثة أیّام فی الحجّ أقام بمکّة حتّی یصومها بعد مضیّ أیّام التشریق فإن صامها فی أیّام التشریق لم یجزه</w:t>
      </w:r>
      <w:r>
        <w:rPr>
          <w:rFonts w:eastAsia="IRNazanin" w:cs="IRNazanin"/>
          <w:color w:val="111111"/>
          <w:sz w:val="28"/>
          <w:szCs w:val="28"/>
          <w:rtl w:val="true"/>
          <w:lang w:bidi="fa-IR"/>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هو المفهوم من الکافی فروی اولا عن رفاعة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لا یجد 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قبل الترویة بیوم و یوم الترویة و یوم عرفة،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قدم یوم الترویة؟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بعد التشریق،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علیه جمّاله؟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 الحصبة و بعده 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الحصبة؟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نفره،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و هو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 لیس هو یوم عرفة مسافرا إنّا أهل</w:t>
      </w:r>
    </w:p>
    <w:p>
      <w:pPr>
        <w:pStyle w:val="BookText"/>
        <w:rPr/>
      </w:pPr>
      <w:r>
        <w:rPr>
          <w:rFonts w:ascii="Amiri" w:hAnsi="Amiri" w:eastAsia="Amiri" w:cs="Amiri"/>
          <w:color w:val="111111"/>
          <w:sz w:val="28"/>
          <w:sz w:val="28"/>
          <w:szCs w:val="28"/>
          <w:rtl w:val="true"/>
          <w:lang w:bidi="ar-SA"/>
        </w:rPr>
        <w:t xml:space="preserve">البیت نقول ذلک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ثَلٰاثَةِ أَیّٰامٍ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ذی الحجّة</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متمتّع لم یجد هدیا؟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قبل الترویة و یوم الترویة و یوم عرفة،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فاته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یتسحّر لیلة الحصبة و یصوم ذلک الیوم و یومین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عیص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متمتّع یدخل یوم الترویة و لیس معه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یصوم ذلک الیوم و لا یوم عرفة و یتسحّر لیلة الحصبة فیصبح صائما و هو یوم النفر و یصوم یومین بعده</w:t>
      </w:r>
      <w:r>
        <w:rPr>
          <w:rFonts w:eastAsia="IRNazanin" w:cs="IRNazanin"/>
          <w:color w:val="111111"/>
          <w:sz w:val="28"/>
          <w:szCs w:val="28"/>
          <w:rtl w:val="true"/>
          <w:lang w:bidi="fa-IR"/>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صحیح عبد الرّحمن الآتی من الشیخ فی ردّ الإسکافی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الإسکافیّ إلی جواز صیام جمیع أیّام التشریق بدل الهدی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دخل یوم عرفة وفاته صیام الثلاثة الأیّام فی الحجّ صام فی ما بینه و بین آخر ذی الحجّة و کان مباحا صیام أیّام التشریق و فی السفر و فی أهله إذا لم یمکنه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موثق إسحاق بن عمّار، عن الصّادق، عن أبیه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فاته صیام الثلاثة الأیّام الّتی فی الحجّ فلیصمها أیّام التشریق فإنّ ذلک جائز له</w:t>
      </w:r>
      <w:r>
        <w:rPr>
          <w:rFonts w:eastAsia="IRNazanin" w:cs="IRNazanin"/>
          <w:color w:val="111111"/>
          <w:sz w:val="28"/>
          <w:szCs w:val="28"/>
          <w:rtl w:val="true"/>
          <w:lang w:bidi="fa-IR"/>
        </w:rPr>
        <w:t>»</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عبد اللّٰه بن میمون القدّاح عن جعفر، عن أبیه علیهما السّلام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من فاته صیام الثلاثة الأیّام فی الحجّ و هی قبل الترویة بیوم و یوم الترویة و یوم عرفة فلیصم أیّام التشریق فقد اذن له</w:t>
      </w:r>
      <w:r>
        <w:rPr>
          <w:rFonts w:eastAsia="IRNazanin" w:cs="IRNazanin"/>
          <w:color w:val="111111"/>
          <w:sz w:val="28"/>
          <w:szCs w:val="28"/>
          <w:rtl w:val="true"/>
          <w:lang w:bidi="fa-IR"/>
        </w:rPr>
        <w:t>»</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شاذّان‌</w:t>
      </w:r>
      <w:r>
        <w:rPr>
          <w:rStyle w:val="FootnoteAnchor"/>
          <w:rtl w:val="true"/>
        </w:rPr>
        <w:footnoteReference w:id="15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الرّجلان وَهَما عَلی جعفر بن محمّد ذلک و أنّهما قد سمعاه من غیره ممّن ینسب إلی أهل البیت علیهم السّلام لأنّه قد روی أنّ هذا کان یقوله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سلما من ذلک فالإخبار المتقدّمة فی عدم جواز صیام أیّام التشریق 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تساوت کلّها یجب المصیر إلی ما رواه الکاظم عن أبیه علیهما السّلام لأنّ لروایته مزیّة ظاهره علی روایة غیره لعصمته و براءته من الأوهام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روی صحیح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قائماً أصلّی و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قدّامی و أنا لا أعلم فجاءه عبّاد البصریّ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تمتّع و لم یکن له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الأیّام الّتی قال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أیّام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الترویة و یوم الترویة و یوم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صبیحة الحصبة و یومین بعد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تقول کما قال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فأیّش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أیّام التشریق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 آله أمر بدیلا أن ینادی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أیّام أکل و شرب فلا یصومنّ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إنّ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ثَلٰاثَةِ أَیّٰامٍ فِی الْحَجِّ وَ 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 کلّه من أشهر الحجّ</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بطلان ما ذهب الیه الاسکافی و انه لا وثوق بالخبرین مع معارضتهما مع صحیح عبد الرحمن الذی عمل 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الحکم یعم کل من کان بمنی لأنّ النصّ مطلق ام یختص الحکم بالناسک لأنّ المنصرف منه الناسک فإنّ من یکون بمنی یکون للحجّ؟ الظاهر هو الثانی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 جاء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أن یصوم الثلاثة أیّام بمنی أیّام التشریق</w:t>
      </w:r>
      <w:r>
        <w:rPr>
          <w:rFonts w:eastAsia="IRNazanin" w:cs="IRNazanin"/>
          <w:color w:val="111111"/>
          <w:sz w:val="28"/>
          <w:szCs w:val="28"/>
          <w:rtl w:val="true"/>
          <w:lang w:bidi="fa-IR"/>
        </w:rPr>
        <w:t>»</w:t>
      </w:r>
      <w:r>
        <w:rPr>
          <w:rStyle w:val="FootnoteAnchor"/>
          <w:rtl w:val="true"/>
        </w:rPr>
        <w:footnoteReference w:id="1564"/>
      </w:r>
      <w:r>
        <w:rPr>
          <w:rFonts w:ascii="IRNazanin" w:hAnsi="IRNazanin" w:eastAsia="IRNazanin"/>
          <w:color w:val="111111"/>
          <w:sz w:val="28"/>
          <w:sz w:val="28"/>
          <w:szCs w:val="28"/>
          <w:rtl w:val="true"/>
          <w:lang w:bidi="fa-IR"/>
        </w:rPr>
        <w:t xml:space="preserve">و لا شاهد له و یرده موثق یونس،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متمتّع لم یکن معه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قبل الترویة بیوم و یوم الترویة و یوم عرفة،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یوم الترویة و هو لا ینبغی أن یصوم بمنی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رجع إلی مکّة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65"/>
      </w:r>
      <w:r>
        <w:rPr>
          <w:rFonts w:ascii="IRNazanin" w:hAnsi="IRNazanin" w:eastAsia="IRNazanin"/>
          <w:color w:val="111111"/>
          <w:sz w:val="28"/>
          <w:sz w:val="28"/>
          <w:szCs w:val="28"/>
          <w:rtl w:val="true"/>
          <w:lang w:bidi="fa-IR"/>
        </w:rPr>
        <w:t>حیث خصّ ترک الصوم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أطلق تحریمها فی بعض العبارات کالمصنف فی الدروس فهو مراد من قید و ربما لحظ المطلق أن جمعها کاف عن تقیید کونها بمنی لأن أقل الجمع ثلاثة و أیام التشریق لا تکون ثلاثة إلّا بمنی</w:t>
      </w:r>
      <w:r>
        <w:rPr>
          <w:rFonts w:eastAsia="IRNazanin" w:cs="IRNazanin"/>
          <w:color w:val="111111"/>
          <w:sz w:val="28"/>
          <w:szCs w:val="28"/>
          <w:rtl w:val="true"/>
          <w:lang w:bidi="fa-IR"/>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أطلقت فی بعض الأخبار و منها خبرا زرارة الخبر الأوّل و الثانی</w:t>
      </w:r>
      <w:r>
        <w:rPr>
          <w:rStyle w:val="FootnoteAnchor"/>
          <w:rtl w:val="true"/>
        </w:rPr>
        <w:footnoteReference w:id="1567"/>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صیام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نهی رسول اللّٰه صلی اللّٰه علیه و آله عن صیامها بمنی فأمّا بغیرها فلا بأس</w:t>
      </w:r>
      <w:r>
        <w:rPr>
          <w:rFonts w:eastAsia="IRNazanin" w:cs="IRNazanin"/>
          <w:color w:val="111111"/>
          <w:sz w:val="28"/>
          <w:szCs w:val="28"/>
          <w:rtl w:val="true"/>
          <w:lang w:bidi="fa-IR"/>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bookmarkStart w:id="288" w:name="pg13251_119595"/>
    </w:p>
    <w:p>
      <w:pPr>
        <w:pStyle w:val="Heading3"/>
        <w:numPr>
          <w:ilvl w:val="2"/>
          <w:numId w:val="1"/>
        </w:numPr>
        <w:rPr/>
      </w:pPr>
      <w:bookmarkStart w:id="289" w:name="__RefHeading___Toc1366972_2322387425"/>
      <w:bookmarkStart w:id="290" w:name="_Toc101"/>
      <w:bookmarkEnd w:id="288"/>
      <w:bookmarkEnd w:id="289"/>
      <w:r>
        <w:rPr>
          <w:rtl w:val="true"/>
        </w:rPr>
        <w:t>حکم صوم یوم الشک</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یوم الشک بنیة الفرض و لو صامه بنیة النفل أجزء ان ظهر کونه من رمضان، و لو ردّد نیّته فقولان أقربهما الإجزاء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حرمة صوم یوم الشکّ بنیّة الفرض فمشهور ذهب إلیه الصدوقان و المرتضی و الدّیلمیّ و أبو الصلاح و القاضی و ابن حمزة و ابن زهرة و الشیخ فی نهایته و کتابی خبره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الشیخ فی خلافه إلی جوازه،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أخبارهم علی أنّ من صام یوم الشکّ أجزء عن رمضان و لم یفرقوا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بأن نصومه بنیّة أنّه من شعبان و نهینا أن نصومه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المختلف إلی العمانیّ و الإسکافی أیضا</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الاستدلال للمشهور بموثق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صام یوما و لا یدری أمن رمضان هو أو من غیره فجاء قوم فشهدوا أنّه کان من شهر رمضان، فقال بعض النّاس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یعتدّ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و</w:t>
      </w:r>
    </w:p>
    <w:p>
      <w:pPr>
        <w:pStyle w:val="BookText"/>
        <w:rPr/>
      </w:pPr>
      <w:r>
        <w:rPr>
          <w:rFonts w:ascii="IRNazanin" w:hAnsi="IRNazanin" w:eastAsia="IRNazanin"/>
          <w:color w:val="111111"/>
          <w:sz w:val="28"/>
          <w:sz w:val="28"/>
          <w:szCs w:val="28"/>
          <w:rtl w:val="true"/>
          <w:lang w:bidi="fa-IR"/>
        </w:rPr>
        <w:t>أنت لا تدری أمن رمضان هذا أم من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فاعتدّ به فإنّما هو شی‌ء وفّقک اللّٰه له إنّما یصام یوم الشکّ من شعبان و لا یصومه من شهر رمضان لأنّه قد نهی أن ینفرد الإنسان بالصیام فی یوم الشکّ، و إنّما ینوی من اللّیلة أنّه یصوم من شعبان، فإن کان من شهر رمضان أجزء عنه بتفضّل اللّٰه تعالی و بما قد وسّع علی عباده و لو لا ذلک لهلک النّاس</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ذکر قسم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الصوم الحرام فصوم یوم الفطر و یوم الأضحی و ثلاثة أیّام من أیّام التشریق و صوم یوم الشکّ أمرنا به و نهینا عنه، أمرنا به أن نصومه مع صیام شعبان و نهینا عنه أن ینفرد الرّجل بصیامه فی الیوم الذی یشکّ فیه النّاس،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صام من شعبان شیئا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لیلة الشکّ أنّه صائم من شعبان، فإن کان من شهر رمضان أجزء عنه، و إن کان من شعبان لم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موثق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الیوم الذی یشکّ فیه من شهر رمضان لا یدری أ هو من شعبان أم من شهر رمضان فصامه من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یوم وفّق له و لا</w:t>
      </w:r>
    </w:p>
    <w:p>
      <w:pPr>
        <w:pStyle w:val="BookText"/>
        <w:rPr/>
      </w:pPr>
      <w:r>
        <w:rPr>
          <w:rFonts w:ascii="IRNazanin" w:hAnsi="IRNazanin" w:eastAsia="IRNazanin"/>
          <w:color w:val="111111"/>
          <w:sz w:val="28"/>
          <w:sz w:val="28"/>
          <w:szCs w:val="28"/>
          <w:rtl w:val="true"/>
          <w:lang w:bidi="fa-IR"/>
        </w:rPr>
        <w:t>قضاء علیه</w:t>
      </w:r>
      <w:r>
        <w:rPr>
          <w:rStyle w:val="FootnoteAnchor"/>
          <w:rtl w:val="true"/>
        </w:rPr>
        <w:footnoteReference w:id="1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سقط و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فصامه فکان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الکافی</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صامه بنیّة النفل فلا خلاف فی إجزائه و یدلّ علیه موثق سماعة المتقدم وخبر الزّهریّ المتقدّم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الخلاف فی استحباب صومه لو لم تکن فی السماء علّة، فقال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 الابتداء بصیام یوم الشکّ إلّا إذا کانت فی السّماء علّة تمنع من الرّؤیة استظهارا، و قال المفید فی غریّته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صوم یوم الشکّ إذا لم یکن هناک عارض و تیقّن أوّل الشهر و کان الجوّ سلیما من العوارض و تفقد الهلال و لم یر مع اجتهادهم فی الطلب، و لا یکون هناک شکّ حینئذ و یکره صومه حینئذ إلّا لمن کان صائما قبل شعبان أو أیّاما تقدّمته من شعبان، بذلک جاءت الآثار عن الأئمّة علیهم السّلام</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أنّه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جاءت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معمر بن خلّاد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عنده آخر یوم من شعبان فلم أره صائما، فأتوه بمائدة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و کان ذلک بعد العصر،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الیوم،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الذی یشکّ فیه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وفّق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تدرون إنّما ذلک إذا کان لا یعلم أ هو من شعبان أم من شهر رمضان فصامه الرّجل و کان من شهر رمضان کان یوما وفّق اللّٰه له، فأمّا و لیس علّة و لا شبهة فلا،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الآن؟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النوافل لیس لی أن أفطر بعد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خبر شاذّ بعد تواتر الأخبار باستحباب صوم شعبان من أوّله إلی آخره مع اشتمال ذیله علی عدم جواز إفطار الصوم المستحبّ بعد الظهر و لا نقول به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قتیبة الأعشی،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صلی اللّٰه علیه و آله عن صوم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العیدین و أیّام التشریق و الیوم الذی یشکّ فیه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عبد الکریم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علی نفسی أن أصوم حتّی یقوم القائم عجّل اللّٰه فرجه؟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 فی السفر و لا العیدین و لا</w:t>
      </w:r>
    </w:p>
    <w:p>
      <w:pPr>
        <w:pStyle w:val="BookText"/>
        <w:rPr/>
      </w:pPr>
      <w:r>
        <w:rPr>
          <w:rFonts w:ascii="IRNazanin" w:hAnsi="IRNazanin" w:eastAsia="IRNazanin"/>
          <w:color w:val="111111"/>
          <w:sz w:val="28"/>
          <w:sz w:val="28"/>
          <w:szCs w:val="28"/>
          <w:rtl w:val="true"/>
          <w:lang w:bidi="fa-IR"/>
        </w:rPr>
        <w:t>أیّام التشریق و لا الیوم الذی یشکّ فیه</w:t>
      </w:r>
      <w:r>
        <w:rPr>
          <w:rFonts w:eastAsia="IRNazanin" w:cs="IRNazanin"/>
          <w:color w:val="111111"/>
          <w:sz w:val="28"/>
          <w:szCs w:val="28"/>
          <w:rtl w:val="true"/>
          <w:lang w:bidi="fa-IR"/>
        </w:rPr>
        <w:t>»</w:t>
      </w:r>
      <w:r>
        <w:rPr>
          <w:rStyle w:val="FootnoteAnchor"/>
          <w:rtl w:val="true"/>
        </w:rPr>
        <w:footnoteReference w:id="1577"/>
      </w:r>
      <w:r>
        <w:rPr>
          <w:rFonts w:ascii="IRNazanin" w:hAnsi="IRNazanin" w:eastAsia="IRNazanin"/>
          <w:color w:val="111111"/>
          <w:sz w:val="28"/>
          <w:sz w:val="28"/>
          <w:szCs w:val="28"/>
          <w:rtl w:val="true"/>
          <w:lang w:bidi="fa-IR"/>
        </w:rPr>
        <w:t>فقال التّهذیب بعد نقلهما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 و ما جری مجراهما من الأخبار الّتی تضمّنت تحریم صوم یوم الشکّ فالوجه فیها أنّه لا یجوز صیام هذا الیوم علی أنّه من رمضان و إن کان جائزا صیامه علی أنّه من شعبان ثمّ استشهد بخبر الزّهریّ،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الشکّ أمرنا بصیامه و نهینا عنه، أمرنا أن یصومه الإنسان علی أنّه من شعبان و نهینا عن أن یصومه الإنسان علی أنّه من شهر رمضان، و هو لم یر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کما تری فالخبران دالّان علی أنّ یوم الشکّ کیوم العیدین یحرم صومه من حیث هو و کیف یصحّ حمله، و الثانی مشتمل علی عدم جواز صومه بنیّة النذر، و الصواب حملها علی التقیّة کما دل علی ذلک موثق سماعة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صام یوم الشکّ ثمّ ظهر کونه من رمضان 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یعتدّ به و علیه القضاء 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کذلک بل هو توفیق</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الکافی عن محمّد بن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الیوم الذی یشکّ فیه فان الناس یزعمون أنّ من صامه بمنزلة من أفطر یوما فی شهر رمضان،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إن کان من شهر رمضان فهو یوم وفّق له و إن کان من غیره فهو بمنزلة ما مضی من الأیّام</w:t>
      </w:r>
      <w:r>
        <w:rPr>
          <w:rFonts w:eastAsia="IRNazanin" w:cs="IRNazanin"/>
          <w:color w:val="111111"/>
          <w:sz w:val="28"/>
          <w:szCs w:val="28"/>
          <w:rtl w:val="true"/>
          <w:lang w:bidi="fa-IR"/>
        </w:rPr>
        <w:t>»</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رواه عن سعید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صمت الیوم الذی یشکّ فیه فکان من شهر رمضان أ فأقضیه؟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یوم وفّقت له</w:t>
      </w:r>
      <w:r>
        <w:rPr>
          <w:rFonts w:eastAsia="IRNazanin" w:cs="IRNazanin"/>
          <w:color w:val="111111"/>
          <w:sz w:val="28"/>
          <w:szCs w:val="28"/>
          <w:rtl w:val="true"/>
          <w:lang w:bidi="fa-IR"/>
        </w:rPr>
        <w:t>»</w:t>
      </w:r>
      <w:r>
        <w:rPr>
          <w:rStyle w:val="FootnoteAnchor"/>
          <w:rtl w:val="true"/>
        </w:rPr>
        <w:footnoteReference w:id="1579"/>
      </w:r>
      <w:r>
        <w:rPr>
          <w:rFonts w:ascii="IRNazanin" w:hAnsi="IRNazanin" w:eastAsia="IRNazanin"/>
          <w:color w:val="111111"/>
          <w:sz w:val="28"/>
          <w:sz w:val="28"/>
          <w:szCs w:val="28"/>
          <w:rtl w:val="true"/>
          <w:lang w:bidi="fa-IR"/>
        </w:rPr>
        <w:t xml:space="preserve">فإنّ سؤاله عن القضاء مع صومه مبتن علی قول العامّة بکون صومه غیر مجز و علی قول العامّة بکون صوم یوم الشکّ کإفطار رمضان بحمل ما رواه أیضا فی أوّل ذاک الباب عن الکاهلیّ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الیوم الذی یشکّ فیه من شعبان،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أصوم یوما من شعبان أحبّ إلیّ من أن أفطر یوما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فرض کونه حراما فارتکابه أحسن من ارتکاب إفطار رمضان و لو لم یکن بحرام لفات فضل عظیم منه و إلّا فلا معنی لأن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شعبان أحسن من إفطار رمضان، فصوم شعبان لا ریب فی حسنه و إفطار رمضان لا ریب فی قبحه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روی الفقیه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العظیم، عن سهل بن سعد،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أصوم یوما من شهر شعبان أحبّ إلیّ من أن أفطر یوما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حدیث غریب لا أعرفه إلّا من طریق عبد العظیم و کان مرضیّا</w:t>
      </w:r>
      <w:r>
        <w:rPr>
          <w:rFonts w:eastAsia="IRNazanin" w:cs="IRNazanin"/>
          <w:color w:val="111111"/>
          <w:sz w:val="28"/>
          <w:szCs w:val="28"/>
          <w:rtl w:val="true"/>
          <w:lang w:bidi="fa-IR"/>
        </w:rPr>
        <w:t>»</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أوّلا مرفوعا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أن یصام علی أنّه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أن ینوی من یصوم یوم الشکّ أنّه من شهر رمضان لأنّ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أفطر یوما من شهر رمضان أحبّ إلیّ من أن أصوم یوما من شعبان أزیده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فسّر الخبر بما ذکر فهو کما تری، و إن أراد ورود خبر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کون إفطار رمضان أحسن من صوم یوم من شعبان زائدا له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یروه مستقلا، و الظاهر الأوّل فلو کان خبرا لم یقل الشیخ فی الخلاف ما مرّ، إلّا أنّ الدّعائم روی ما قاله مرفوعا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کیف کان فهو محمول علی التقیّة و ظاهر الکافی حمل عدم جواز صوم یوم الشکّ علی التقیّة من السّلطان فروی عن رفاعة، عن رجل،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العبّاس بالحیرة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تقول فی الصیام الیوم؟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الإمام إن صمت صمنا و إن أفطرت أفطرنا،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علیّ بالمائدة، فأکلت معه و أنا أعلم و اللّٰه أنّه یوم من شهر رمضان، فکان إفطاری یوما و قضاؤه أیسر علیّ من أن یضرب عنقی و لا یعبد اللّٰه</w:t>
      </w:r>
      <w:r>
        <w:rPr>
          <w:rFonts w:eastAsia="IRNazanin" w:cs="IRNazanin"/>
          <w:color w:val="111111"/>
          <w:sz w:val="28"/>
          <w:szCs w:val="28"/>
          <w:rtl w:val="true"/>
          <w:lang w:bidi="fa-IR"/>
        </w:rPr>
        <w:t>»</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داود بن الحصین، عن رجل من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بالحیرة فی زمان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دخلت علیه و قد شکّ النّاس فی الصوم و</w:t>
      </w:r>
    </w:p>
    <w:p>
      <w:pPr>
        <w:pStyle w:val="BookText"/>
        <w:rPr/>
      </w:pPr>
      <w:r>
        <w:rPr>
          <w:rFonts w:ascii="IRNazanin" w:hAnsi="IRNazanin" w:eastAsia="IRNazanin"/>
          <w:color w:val="111111"/>
          <w:sz w:val="28"/>
          <w:sz w:val="28"/>
          <w:szCs w:val="28"/>
          <w:rtl w:val="true"/>
          <w:lang w:bidi="fa-IR"/>
        </w:rPr>
        <w:t>هو و اللّٰه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معک و الفطر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یوما من شهر رمضان أحبّ إلیّ من أن یضرب عنقی</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فلولا حمله حرمة صوم یوم الشکّ علی حرمة صوم یوم عند النّاس مشکوک بدون أمر السّلطان بثبوت الشهر، و لو کان عنده معلوما غیر مشکوک فیه کان نقله الخبرین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الیوم الذی یشکّ فیه من شهر رمضان هو أم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هشام بن سالم؛ و أبی أیّوب، عن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یصوم الیوم الذی یشکّ فیه من رمضان،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 و إن کان کذلک</w:t>
      </w:r>
      <w:r>
        <w:rPr>
          <w:rFonts w:eastAsia="IRNazanin" w:cs="IRNazanin"/>
          <w:color w:val="111111"/>
          <w:sz w:val="28"/>
          <w:szCs w:val="28"/>
          <w:rtl w:val="true"/>
          <w:lang w:bidi="fa-IR"/>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صامه قضاه و إن کان کذلک</w:t>
      </w:r>
      <w:r>
        <w:rPr>
          <w:rFonts w:eastAsia="IRNazanin" w:cs="IRNazanin"/>
          <w:color w:val="111111"/>
          <w:sz w:val="28"/>
          <w:szCs w:val="28"/>
          <w:rtl w:val="true"/>
          <w:lang w:bidi="fa-IR"/>
        </w:rPr>
        <w:t>»</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فیهما واحد و حمله علی ما لو نوی بنیّة شهر رمضان، و الصواب حمله علی التقیّة فقد عرفت من الأخبار المتقدّمة أنّ العامّة قائلون به، و بالجملة یوم الشّک إنّما نهی عن صومه بنیّة رمضان، و أمّا لا بتلک النیّة فقد ورد عن أئمّتنا علیهم السّلام الحثّ علیه عکس ما قالت العامّة</w:t>
      </w:r>
      <w:r>
        <w:rPr>
          <w:rFonts w:eastAsia="IRNazanin" w:cs="IRNazanin"/>
          <w:color w:val="111111"/>
          <w:sz w:val="28"/>
          <w:szCs w:val="28"/>
          <w:rtl w:val="true"/>
          <w:lang w:bidi="fa-IR"/>
        </w:rPr>
        <w:t>.</w:t>
      </w:r>
      <w:bookmarkStart w:id="291" w:name="pg13251_119603"/>
    </w:p>
    <w:p>
      <w:pPr>
        <w:pStyle w:val="BookText"/>
        <w:rPr/>
      </w:pPr>
      <w:bookmarkEnd w:id="291"/>
      <w:r>
        <w:rPr>
          <w:rFonts w:ascii="IRNazanin" w:hAnsi="IRNazanin" w:eastAsia="IRNazanin"/>
          <w:color w:val="111111"/>
          <w:sz w:val="28"/>
          <w:sz w:val="28"/>
          <w:szCs w:val="28"/>
          <w:rtl w:val="true"/>
          <w:lang w:bidi="fa-IR"/>
        </w:rPr>
        <w:t xml:space="preserve">روی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الصلت،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علیهم السّلام،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یوم الشکّ فرارا بدینه فکأنّما صام ألف یوم من أیّام الآخرة غرا زهرا، لا یشاکلن أیّام الدّنیا</w:t>
      </w:r>
      <w:r>
        <w:rPr>
          <w:rFonts w:eastAsia="IRNazanin" w:cs="IRNazanin"/>
          <w:color w:val="111111"/>
          <w:sz w:val="28"/>
          <w:szCs w:val="28"/>
          <w:rtl w:val="true"/>
          <w:lang w:bidi="fa-IR"/>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علیّ بن الحسین، عن آبائه علیهم السّلام،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سرّ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سرّ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الشکّ</w:t>
      </w:r>
      <w:r>
        <w:rPr>
          <w:rFonts w:eastAsia="IRNazanin" w:cs="IRNazanin"/>
          <w:color w:val="111111"/>
          <w:sz w:val="28"/>
          <w:szCs w:val="28"/>
          <w:rtl w:val="true"/>
          <w:lang w:bidi="fa-IR"/>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یوم الشکّ،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کان یصومه فصمه</w:t>
      </w:r>
      <w:r>
        <w:rPr>
          <w:rFonts w:eastAsia="IRNazanin" w:cs="IRNazanin"/>
          <w:color w:val="111111"/>
          <w:sz w:val="28"/>
          <w:szCs w:val="28"/>
          <w:rtl w:val="true"/>
          <w:lang w:bidi="fa-IR"/>
        </w:rPr>
        <w:t>»</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خبر معاویة بن وهب، و خبر بشیر النبّال، و خبر محمّد بن الحسن بن أبی خالد، و خبر هارون بن خارجة فی ذلک</w:t>
      </w:r>
      <w:r>
        <w:rPr>
          <w:rFonts w:eastAsia="IRNazanin" w:cs="IRNazanin"/>
          <w:color w:val="111111"/>
          <w:sz w:val="28"/>
          <w:szCs w:val="28"/>
          <w:rtl w:val="true"/>
          <w:lang w:bidi="fa-IR"/>
        </w:rPr>
        <w:t>.</w:t>
      </w:r>
    </w:p>
    <w:p>
      <w:pPr>
        <w:pStyle w:val="Heading3"/>
        <w:numPr>
          <w:ilvl w:val="2"/>
          <w:numId w:val="1"/>
        </w:numPr>
        <w:rPr/>
      </w:pPr>
      <w:bookmarkStart w:id="292" w:name="__RefHeading___Toc1366974_2322387425"/>
      <w:bookmarkStart w:id="293" w:name="_Toc102"/>
      <w:bookmarkEnd w:id="292"/>
      <w:r>
        <w:rPr>
          <w:rtl w:val="true"/>
        </w:rPr>
        <w:t>حکم التردید فی النیة</w:t>
      </w:r>
      <w:bookmarkEnd w:id="29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ردّد فی النیة فما هو حکمه؟ اختار المبسوط و الخلاف الإجزاء و تبعه ابن حمزة</w:t>
      </w:r>
      <w:r>
        <w:rPr>
          <w:rStyle w:val="FootnoteAnchor"/>
          <w:rtl w:val="true"/>
        </w:rPr>
        <w:footnoteReference w:id="1588"/>
      </w:r>
      <w:r>
        <w:rPr>
          <w:rFonts w:ascii="IRNazanin" w:hAnsi="IRNazanin" w:eastAsia="IRNazanin"/>
          <w:color w:val="111111"/>
          <w:sz w:val="28"/>
          <w:sz w:val="28"/>
          <w:szCs w:val="28"/>
          <w:rtl w:val="true"/>
          <w:lang w:bidi="fa-IR"/>
        </w:rPr>
        <w:t>و نسبه المختلف إلی العمانیّ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الرّوایة عنهم علیهم السّلام فروی بعضهم أنّه لا یجزیه لأنّ الفرض لا یؤدّی علی شکّ، و روی بعضهم</w:t>
      </w:r>
    </w:p>
    <w:p>
      <w:pPr>
        <w:pStyle w:val="BookText"/>
        <w:rPr/>
      </w:pPr>
      <w:r>
        <w:rPr>
          <w:rFonts w:ascii="IRNazanin" w:hAnsi="IRNazanin" w:eastAsia="IRNazanin"/>
          <w:color w:val="111111"/>
          <w:sz w:val="28"/>
          <w:sz w:val="28"/>
          <w:szCs w:val="28"/>
          <w:rtl w:val="true"/>
          <w:lang w:bidi="fa-IR"/>
        </w:rPr>
        <w:t>الإجزاء و حدّثنی بعض علماء الشیعة یرفعه إلی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الیوم الذی یشکّ فیه النّاس إنّه من رمضان کیف یعمل فی صومه؟ فقال لسائله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لیلة الشکّ أنّه صائم غدا من شعبان فإن کان من رمضان أجزأک عنه، و إن کان من شعبان لم یضرّک،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یجزی صوم تطوّع عن فریضة،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صام شهر رمضان تطوّعا و هو لا یعلم أنّه شهر رمضان، ثمّ علم بعد ذلک أجزء عنه، لأنّ الصوم وقع علی الیوم الذی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أصحّ الخبرین لأنّه مفسّر و علیه العمل عند آل الرّسول علیهم السّلام</w:t>
      </w:r>
      <w:r>
        <w:rPr>
          <w:rFonts w:eastAsia="IRNazanin" w:cs="IRNazanin"/>
          <w:color w:val="111111"/>
          <w:sz w:val="28"/>
          <w:szCs w:val="28"/>
          <w:rtl w:val="true"/>
          <w:lang w:bidi="fa-IR"/>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فإنّ الخبر الذی نقل عین خبر الزّهریّ و هو إنّما تضمّن الإجزاء مع الصیام بنیّة شعبان لا مع التردید إلّا أنّه نسب إلیه الإجزاء لو لم یردّد و عیّن أنّه من رمضان الذی ورد النّهی عنه صریحا و لم ینقل عبارته ثمة کما نقلها هنا فلعلّها ثمة أیضا غیر دالّة أو أنّ للأخیرة رجوع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فاختار العدم الشیخ فی باقی کتبه و اختاره الحلیّ</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وجه العدم أنّه لم یدلّ دلیل علی صحّة التردید کما دلّ علی صحّة تعیین شعبان، و وجه الإجزاء أنّه لم یدلّ دلیل علی بطلان التردید کما دلّ علی بطلان تعیین رمضان و الإجزاء غیر بعید و إن دلّ خبر سماعة و خبر زهریّ المتقدّمان</w:t>
      </w:r>
    </w:p>
    <w:p>
      <w:pPr>
        <w:pStyle w:val="BookText"/>
        <w:rPr/>
      </w:pPr>
      <w:r>
        <w:rPr>
          <w:rFonts w:ascii="IRNazanin" w:hAnsi="IRNazanin" w:eastAsia="IRNazanin"/>
          <w:color w:val="111111"/>
          <w:sz w:val="28"/>
          <w:sz w:val="28"/>
          <w:szCs w:val="28"/>
          <w:rtl w:val="true"/>
          <w:lang w:bidi="fa-IR"/>
        </w:rPr>
        <w:t>علی أنّه ینوی شعبان فإنّه یمکن حملهما علی عدم جواز تعیین رمضان بدلیل المطلقات الأخری کخبر سماعة المتقدّم الأخیر مع ما قلنا من روایة الکافی له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یصوم الیوم الذی یشکّ فیه من شهر رمضان فیکون کذلک،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وفّق له</w:t>
      </w:r>
      <w:r>
        <w:rPr>
          <w:rFonts w:eastAsia="IRNazanin" w:cs="IRNazanin"/>
          <w:color w:val="111111"/>
          <w:sz w:val="28"/>
          <w:szCs w:val="28"/>
          <w:rtl w:val="true"/>
          <w:lang w:bidi="fa-IR"/>
        </w:rPr>
        <w:t>»</w:t>
      </w:r>
      <w:r>
        <w:rPr>
          <w:rStyle w:val="FootnoteAnchor"/>
          <w:rtl w:val="true"/>
        </w:rPr>
        <w:footnoteReference w:id="1592"/>
      </w:r>
      <w:r>
        <w:rPr>
          <w:rFonts w:ascii="IRNazanin" w:hAnsi="IRNazanin" w:eastAsia="IRNazanin"/>
          <w:color w:val="111111"/>
          <w:sz w:val="28"/>
          <w:sz w:val="28"/>
          <w:szCs w:val="28"/>
          <w:rtl w:val="true"/>
          <w:lang w:bidi="fa-IR"/>
        </w:rPr>
        <w:t xml:space="preserve">و کونه مطلقا بحمل الظرف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علی تعلّقه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لکان دلیلا للخلاف</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أیضا خبر سعید الأعرج المتقدّم</w:t>
      </w:r>
      <w:r>
        <w:rPr>
          <w:rStyle w:val="FootnoteAnchor"/>
          <w:rtl w:val="true"/>
        </w:rPr>
        <w:footnoteReference w:id="1593"/>
      </w:r>
      <w:r>
        <w:rPr>
          <w:rFonts w:ascii="IRNazanin" w:hAnsi="IRNazanin" w:eastAsia="IRNazanin"/>
          <w:color w:val="111111"/>
          <w:sz w:val="28"/>
          <w:sz w:val="28"/>
          <w:szCs w:val="28"/>
          <w:rtl w:val="true"/>
          <w:lang w:bidi="fa-IR"/>
        </w:rPr>
        <w:t xml:space="preserve">و هو أیضا مطلق، و روی فیه أیضا خبر بشیر النبّال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صوم یوم الشکّ؟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فإن یک من شعبان کان تطوّعا، و إن یک من شهر رمضان فیوم وفّقت له</w:t>
      </w:r>
      <w:r>
        <w:rPr>
          <w:rFonts w:eastAsia="IRNazanin" w:cs="IRNazanin"/>
          <w:color w:val="111111"/>
          <w:sz w:val="28"/>
          <w:szCs w:val="28"/>
          <w:rtl w:val="true"/>
          <w:lang w:bidi="fa-IR"/>
        </w:rPr>
        <w:t>»</w:t>
      </w:r>
      <w:r>
        <w:rPr>
          <w:rStyle w:val="FootnoteAnchor"/>
          <w:rtl w:val="true"/>
        </w:rPr>
        <w:footnoteReference w:id="1594"/>
      </w:r>
      <w:r>
        <w:rPr>
          <w:rFonts w:ascii="IRNazanin" w:hAnsi="IRNazanin" w:eastAsia="IRNazanin"/>
          <w:color w:val="111111"/>
          <w:sz w:val="28"/>
          <w:sz w:val="28"/>
          <w:szCs w:val="28"/>
          <w:rtl w:val="true"/>
          <w:lang w:bidi="fa-IR"/>
        </w:rPr>
        <w:t xml:space="preserve">و مرّ خبر أبی الصلت، و خبر زید بن علیّ، و خبر محمّد بن سنان عن المقنعة، بل یمکن الاستدلال له بما رواه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الحسن بن أبی خالد یرفعه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هلال شهر رجب فعدّ تسعة و خمسین یوما و صم یوم</w:t>
      </w:r>
    </w:p>
    <w:p>
      <w:pPr>
        <w:pStyle w:val="BookText"/>
        <w:rPr/>
      </w:pPr>
      <w:r>
        <w:rPr>
          <w:rFonts w:ascii="Amiri" w:hAnsi="Amiri" w:eastAsia="Amiri" w:cs="Amiri"/>
          <w:color w:val="111111"/>
          <w:sz w:val="28"/>
          <w:sz w:val="28"/>
          <w:szCs w:val="28"/>
          <w:rtl w:val="true"/>
          <w:lang w:bidi="ar-SA"/>
        </w:rPr>
        <w:t>الستّین</w:t>
      </w:r>
      <w:r>
        <w:rPr>
          <w:rStyle w:val="FootnoteAnchor"/>
          <w:rtl w:val="true"/>
        </w:rPr>
        <w:footnoteReference w:id="1595"/>
      </w:r>
      <w:r>
        <w:rPr>
          <w:rFonts w:ascii="IRNazanin" w:hAnsi="IRNazanin" w:eastAsia="IRNazanin"/>
          <w:color w:val="111111"/>
          <w:sz w:val="28"/>
          <w:sz w:val="28"/>
          <w:szCs w:val="28"/>
          <w:rtl w:val="true"/>
          <w:lang w:bidi="fa-IR"/>
        </w:rPr>
        <w:t>، و روی مثله المقنعة، عن أبی بصیر، و حیث إنّ خبر الکافی مرفوع فالظاهر أنّ الأصل فی إسناده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هارون بن خارجة،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شعبان تسعة و عشرین یوما، فإن کانت متغیّمة فأصبح صائما و إن کانت مصحیّة و تبصّرته و لم ترشیئا فأصبح مفطرا</w:t>
      </w:r>
      <w:r>
        <w:rPr>
          <w:rFonts w:eastAsia="IRNazanin" w:cs="IRNazanin"/>
          <w:color w:val="111111"/>
          <w:sz w:val="28"/>
          <w:szCs w:val="28"/>
          <w:rtl w:val="true"/>
          <w:lang w:bidi="fa-IR"/>
        </w:rPr>
        <w:t>»</w:t>
      </w:r>
      <w:r>
        <w:rPr>
          <w:rStyle w:val="FootnoteAnchor"/>
          <w:rtl w:val="true"/>
        </w:rPr>
        <w:footnoteReference w:id="1596"/>
      </w:r>
      <w:r>
        <w:rPr>
          <w:rFonts w:ascii="IRNazanin" w:hAnsi="IRNazanin" w:eastAsia="IRNazanin"/>
          <w:color w:val="111111"/>
          <w:sz w:val="28"/>
          <w:sz w:val="28"/>
          <w:szCs w:val="28"/>
          <w:rtl w:val="true"/>
          <w:lang w:bidi="fa-IR"/>
        </w:rPr>
        <w:t>و روی قریبا منه الشیخ عن هارون، عن الرّبیع بن ولّاد</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فضل صیام یوم الشک من کتاب المقنعة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شعیب العقرقوفیّ،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صام فی الیوم الذی یشکّ فیه فوجده من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وفّقه اللّه له</w:t>
      </w:r>
      <w:r>
        <w:rPr>
          <w:rFonts w:eastAsia="IRNazanin" w:cs="IRNazanin"/>
          <w:color w:val="111111"/>
          <w:sz w:val="28"/>
          <w:szCs w:val="28"/>
          <w:rtl w:val="true"/>
          <w:lang w:bidi="fa-IR"/>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باب صوم الیوم الذی یشکّ فیه من 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سأله عبد اللّه ابن سنان، عن رجل صام شعبان فلمّا کان شهر رمضان أضمر یوما من شهر رمضان أنّه من شعبان لأنّه وقع حدّ الشکّ،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ذلک الیوم و إن أضمر من شعبان أنّه من شهر رمضان فلا شی‌ء علیه</w:t>
      </w:r>
      <w:r>
        <w:rPr>
          <w:rFonts w:eastAsia="IRNazanin" w:cs="IRNazanin"/>
          <w:color w:val="111111"/>
          <w:sz w:val="28"/>
          <w:szCs w:val="28"/>
          <w:rtl w:val="true"/>
          <w:lang w:bidi="fa-IR"/>
        </w:rPr>
        <w:t>»</w:t>
      </w:r>
      <w:r>
        <w:rPr>
          <w:rStyle w:val="FootnoteAnchor"/>
          <w:rtl w:val="true"/>
        </w:rPr>
        <w:footnoteReference w:id="1599"/>
      </w:r>
      <w:r>
        <w:rPr>
          <w:rFonts w:ascii="IRNazanin" w:hAnsi="IRNazanin" w:eastAsia="IRNazanin"/>
          <w:color w:val="111111"/>
          <w:sz w:val="28"/>
          <w:sz w:val="28"/>
          <w:szCs w:val="28"/>
          <w:rtl w:val="true"/>
          <w:lang w:bidi="fa-IR"/>
        </w:rPr>
        <w:t>و الظاهر وقوع تحریف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یمکن حمل الأخبار الناهیّة عن صیام یوم الشکّ باختلافها لغیر التقیّة علی کونها فی مقام الرّدّ علی القائلین بأنّ شعبان ناقص أبدا و شهر رمضان تامّ أبدا و حینئذ فلیصم یوم الثلاثین من شعبان، و یمکن الاستشهاد له بما رواه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الیوم الذی یشکّ فیه و لا یدری أ هو من شهر رمضان أو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شهر من الشهور، یصیبه ما یصیب الشهور من الزّیادة و النقصان، فصوموا للرّؤیة و أفطروا للرّؤیة و لا یعجبنی أن یتقدّمه أحد بصیام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أرّخته الثلاثاء للیلة بقیت من شعبان و ذلک فی سنة اثنتین و ثلاثین و مائتین و کان یوم الأربعاء یوم شکّ و صام أهل بغداد یوم الخمیس و أخبرونی أنّهم رأوا الهلال لیلة الخمیس و لم یغب إلّا بعد الشّفق بزمان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فاعتقدت أنّ الصوم یوم الخمیس و أنّ الشهر کان عندنا ببغداد 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زادک اللّه توفیقا فقد صمت بصیامنا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لقیته بعد ذلک فسألته عمّا کتبت به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أکتب إلیک إنّما صمت الخمیس و لا تصم إلّا للرّؤیة</w:t>
      </w:r>
      <w:r>
        <w:rPr>
          <w:rFonts w:eastAsia="IRNazanin" w:cs="IRNazanin"/>
          <w:color w:val="111111"/>
          <w:sz w:val="28"/>
          <w:szCs w:val="28"/>
          <w:rtl w:val="true"/>
          <w:lang w:bidi="fa-IR"/>
        </w:rPr>
        <w:t>»</w:t>
      </w:r>
      <w:r>
        <w:rPr>
          <w:rStyle w:val="FootnoteAnchor"/>
          <w:rtl w:val="true"/>
        </w:rPr>
        <w:footnoteReference w:id="1601"/>
      </w:r>
      <w:r>
        <w:rPr>
          <w:rFonts w:ascii="IRNazanin" w:hAnsi="IRNazanin" w:eastAsia="IRNazanin"/>
          <w:color w:val="111111"/>
          <w:sz w:val="28"/>
          <w:sz w:val="28"/>
          <w:szCs w:val="28"/>
          <w:rtl w:val="true"/>
          <w:lang w:bidi="fa-IR"/>
        </w:rPr>
        <w:t>و بالجملة الأخبار المتنافیة محمولة إمّا علی التقیّة من مذهب العامّة أو من سلطان الوقت أو علی ردّ العدد، و التردید أمر قهریّ فالنیّة لیست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أصوم من شعبان بل</w:t>
      </w:r>
    </w:p>
    <w:p>
      <w:pPr>
        <w:pStyle w:val="BookText"/>
        <w:rPr/>
      </w:pPr>
      <w:r>
        <w:rPr>
          <w:rFonts w:ascii="IRNazanin" w:hAnsi="IRNazanin" w:eastAsia="IRNazanin"/>
          <w:color w:val="111111"/>
          <w:sz w:val="28"/>
          <w:sz w:val="28"/>
          <w:szCs w:val="28"/>
          <w:rtl w:val="true"/>
          <w:lang w:bidi="fa-IR"/>
        </w:rPr>
        <w:t>بعد علمه بأنّه لو کان واقعا من رمضان یحسب منه یحصل التردید فی النیّة قهرا و إنّما جعله من شعبان بمعنی عدم وجوب صوم شهر رمضان علیه ما دام لم یثبت و لذا لم یصرّح به فی الأخبار، نعم عدم جواز تعیین شهر رمضان لا إشکال فیه إمّا أوّلا فلعدم جواز الحکم بالشکّ و الظنّ فی شی‌ء، و أمّا ثانیا فلئلّا یؤدّی إلی إفطار یوم من شهر رمضان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الصوم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نذر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انعقاده وعدم مشروعیته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مضافا الی اصالة عدم المشروعیة ما رواه الکافی و الفقیه 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قسم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الصوم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نذر المعصیة حرام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خبر الفقیه عن حمّاد بن عمرو و أبی أنس بن محمّد، عن الصّادق، عن آبائه علیهم السّلام، عن النّبیّ صلّی اللّه علیه و آله فی خبر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نذر المعصیة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أبی حمزة،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فی المعصیة، و النذر فی المعصیة</w:t>
      </w:r>
      <w:r>
        <w:rPr>
          <w:rFonts w:eastAsia="IRNazanin" w:cs="IRNazanin"/>
          <w:color w:val="111111"/>
          <w:sz w:val="28"/>
          <w:szCs w:val="28"/>
          <w:rtl w:val="true"/>
          <w:lang w:bidi="fa-IR"/>
        </w:rPr>
        <w:t>»</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مضافا الی اصالة عدم المشروعیة ما رواه الکافی و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الزّهریّ،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صوم الصمت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بن عمرو و أبی أنس بن محمّد،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صمت، یوما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الصمت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المعانی فی معنی الرّم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زید بن علیّ،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اللّه علیه و آله لیس فی أمّتی رهبانیّة و لا سیاحة و لا رمّ یعنی السکوت</w:t>
      </w:r>
      <w:r>
        <w:rPr>
          <w:rFonts w:eastAsia="IRNazanin" w:cs="IRNazanin"/>
          <w:color w:val="111111"/>
          <w:sz w:val="28"/>
          <w:szCs w:val="28"/>
          <w:rtl w:val="true"/>
          <w:lang w:bidi="fa-IR"/>
        </w:rPr>
        <w:t>»</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زرارة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مکروها،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فی صیام و لا صمت، یوما إلی اللّیل</w:t>
      </w:r>
      <w:r>
        <w:rPr>
          <w:rFonts w:eastAsia="IRNazanin" w:cs="IRNazanin"/>
          <w:color w:val="111111"/>
          <w:sz w:val="28"/>
          <w:szCs w:val="28"/>
          <w:rtl w:val="true"/>
          <w:lang w:bidi="fa-IR"/>
        </w:rPr>
        <w:t>».</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 xml:space="preserve">و روی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حسّان بن مختار،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فی صیام، و لا صمت یوم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صمت، یوما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صحیحا فی العنوان السابق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زرارة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الدّهر،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مکروها،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فی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یحتمل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الصدوق أخذا من صحیح منصور بن حازم لا زرارة فقول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بإسناده،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فی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وصال فی صیام</w:t>
      </w:r>
      <w:r>
        <w:rPr>
          <w:rFonts w:eastAsia="IRNazanin" w:cs="IRNazanin"/>
          <w:color w:val="111111"/>
          <w:sz w:val="28"/>
          <w:szCs w:val="28"/>
          <w:rtl w:val="true"/>
          <w:lang w:bidi="fa-IR"/>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أیضا بیّن تعالی أوّل الصوم و آخره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الزّهری المتقدم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صوم الوصال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المراد منه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ینوی صوم یومین فصاعدا لا یفصل بینهما بفطر أو 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یصوم یوما إلی وقت متراخ عن الغروب و منه أن یجعل عشاءه سحوره بالنیّة، ذهب إلیه الصدوق و الشیخان</w:t>
      </w:r>
      <w:r>
        <w:rPr>
          <w:rStyle w:val="FootnoteAnchor"/>
          <w:rtl w:val="true"/>
        </w:rPr>
        <w:footnoteReference w:id="1608"/>
      </w:r>
      <w:r>
        <w:rPr>
          <w:rFonts w:ascii="IRNazanin" w:hAnsi="IRNazanin" w:eastAsia="IRNazanin"/>
          <w:color w:val="111111"/>
          <w:sz w:val="28"/>
          <w:sz w:val="28"/>
          <w:szCs w:val="28"/>
          <w:rtl w:val="true"/>
          <w:lang w:bidi="fa-IR"/>
        </w:rPr>
        <w:t>و دلّ علیه الأخبار و لم یذهب إلی الأوّل إلّا الحلیّ</w:t>
      </w:r>
      <w:r>
        <w:rPr>
          <w:rStyle w:val="FootnoteAnchor"/>
          <w:rtl w:val="true"/>
        </w:rPr>
        <w:footnoteReference w:id="1609"/>
      </w:r>
      <w:r>
        <w:rPr>
          <w:rFonts w:ascii="IRNazanin" w:hAnsi="IRNazanin" w:eastAsia="IRNazanin"/>
          <w:color w:val="111111"/>
          <w:sz w:val="28"/>
          <w:sz w:val="28"/>
          <w:szCs w:val="28"/>
          <w:rtl w:val="true"/>
          <w:lang w:bidi="fa-IR"/>
        </w:rPr>
        <w:t xml:space="preserve">، و الثانی هو المفهوم من الکافی أیضا فروی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الوصال فی الصیام أن یجعل عشاءه سحوره</w:t>
      </w:r>
      <w:r>
        <w:rPr>
          <w:rFonts w:eastAsia="IRNazanin" w:cs="IRNazanin"/>
          <w:color w:val="111111"/>
          <w:sz w:val="28"/>
          <w:szCs w:val="28"/>
          <w:rtl w:val="true"/>
          <w:lang w:bidi="fa-IR"/>
        </w:rPr>
        <w:t>»</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المواصل فی الصیام یصوم یوما و لیلة و یفطر فی السحر</w:t>
      </w:r>
      <w:r>
        <w:rPr>
          <w:rFonts w:eastAsia="IRNazanin" w:cs="IRNazanin"/>
          <w:color w:val="111111"/>
          <w:sz w:val="28"/>
          <w:szCs w:val="28"/>
          <w:rtl w:val="true"/>
          <w:lang w:bidi="fa-IR"/>
        </w:rPr>
        <w:t>»</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للاول ما فی المستطرفات من کتاب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قران بین 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صحیح سنداً کما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روی الکافی مرسلا عن محمّد بن سلیمان، عن 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الرّجل یصوم شعبان و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الشهران اللّذان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شَهْرَیْنِ مُتَتٰابِعَیْنِ تَوْبَةً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یفصل بینهما؟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من اللّیل فهو فصل و إنّما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فی صیام یعنی لا یصوم الرّجل یومین متوالیین من غیر إفطار و قد یستحبّ للعبد أن لا یدع السحور</w:t>
      </w:r>
      <w:r>
        <w:rPr>
          <w:rFonts w:eastAsia="Amiri" w:cs="Amiri" w:ascii="Amiri" w:hAnsi="Amiri"/>
          <w:color w:val="111111"/>
          <w:sz w:val="28"/>
          <w:szCs w:val="28"/>
          <w:rtl w:val="true"/>
          <w:lang w:bidi="ar-SA"/>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 قال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یستحبّ الوصال الدّائم فی الصوم لنهی النّبیّ صلّی اللّه علیه و آله عن ذلک و لا بأس بما کان منه یوما و لیلة و یفطر فی السحر و یکره أن یصل اللّیلة التی هی من أوّل الشهر بالیوم الذی هو آخر الشهر</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حمل خبری الحلبیّ و حفص المتقدّمین علی کون الوصال بمعنی الإفطار فی السحر مباحا و خصّ الوصال المذموم بوصل آخر شعبان بأوّل یوم رمضان مع حمله علی الکراهة و هو کما تری، و لعلّه حمل اختصاص النّبیّ صلّی اللّه علیه و آله بجواز الوصال بالقسم الأخیر فروی الکافی موثق عمرو بن خالد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یصوم شعبان و رمضان</w:t>
      </w:r>
    </w:p>
    <w:p>
      <w:pPr>
        <w:pStyle w:val="BookText"/>
        <w:rPr/>
      </w:pPr>
      <w:r>
        <w:rPr>
          <w:rFonts w:ascii="Amiri" w:hAnsi="Amiri" w:eastAsia="Amiri" w:cs="Amiri"/>
          <w:color w:val="111111"/>
          <w:sz w:val="28"/>
          <w:sz w:val="28"/>
          <w:szCs w:val="28"/>
          <w:rtl w:val="true"/>
          <w:lang w:bidi="ar-SA"/>
        </w:rPr>
        <w:t>یصلهما و ینهی النّاس أن یصلوهما و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شهرا اللّه وَ هُمَا کَفَّارَةٌ لِمَا قَبْلَهُمَا وَ لِمَا بَعْدَهُمَا مِنَ الذُّنُوب</w:t>
      </w:r>
      <w:r>
        <w:rPr>
          <w:rFonts w:eastAsia="Amiri" w:cs="Amiri" w:ascii="Amiri" w:hAnsi="Amiri"/>
          <w:color w:val="111111"/>
          <w:sz w:val="28"/>
          <w:szCs w:val="28"/>
          <w:rtl w:val="true"/>
          <w:lang w:bidi="ar-SA"/>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خبر راویه عامی و حمله الفقیه فی باب ثواب صوم شعبان علی الإنکار لا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شهرا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تتناسب مع النهی عنه و علیه فلا وثوق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صوم الواجب سفرا سوی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المسافر فی دم المتعة و بدل البدنة، و النذر المقیّد به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الصید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فی المسألة أقوال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للمفید بجواز صوم غیر رمضان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حدیث فی جواز التطوع فی السفر بالصیام و جاءت أخبار بکراهیة ذلک و أنه لیس من البر الصوم فی السفر و هی أکثر و علیها العمل عند فقهاء العصابة فمن أخذ بالحدیث لم یأثم إذا کان أخذه من جهة الاتباع و من عمل علی أکثر الروایات و اعتمد علی المشهور منها فی اجتناب الصیام فی السفر علی کل وجه سوی ما عددناه کان أولی بالحق</w:t>
      </w:r>
      <w:r>
        <w:rPr>
          <w:rFonts w:eastAsia="IRNazanin" w:cs="IRNazanin"/>
          <w:color w:val="111111"/>
          <w:sz w:val="28"/>
          <w:szCs w:val="28"/>
          <w:rtl w:val="true"/>
          <w:lang w:bidi="fa-IR"/>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المرتضی بجواز صوم نذر علّق بوقت معیّن فاتّفق أن یکون مسافرا کما نقل عبارته المختلف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الصوم الواجب فی السّفر صوم ثلاثة أیّام لدم المتعة من جملة العشرة و صوم النذر إذا علّق بوقت معیّن حضر و هو مسافر</w:t>
      </w:r>
      <w:r>
        <w:rPr>
          <w:rFonts w:eastAsia="IRNazanin" w:cs="IRNazanin"/>
          <w:color w:val="111111"/>
          <w:sz w:val="28"/>
          <w:szCs w:val="28"/>
          <w:rtl w:val="true"/>
          <w:lang w:bidi="fa-IR"/>
        </w:rPr>
        <w:t>»</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وجوبه فی السّفر کصوم ثلاثة دم المتعة مع أنّه لیس مستثنی جوازه فی السّفر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حمزة فی کفّارة ما یلزم التتابع فیها و کفّارة قتل العمد فی أشهر الحرم و هو یصوم فیها فاتّفق له سفر وجب علیه أن یصوم فی السّفر</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ابنی بابویه فی الرّسالة و المقنع بجواز الصوم سفرا فی کفّارة الصید، و لمن به أذّی من رأسه، و للاعتکاف</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ابنی بابویه بعدم جواز صیام التطوّع غیر ثلاثة أیّام الحاجة فی المدینة، و صوم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یصوم تطوّعا إلّا ثلاثة أیّام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فیه المرتضی و تردّد فیه الشیخان فی المقنعة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القاضی و</w:t>
      </w:r>
    </w:p>
    <w:p>
      <w:pPr>
        <w:pStyle w:val="BookText"/>
        <w:rPr/>
      </w:pPr>
      <w:r>
        <w:rPr>
          <w:rFonts w:ascii="IRNazanin" w:hAnsi="IRNazanin" w:eastAsia="IRNazanin"/>
          <w:color w:val="111111"/>
          <w:sz w:val="28"/>
          <w:sz w:val="28"/>
          <w:szCs w:val="28"/>
          <w:rtl w:val="true"/>
          <w:lang w:bidi="fa-IR"/>
        </w:rPr>
        <w:t>ابن حمزة و الحلّی الی جوازه</w:t>
      </w:r>
      <w:r>
        <w:rPr>
          <w:rStyle w:val="FootnoteAnchor"/>
          <w:rtl w:val="true"/>
        </w:rPr>
        <w:footnoteReference w:id="1619"/>
      </w:r>
      <w:r>
        <w:rPr>
          <w:rFonts w:ascii="IRNazanin" w:hAnsi="IRNazanin" w:eastAsia="IRNazanin"/>
          <w:color w:val="111111"/>
          <w:sz w:val="28"/>
          <w:sz w:val="28"/>
          <w:szCs w:val="28"/>
          <w:rtl w:val="true"/>
          <w:lang w:bidi="fa-IR"/>
        </w:rPr>
        <w:t>، و هو المفهوم من الکافی فروی أوّلا خبر إسماعیل بن سهل، عن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فی أیّام بقین من شعبان فکان یصوم، ثمّ دخل علیه شهر رمضان و هو فی السفر فأفطر،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شعبان و تفطر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شعبان إلیّ، إن شئت صمت و إن شئت لا، و شهر رمضان عزم من‌اللّه عزّ و جلّ علی الإفطار</w:t>
      </w:r>
      <w:r>
        <w:rPr>
          <w:rFonts w:eastAsia="IRNazanin" w:cs="IRNazanin"/>
          <w:color w:val="111111"/>
          <w:sz w:val="28"/>
          <w:szCs w:val="28"/>
          <w:rtl w:val="true"/>
          <w:lang w:bidi="fa-IR"/>
        </w:rPr>
        <w:t>».</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 xml:space="preserve">و روی 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بن بسّام الجمّال، عن رجل کنت مع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مکّة و المدینة فی شعبان و هو صائم، ثمّ رأینا هلال شهر رمضان فأفطر،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 کان من شعبان و أنت صائم و الیوم من رمضان و أنت مفطر؟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ذاک تطوّع و لنا أن نفعل ما شئنا، و هذا فرض فلیس لنا أن نفعل إلّا ما أمرنا</w:t>
      </w:r>
      <w:r>
        <w:rPr>
          <w:rFonts w:eastAsia="IRNazanin" w:cs="IRNazanin"/>
          <w:color w:val="111111"/>
          <w:sz w:val="28"/>
          <w:szCs w:val="28"/>
          <w:rtl w:val="true"/>
          <w:lang w:bidi="fa-IR"/>
        </w:rPr>
        <w:t>»</w:t>
      </w:r>
      <w:r>
        <w:rPr>
          <w:rStyle w:val="FootnoteAnchor"/>
          <w:rtl w:val="true"/>
        </w:rPr>
        <w:footnoteReference w:id="1621"/>
      </w:r>
      <w:r>
        <w:rPr>
          <w:rFonts w:ascii="IRNazanin" w:hAnsi="IRNazanin" w:eastAsia="IRNazanin"/>
          <w:color w:val="111111"/>
          <w:sz w:val="28"/>
          <w:sz w:val="28"/>
          <w:szCs w:val="28"/>
          <w:rtl w:val="true"/>
          <w:lang w:bidi="fa-IR"/>
        </w:rPr>
        <w:t xml:space="preserve">و هما کما تری مرسلین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جواز صوم النافلة فی السفر عدة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الصیام بمکّة و المدینة و نحن فی 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تطوّع کما یتطوّع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و غدا،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معارض لخبر التطوّع بالمدینة ثلاثة أیّام للحاجة و لا منکر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أصوم شهرا أو أکثر من ذلک أو أقلّ فعرض له أمر لا بدّ له من أن یسافر أ یصوم و هو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فلیفطر لأنّه لا یحلّ له الصوم فی السفر فریضة کان أو غیره و الصوم فی السفر معصیة</w:t>
      </w:r>
      <w:r>
        <w:rPr>
          <w:rFonts w:eastAsia="IRNazanin" w:cs="IRNazanin"/>
          <w:color w:val="111111"/>
          <w:sz w:val="28"/>
          <w:szCs w:val="28"/>
          <w:rtl w:val="true"/>
          <w:lang w:bidi="fa-IR"/>
        </w:rPr>
        <w:t>»</w:t>
      </w:r>
      <w:r>
        <w:rPr>
          <w:rStyle w:val="FootnoteAnchor"/>
          <w:rtl w:val="true"/>
        </w:rPr>
        <w:footnoteReference w:id="1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اکثر اخبارعمّار شاذّة فلا وثوق بها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صوم التطوّع فی السفر فقد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البرّ الصوم فی السفر</w:t>
      </w:r>
      <w:r>
        <w:rPr>
          <w:rFonts w:eastAsia="IRNazanin" w:cs="IRNazanin"/>
          <w:color w:val="111111"/>
          <w:sz w:val="28"/>
          <w:szCs w:val="28"/>
          <w:rtl w:val="true"/>
          <w:lang w:bidi="fa-IR"/>
        </w:rPr>
        <w:t>»</w:t>
      </w:r>
      <w:r>
        <w:rPr>
          <w:rStyle w:val="FootnoteAnchor"/>
          <w:rtl w:val="true"/>
        </w:rPr>
        <w:footnoteReference w:id="1624"/>
      </w:r>
      <w:r>
        <w:rPr>
          <w:rFonts w:ascii="IRNazanin" w:hAnsi="IRNazanin" w:eastAsia="IRNazanin"/>
          <w:color w:val="111111"/>
          <w:sz w:val="28"/>
          <w:sz w:val="28"/>
          <w:szCs w:val="28"/>
          <w:rtl w:val="true"/>
          <w:lang w:bidi="fa-IR"/>
        </w:rPr>
        <w:t xml:space="preserve">والأصل فیها خبر صفوان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یسافر فی شهر رمضان فیصوم؟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w:t>
      </w: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فالمراد أنّ صوم شهر رمضان فی السفر لیس ببرّ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الجواب منحصرا بالسؤال بل کان مطلقا فان معناه واضح و أن الصیام مطلقا لیس من البر، وهو الذی فهمه المفید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حدیث فی جواز التطوّع فی السفر بالصیام و جاءت أخبار بکراهة ذلک و أنّه لیس من البرّ الصوم فی السفر و هی أکثر</w:t>
      </w:r>
      <w:r>
        <w:rPr>
          <w:rFonts w:eastAsia="IRNazanin" w:cs="IRNazanin"/>
          <w:color w:val="111111"/>
          <w:sz w:val="28"/>
          <w:szCs w:val="28"/>
          <w:rtl w:val="true"/>
          <w:lang w:bidi="fa-IR"/>
        </w:rPr>
        <w:t>»</w:t>
      </w:r>
      <w:r>
        <w:rPr>
          <w:rStyle w:val="FootnoteAnchor"/>
          <w:rtl w:val="true"/>
        </w:rPr>
        <w:footnoteReference w:id="1626"/>
      </w:r>
      <w:r>
        <w:rPr>
          <w:rFonts w:ascii="IRNazanin" w:hAnsi="IRNazanin" w:eastAsia="IRNazanin"/>
          <w:color w:val="111111"/>
          <w:sz w:val="28"/>
          <w:sz w:val="28"/>
          <w:szCs w:val="28"/>
          <w:rtl w:val="true"/>
          <w:lang w:bidi="fa-IR"/>
        </w:rPr>
        <w:t>و المرتضی حیث قال فی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اختلفت الرّوایة فی کراهة صوم التطوّع فی السفر و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صیام النّوافل فی السفر علی کلّ حال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الاخبار</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أغرب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مسافرا سفرا یوجب التقصیر فصام بنیّة رمضان لم یجزه و إن صام بنیّة التطوّع کان جائزا، و إن کان علیه صوم نذر معیّن و وافق ذلک صوم شهر رمضان فصام عن النذر و هو حاضر وقع عن رمضان و لا یلزمه القضاء لمکان النذر، و إن کان مسافرا وقع عن النذر و کان علیه القضاء لرمضان، و کذا إن صام و هو حاضر بنیّة صوم واجب علیه غیر رمضان وقع عن رمضان، و لم یجزه عمّا نواه، و إن کان مسافرا وقع عمّا نواه و علی الرّوایة الّتی 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یصام فی السفر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یصحّ هذا الصوم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ضعفه واضح مما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یعزّر من أفطر شهر رمضان عامدا عالما فان عاد عزّر أیضا، فإن عاد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أخذ فی شهر رمضان و قد أفطر ثلاث مرّات و قد رفع إلی الإمام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الثالثة</w:t>
      </w:r>
      <w:r>
        <w:rPr>
          <w:rFonts w:eastAsia="IRNazanin" w:cs="IRNazanin"/>
          <w:color w:val="111111"/>
          <w:sz w:val="28"/>
          <w:szCs w:val="28"/>
          <w:rtl w:val="true"/>
          <w:lang w:bidi="fa-IR"/>
        </w:rPr>
        <w:t>»</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فی شهر رمضان و قد أفطر فرفع إلی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فی الثالثة</w:t>
      </w:r>
      <w:r>
        <w:rPr>
          <w:rFonts w:eastAsia="IRNazanin" w:cs="IRNazanin"/>
          <w:color w:val="111111"/>
          <w:sz w:val="28"/>
          <w:szCs w:val="28"/>
          <w:rtl w:val="true"/>
          <w:lang w:bidi="fa-IR"/>
        </w:rPr>
        <w:t>»</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أخذ زانیا فی شهر رمضان،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أفطر،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رفع إلی الوالی ثلاث مرّات، قال؛ یقتل فی الثالثة</w:t>
      </w:r>
      <w:r>
        <w:rPr>
          <w:rFonts w:eastAsia="IRNazanin" w:cs="IRNazanin"/>
          <w:color w:val="111111"/>
          <w:sz w:val="28"/>
          <w:szCs w:val="28"/>
          <w:rtl w:val="true"/>
          <w:lang w:bidi="fa-IR"/>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مستحلا للإفطار قتل ان کان ولد علی الفطرة، و استتیب ان کان عن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برید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شهد علیه شهود أنّه أفطر من شهر رمضان ثلاثة 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هل علیک فی إفطارک فی شهر رمضان إثم؟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 علی الإمام أن یقتله،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علی الإمام أن ینهکه ضربا</w:t>
      </w:r>
      <w:r>
        <w:rPr>
          <w:rFonts w:eastAsia="IRNazanin" w:cs="IRNazanin"/>
          <w:color w:val="111111"/>
          <w:sz w:val="28"/>
          <w:szCs w:val="28"/>
          <w:rtl w:val="true"/>
          <w:lang w:bidi="fa-IR"/>
        </w:rPr>
        <w:t>»</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خبر محمّد بن عمران،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جالس فی المسجد بالکوفة بقوم وجدوهم یأکلون بالنّهار فی شهر رمضان فقال لهم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أکلتم و أنتم مفطرون؟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فنصاری؟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شی‌ء من هذه الأدیان مخالفین للإسلام؟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افسفر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علّة استوجبتم الإفطار لا نشعر بها فإنّکم أبصر بأنفسکم لأنّ اللّٰه عزّ و 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أصبحنا ما بنا علّة فضحک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أن لا إله إلّا اللّٰه و أنّ محمّدا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 لا نعرف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نعرفه بذلک إنّما هو أعرابیّ دعا إلی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أقررتم و إلّا لأقتلنّکم،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فعلت، فوکّل بهم شرطة الخمیس و خرج بهم إلی الظهر ظهر الکوفة و أمر أن یحفر حفرتین و حفر إحدیهما إلی جنب الأخری ثمّ خرق فیما بینهما کوّة ضخمة شبه الخوخة،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واضعکم فی إحدی هذین القلیبین و أوقد فی الأخری النّار فأقتلکم بالدّخان،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فعلت؟ فإنّما تقضی</w:t>
      </w:r>
    </w:p>
    <w:p>
      <w:pPr>
        <w:pStyle w:val="BookText"/>
        <w:rPr/>
      </w:pPr>
      <w:r>
        <w:rPr>
          <w:rFonts w:ascii="IRNazanin" w:hAnsi="IRNazanin" w:eastAsia="IRNazanin"/>
          <w:color w:val="111111"/>
          <w:sz w:val="28"/>
          <w:sz w:val="28"/>
          <w:szCs w:val="28"/>
          <w:rtl w:val="true"/>
          <w:lang w:bidi="fa-IR"/>
        </w:rPr>
        <w:t>هذه الحیاة الدّنیا فوضعهم فی إحدی الجبّین وضعا رفیقا، ثمّ أمر بالنّار فأوقدت بالجبّ الآخر، ثمّ جعل ینادیهم مرّة بعد مرّة ما تقولون؟ فیجیبونه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أنت قاضٍ حتّی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الاشتمال علی إتیان أعلم یهود یثرب فی جمع إلیه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البدعة الّتی أحدثت فی دین محمّد؟ فأقسمه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تعلم أنّ یوشعا أتی بقوم بعد وفاة موسی یهودا قائلین بالوحدانیّة دون نبوّة موسی فقتلهم بمثل قتلی،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فأخرج الیهودیّ کتابا من قباه و 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فبکی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مثبت فی هذا الکتاب، و أراه فأسلم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حملناه علی کونهم مرتدّین بالفطرة 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مسلمون یعنی کان آباؤنا من المسلمین لکن لا نقبل نبیّهم، فالمرتدّ بالفطرة فی الخبر لا یستتاب و هذا تضمّن استتابتهم و فیه أنّه یقتل بالمتعارف و هو فی ذاک الزّمان بالسیف و هذا تضمّن قتلهم بالدّخان</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ضعیف سندا و متنا مضافا الی انه معارض لما هو معتبر سندا ومتنا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یکفّر مستحلّ الإفطار بمجمع علی إفساده الصوم بین المسلمین بحیث یکون ضروریّا کالجماع و الأکل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علیه أعمّ من الضروریّ فالجماع و الاستمناء مفطریّتهما إجماعیّة لکنّهما لیسا بضروریّ و إنّما الضروریّ الأکل و الشّرب حیث یعلم مفطریّتهما کلّ أحد حتّی النساء و الصبیان کأصل وجوب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الجماع فیجهل مفطریّته کثیر من النّاس، فروی الشیخ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و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رجل أتی أهله فی شهر رمضان، و أتی أهله و هو محرم، و هو لا یری إلّا أنّ ذلک حلال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1635"/>
      </w:r>
      <w:r>
        <w:rPr>
          <w:rFonts w:ascii="IRNazanin" w:hAnsi="IRNazanin" w:eastAsia="IRNazanin"/>
          <w:color w:val="111111"/>
          <w:sz w:val="28"/>
          <w:sz w:val="28"/>
          <w:szCs w:val="28"/>
          <w:rtl w:val="true"/>
          <w:lang w:bidi="fa-IR"/>
        </w:rPr>
        <w:t xml:space="preserve">و لذا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الصیام لیس من الطعام و الشراب وحده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صمت فلیصم سمعک و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الجماع کالأکل و الشرب من مفطرات ذکرت فی الکتاب و بالجملة إنّما الضروریّ من المفطرات الأکل و الشرب، و من المذکور فی الکتاب هما مع الجماع و من الإجماعیّ هی مع الاستمناء و الباقی بین مشتهر و غیر مشتهر </w:t>
      </w:r>
      <w:r>
        <w:rPr>
          <w:rFonts w:eastAsia="IRNazanin" w:cs="IRNazanin"/>
          <w:color w:val="111111"/>
          <w:sz w:val="28"/>
          <w:szCs w:val="28"/>
          <w:rtl w:val="true"/>
          <w:lang w:bidi="fa-IR"/>
        </w:rPr>
        <w:t>.</w:t>
      </w:r>
      <w:bookmarkStart w:id="294" w:name="pg13251_119623"/>
    </w:p>
    <w:p>
      <w:pPr>
        <w:pStyle w:val="Heading3"/>
        <w:numPr>
          <w:ilvl w:val="2"/>
          <w:numId w:val="1"/>
        </w:numPr>
        <w:rPr/>
      </w:pPr>
      <w:bookmarkStart w:id="295" w:name="__RefHeading___Toc1366976_2322387425"/>
      <w:bookmarkStart w:id="296" w:name="_Toc103"/>
      <w:bookmarkEnd w:id="294"/>
      <w:bookmarkEnd w:id="295"/>
      <w:r>
        <w:rPr>
          <w:rtl w:val="true"/>
        </w:rPr>
        <w:t>حد البلوغ</w:t>
      </w:r>
      <w:bookmarkEnd w:id="29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الذی یجب معه العبادة الاحتلام أو الإنبات أو بلوغ خمس عشرة سنة فی الذکر و الخنثی و تسع فی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فی المبسوط و تبعه ابن حمزة بلوغها بعشر، و قال ابن إدریس الإجماع واقع علی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الاحتلام فلا خلاف فیه و الاخبار به مستفیضة مثل صحیح عبد اللّٰه بن سنان الآتی و مرسل العیّاشیّ الآتی و خبر آخر لابن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أنا حاضر عن الیتیم متی یجوز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یبلغ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الغلام ابن ثمان عشرة سنة أو أقلّ أو أکثر و لا یحتلم؟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و کتب علیه الشّی‌ء جاز أمره إلّا أن یکون سفیها أو ضعیفا</w:t>
      </w:r>
      <w:r>
        <w:rPr>
          <w:rFonts w:eastAsia="IRNazanin" w:cs="IRNazanin"/>
          <w:color w:val="111111"/>
          <w:sz w:val="28"/>
          <w:szCs w:val="28"/>
          <w:rtl w:val="true"/>
          <w:lang w:bidi="fa-IR"/>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مرسل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نجدة الحروریّ کتب إلی ابن عبّاس سأله عن أشیاء عن الیتیم متی ینقطع یتمه فکتب إلیه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الیتیم فانقطاع یتمه إذا بلغ أشدّه و هو الاحتلام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8"/>
      </w:r>
      <w:r>
        <w:rPr>
          <w:rFonts w:ascii="IRNazanin" w:hAnsi="IRNazanin" w:eastAsia="IRNazanin"/>
          <w:color w:val="111111"/>
          <w:sz w:val="28"/>
          <w:sz w:val="28"/>
          <w:szCs w:val="28"/>
          <w:rtl w:val="true"/>
          <w:lang w:bidi="fa-IR"/>
        </w:rPr>
        <w:t>و خبر حمزة الآتی، و خبر طلحة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صحیح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الغلام متی یجب علیه الصوم و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راهق الحلم و عرف الصّلاة و الصوم</w:t>
      </w:r>
      <w:r>
        <w:rPr>
          <w:rFonts w:eastAsia="IRNazanin" w:cs="IRNazanin"/>
          <w:color w:val="111111"/>
          <w:sz w:val="28"/>
          <w:szCs w:val="28"/>
          <w:rtl w:val="true"/>
          <w:lang w:bidi="fa-IR"/>
        </w:rPr>
        <w:t>»</w:t>
      </w:r>
      <w:r>
        <w:rPr>
          <w:rStyle w:val="FootnoteAnchor"/>
          <w:rtl w:val="true"/>
        </w:rPr>
        <w:footnoteReference w:id="1639"/>
      </w:r>
      <w:r>
        <w:rPr>
          <w:rFonts w:ascii="IRNazanin" w:hAnsi="IRNazanin" w:eastAsia="IRNazanin"/>
          <w:color w:val="111111"/>
          <w:sz w:val="28"/>
          <w:sz w:val="28"/>
          <w:szCs w:val="28"/>
          <w:rtl w:val="true"/>
          <w:lang w:bidi="fa-IR"/>
        </w:rPr>
        <w:t>فمحمول علی شدّة الاستحباب فإذا کان فی سنّ تسع یستحبّ تعوّده ففی مراهقته یکون مؤکّدا، و یعبّر عن المؤکّد بالوجوب کما فی غسل الجمعة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 و تسع فی الأنثی  فیدلّ علیه معتبر 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الغلام أن یؤخذ بالحدود التامّة و یقام علیه و یؤخذ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عنه الیتم و أدرک؟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حدّ یعرف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 أو بلغ خمسة عشر سنة أو أشعر أو أنبت قبل ذلک أقیمت علیه الحدود التامّة و أخذ بها و أخذت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فالجاریة متی یجب علیها الحدود التامّة و تؤخذ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لیست مثل الغلام إنّ الجاریة إذا تزوّجت و دخل بها و لها تسع سنین ذهب عنها الیتم و دفع إلیها مالها و جاز أمرها فی الشراء و البیع و أقیمت علیها الحدود التّامة و أخذ لها و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1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معتبر لان فی سنده ابن محبوب وهو من اصحاب الاجماع فالخبر موثوق به وان لم یوثق حمزة و قد اعتمده الاصحاب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الجاریة و هی صغیرة فلا یدخل بها حتّی یأتی لها تسع سنین</w:t>
      </w:r>
      <w:r>
        <w:rPr>
          <w:rFonts w:eastAsia="IRNazanin" w:cs="IRNazanin"/>
          <w:color w:val="111111"/>
          <w:sz w:val="28"/>
          <w:szCs w:val="28"/>
          <w:rtl w:val="true"/>
          <w:lang w:bidi="fa-IR"/>
        </w:rPr>
        <w:t>»</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مرسلة ابن أبی عمیر، عن غیر واحد،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بلوغ المرأة تسع سنین</w:t>
      </w:r>
      <w:r>
        <w:rPr>
          <w:rFonts w:eastAsia="IRNazanin" w:cs="IRNazanin"/>
          <w:color w:val="111111"/>
          <w:sz w:val="28"/>
          <w:szCs w:val="28"/>
          <w:rtl w:val="true"/>
          <w:lang w:bidi="fa-IR"/>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یزید الکناسی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إذا بلغت تسع سنین ذهب عنها الیتم و زوّجت و أقیم الحدود التامّة علیها و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إذا زوّجه أبوه و دخل بأهله و هو غیر مدرک أ تقام علیه الحدود و هو علی تلک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الحدود الکاملة الّتی یؤخذ بها الرّجال فلا و لکن یجلد فی الحدود کلّها علی مبلغ سنّه فیؤخذ بذلک ما بینه و بین خمس عشرة سنة و لا تبطل حدود اللّٰه فی خلقه و لا تبطل حقوق المسلمین بینهم</w:t>
      </w:r>
      <w:r>
        <w:rPr>
          <w:rFonts w:eastAsia="IRNazanin" w:cs="IRNazanin"/>
          <w:color w:val="111111"/>
          <w:sz w:val="28"/>
          <w:szCs w:val="28"/>
          <w:rtl w:val="true"/>
          <w:lang w:bidi="fa-IR"/>
        </w:rPr>
        <w:t>»</w:t>
      </w:r>
      <w:r>
        <w:rPr>
          <w:rStyle w:val="FootnoteAnchor"/>
          <w:rtl w:val="true"/>
        </w:rPr>
        <w:footnoteReference w:id="1643"/>
      </w:r>
      <w:r>
        <w:rPr>
          <w:rFonts w:ascii="IRNazanin" w:hAnsi="IRNazanin" w:eastAsia="IRNazanin"/>
          <w:color w:val="111111"/>
          <w:sz w:val="28"/>
          <w:sz w:val="28"/>
          <w:szCs w:val="28"/>
          <w:rtl w:val="true"/>
          <w:lang w:bidi="fa-IR"/>
        </w:rPr>
        <w:t>وهو معتبر لان فی سنده ابن محبوب وهو من اصحاب الاجماع فالخبر موثوق به وان لم یوثق الکناسی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بالجاریة حتّی یأتی لها تسع سنین أو عشر سنین</w:t>
      </w:r>
      <w:r>
        <w:rPr>
          <w:rFonts w:eastAsia="IRNazanin" w:cs="IRNazanin"/>
          <w:color w:val="111111"/>
          <w:sz w:val="28"/>
          <w:szCs w:val="28"/>
          <w:rtl w:val="true"/>
          <w:lang w:bidi="fa-IR"/>
        </w:rPr>
        <w:t>»</w:t>
      </w:r>
      <w:r>
        <w:rPr>
          <w:rStyle w:val="FootnoteAnchor"/>
          <w:rtl w:val="true"/>
        </w:rPr>
        <w:footnoteReference w:id="1644"/>
      </w:r>
      <w:r>
        <w:rPr>
          <w:rFonts w:ascii="IRNazanin" w:hAnsi="IRNazanin" w:eastAsia="IRNazanin"/>
          <w:color w:val="111111"/>
          <w:sz w:val="28"/>
          <w:sz w:val="28"/>
          <w:szCs w:val="28"/>
          <w:rtl w:val="true"/>
          <w:lang w:bidi="fa-IR"/>
        </w:rPr>
        <w:t xml:space="preserve">و مثله خبر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عمّار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فقل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المرأة أن یدخل بها علی زوجها ابنة تسع سنین</w:t>
      </w:r>
      <w:r>
        <w:rPr>
          <w:rFonts w:eastAsia="IRNazanin" w:cs="IRNazanin"/>
          <w:color w:val="111111"/>
          <w:sz w:val="28"/>
          <w:szCs w:val="28"/>
          <w:rtl w:val="true"/>
          <w:lang w:bidi="fa-IR"/>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الاخبار بضمیمة الایة المبارکة الدالة علی کون البلوغ ببلوغ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بلغوا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منها ان حد بلوغ المرأة هو التسع مضافا الی انه لا خلاف فی جواز الدخول بها اذا بلغت التسع و علیه فکل مایخالفها مخالف للقران فیضرب به عرض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الجواب علی الاخبار الاتیة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خبر 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تجب علیه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علیه ثلاث عشرة سنة فإن احتلم قبل ذلک فقد وجبت</w:t>
      </w:r>
    </w:p>
    <w:p>
      <w:pPr>
        <w:pStyle w:val="BookText"/>
        <w:rPr/>
      </w:pPr>
      <w:r>
        <w:rPr>
          <w:rFonts w:ascii="IRNazanin" w:hAnsi="IRNazanin" w:eastAsia="IRNazanin"/>
          <w:color w:val="111111"/>
          <w:sz w:val="28"/>
          <w:sz w:val="28"/>
          <w:szCs w:val="28"/>
          <w:rtl w:val="true"/>
          <w:lang w:bidi="fa-IR"/>
        </w:rPr>
        <w:t>علیه الصّلاة و جری علیه القلم، و الجاریة مثل ذلک إن أتی لها ثلاث عشرة سنة أو حاضت قبل ذلک فقد وجبت علیها الصّلاة و جری علیها القلم</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ان أکثر أخبار عمّار من هذا القبیل مخالف لضرورة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أشدّه ثلاث عشرة سنة و دخل فی الأربع عشرة سنة وجب علیه ما وجب علی المحتلمین احتلم أم لم یحتلم و کتبت علیه السّیئات و کتب له الحسنات و جاز له کلّ شی‌ء من ماله إلّا أن یکون ضعیفا أو سفیها</w:t>
      </w:r>
      <w:r>
        <w:rPr>
          <w:rFonts w:eastAsia="IRNazanin" w:cs="IRNazanin"/>
          <w:color w:val="111111"/>
          <w:sz w:val="28"/>
          <w:szCs w:val="28"/>
          <w:rtl w:val="true"/>
          <w:lang w:bidi="fa-IR"/>
        </w:rPr>
        <w:t>»</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مرسلة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 أنا حاضر عن الیتیم متی یجوز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یبلغ أشدّه،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الغلام ابن ثمانی عشرة سنة لا یحتلم أو أقلّ أو 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ثلاث عشرة سنة کتب له الحسن و کتب علیه السیّی‌ء و جاز أمره إلّا أن یکون سفیها أو ضعیفا</w:t>
      </w:r>
      <w:r>
        <w:rPr>
          <w:rFonts w:eastAsia="IRNazanin" w:cs="IRNazanin"/>
          <w:color w:val="111111"/>
          <w:sz w:val="28"/>
          <w:szCs w:val="28"/>
          <w:rtl w:val="true"/>
          <w:lang w:bidi="fa-IR"/>
        </w:rPr>
        <w:t>»</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الشیخ استند فی کون بلوغ المرأة بعشر إلی ما رواه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دخل بعائشة و هی بنت</w:t>
      </w:r>
    </w:p>
    <w:p>
      <w:pPr>
        <w:pStyle w:val="BookText"/>
        <w:rPr/>
      </w:pP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و لیس یدخل بالجاریة حتّی تکون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محمول علی إکمالها التسع و دخولها فی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إلحاق اخضرار الشارب و إنبات اللّحیة بالعانة قول قویّ</w:t>
      </w:r>
      <w:r>
        <w:rPr>
          <w:rFonts w:eastAsia="IRNazanin" w:cs="IRNazanin"/>
          <w:color w:val="111111"/>
          <w:sz w:val="28"/>
          <w:szCs w:val="28"/>
          <w:rtl w:val="true"/>
          <w:lang w:bidi="fa-IR"/>
        </w:rPr>
        <w:t>»</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إنبات الشارب و اللّحیة کإنبات العانة معتبر حمزة بن حمران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الغلام أن یؤخذ بالحدود التامّة و یقام علیه و یؤخذ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عنه الیتم و أدرک؟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حدّ یعرف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 أو بلغ خمسة عشر سنة أو أشعر أو أنبت قبل ذلک أقیمت علیه الحدود التامّة و أخذ بها و أخذت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Fonts w:eastAsia="IRNazanin" w:cs="IRNazanin"/>
          <w:color w:val="111111"/>
          <w:sz w:val="28"/>
          <w:szCs w:val="28"/>
          <w:rtl w:val="true"/>
          <w:lang w:bidi="fa-IR"/>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مرسل العبّاس بن عامر القضبانی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یؤدّب الصبیّ علی الصوم ما بین خمس عشرة سنة إلی ستّ عشرة سنة</w:t>
      </w:r>
      <w:r>
        <w:rPr>
          <w:rFonts w:eastAsia="IRNazanin" w:cs="IRNazanin"/>
          <w:color w:val="111111"/>
          <w:sz w:val="28"/>
          <w:szCs w:val="28"/>
          <w:rtl w:val="true"/>
          <w:lang w:bidi="fa-IR"/>
        </w:rPr>
        <w:t>»</w:t>
      </w:r>
      <w:r>
        <w:rPr>
          <w:rStyle w:val="FootnoteAnchor"/>
          <w:rtl w:val="true"/>
        </w:rPr>
        <w:footnoteReference w:id="1652"/>
      </w:r>
      <w:r>
        <w:rPr>
          <w:rFonts w:ascii="IRNazanin" w:hAnsi="IRNazanin" w:eastAsia="IRNazanin"/>
          <w:color w:val="111111"/>
          <w:sz w:val="28"/>
          <w:sz w:val="28"/>
          <w:szCs w:val="28"/>
          <w:rtl w:val="true"/>
          <w:lang w:bidi="fa-IR"/>
        </w:rPr>
        <w:t>فالمراد الدّخول فی الأوّل الذی یحصل البلوغ بدخوله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رواه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طلحة ابن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بلغوا اثنتی عشرة سنة کتبت لهم الحسنات، و إذا بلغوا الحلم کتبت علیهم السیّئات</w:t>
      </w:r>
      <w:r>
        <w:rPr>
          <w:rFonts w:eastAsia="IRNazanin" w:cs="IRNazanin"/>
          <w:color w:val="111111"/>
          <w:sz w:val="28"/>
          <w:szCs w:val="28"/>
          <w:rtl w:val="true"/>
          <w:lang w:bidi="fa-IR"/>
        </w:rPr>
        <w:t>»</w:t>
      </w:r>
      <w:r>
        <w:rPr>
          <w:rStyle w:val="FootnoteAnchor"/>
          <w:rtl w:val="true"/>
        </w:rPr>
        <w:footnoteReference w:id="1653"/>
      </w:r>
      <w:r>
        <w:rPr>
          <w:rFonts w:ascii="IRNazanin" w:hAnsi="IRNazanin" w:eastAsia="IRNazanin"/>
          <w:color w:val="111111"/>
          <w:sz w:val="28"/>
          <w:sz w:val="28"/>
          <w:szCs w:val="28"/>
          <w:rtl w:val="true"/>
          <w:lang w:bidi="fa-IR"/>
        </w:rPr>
        <w:t>فلا ینافی المشهور حیث إنّ کتابة الحسنة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أطاق الغلام صوم ثلاثة أیّام متتابعة فقد وجب علیه صیام شهر رمضان</w:t>
      </w:r>
      <w:r>
        <w:rPr>
          <w:rFonts w:eastAsia="IRNazanin" w:cs="IRNazanin"/>
          <w:color w:val="111111"/>
          <w:sz w:val="28"/>
          <w:szCs w:val="28"/>
          <w:rtl w:val="true"/>
          <w:lang w:bidi="fa-IR"/>
        </w:rPr>
        <w:t>»</w:t>
      </w:r>
      <w:r>
        <w:rPr>
          <w:rStyle w:val="FootnoteAnchor"/>
          <w:rtl w:val="true"/>
        </w:rPr>
        <w:footnoteReference w:id="1654"/>
      </w:r>
      <w:r>
        <w:rPr>
          <w:rFonts w:ascii="IRNazanin" w:hAnsi="IRNazanin" w:eastAsia="IRNazanin"/>
          <w:color w:val="111111"/>
          <w:sz w:val="28"/>
          <w:sz w:val="28"/>
          <w:szCs w:val="28"/>
          <w:rtl w:val="true"/>
          <w:lang w:bidi="fa-IR"/>
        </w:rPr>
        <w:t xml:space="preserve">فمحمول علی أنّه قادر علی صیام الشهر و إذا کان قادرا یتأکّد تعوّده ویشهد لذلک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بالصیام إذا کانوا بنی سبع سنین بما أطاقوا من صیام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فمروا صبیانکم إذا کانوا أبناء تسع سنین بما أطاقوا من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یؤخذ الصبیّ بالصیام؟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 بین خمس عشرة سنة و أربع عشرة سنة فإن هو صام قبل ذلک فدعه و لقد صام ابنی فلان قبل ذلک فترکته</w:t>
      </w:r>
      <w:r>
        <w:rPr>
          <w:rFonts w:eastAsia="IRNazanin" w:cs="IRNazanin"/>
          <w:color w:val="111111"/>
          <w:sz w:val="28"/>
          <w:szCs w:val="28"/>
          <w:rtl w:val="true"/>
          <w:lang w:bidi="fa-IR"/>
        </w:rPr>
        <w:t>»</w:t>
      </w:r>
      <w:r>
        <w:rPr>
          <w:rStyle w:val="FootnoteAnchor"/>
          <w:rtl w:val="true"/>
        </w:rPr>
        <w:footnoteReference w:id="1656"/>
      </w:r>
      <w:r>
        <w:rPr>
          <w:rFonts w:ascii="IRNazanin" w:hAnsi="IRNazanin" w:eastAsia="IRNazanin"/>
          <w:color w:val="111111"/>
          <w:sz w:val="28"/>
          <w:sz w:val="28"/>
          <w:szCs w:val="28"/>
          <w:rtl w:val="true"/>
          <w:lang w:bidi="fa-IR"/>
        </w:rPr>
        <w:t>فمحمول علی أنّه بین خمس عشرة سنة و أربع عشرة سنة یتأکّد أخذه، و یدلّ علی عدم بلوغه التعبیر عنه بالصبی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یتخیّر قاضی رمضان ما بینه و بین الزّوال، فإن أفطر بعده أطعم عشرة مساکین، فإن عجز صام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افسد صوم قضاء شهر رمضان لا یجب علیه الامساک کما یجب علیه فی شهر رمضان و لا تکرر الکفارة علیه بتکرر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الکفّارة فی شهر رمضان و العهد عتق رقبة أو صیام شهرین متتابعین أو إطعام ستّین مسکیناً، و لو افطر بجماع محرم علیه أو طعام محرم فی نهار رمضان وجبت علیه 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الکذب علی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 علیهم السلام فلا یوجب کفارة الجمع بل یوجب القضاء فقط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استمرّ المرض بل مطلق العذر کالسفر الاضطراری إلی رمضان آخر فلا قضاء، و یفدی عن کلّ یومٍ بمدٍّ، و لو برأ ثم توانی فدی و قضی، و لو لم یتوانَ قضی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تمکّن من القضاء ثمّ مات تخیر أکبر الذّکور ممن هو اولی بمیراثه بین التصدق عنه من صلب مال المیت او القضاء عنه، و یقضی عن المرأة والمسافر، و یجوز فی الشّهرین المتتابعین صوم شهرٍ و الصّدقة عن شهر آخر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صام المسافر عالماً أعاد، و لو کان جاهلًا فلا، و النّاسی یلحق بالعامد، و کلّما قصرت الصّلاة قصر الصّوم، إلّا أنّه یشترط فی الصّوم الخروج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الشّیخان إذا عجزا مطلقاً سقط و اما اذا اطاقا بمشقة عظیمة وسعهما الافطار و علیهما ان یکفرا بمد من طعام و لا قضاء، و کذلک ذو العطاش فانه یسقط عنه وجوب الصوم و تجب علیه الفدیة بدلا عنه و لا قضاء علیه برء ام لم یبرء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یرجی زوال عذره ام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الحامل المقرب و المرضعة القلیلة اللّبن یفطران و یفدیان فی کل یوم یفطران فیه بمد من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حکم الفدیة لکل مواردها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علیهما قضاء کل یوم افطرتا فیه سواء اضر بهما ام اضر بولدهما و لا فرق فی المرضعة بین کونها ذات الولد ام مستأجرة أم متبرعة، و لا یجب صوم النّافلة بشروعه فیه، ولا یکره نقضه بعد الزّوال ویستحب اجابة دعوة المؤمن و لا فرق فی استحباب اجابة دعوة المؤمن بین کونها بعد الزوال ام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تتابع الصّوم فی النّذر المطلق و ما فی معناه، و قضاء الواجب، و جزاء الصّید، و السّبعة فی بدل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أخلّ بالمتابعة لعذرٍ بنی و لا لعذر یستأنف إلّا فی ثلاثةٍ الشّهرین المتتابعین بعد شهرٍ و یومٍ من الثّانی، و فی الشّهر بعد خمسة عشر یوماً، و فی الثلاثة التی هی بدل الهدی بعد یومین ثالثهما العید ولا اثم علیه فی هذه الموارد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یفسد الصّیام بمصّ الخاتم وشبهه کالنواة الّا ان مصها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زقّ الطّائر و مضغ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مباشرة النّساء للشاب لا مطلقا و الاکتحال بما فیه مسکٌ او ما</w:t>
      </w:r>
    </w:p>
    <w:p>
      <w:pPr>
        <w:pStyle w:val="BookText"/>
        <w:rPr/>
      </w:pPr>
      <w:r>
        <w:rPr>
          <w:rFonts w:ascii="IRNazanin" w:hAnsi="IRNazanin" w:eastAsia="IRNazanin"/>
          <w:color w:val="111111"/>
          <w:sz w:val="28"/>
          <w:sz w:val="28"/>
          <w:szCs w:val="28"/>
          <w:rtl w:val="true"/>
          <w:lang w:bidi="fa-IR"/>
        </w:rPr>
        <w:t>له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إخراج الدّم المضعف و دخول الحمّام اذا کان مضعفاً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التطیب بالمسک و یکره بلّ الثّوب علی الجسد من دون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یکره له شمّ الرّیاحین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الاحتقان بالجامد و یحرم جلوس المرأة فی الماء و یجب به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التطوّع بالصوم ممّن علیه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من الصّوم أول خمیسٍ من الشّهر و آخر خمیسٍ منه، و أول أربعاء من العشر الأوسط و یجوز تقدیم الثلاثة الایام فی کل شهر و تأخیرها من الصیف الی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صوم هذه الثلاثة من الشهر رفعت تأکید صوم ایام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صوم أیّام البیض و مولد النّبیّ صلی الله علیه و اله وهو یوم الثانی عشر من ربیع الاول و موالید الائمة الاطهار علیهم السلام، و مبعثه صلی الله علیه و اله و هو یوم السابع والعشرون من رجب، و عید الغدیر وهو یوم الثامن عشر من ذی الحجة، و الدّحو وهو یوم الخامس و العشرین من ذی القعدة، و یوم عرفة لمن لا یضعفه عن الدّعاء مع تحقّق الهلال و لو لم یثبت هلال ذی الحجة و انما کان باکمال العدة لا یتأکد استحباب صوم یوم عرفة، و رجبٌ کلّه، و شعبان کلّه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الإمساک فی المسافر و المریض بزوال عذرهما بعد التّناول أو بعد الزّوال، و لکلّ من سلف من ذوی الأعذار الّتی یزول فی أثناء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للمرأة ان تصوم بدون اذن زوجها و الضیف الّا باذن المضیف و بالعکس و الاقوی عدم الانعقاد مع النهی فی الزوجة و العبد دون الضیف و الولد الّا اذا استلزم العقوق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صوم العیدین الّا فی کفارة القتل فی الاشهر الحرم فعلیه ان یصوم الشهرین فی الاشهر الحرم مع العید و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صوم أیّام التّشریق لمن کان بمنیً، و قیّده بعض الأصحاب بالنّاسک و هو الظاهر لکن استثنی منه یومها الأخیر فی الثلاثة التی هی بدل الهدی، و یحرم صوم یوم الشّکّ بنیّة الفرض و لو صامه بنیّة النّفل أجزأ إن ظهر کونه من رمضان، و لو ردّد فقولان أقربهما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صوم المعصیة و صوم الواجب سفراً سوی ما مرّ ویحرم صوم الصّمت و الوصال و المراد منه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ینوی صوم یومین فصاعدا لا یفصل بینهما بفطر أو 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یصوم یوما إلی وقت متراخ عن الغروب و منه أن یجعل عشاءه سحوره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یعزّر من أفطر فی شهر رمضان عامداً عالماً لا لعذرٍ، فإن عاد عزّر، فإن عاد قتل، و لو کان مستحلًّا قتل إن کان ولد علی الفطرة و استتیب إن کان عن غیرها</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البلوغ الّذی یجب معه العبادة، الاحتلام أو انبات العانة و إنبات الشارب و اللّحیة کإنبات العانة او بلوغ خمس عشرة سنةً فی الذّکر و تسعٍ فی الأنثی</w:t>
      </w:r>
      <w:r>
        <w:rPr>
          <w:rFonts w:eastAsia="IRNazanin" w:cs="IRNazanin"/>
          <w:color w:val="111111"/>
          <w:sz w:val="28"/>
          <w:szCs w:val="28"/>
          <w:rtl w:val="true"/>
          <w:lang w:bidi="fa-IR"/>
        </w:rPr>
        <w:t>.</w:t>
      </w:r>
      <w:bookmarkStart w:id="297" w:name="pg13251_119634"/>
    </w:p>
    <w:p>
      <w:pPr>
        <w:pStyle w:val="Heading3"/>
        <w:numPr>
          <w:ilvl w:val="2"/>
          <w:numId w:val="1"/>
        </w:numPr>
        <w:rPr/>
      </w:pPr>
      <w:bookmarkStart w:id="298" w:name="__RefHeading___Toc1366978_2322387425"/>
      <w:bookmarkStart w:id="299" w:name="_Toc104"/>
      <w:bookmarkEnd w:id="297"/>
      <w:bookmarkEnd w:id="298"/>
      <w:r>
        <w:rPr>
          <w:rtl w:val="true"/>
        </w:rPr>
        <w:t>(</w:t>
      </w:r>
      <w:r>
        <w:rPr>
          <w:rtl w:val="true"/>
        </w:rPr>
        <w:t>و یلحق بذلک الاعتکاف</w:t>
      </w:r>
      <w:r>
        <w:rPr>
          <w:rtl w:val="true"/>
        </w:rPr>
        <w:t>)</w:t>
      </w:r>
      <w:bookmarkEnd w:id="299"/>
    </w:p>
    <w:p>
      <w:pPr>
        <w:pStyle w:val="Heading4"/>
        <w:numPr>
          <w:ilvl w:val="3"/>
          <w:numId w:val="1"/>
        </w:numPr>
        <w:rPr/>
      </w:pPr>
      <w:bookmarkStart w:id="300" w:name="__RefHeading___Toc1366980_2322387425"/>
      <w:bookmarkStart w:id="301" w:name="_Toc105"/>
      <w:bookmarkEnd w:id="300"/>
      <w:r>
        <w:rPr>
          <w:rtl w:val="true"/>
        </w:rPr>
        <w:t>اشارة</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مرفوعة السکونیّ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عشر فی شهر رمضان یعدل حجّتین و عمرتین</w:t>
      </w:r>
      <w:r>
        <w:rPr>
          <w:rFonts w:eastAsia="IRNazanin" w:cs="IRNazanin"/>
          <w:color w:val="111111"/>
          <w:sz w:val="28"/>
          <w:szCs w:val="28"/>
          <w:rtl w:val="true"/>
          <w:lang w:bidi="fa-IR"/>
        </w:rPr>
        <w:t>»</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 آله إذا کان العشر الأواخر اعتکف فی المسجد و ضربت له قبّة من شعر و شمّر المئزر و طوی فراشه،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اعتزل النساء؟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w:t>
      </w:r>
      <w:r>
        <w:rPr>
          <w:rStyle w:val="FootnoteAnchor"/>
          <w:rtl w:val="true"/>
        </w:rPr>
        <w:footnoteReference w:id="1658"/>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کان اعتزال النساء بترک المجالسة و المکالمة معهنّ إذا جئن عنده کما طوی فراشه؟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العشر الأواخر من شهر رمضان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إنّه الذی داوم علیه النّبیّ صلّی اللّٰه علیه و آله أخیرا کصیام ثلاثة أیّام فی کلّ شهر من الصیامات المستحبّة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جعله من لواحق صوم شهر رمضان</w:t>
      </w:r>
      <w:bookmarkStart w:id="302" w:name="pg13251_119635"/>
    </w:p>
    <w:p>
      <w:pPr>
        <w:pStyle w:val="BookText"/>
        <w:rPr/>
      </w:pPr>
      <w:bookmarkEnd w:id="302"/>
      <w:r>
        <w:rPr>
          <w:rFonts w:ascii="Amiri" w:hAnsi="Amiri" w:eastAsia="Amiri" w:cs="Amiri"/>
          <w:color w:val="111111"/>
          <w:sz w:val="28"/>
          <w:sz w:val="28"/>
          <w:szCs w:val="28"/>
          <w:rtl w:val="true"/>
          <w:lang w:bidi="ar-SA"/>
        </w:rPr>
        <w:t xml:space="preserve">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بَاشِرُوهُنَّ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الحَلَبِیِّ المتقدم  وخبر أبی العبّاس،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اعتکف النّبیّ صلّی اللّٰه علیه و آله فی شهر رمضان فی العشر الأوّل، ثمّ اعتکف فی الثانیة فی العشر الوسطی، ثمّ اعتکف فی الثالثة فی العشر الأواخر، ثمّ لم یزل یعتکف فی العشر الأواخر</w:t>
      </w:r>
      <w:r>
        <w:rPr>
          <w:rFonts w:eastAsia="IRNazanin" w:cs="IRNazanin"/>
          <w:color w:val="111111"/>
          <w:sz w:val="28"/>
          <w:szCs w:val="28"/>
          <w:rtl w:val="true"/>
          <w:lang w:bidi="fa-IR"/>
        </w:rPr>
        <w:t>»</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366982_2322387425"/>
      <w:bookmarkStart w:id="304" w:name="_Toc106"/>
      <w:bookmarkEnd w:id="303"/>
      <w:r>
        <w:rPr>
          <w:rtl w:val="true"/>
        </w:rPr>
        <w:t>شرائط الاعتکاف</w:t>
      </w:r>
      <w:bookmarkEnd w:id="30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الصوم فلا یصحّ الّا من مکلّف یصحّ منه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بصوم</w:t>
      </w:r>
      <w:r>
        <w:rPr>
          <w:rFonts w:eastAsia="IRNazanin" w:cs="IRNazanin"/>
          <w:color w:val="111111"/>
          <w:sz w:val="28"/>
          <w:szCs w:val="28"/>
          <w:rtl w:val="true"/>
          <w:lang w:bidi="fa-IR"/>
        </w:rPr>
        <w:t>»</w:t>
      </w:r>
      <w:r>
        <w:rPr>
          <w:rStyle w:val="FootnoteAnchor"/>
          <w:rtl w:val="true"/>
        </w:rPr>
        <w:footnoteReference w:id="1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اعتکاف إلّا بصوم فی مسجد الجامع</w:t>
      </w:r>
      <w:r>
        <w:rPr>
          <w:rFonts w:eastAsia="IRNazanin" w:cs="IRNazanin"/>
          <w:color w:val="111111"/>
          <w:sz w:val="28"/>
          <w:szCs w:val="28"/>
          <w:rtl w:val="true"/>
          <w:lang w:bidi="fa-IR"/>
        </w:rPr>
        <w:t>»</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 تفریع المصنّف اشتراط التکلیف فی صحّة الصوم کما تری فإنّما لا یصحّ إلّا من صبیّ یمرّن علی قدر طاقته نصف النهار هو أقلّ أو أکثر، و أمّا من یقدر</w:t>
      </w:r>
    </w:p>
    <w:p>
      <w:pPr>
        <w:pStyle w:val="BookText"/>
        <w:rPr/>
      </w:pPr>
      <w:r>
        <w:rPr>
          <w:rFonts w:ascii="IRNazanin" w:hAnsi="IRNazanin" w:eastAsia="IRNazanin"/>
          <w:color w:val="111111"/>
          <w:sz w:val="28"/>
          <w:sz w:val="28"/>
          <w:szCs w:val="28"/>
          <w:rtl w:val="true"/>
          <w:lang w:bidi="fa-IR"/>
        </w:rPr>
        <w:t xml:space="preserve">علی صوم الیوم لا سیّما المراهق فصومه صحیح، و مرّ قوله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شروطه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الصحّة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اشتراط البلوغ المبسوط فی فصله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الاعتکاف أقلّ من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عمر بن یزید،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اعتکاف أقلّ من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لیلتان فمحلّ نیّته قبل طلوع الفجر،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اللّیالی فیکون قبل الغروب أو بعده علی ما تقدّم</w:t>
      </w:r>
      <w:r>
        <w:rPr>
          <w:rFonts w:eastAsia="IRNazanin" w:cs="IRNazanin"/>
          <w:color w:val="111111"/>
          <w:sz w:val="28"/>
          <w:szCs w:val="28"/>
          <w:rtl w:val="true"/>
          <w:lang w:bidi="fa-IR"/>
        </w:rPr>
        <w:t>»</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احد باشتراط ثلاث لیال، و إنّما الخلاف هل یشترط بین الأیّام الثلاثة لیلتان أم لا؟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المختلف ذهب الشیخ فی الخلاف و المبسوط إلی عدم اشتراطهما، قال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أن أعتکف ثلاثة أیّام لزمه ذلک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متتابعا لزمه</w:t>
      </w:r>
    </w:p>
    <w:p>
      <w:pPr>
        <w:pStyle w:val="BookText"/>
        <w:rPr/>
      </w:pPr>
      <w:r>
        <w:rPr>
          <w:rFonts w:ascii="IRNazanin" w:hAnsi="IRNazanin" w:eastAsia="IRNazanin"/>
          <w:color w:val="111111"/>
          <w:sz w:val="28"/>
          <w:sz w:val="28"/>
          <w:szCs w:val="28"/>
          <w:rtl w:val="true"/>
          <w:lang w:bidi="fa-IR"/>
        </w:rPr>
        <w:t>بینهما لیلتان، و إن لم یشترط المتابعة جاز أن یعتکف نهار ثلاثة أیّام بلا لیالیهنّ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نذر أیّاما یعیّنها لم یدخل فیها لیالیها إلّا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العشر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یجری مجراه فیلزمه حینئذ اللّیالی لأنّ الاسم یقع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نذر اعتکاف ثلاثة أیّام وجب علیه أن یدخل فیه قبل طلوع الفجر من أوّل یومه إلی بعد الغروب من ذلک الیوم و کذلک الیوم الثانی و الثالث، هذا إن أطلقه، و إن شرط التتابع لزمه الثلاثة الأیّام بینها لیلتان</w:t>
      </w:r>
      <w:r>
        <w:rPr>
          <w:rFonts w:eastAsia="IRNazanin" w:cs="IRNazanin"/>
          <w:color w:val="111111"/>
          <w:sz w:val="28"/>
          <w:szCs w:val="28"/>
          <w:rtl w:val="true"/>
          <w:lang w:bidi="fa-IR"/>
        </w:rPr>
        <w:t>»</w:t>
      </w:r>
      <w:r>
        <w:rPr>
          <w:rStyle w:val="FootnoteAnchor"/>
          <w:rtl w:val="true"/>
        </w:rPr>
        <w:footnoteReference w:id="1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بدخول اللّیلة الأولی إذا کان نذر اعتکاف شهر و اللّیل من الشهر کالنّهار ففی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نذر اعتکاف شهر بعینه وجب علیه الدّخول فیه مع طلوع الهلال من ذلک الشهر، فإذا أهلّ الشهر الذی بعده فقد وفی و خرج من الاعتکاف و یلزمه اللّیالی و الأیّام لأنّ الشهر عبارة عن جمیع ذلک</w:t>
      </w:r>
      <w:r>
        <w:rPr>
          <w:rFonts w:eastAsia="IRNazanin" w:cs="IRNazanin"/>
          <w:color w:val="111111"/>
          <w:sz w:val="28"/>
          <w:szCs w:val="28"/>
          <w:rtl w:val="true"/>
          <w:lang w:bidi="fa-IR"/>
        </w:rPr>
        <w:t>»</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یدلّ علی دخول اللّیلتین ان نفس التحدید بالثلاثة ظاهر بحسب الفهم العرفی فی الاتصال و الاستمرار فانه المنصرف الی الذهن مضافا الی اطلاق ما دل علی موانع الاعتکاف کالجماع کما فی موثق الحسن بن الجهم،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المعتکف یأتی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امرأته لیلا و لا نهارا و هو معتکف</w:t>
      </w:r>
      <w:r>
        <w:rPr>
          <w:rFonts w:eastAsia="IRNazanin" w:cs="IRNazanin"/>
          <w:color w:val="111111"/>
          <w:sz w:val="28"/>
          <w:szCs w:val="28"/>
          <w:rtl w:val="true"/>
          <w:lang w:bidi="fa-IR"/>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عبد الأعلی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وطئ امرأته و هو معتکف لیلا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الکفّارة،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وطئها نهارا؟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کفّارتان</w:t>
      </w:r>
      <w:r>
        <w:rPr>
          <w:rFonts w:eastAsia="IRNazanin" w:cs="IRNazanin"/>
          <w:color w:val="111111"/>
          <w:sz w:val="28"/>
          <w:szCs w:val="28"/>
          <w:rtl w:val="true"/>
          <w:lang w:bidi="fa-IR"/>
        </w:rPr>
        <w:t>»</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الحصر فی الأربعة أو الخمسة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الی الحصر بالمساجد الاربعة او الخمسة الصدوقان و المرتضی و الشیخ و الدّیلمیّ و أبو الصلاح و القاضی و ابن حمزة و ابن زهرة و الحلیّ</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إلی صحة الاعتکاف فی کل مسجد جامع العمانی و الاسکافی و المفید و الشیخ فی التهذیب</w:t>
      </w:r>
      <w:r>
        <w:rPr>
          <w:rStyle w:val="FootnoteAnchor"/>
          <w:rtl w:val="true"/>
        </w:rPr>
        <w:footnoteReference w:id="1670"/>
      </w:r>
      <w:r>
        <w:rPr>
          <w:rFonts w:ascii="Amiri" w:hAnsi="Amiri" w:eastAsia="Amiri" w:cs="Amiri"/>
          <w:color w:val="111111"/>
          <w:sz w:val="28"/>
          <w:sz w:val="28"/>
          <w:szCs w:val="28"/>
          <w:rtl w:val="true"/>
          <w:lang w:bidi="ar-SA"/>
        </w:rPr>
        <w:t xml:space="preserve">بل ظاهر الأوّل عدم اشتراط الجامع و لا الجماعة أیضا عملا بعموم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عٰاکِفُونَ فِی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الأخبار الدالة علی الحصر علی الأفضلیّة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الاعتکاف عند آل الرّسول صلّی اللّٰه علیه و آله لا یکون إلّا</w:t>
      </w:r>
    </w:p>
    <w:p>
      <w:pPr>
        <w:pStyle w:val="BookText"/>
        <w:rPr/>
      </w:pPr>
      <w:r>
        <w:rPr>
          <w:rFonts w:ascii="IRNazanin" w:hAnsi="IRNazanin" w:eastAsia="IRNazanin"/>
          <w:color w:val="111111"/>
          <w:sz w:val="28"/>
          <w:sz w:val="28"/>
          <w:szCs w:val="28"/>
          <w:rtl w:val="true"/>
          <w:lang w:bidi="fa-IR"/>
        </w:rPr>
        <w:t>فی المساجد و أفضل الاعتکاف فی المسجد الحرام و مسجد الرّسول و مسجد الکوفة و سائر الأمصار مساجد الجماعات</w:t>
      </w:r>
      <w:r>
        <w:rPr>
          <w:rFonts w:eastAsia="IRNazanin" w:cs="IRNazanin"/>
          <w:color w:val="111111"/>
          <w:sz w:val="28"/>
          <w:szCs w:val="28"/>
          <w:rtl w:val="true"/>
          <w:lang w:bidi="fa-IR"/>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الثانی کفایة الجمعة أو الجماعة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ابن سعید،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جوازه فی کلّ مسجد جمّع فیه إمام عدل صلاة جماعة و فی المسجد الذی یصلّی فیه الجمعة بإمام</w:t>
      </w:r>
      <w:r>
        <w:rPr>
          <w:rFonts w:eastAsia="IRNazanin" w:cs="IRNazanin"/>
          <w:color w:val="111111"/>
          <w:sz w:val="28"/>
          <w:szCs w:val="28"/>
          <w:rtl w:val="true"/>
          <w:lang w:bidi="fa-IR"/>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الثالث اشتراط مسجد صلاة الجمعة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یکون الاعتکاف إلّا فی المسجد الأعظم </w:t>
      </w:r>
      <w:r>
        <w:rPr>
          <w:rFonts w:eastAsia="IRNazanin" w:cs="IRNazanin"/>
          <w:color w:val="111111"/>
          <w:sz w:val="28"/>
          <w:szCs w:val="28"/>
          <w:rtl w:val="true"/>
          <w:lang w:bidi="fa-IR"/>
        </w:rPr>
        <w:t>»</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الشیخ له بصحیح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عمران، عن الصادق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یعتکف فی المسجد الجامع</w:t>
      </w:r>
      <w:r>
        <w:rPr>
          <w:rFonts w:eastAsia="IRNazanin" w:cs="IRNazanin"/>
          <w:color w:val="111111"/>
          <w:sz w:val="28"/>
          <w:szCs w:val="28"/>
          <w:rtl w:val="true"/>
          <w:lang w:bidi="fa-IR"/>
        </w:rPr>
        <w:t>»</w:t>
      </w:r>
      <w:r>
        <w:rPr>
          <w:rStyle w:val="FootnoteAnchor"/>
          <w:rtl w:val="true"/>
        </w:rPr>
        <w:footnoteReference w:id="1674"/>
      </w:r>
      <w:r>
        <w:rPr>
          <w:rFonts w:ascii="IRNazanin" w:hAnsi="IRNazanin" w:eastAsia="IRNazanin"/>
          <w:color w:val="111111"/>
          <w:sz w:val="28"/>
          <w:sz w:val="28"/>
          <w:szCs w:val="28"/>
          <w:rtl w:val="true"/>
          <w:lang w:bidi="fa-IR"/>
        </w:rPr>
        <w:t>و بدّله فی الاستبصار بعلیّ بن غراب و هو لم یوثق و بعد تردد الروای تسقط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بصحیحة یحیی بن أبی العلاء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اعتکاف إلّا فی مسجد جماعة</w:t>
      </w:r>
      <w:r>
        <w:rPr>
          <w:rFonts w:eastAsia="IRNazanin" w:cs="IRNazanin"/>
          <w:color w:val="111111"/>
          <w:sz w:val="28"/>
          <w:szCs w:val="28"/>
          <w:rtl w:val="true"/>
          <w:lang w:bidi="fa-IR"/>
        </w:rPr>
        <w:t>»</w:t>
      </w:r>
      <w:r>
        <w:rPr>
          <w:rStyle w:val="FootnoteAnchor"/>
          <w:rtl w:val="true"/>
        </w:rPr>
        <w:footnoteReference w:id="1675"/>
      </w:r>
      <w:r>
        <w:rPr>
          <w:rFonts w:ascii="IRNazanin" w:hAnsi="IRNazanin" w:eastAsia="IRNazanin"/>
          <w:color w:val="111111"/>
          <w:sz w:val="28"/>
          <w:sz w:val="28"/>
          <w:szCs w:val="28"/>
          <w:rtl w:val="true"/>
          <w:lang w:bidi="fa-IR"/>
        </w:rPr>
        <w:t xml:space="preserve">وهو اجنبی عن قول المفید وهو یصلح دلیلا لقول الاسکافی بناء علی ان المراد مسجدا تقام فیه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فی الدلالة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الاعتکاف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الاعتکاف إلّا فی المسجد الحرام أو مسجد الرسول صلّی اللّٰه علیه و آله أو مسجد الکوفة أو مسجد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76"/>
      </w:r>
      <w:r>
        <w:rPr>
          <w:rFonts w:ascii="IRNazanin" w:hAnsi="IRNazanin" w:eastAsia="IRNazanin"/>
          <w:color w:val="111111"/>
          <w:sz w:val="28"/>
          <w:sz w:val="28"/>
          <w:szCs w:val="28"/>
          <w:rtl w:val="true"/>
          <w:lang w:bidi="fa-IR"/>
        </w:rPr>
        <w:t xml:space="preserve">، و صحیحة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العکوف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مکّة أی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فی مسجد الرّسول صلّی اللّٰه علیه و آله أو فی مسجد من مساجد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یدل علیه صحیح داود بن سرحان،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الاعتکاف إلّا فی المسجد الحرام أو مسجد الرّسول أو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للاول و هو العمدة صحیح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الاعتکاف ببغداد فی بعض مساجدها؟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 فی مسجد جماعة قد صلّی فیه إمام عدل، بصلاة جماعة، و لا بأس أن یعتکف فی مسجد الکوفة و البصرة و مسجد المدینة و مسجد مکّة</w:t>
      </w:r>
      <w:r>
        <w:rPr>
          <w:rFonts w:eastAsia="IRNazanin" w:cs="IRNazanin"/>
          <w:color w:val="111111"/>
          <w:sz w:val="28"/>
          <w:szCs w:val="28"/>
          <w:rtl w:val="true"/>
          <w:lang w:bidi="fa-IR"/>
        </w:rPr>
        <w:t>»</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دلالته علی الحصر مبنیة علی ان المراد بالامام العدل هو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الحکم منحصرا بالمساجد الاربعة او الخمسة التی صلی فیها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غیر ظاهرة فی ذلک بل الامام العادل کالشاهد العادل لا ینسبق الی الذهن منه عند الاطلاق الا من یصح الاقتداء به فی الجماعة مضافا الی انه لو ارید من المسجد الجامع او مسجد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الذی صلی به المعصوم لزم منه حمل المطلق علی الفرد النادر بل یلزم منه حمل عموم الایة علی الفرد النادر و علیه فلا یبقی للحصر بالمساجد الاربعة او الخمسة دلیل یرکن الیه فینحصر التعارض بین ما دل علی المسجد الجامع وما دل علی مسجد الجماعة و تعارضهما تعارض الظاهر و الاظهر فان الجامع قابل للحمل علی المسجد الذی تقام الجماعة بخلاف مسجد الجماعة فهو نص او اظهر فی معناه و الحاصل صحة الاعتکاف بمسجد تقام به الجماعة فضلا عن الجمعة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 خبری ابن عمران و ابن أبی العلاء المتقدّمین علی التقیّة ففی الانتصار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الاعتکاف فی کلّ مسجد جماعة و بذلک قال الثّوریّ و فی إحدی الرّوایتین عن مالک</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الشیخ فی الخلاف إلی الشافعیّ و نسب اشتراط الجامع إلی الزّهری و عائشة</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للحمل علی التقیة بعد ما عرفت من سقوط القول بالانحصار و لا اعراض عن ما ذهب الیه العمانی والاسکافی والشیخین بل والکلینی حیث روی صحیح ابن سرحان و ان روی صحیح عمر بن یزید الذی قلنا لا دلالة فیه علی الحصر و الصدوق و ان قال بالحصر الّا انه لم ینکر ورود الروایة فی عدمه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انها موافقة لعموم الایة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الإقامة بمعتکفه فیبطل بخروجه إلّا لضرورة أو طاعة کعیادة مریض أو شهادة أو تشییع مؤمن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المعتکف أن یخرج من المسجد إلّا إلی الجمعة أو جنازة أو غائط</w:t>
      </w:r>
      <w:r>
        <w:rPr>
          <w:rFonts w:eastAsia="IRNazanin" w:cs="IRNazanin"/>
          <w:color w:val="111111"/>
          <w:sz w:val="28"/>
          <w:szCs w:val="28"/>
          <w:rtl w:val="true"/>
          <w:lang w:bidi="fa-IR"/>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داود سرحان،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من المسجد إلّا لحاجة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للمعتکف أن یخرج من المسجد إلّا لحاجة لا بدّ منها، ثمّ لا یجلس حتّی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قیّد التشییع بالمؤمن تبعا للنصّ بخلاف المریض لإطلاقه</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خبر تضمّن خروجه لتشییع مسافر أصلا لا المقیّد بالمؤمن و لا غیره و إنّما ورد تشییع الجنازة و هو أیضا مطلق کعیادة المریض، ففی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یخرج فی شی‌ء إلّا لجنازة أو یعود مریضا، و لا یجلس حتّی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تشییع غیر المؤمن او عیادة غیره لم یعلم مطلوبیته فی نفسه والاطلاقات منصرفة عنه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بالسعی فی حاجة المؤمن خبر میمون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جالسا عند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أنسیت اعتکافک؟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أنس و لکنّی 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فی حاجة أخیه المسلم فکأنّما عبد اللّٰه عزّ و جلّ تسعة آلاف سنة صائما نهاره قائماً لیله</w:t>
      </w:r>
      <w:r>
        <w:rPr>
          <w:rFonts w:eastAsia="IRNazanin" w:cs="IRNazanin"/>
          <w:color w:val="111111"/>
          <w:sz w:val="28"/>
          <w:szCs w:val="28"/>
          <w:rtl w:val="true"/>
          <w:lang w:bidi="fa-IR"/>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إنّما ورد تشییع المسافر فی أصل إفطار الصوم لا فی خروج المعتکف بعنوان الأخ و هو فی معنی المؤمن کما فی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الخروج إذا دخل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فی ما أخبرک به خروج إلی مکّة أو غزو فی سبیل اللّٰه أو مال تخاف هلاکه أو أخ ترید وداعه و إنّه لیس أخا من الأب و الأمّ</w:t>
      </w:r>
      <w:r>
        <w:rPr>
          <w:rFonts w:eastAsia="IRNazanin" w:cs="IRNazanin"/>
          <w:color w:val="111111"/>
          <w:sz w:val="28"/>
          <w:szCs w:val="28"/>
          <w:rtl w:val="true"/>
          <w:lang w:bidi="fa-IR"/>
        </w:rPr>
        <w:t>»</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سعید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یشیّع أخاه فی شهر رمضان فیبلغ مسیرة یوم أو مع رجل من إخوانه أ یفطر أو یصوم؟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یفطر</w:t>
      </w:r>
      <w:r>
        <w:rPr>
          <w:rFonts w:eastAsia="IRNazanin" w:cs="IRNazanin"/>
          <w:color w:val="111111"/>
          <w:sz w:val="28"/>
          <w:szCs w:val="28"/>
          <w:rtl w:val="true"/>
          <w:lang w:bidi="fa-IR"/>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صحیح محمّد بن مسلم، عن أحدهما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یشیّع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أفضل یصوم أو یشیّعه؟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یشیّعه إنّ اللّٰه عزّ و جلّ قد وضعه عنه</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یشیّع أخاه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یشیّعه و یفطر فإنّ ذلک حقّ علیه</w:t>
      </w:r>
      <w:r>
        <w:rPr>
          <w:rFonts w:eastAsia="IRNazanin" w:cs="IRNazanin"/>
          <w:color w:val="111111"/>
          <w:sz w:val="28"/>
          <w:szCs w:val="28"/>
          <w:rtl w:val="true"/>
          <w:lang w:bidi="fa-IR"/>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الأکل فی المسجد لمن علیه فیه غضاضة من الضرورة الّتی یجوز للمعتکف الخروج لاجلها من المسجد کما قیل؟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فالغضاضة بالأکل لبعض إنّما لو کان یأکل فی صفّ الجماعة و أمّا من کان اعتکف فی المسجد و یعتکف فی محلّ مخصوص یکون کبیته فأیّ غضاضة فی الأکل فیه کما أنّه لو جعل فی المسجد ضیافة بعد الصّلاة فلا غضاضة علی أحد فی الأکل ثمة کما فی الأکل فی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یجلس لو خرج، و لا یمشی تحت الظلّ اختیارا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عدم الجلوس فیدل علیه صحیح داود بن سرحان،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للمعتکف أن یخرج من المسجد إلّا لحاجة لا بدّ منها ثمّ لا یجلس حتّی یرجع، و المرأة مثل ذلک</w:t>
      </w:r>
      <w:r>
        <w:rPr>
          <w:rFonts w:eastAsia="IRNazanin" w:cs="IRNazanin"/>
          <w:color w:val="111111"/>
          <w:sz w:val="28"/>
          <w:szCs w:val="28"/>
          <w:rtl w:val="true"/>
          <w:lang w:bidi="fa-IR"/>
        </w:rPr>
        <w:t>»</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للمعتکف أن یخرج من المسجد إلّا لحاجة لا بدّ منها ثمّ لا یجلس حتّی یرجع و لا یخرج فی شی‌ء إلّا لجنازة أو یعود مریضا و لا یجلس حتّی یرجع، و اعتکاف المرأة مثل ذلک</w:t>
      </w:r>
      <w:r>
        <w:rPr>
          <w:rFonts w:eastAsia="IRNazanin" w:cs="IRNazanin"/>
          <w:color w:val="111111"/>
          <w:sz w:val="28"/>
          <w:szCs w:val="28"/>
          <w:rtl w:val="true"/>
          <w:lang w:bidi="fa-IR"/>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المشی تحت الظلال فلم نقف علیه و إنّما ورد القعود تحتها کما فی صحیحة داود بن 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بالمدینة فی شهر رمضان فقلت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أعتکف فما ذا أقول، و ماذا أفرض علی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من المسجد إلّا لحاجة لا بدّ منها و لا تقعد تحت ظلال حتّی تعود إلی مجلسک</w:t>
      </w:r>
      <w:r>
        <w:rPr>
          <w:rFonts w:eastAsia="IRNazanin" w:cs="IRNazanin"/>
          <w:color w:val="111111"/>
          <w:sz w:val="28"/>
          <w:szCs w:val="28"/>
          <w:rtl w:val="true"/>
          <w:lang w:bidi="fa-IR"/>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یحرم الجلوس و القعود کما قال به العمانیّ و المفید و الدّیلمیّ و الحلبیّ و الشیخ فی مبسوطه</w:t>
      </w:r>
      <w:r>
        <w:rPr>
          <w:rStyle w:val="FootnoteAnchor"/>
          <w:rtl w:val="true"/>
        </w:rPr>
        <w:footnoteReference w:id="1694"/>
      </w:r>
      <w:r>
        <w:rPr>
          <w:rFonts w:ascii="IRNazanin" w:hAnsi="IRNazanin" w:eastAsia="IRNazanin"/>
          <w:color w:val="111111"/>
          <w:sz w:val="28"/>
          <w:sz w:val="28"/>
          <w:szCs w:val="28"/>
          <w:rtl w:val="true"/>
          <w:lang w:bidi="fa-IR"/>
        </w:rPr>
        <w:t>؟ ام المحرم عدم المشی تحت الظلّ کما فی انتصار المرتضی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تظلّ بسقف حتّی تعود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بإجماع الإمامیّة و تبعه الشیخ فی نهایته و الحلیّ</w:t>
      </w:r>
      <w:r>
        <w:rPr>
          <w:rStyle w:val="FootnoteAnchor"/>
          <w:rtl w:val="true"/>
        </w:rPr>
        <w:footnoteReference w:id="1695"/>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النصوص هو الاول و لا دلیل علی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ویستثنی من عدم جواز القعود مطلقا الخروج إلی الجمعة فإنّه یستلزم القعود لتشهّدها و سلامها، و الخروج إلی الغائط یستلزم القعود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یصلّی الّا بمعتکفه إلّا بمکّة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بمکّة یصلّی فی أیّ بیوتها شاء و المعتکف فی غیره لا یصلّی إلّا فی المسجد الذی سمّاه</w:t>
      </w:r>
      <w:r>
        <w:rPr>
          <w:rFonts w:eastAsia="IRNazanin" w:cs="IRNazanin"/>
          <w:color w:val="111111"/>
          <w:sz w:val="28"/>
          <w:szCs w:val="28"/>
          <w:rtl w:val="true"/>
          <w:lang w:bidi="fa-IR"/>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بمکّة یصلّی فی أیّ بیوتها شاء سواء علیه فی المسجد صلّی أو فی بیوتها</w:t>
      </w:r>
      <w:r>
        <w:rPr>
          <w:rFonts w:eastAsia="IRNazanin" w:cs="IRNazanin"/>
          <w:color w:val="111111"/>
          <w:sz w:val="28"/>
          <w:szCs w:val="28"/>
          <w:rtl w:val="true"/>
          <w:lang w:bidi="fa-IR"/>
        </w:rPr>
        <w:t>»</w:t>
      </w:r>
      <w:r>
        <w:rPr>
          <w:rStyle w:val="FootnoteAnchor"/>
          <w:rtl w:val="true"/>
        </w:rPr>
        <w:footnoteReference w:id="1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عن کتاب ابن فضّال مع زیادات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یصلّی المعتکف فی بیت غیر المسجد الذی اعتکف فیه إلّا بمکّة فإنّه یعتکف بمکّة حیث شاء لأنّها کلّها حرم اللّٰه، و لا یخرج المعتکف من المسجد إلّا فی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یعتکف بمکّة حیث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صلاته حیث شاء</w:t>
      </w:r>
      <w:r>
        <w:rPr>
          <w:rFonts w:eastAsia="IRNazanin" w:cs="IRNazanin"/>
          <w:color w:val="111111"/>
          <w:sz w:val="28"/>
          <w:szCs w:val="28"/>
          <w:rtl w:val="true"/>
          <w:lang w:bidi="fa-IR"/>
        </w:rPr>
        <w:t>»</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ذلک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بالنذر و شبهه، و بمضی یومین علی الأشهر، و فی المبسوط یجب بالشروع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بمضی یومین فیدل علیه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یوما و لم یکن اشترط فله أن یخرج و یفسخ الاعتکاف، و إن أقام یومین و لم یکن اشترط فلیس له أن یفسخ اعتکافه حتّی یمضی ثلاثة أیّام</w:t>
      </w:r>
      <w:r>
        <w:rPr>
          <w:rFonts w:eastAsia="IRNazanin" w:cs="IRNazanin"/>
          <w:color w:val="111111"/>
          <w:sz w:val="28"/>
          <w:szCs w:val="28"/>
          <w:rtl w:val="true"/>
          <w:lang w:bidi="fa-IR"/>
        </w:rPr>
        <w:t>»</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عبیدة،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اعتکف ثلاثة أیّام فهو یوم الرّابع بالخیار إن شاء زاد ثلاثة أیّام أخر، و إن شاء خرج من المسجد، فإن أقام یومین بعد الثلاثة فلا یخرج من المسجد حتّی یتم ثلاثة أیّام أخر</w:t>
      </w:r>
      <w:r>
        <w:rPr>
          <w:rFonts w:eastAsia="IRNazanin" w:cs="IRNazanin"/>
          <w:color w:val="111111"/>
          <w:sz w:val="28"/>
          <w:szCs w:val="28"/>
          <w:rtl w:val="true"/>
          <w:lang w:bidi="fa-IR"/>
        </w:rPr>
        <w:t>»</w:t>
      </w:r>
      <w:r>
        <w:rPr>
          <w:rStyle w:val="FootnoteAnchor"/>
          <w:rtl w:val="true"/>
        </w:rPr>
        <w:footnoteReference w:id="1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التّهذیبین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ازداد أیّاما أخر</w:t>
      </w:r>
      <w:r>
        <w:rPr>
          <w:rFonts w:eastAsia="IRNazanin" w:cs="IRNazanin"/>
          <w:color w:val="111111"/>
          <w:sz w:val="28"/>
          <w:szCs w:val="28"/>
          <w:rtl w:val="true"/>
          <w:lang w:bidi="fa-IR"/>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قاله المختلف من أنّه ذهب جمع إلی عدم وجوب النفل مطلقا، فاجابه فی النجعة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نقف علی من ذهب إلیه صریحا إلّا الحلیّ بشبهة أنّ الناصریات أیضا قاله و دأبه إذا رأی خلافا فی مسئلة یذهب إلی البراءة و یطعن فی الأخبار المخالفة بکونها آحادا و لو کان فی المسئلة سبعون خبرا صحاح السند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الحلّی استند إلی أنّ الناصریّات قاله، مع أنّه غیر معلوم لأنّه نقل قول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شرع فی الاعتکاف ثمّ أفسده لزمه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نقوله فی هذه المسئلة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یخلو الاعتکاف من أن یکون واجبا بالنذر أو تطوّعا، فإن کان واجبا لزمه مع</w:t>
      </w:r>
    </w:p>
    <w:p>
      <w:pPr>
        <w:pStyle w:val="BookText"/>
        <w:rPr/>
      </w:pPr>
      <w:r>
        <w:rPr>
          <w:rFonts w:ascii="IRNazanin" w:hAnsi="IRNazanin" w:eastAsia="IRNazanin"/>
          <w:color w:val="111111"/>
          <w:sz w:val="28"/>
          <w:sz w:val="28"/>
          <w:szCs w:val="28"/>
          <w:rtl w:val="true"/>
          <w:lang w:bidi="fa-IR"/>
        </w:rPr>
        <w:t>إفساده القضاء، و إن کان تطوّعا لم یلزمه القضاء لأنّ التطوّع لا یجب عندنا بالدّخول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المتیقّن من کلامه أنّه لیس الأمر کما قال جدّه من وجوب القضاء مطلقا بالإفساد لأنّ الاعتکاف التطوّعیّ لا یجب بالدّخول فیه و لا ریب فی ذلک فالمشهور یقولون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تفصیله بین یوم و یومین فالظاهر أنّه لم یکن فی مقام بیان الشقوق بل فی مقام ردّ جدّه فی الجملة، و بالجملة إنّما یصحّ النسبة إلیه لو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التطوّعی لا یجب بالدخول و لو بعد یومین، و لم یقل ذلک بل اقتصر علی ما مرّ، و حینئذ فالمسئلة کالإجماعیّة، حیث إنّ الحلّی حصلت له شبهه و إن توهّم المختلف أیضا دلالة کلام الانتصار علی ما قال فاختاره لتوهّمه عدم صحّة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المتقدمین وهما صحیحا ابن مسلم وابی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کالحلّی من کونهما آحادا </w:t>
      </w:r>
      <w:r>
        <w:rPr>
          <w:rFonts w:eastAsia="IRNazanin" w:cs="IRNazanin"/>
          <w:color w:val="111111"/>
          <w:sz w:val="28"/>
          <w:szCs w:val="28"/>
          <w:rtl w:val="true"/>
          <w:lang w:bidi="fa-IR"/>
        </w:rPr>
        <w:t>»</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فی المسالة قولان اخران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المبسوط بوجوبه بالشروع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أبی الصلاح و تبعه ابن زهرة و صاحب الإشارة إلی وجوب الاعتکاف الأوّلی بالشروع فیه دون الإلحاقی فلا یجب إتمامه إلّا بعد یومین</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لم یتعرّض للمسئلة المفید و الدّیلمی و ذهب الإسکافیّ و ابن حمزة و الشیخ فی النهایة إلی جواز الرّجوع قبل یومین مطلقا و نسب إلی القاضی</w:t>
      </w:r>
      <w:r>
        <w:rPr>
          <w:rStyle w:val="FootnoteAnchor"/>
          <w:rtl w:val="true"/>
        </w:rPr>
        <w:footnoteReference w:id="1704"/>
      </w:r>
      <w:r>
        <w:rPr>
          <w:rFonts w:ascii="IRNazanin" w:hAnsi="IRNazanin" w:eastAsia="IRNazanin"/>
          <w:color w:val="111111"/>
          <w:sz w:val="28"/>
          <w:sz w:val="28"/>
          <w:szCs w:val="28"/>
          <w:rtl w:val="true"/>
          <w:lang w:bidi="fa-IR"/>
        </w:rPr>
        <w:t>، و هو</w:t>
      </w:r>
    </w:p>
    <w:p>
      <w:pPr>
        <w:pStyle w:val="BookText"/>
        <w:rPr/>
      </w:pPr>
      <w:r>
        <w:rPr>
          <w:rFonts w:ascii="IRNazanin" w:hAnsi="IRNazanin" w:eastAsia="IRNazanin"/>
          <w:color w:val="111111"/>
          <w:sz w:val="28"/>
          <w:sz w:val="28"/>
          <w:szCs w:val="28"/>
          <w:rtl w:val="true"/>
          <w:lang w:bidi="fa-IR"/>
        </w:rPr>
        <w:t>المفهوم من الکافی و الصدوق حیث رویا الصحیحین، و هو الحق و الصحیحان یردّان المبسوط و تفصیل الحلبیّین فإنّ مورد صحیح محمّد بن مسلم الاعتکاف الأوّلی کما یردّان قول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 أبی ولّاد الحنّاط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کان زوجها غائبا فقدم و هی معتکفة بإذن زوجها فخرجت حین بلغها قدومه من المسجد إلی بیتها فتهیّأت لزوجها حتّی واقعها،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خرجت من المسجد قبل أن تنقضی ثلاثة أیّام و لم تکن اشترطت فی اعتکافها فإنّ علیها ما علی المظاهر</w:t>
      </w:r>
      <w:r>
        <w:rPr>
          <w:rFonts w:eastAsia="IRNazanin" w:cs="IRNazanin"/>
          <w:color w:val="111111"/>
          <w:sz w:val="28"/>
          <w:szCs w:val="28"/>
          <w:rtl w:val="true"/>
          <w:lang w:bidi="fa-IR"/>
        </w:rPr>
        <w:t>»</w:t>
      </w:r>
      <w:r>
        <w:rPr>
          <w:rStyle w:val="FootnoteAnchor"/>
          <w:rtl w:val="true"/>
        </w:rPr>
        <w:footnoteReference w:id="1705"/>
      </w:r>
      <w:r>
        <w:rPr>
          <w:rFonts w:ascii="IRNazanin" w:hAnsi="IRNazanin" w:eastAsia="IRNazanin"/>
          <w:color w:val="111111"/>
          <w:sz w:val="28"/>
          <w:sz w:val="28"/>
          <w:szCs w:val="28"/>
          <w:rtl w:val="true"/>
          <w:lang w:bidi="fa-IR"/>
        </w:rPr>
        <w:t>فخبر مجمل فاللازم أن یحمل علی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موثق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امرأة کانت معتکفة ثمّ حرمت علیها الصّلاة فخرجت من المسجد فطهرت فلیس ینبغی لزوجها أن یجامعها حتّی یعود إلی المسجد و تقضی اعتکافها</w:t>
      </w:r>
      <w:r>
        <w:rPr>
          <w:rFonts w:eastAsia="IRNazanin" w:cs="IRNazanin"/>
          <w:color w:val="111111"/>
          <w:sz w:val="28"/>
          <w:szCs w:val="28"/>
          <w:rtl w:val="true"/>
          <w:lang w:bidi="fa-IR"/>
        </w:rPr>
        <w:t>»</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الاشتراط کالمحرم فإن شرط و خرج فلا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استحبابه کالمحرم فیشهد له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ینبغی للمعتکف إذا اعتکف أن یشترط کما یشترط الذی یحرم</w:t>
      </w:r>
      <w:r>
        <w:rPr>
          <w:rFonts w:eastAsia="IRNazanin" w:cs="IRNazanin"/>
          <w:color w:val="111111"/>
          <w:sz w:val="28"/>
          <w:szCs w:val="28"/>
          <w:rtl w:val="true"/>
          <w:lang w:bidi="fa-IR"/>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موثقة عمر بن یزید،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اشترط علی ربّک فی اعتکافک کما تشترط فی إحرامک، أن یحلّک من اعتکافک عند عارض إن عرض لک من علّة تنزل بک من أمر اللّٰه</w:t>
      </w:r>
      <w:r>
        <w:rPr>
          <w:rFonts w:eastAsia="IRNazanin" w:cs="IRNazanin"/>
          <w:color w:val="111111"/>
          <w:sz w:val="28"/>
          <w:szCs w:val="28"/>
          <w:rtl w:val="true"/>
          <w:lang w:bidi="fa-IR"/>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یجوز اشتراط الرّجوع فیه مطلقا ام یختص جواز الاشتراط بالعارض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جوازه مطلقا اطلاق صحیحة أبی ولّاد الحنّاط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کان زوجها غائبا فقدم و هی معتکفة بإذن زوجها فخرجت حین بلغها قدومه من المسجد إلی بیتها فتهیّأت لزوجها حتّی واقعها،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خرجت من المسجد قبل أن تنقضی ثلاثة أیّام و لم تکن اشترطت فی اعتکافها فإنّ علیها ما علی المظاهر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اعتکف یوما و لم یکن اشترط فله أن یخرج و یفسخ الاعتکاف و إن أقام یومین و لم یکن اشترط فلیس له أن</w:t>
      </w:r>
    </w:p>
    <w:p>
      <w:pPr>
        <w:pStyle w:val="BookText"/>
        <w:rPr/>
      </w:pPr>
      <w:r>
        <w:rPr>
          <w:rFonts w:ascii="IRNazanin" w:hAnsi="IRNazanin" w:eastAsia="IRNazanin"/>
          <w:color w:val="111111"/>
          <w:sz w:val="28"/>
          <w:sz w:val="28"/>
          <w:szCs w:val="28"/>
          <w:rtl w:val="true"/>
          <w:lang w:bidi="fa-IR"/>
        </w:rPr>
        <w:t>یفسخ اعتکافه حتّی یمضی ثلاثة أیّام</w:t>
      </w:r>
      <w:r>
        <w:rPr>
          <w:rFonts w:eastAsia="IRNazanin" w:cs="IRNazanin"/>
          <w:color w:val="111111"/>
          <w:sz w:val="28"/>
          <w:szCs w:val="28"/>
          <w:rtl w:val="true"/>
          <w:lang w:bidi="fa-IR"/>
        </w:rPr>
        <w:t>»</w:t>
      </w:r>
      <w:r>
        <w:rPr>
          <w:rStyle w:val="FootnoteAnchor"/>
          <w:rtl w:val="true"/>
        </w:rPr>
        <w:footnoteReference w:id="1709"/>
      </w:r>
      <w:r>
        <w:rPr>
          <w:rFonts w:ascii="IRNazanin" w:hAnsi="IRNazanin" w:eastAsia="IRNazanin"/>
          <w:color w:val="111111"/>
          <w:sz w:val="28"/>
          <w:sz w:val="28"/>
          <w:szCs w:val="28"/>
          <w:rtl w:val="true"/>
          <w:lang w:bidi="fa-IR"/>
        </w:rPr>
        <w:t xml:space="preserve">و علیه  فالصواب أن یقال بالاستحباب لاشتراط العارض و الجواز لکلّ غرض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شرط فی المندوب فلا ریب فی عدم قضاءٍ علیه لو خرج و کذلک فی الواجب بالنذر و شبهه، إن جعل الشرط معهما بحث یصیران معلّقین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یشترط و مضی یومان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صحیح محمّد بن مسلم و هو جار فی کلّ اثنین، و لا یختص بالأوّل، و صحیح أبی عبیدة المتقدم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اعتکف ثلاثة أیّام فهو فی الیوم الرّابع بالخیار إن شاء ازداد أیّاما أخر و إن شاء خرج من المسجد فإن أقام یومین بعد الثلاثة فلا یخرج من المسجد حتّی یستکمل ثلاثة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 نهارا ما یحرم علی الصائم، و لیلا و نهارا الجماع</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فقد تقدم صحیحی ابن مسلم والحلبی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اعتکاف إلّا بصوم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فیدل علیه قوله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تباشروهن و انتم عاکفون فی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المباشرة کنایة عن الجماع وحرمته من جهة الاعتاف لا من جهة المسجدیة و الّا کان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عاکفون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و موثق الحسن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المعتکف یأتی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 امرأته لیلا و لا نهارا و هو معتکف</w:t>
      </w:r>
      <w:r>
        <w:rPr>
          <w:rFonts w:eastAsia="IRNazanin" w:cs="IRNazanin"/>
          <w:color w:val="111111"/>
          <w:sz w:val="28"/>
          <w:szCs w:val="28"/>
          <w:rtl w:val="true"/>
          <w:lang w:bidi="fa-IR"/>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النّبیّ صلّی اللّٰه علیه و آله إذا کان العشر الأواخر اعتکف فی المسجد و ضربت له قبّة من شعر و شمّر المئزر و طوی فراشه،و قال بعضهم و اعتزل النساء فقال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اعتزال النساء فلا</w:t>
      </w:r>
      <w:r>
        <w:rPr>
          <w:rFonts w:eastAsia="IRNazanin" w:cs="IRNazanin"/>
          <w:color w:val="111111"/>
          <w:sz w:val="28"/>
          <w:szCs w:val="28"/>
          <w:rtl w:val="true"/>
          <w:lang w:bidi="fa-IR"/>
        </w:rPr>
        <w:t>»</w:t>
      </w:r>
      <w:r>
        <w:rPr>
          <w:rStyle w:val="FootnoteAnchor"/>
          <w:rtl w:val="true"/>
        </w:rPr>
        <w:footnoteReference w:id="1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الفقیه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المجامعة</w:t>
      </w: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المراد من اعتزال النساء لیس الجماع و ذلک لانه صلی الله علیه و اله کان فی المسجد بل المراد ترک المجالسة و المحادثة کما سیأتی ایضا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 الطیب</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الرّیاحین و المراء و البیع و الاشتراء نعم لا کفارة فی التطیّب و البیع و المماراة وان أثم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صحیح أبی عبیدة،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المعتکف لا یشمّ الطیب و لا یتلذّذ بالرّیحان، و لا یماری و لا یشتری و لا یبیع</w:t>
      </w:r>
      <w:r>
        <w:rPr>
          <w:rFonts w:eastAsia="IRNazanin" w:cs="IRNazanin"/>
          <w:color w:val="111111"/>
          <w:sz w:val="28"/>
          <w:szCs w:val="28"/>
          <w:rtl w:val="true"/>
          <w:lang w:bidi="fa-IR"/>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ظنّ انفراد الإمامیّة به القول بأن لیس للمعتکف أن یبیع و یشتری و یتّجر، و مالک یوافق الإمامیّة،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الحجّة لهم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714"/>
      </w:r>
      <w:r>
        <w:rPr>
          <w:rFonts w:ascii="IRNazanin" w:hAnsi="IRNazanin" w:eastAsia="IRNazanin"/>
          <w:color w:val="111111"/>
          <w:sz w:val="28"/>
          <w:sz w:val="28"/>
          <w:szCs w:val="28"/>
          <w:rtl w:val="true"/>
          <w:lang w:bidi="fa-IR"/>
        </w:rPr>
        <w:t xml:space="preserve">و العمل به ظاهر الکافی و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الاستمتاع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لمسا و تقبیلا و غیرهما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دلیل علی حرمة غیر الجماع، و أمّا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تُبَاشِرُوهُنَّ وَ أَنْتُمْ عٰاکِفُونَ فِی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فالمباشرة کنایة عن الجماع کالمقاربة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صحیح الحلبیّ،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کان العشر الأواخر اعتکف فی المسجد و ضربت له قبّة من شعر و شمّر المئزر و طوی فراشه،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اعتزل 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الفقیه و قال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لم یمنعهنّ من</w:t>
      </w:r>
    </w:p>
    <w:p>
      <w:pPr>
        <w:pStyle w:val="BookText"/>
        <w:rPr/>
      </w:pPr>
      <w:r>
        <w:rPr>
          <w:rFonts w:ascii="IRNazanin" w:hAnsi="IRNazanin" w:eastAsia="IRNazanin"/>
          <w:color w:val="111111"/>
          <w:sz w:val="28"/>
          <w:sz w:val="28"/>
          <w:szCs w:val="28"/>
          <w:rtl w:val="true"/>
          <w:lang w:bidi="fa-IR"/>
        </w:rPr>
        <w:t>خدمته و الجلوس معه فأمّا المجامعة فإنّه امتنع‌منها کما منع، و معلوم من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المجامعة</w:t>
      </w:r>
      <w:r>
        <w:rPr>
          <w:rFonts w:eastAsia="IRNazanin" w:cs="IRNazanin"/>
          <w:color w:val="111111"/>
          <w:sz w:val="28"/>
          <w:szCs w:val="28"/>
          <w:rtl w:val="true"/>
          <w:lang w:bidi="fa-IR"/>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الاستبصار بعد نقل أخبار الکفّارة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خبر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ینافی الأخبار الأوّلة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اعتزال النساء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مخالطتهنّ و مجالستهنّ دون أن یکون المراد به وطئهنّ لأنّ الذی یحرم فی حال الاعتکاف الجماع دون ما سواه</w:t>
      </w:r>
      <w:r>
        <w:rPr>
          <w:rFonts w:eastAsia="IRNazanin" w:cs="IRNazanin"/>
          <w:color w:val="111111"/>
          <w:sz w:val="28"/>
          <w:szCs w:val="28"/>
          <w:rtl w:val="true"/>
          <w:lang w:bidi="fa-IR"/>
        </w:rPr>
        <w:t>»</w:t>
      </w:r>
      <w:r>
        <w:rPr>
          <w:rStyle w:val="FootnoteAnchor"/>
          <w:rtl w:val="true"/>
        </w:rPr>
        <w:footnoteReference w:id="1717"/>
      </w:r>
      <w:r>
        <w:rPr>
          <w:rFonts w:ascii="IRNazanin" w:hAnsi="IRNazanin" w:eastAsia="IRNazanin"/>
          <w:color w:val="111111"/>
          <w:sz w:val="28"/>
          <w:sz w:val="28"/>
          <w:szCs w:val="28"/>
          <w:rtl w:val="true"/>
          <w:lang w:bidi="fa-IR"/>
        </w:rPr>
        <w:t>و مثله قال فی التّهذیب</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القول بتحریم اللّمس و القبلة أحد قولی الشافعیّ و تبعه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 الخلاف ابن حمزة و القاضی و الحلیّ</w:t>
      </w:r>
      <w:r>
        <w:rPr>
          <w:rStyle w:val="FootnoteAnchor"/>
          <w:rtl w:val="true"/>
        </w:rPr>
        <w:footnoteReference w:id="1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ینقل عن أحد قبل الشیخ إلّا الإسکافیّ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 مفسد للاعتکاف و کذلک عندی حال القبلة المقارنة للشهوة و کذلک عندی أیضا حال اتّباع النظر بشهوة من محرم</w:t>
      </w:r>
      <w:r>
        <w:rPr>
          <w:rFonts w:eastAsia="IRNazanin" w:cs="IRNazanin"/>
          <w:color w:val="111111"/>
          <w:sz w:val="28"/>
          <w:szCs w:val="28"/>
          <w:rtl w:val="true"/>
          <w:lang w:bidi="fa-IR"/>
        </w:rPr>
        <w:t>»</w:t>
      </w:r>
      <w:r>
        <w:rPr>
          <w:rStyle w:val="FootnoteAnchor"/>
          <w:rtl w:val="true"/>
        </w:rPr>
        <w:footnoteReference w:id="1719"/>
      </w:r>
      <w:r>
        <w:rPr>
          <w:rFonts w:ascii="IRNazanin" w:hAnsi="IRNazanin" w:eastAsia="IRNazanin"/>
          <w:color w:val="111111"/>
          <w:sz w:val="28"/>
          <w:sz w:val="28"/>
          <w:szCs w:val="28"/>
          <w:rtl w:val="true"/>
          <w:lang w:bidi="fa-IR"/>
        </w:rPr>
        <w:t>و کیف کان فاستنادهم إلی عموم الآیة کما صرّح به فی الخلاف، و قد عرفت ما فیه</w:t>
      </w:r>
      <w:r>
        <w:rPr>
          <w:rFonts w:eastAsia="IRNazanin" w:cs="IRNazanin"/>
          <w:color w:val="111111"/>
          <w:sz w:val="28"/>
          <w:szCs w:val="28"/>
          <w:rtl w:val="true"/>
          <w:lang w:bidi="fa-IR"/>
        </w:rPr>
        <w:t>.</w:t>
      </w:r>
      <w:bookmarkStart w:id="305" w:name="pg13251_119656"/>
    </w:p>
    <w:p>
      <w:pPr>
        <w:pStyle w:val="Heading4"/>
        <w:numPr>
          <w:ilvl w:val="3"/>
          <w:numId w:val="1"/>
        </w:numPr>
        <w:rPr/>
      </w:pPr>
      <w:bookmarkStart w:id="306" w:name="__RefHeading___Toc1366984_2322387425"/>
      <w:bookmarkStart w:id="307" w:name="_Toc107"/>
      <w:bookmarkEnd w:id="305"/>
      <w:bookmarkEnd w:id="306"/>
      <w:r>
        <w:rPr>
          <w:rtl w:val="true"/>
        </w:rPr>
        <w:t>ما یفسد الاعتکاف</w:t>
      </w:r>
      <w:bookmarkEnd w:id="30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یفسده ما یفسد الصوم و یکفّران أفسد، الثالث أو کان واجبا، و یجب بالجماع فی الواجب نهارا کفّارتان ان کان فی شهر رمضان، و قیل مطلقا و لیلا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الاقوال فی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بمطلق الإفساد و لو بغیر الجماع فی الواجب ذهب إلیه المفید و المرتضی و الدّیلمیّ و أبو الصلاح و ابن زهرة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یذکر الشیخ فی النهایة و القاضی و الحلّی غیر الجماع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 الخلاف الاستمناء و تبعه ابن حمزة</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استناده إلی صحیح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یعبث بأهله فی شهر رمضان حتّی یمنی؟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یجامع</w:t>
      </w:r>
      <w:r>
        <w:rPr>
          <w:rFonts w:eastAsia="IRNazanin" w:cs="IRNazanin"/>
          <w:color w:val="111111"/>
          <w:sz w:val="28"/>
          <w:szCs w:val="28"/>
          <w:rtl w:val="true"/>
          <w:lang w:bidi="fa-IR"/>
        </w:rPr>
        <w:t>»</w:t>
      </w:r>
      <w:r>
        <w:rPr>
          <w:rStyle w:val="FootnoteAnchor"/>
          <w:rtl w:val="true"/>
        </w:rPr>
        <w:footnoteReference w:id="1721"/>
      </w:r>
      <w:r>
        <w:rPr>
          <w:rFonts w:ascii="IRNazanin" w:hAnsi="IRNazanin" w:eastAsia="IRNazanin"/>
          <w:color w:val="111111"/>
          <w:sz w:val="28"/>
          <w:sz w:val="28"/>
          <w:szCs w:val="28"/>
          <w:rtl w:val="true"/>
          <w:lang w:bidi="fa-IR"/>
        </w:rPr>
        <w:t>لکنّه لا علاقة له بالاعتکاف</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الظاهر استناد الأوّلین إلی صحیح أبی ولّاد الحنّاط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کان زوجها غائبا فقدم و هی معتکفة بإذن زوجها فخرجت حین</w:t>
      </w:r>
    </w:p>
    <w:p>
      <w:pPr>
        <w:pStyle w:val="BookText"/>
        <w:rPr/>
      </w:pPr>
      <w:r>
        <w:rPr>
          <w:rFonts w:ascii="IRNazanin" w:hAnsi="IRNazanin" w:eastAsia="IRNazanin"/>
          <w:color w:val="111111"/>
          <w:sz w:val="28"/>
          <w:sz w:val="28"/>
          <w:szCs w:val="28"/>
          <w:rtl w:val="true"/>
          <w:lang w:bidi="fa-IR"/>
        </w:rPr>
        <w:t>بلغها قدومه من المسجد إلی بیتها فتهیّأت لزوجها حتّی واقعها؟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خرجت من المسجد قبل أن تنقضی ثلاثة أیّام و لم تکن اشترطت فی اعتکافها فإنّ علیها ما علی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کما تری أیضا فمن أین کون الکفّارة من حیث الخروج و إفساد الاعتکاف لا من حیث الوقاع؟</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قاله المصنف من التفصیل فی کفّارة الجماع فذهب إلیه الإسکافی و المرتضی و القاضی و ابن حمزة و ابن زهرة و الحلّی و الشیخ فی مبسوطه و خلافه و اقتصاده، و أمّا فی النهایة فقیّده بنهار رمضان، و أمّا المفید و الدّیلمیّ فأطلقا کفّارة واحدة و لم یفصّلا بین اللّیل و النهار، و به قال أبو الصلاح</w:t>
      </w:r>
      <w:r>
        <w:rPr>
          <w:rStyle w:val="FootnoteAnchor"/>
          <w:rtl w:val="true"/>
        </w:rPr>
        <w:footnoteReference w:id="1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المفهوم من الکافی حیث لم یرو خبر التفصیل فاقتصر علی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المعتکف یجامع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فعلیه ما علی المظاهر</w:t>
      </w:r>
      <w:r>
        <w:rPr>
          <w:rFonts w:eastAsia="IRNazanin" w:cs="IRNazanin"/>
          <w:color w:val="111111"/>
          <w:sz w:val="28"/>
          <w:szCs w:val="28"/>
          <w:rtl w:val="true"/>
          <w:lang w:bidi="fa-IR"/>
        </w:rPr>
        <w:t>»</w:t>
      </w:r>
      <w:r>
        <w:rPr>
          <w:rStyle w:val="FootnoteAnchor"/>
          <w:rtl w:val="true"/>
        </w:rPr>
        <w:footnoteReference w:id="1723"/>
      </w:r>
      <w:r>
        <w:rPr>
          <w:rFonts w:ascii="IRNazanin" w:hAnsi="IRNazanin" w:eastAsia="IRNazanin"/>
          <w:color w:val="111111"/>
          <w:sz w:val="28"/>
          <w:sz w:val="28"/>
          <w:szCs w:val="28"/>
          <w:rtl w:val="true"/>
          <w:lang w:bidi="fa-IR"/>
        </w:rPr>
        <w:t xml:space="preserve">و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معتکف واقع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من أفطر یوما من شهر رمضان</w:t>
      </w:r>
      <w:r>
        <w:rPr>
          <w:rFonts w:eastAsia="IRNazanin" w:cs="IRNazanin"/>
          <w:color w:val="111111"/>
          <w:sz w:val="28"/>
          <w:szCs w:val="28"/>
          <w:rtl w:val="true"/>
          <w:lang w:bidi="fa-IR"/>
        </w:rPr>
        <w:t>»</w:t>
      </w:r>
      <w:r>
        <w:rPr>
          <w:rStyle w:val="FootnoteAnchor"/>
          <w:rtl w:val="true"/>
        </w:rPr>
        <w:footnoteReference w:id="1724"/>
      </w:r>
      <w:r>
        <w:rPr>
          <w:rFonts w:ascii="IRNazanin" w:hAnsi="IRNazanin" w:eastAsia="IRNazanin"/>
          <w:color w:val="111111"/>
          <w:sz w:val="28"/>
          <w:sz w:val="28"/>
          <w:szCs w:val="28"/>
          <w:rtl w:val="true"/>
          <w:lang w:bidi="fa-IR"/>
        </w:rPr>
        <w:t>و رواه التّهذیب شاهدا لقول شیخه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فیه الصدوق فی مقنعه علی ما فی المختلف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جامع المعتکف فعلیه ما علی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إن جامع باللّیل فعلیه کفّارة واحدة و إن جامع بالنّهار فعلیه کفّارتان</w:t>
      </w:r>
      <w:r>
        <w:rPr>
          <w:rFonts w:eastAsia="IRNazanin" w:cs="IRNazanin"/>
          <w:color w:val="111111"/>
          <w:sz w:val="28"/>
          <w:szCs w:val="28"/>
          <w:rtl w:val="true"/>
          <w:lang w:bidi="fa-IR"/>
        </w:rPr>
        <w:t>»</w:t>
      </w:r>
      <w:r>
        <w:rPr>
          <w:rStyle w:val="FootnoteAnchor"/>
          <w:rtl w:val="true"/>
        </w:rPr>
        <w:footnoteReference w:id="1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فقیهه فنقل صحیح زرارة المتقدّم الذی أطلق،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أنّه إن جامع باللّیل فعلیه کفّارة واحدة، و إن جامع بالنّهار فعلیه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عن عبد الأعلی بن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وطأ امرأته و هو معتکف لیلا فی 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وطأها نهارا؟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کفّارتان</w:t>
      </w:r>
      <w:r>
        <w:rPr>
          <w:rFonts w:eastAsia="IRNazanin" w:cs="IRNazanin"/>
          <w:color w:val="111111"/>
          <w:sz w:val="28"/>
          <w:szCs w:val="28"/>
          <w:rtl w:val="true"/>
          <w:lang w:bidi="fa-IR"/>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الغریب أنّ العمانیّ لم یذکر الکفّارة أصلا،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أفطر فی اعتکافه أو جامع عامدا فقد أفسد علیه اعتکافه و علیه القضاء إذا کان اعتکافه نذرا</w:t>
      </w:r>
      <w:r>
        <w:rPr>
          <w:rFonts w:eastAsia="IRNazanin" w:cs="IRNazanin"/>
          <w:color w:val="111111"/>
          <w:sz w:val="28"/>
          <w:szCs w:val="28"/>
          <w:rtl w:val="true"/>
          <w:lang w:bidi="fa-IR"/>
        </w:rPr>
        <w:t>»</w:t>
      </w:r>
      <w:r>
        <w:rPr>
          <w:rStyle w:val="FootnoteAnchor"/>
          <w:rtl w:val="true"/>
        </w:rPr>
        <w:footnoteReference w:id="1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لم ینقل جمیع کلامه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فلا ریب أنّ کفّارته کفّارة رمضان کما صرّح به الشیخان و المرتضی و غیرهم</w:t>
      </w:r>
      <w:r>
        <w:rPr>
          <w:rStyle w:val="FootnoteAnchor"/>
          <w:rtl w:val="true"/>
        </w:rPr>
        <w:footnoteReference w:id="1728"/>
      </w:r>
      <w:r>
        <w:rPr>
          <w:rFonts w:ascii="IRNazanin" w:hAnsi="IRNazanin" w:eastAsia="IRNazanin"/>
          <w:color w:val="111111"/>
          <w:sz w:val="28"/>
          <w:sz w:val="28"/>
          <w:szCs w:val="28"/>
          <w:rtl w:val="true"/>
          <w:lang w:bidi="fa-IR"/>
        </w:rPr>
        <w:t>و صحیحة زرارة المتقدّمة المشتملة علی کون کفّارته مثل کفّارة الظهار مجملة، تحمل علی موثقة سماعة المفصّلة و مثل صحیحة زرارة</w:t>
      </w:r>
    </w:p>
    <w:p>
      <w:pPr>
        <w:pStyle w:val="BookText"/>
        <w:rPr/>
      </w:pPr>
      <w:r>
        <w:rPr>
          <w:rFonts w:ascii="IRNazanin" w:hAnsi="IRNazanin" w:eastAsia="IRNazanin"/>
          <w:color w:val="111111"/>
          <w:sz w:val="28"/>
          <w:sz w:val="28"/>
          <w:szCs w:val="28"/>
          <w:rtl w:val="true"/>
          <w:lang w:bidi="fa-IR"/>
        </w:rPr>
        <w:t>صحیح أبی ولّاد المتقدّم فی حمل إجماله علی خبر سماعة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علی مخالف سوی نقل المختلف عن المقنع أنّه عبّر بمضمون صحیح زرارة و نسب مضمون روایة عبد الأعلی إلی الرّوایة</w:t>
      </w:r>
      <w:r>
        <w:rPr>
          <w:rStyle w:val="FootnoteAnchor"/>
          <w:rtl w:val="true"/>
        </w:rPr>
        <w:footnoteReference w:id="1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أقف علیه فیه بعد 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تتضاعف الکفارة فی نهار شهر رمضان لعدم تداخل الاسباب و لا ینافی ذلک صحیحة زرارة و لا موثق سماعة لانهما فی مقام بیان کفارة الاعتکاف فقط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أکره المعتکفة فأربع علی الأقوی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 ذلک الإسکافیّ و المرتضی و القاضی و ابن حمزة و ابن زهرة و الحلی</w:t>
      </w:r>
      <w:r>
        <w:rPr>
          <w:rStyle w:val="FootnoteAnchor"/>
          <w:rtl w:val="true"/>
        </w:rPr>
        <w:footnoteReference w:id="1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الباقون العمانیّ و الصدوقان و المفید و الدّیلمیّ و أبو الصلاح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تعرّضهم له دلیل علی عدم قولهم به کیف و لم یذهبوا إلی أصله من التفصیل بین اللّیل و النّهار مع ورود خبر به، فکیف هذا الذی فرع ذلک مع عدم خبر به أصلا و لذا ذهب الشیخ إلی ذاک و لم یذهب إلی هذا، و إنّما نسبه فی مبسوطه إلی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یرو الکافی ذاک و إنّما روی خبر المفضّل بن</w:t>
      </w:r>
    </w:p>
    <w:p>
      <w:pPr>
        <w:pStyle w:val="BookText"/>
        <w:rPr/>
      </w:pPr>
      <w:r>
        <w:rPr>
          <w:rFonts w:ascii="IRNazanin" w:hAnsi="IRNazanin" w:eastAsia="IRNazanin"/>
          <w:color w:val="111111"/>
          <w:sz w:val="28"/>
          <w:sz w:val="28"/>
          <w:szCs w:val="28"/>
          <w:rtl w:val="true"/>
          <w:lang w:bidi="fa-IR"/>
        </w:rPr>
        <w:t xml:space="preserve">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أتی امرأته و هو صائم و هی صائمة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استکرهها فعلیه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عملنا بخبر المفضل من تحمل کفارتها بالاکراه فالاقوی انه یلزمه اربع کفارات لو اکرهها فی نهار رمضان و هما معتکفان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المسالة الخامسة من مسائل الصوم ضعفها و عدم الوثوق بها و علیه فلا یتحمل المکره الکفارة عنها ولا تلزمه اربع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الاعتکاف مستحبٌّ خصوصاً فی العشر الأواخر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الصّوم، فلا یصحّ إلّا ممن یصحّ منه الصّوم فی زمانٍ یصحّ صومه و أقلّه ثلاثة أیّامٍ، و المسجد الجامع الذی قد صلّی فیه بصلاة جماعة صحیحة یعنی مع امام جماعة عادل، و الإقامة بمعتکفه فیبطل بخروجه إلّا لضرورةٍ أو طاعةٍ کشهادةٍ  او عیادة مریضٍ مؤمن أو تشییع مؤمنٍ، ولیس الاکل خارج المسجد من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یجلس لو خرج ویحرم القعود تحت الظلال حتّی یعود ولا یحرم المشی تحت الظلال، و یستثنی من عدم جواز القعود الخروج إلی الجمعة فإنّه یستلزم القعود لتشهّدها و سلامها، و الخروج إلی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یصلّی إلّا بمعتکفه إلّا فی مکّة، و یجب بالنّذر و شبهه و بمضیّ 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الاشتراط للعارض و یجوز اشتراط الرّجوع فیه مطلقا و لا یختص جواز الاشتراط بالعارض، و لو لم یشترط و مضی یومان أتمّ، و یحرم علیه نهاراً ما یحرم علی الصّائم، و لیلًا و نهاراً الجماع و شمّ الطّیب و الرّیاحین و المراء و البیع و الاشتراء نعم لا کفارة فی التطیّب و البیع و المماراة وان أثم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یحرم الاستمتاع بالنّساء باللمس و التقبیل غیر الجماع، و یفسده ما یفسد الصّوم، و یکفّر إن فسد الثّالث أو کان واجباً، و یجب بالجماع فی الواجب نهاراً کفّارتان إن کان فی شهر رمضان، و لیلًا واحدة، ولا یتحمل المکره للمعتکفة علی الجماع فی شهر رمضان نهارا أربع کفارات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w:t>
      </w:r>
      <w:bookmarkStart w:id="308" w:name="pg13251_119662"/>
    </w:p>
    <w:p>
      <w:pPr>
        <w:pStyle w:val="Heading2"/>
        <w:numPr>
          <w:ilvl w:val="1"/>
          <w:numId w:val="1"/>
        </w:numPr>
        <w:rPr/>
      </w:pPr>
      <w:bookmarkStart w:id="309" w:name="__RefHeading___Toc1366986_2322387425"/>
      <w:bookmarkStart w:id="310" w:name="_Toc108"/>
      <w:bookmarkEnd w:id="308"/>
      <w:bookmarkEnd w:id="309"/>
      <w:r>
        <w:rPr>
          <w:rtl w:val="true"/>
        </w:rPr>
        <w:t>الفهرس</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شرائط وجوب الزکاة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وجوب زکاة المال علی الحر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وجوب زکاة المال علی المتمکّن من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ما تجب فیه الزکاة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ما تستحب فیه الزکاة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نصب الأنعام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نصب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نصب البقر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نصب الغنم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اجزاء القیمة عن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نصاب النقدین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نصاب الغلات و شرائطها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نصابهما ألفان و سبعمائة رطل بالعراقی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المخرج العشر ان سقی سیحا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استثناء المؤن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شرائط استحباب زکاة التجارة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عدم جواز تأخیر الدّفع عن وقت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لا تقدم الزکاة علی وقت الوجوب الّا قرضا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لا یجوز نقلها عن بلد المال الّا مع إعواز المستحقّ فیه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 فی المستحقّ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العاملون علیها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 فی الرّقاب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و الغارمون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ابن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یعید المخالف الزکاة لو أعطاها مثله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یشترط ان لا یکون واجب النفقة علی المعطی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عدم کفایة الدعوی فی ثبوت الانتساب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وجوب دفع الزکاة الی الامام مع الطلب بنفسه أو بساعیه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یصدق المالک فی الإخراج</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استحباب قسمة الزکاة علی الأصناف الثمانیة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أقلّ ما یعطی استحبابا ما یجب فی أول نصب النقدین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استحباب دعاء الإمام أو نائبه للمالک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مع الغیبة لا ساعی و لا مؤلّفة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 لیخصّ زکاة النعم المتجمّل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فی زکاة الفطرة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وجوب زکاة الفطرة علی البالغ العاقل الحرّ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حکم الضیف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وجوب الزکاة علی الکافر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الاعتبار بالشروط عند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استحباب الزکاة لو تجدد السبب ما بین الهلال الی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قدرها صاع من الحنطة أو الشعیر أو التمر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أفضلها التمر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جواز إخراج القیمة بسعر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 جوب النیّة فیها و فی المالیّة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عزل إحدیهما لعذر مانع ثم تلفت بغیر 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مصرف زکاة الفطرة مصرف المالیّة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عدم جواز اعطاء الفطرة لغیر اهل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استحباب ألا یقصر العطاء عن صاع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استحباب أن یخص بها المستحق من القرابة و الجار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لو بان الآخذ غیر مستحقّ ارتجعت مع الإمکان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ماهیة العنبر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لو کان الحرام اکثر من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لا خمس علی الصبی و المجنون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تقسیم الخمس ستّة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اقوال العلماء فی مصرف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ثلاثة أقسام للیتامی و المساکین و أبناء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یکفی فی ابن السبیل الفقر فی بلد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کتاب 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تساوی الناس فی 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الصیام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المفطرات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أحکام اخری للصوم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حکم الساهی والمکره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جواز الحقنة بالجامد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حکم ما یدخل الجوف</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حکم السعوط</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حکم ابتلاع الریق ومضغ العلک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حکم الکحل و الذرور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جواز الاستیاک بالعود الرطب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ما یوجب القضاء فقط</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ابتلاع القیء عمداً و النخامة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حکم ابتلاع الدم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حکم من تمضمض فدخل الماء حلقه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فصل فی الکفارة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شروط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نیة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حکم صیام یوم الشک من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باقی معانی العدد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فصل فی قضاء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کلما قصرت الصلاة قصر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حکم ذی العطاش</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حکم الحامل المقرب والمرضعة القلیلة اللبن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ما یکره للصائم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عدم صحة التطوّع بالصوم ممّن علیه القضاء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استحباب الصوم فی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حکم صوم یوم الشک</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حکم التردید فی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حد 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بذلک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شرائط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ما یفسد الاعتکاف</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عمن ذکرنا جمیعا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 العطارد لم یوثق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 ذیب الاحکام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زکاة أموال الأطفال ح</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أموال الأطفال ح </w:t>
      </w:r>
      <w:r>
        <w:rPr>
          <w:rFonts w:eastAsia="IRNazanin" w:cs="IRNazanin"/>
          <w:b w:val="false"/>
          <w:bCs w:val="false"/>
          <w:i w:val="false"/>
          <w:iCs w:val="false"/>
          <w:color w:val="333333"/>
          <w:sz w:val="20"/>
          <w:szCs w:val="20"/>
        </w:rPr>
        <w:t>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زکاة أموال الأطفال ح </w:t>
      </w:r>
      <w:r>
        <w:rPr>
          <w:rFonts w:eastAsia="IRNazanin" w:cs="IRNazanin"/>
          <w:b w:val="false"/>
          <w:bCs w:val="false"/>
          <w:i w:val="false"/>
          <w:iCs w:val="false"/>
          <w:color w:val="333333"/>
          <w:sz w:val="20"/>
          <w:szCs w:val="20"/>
        </w:rPr>
        <w:t>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الثلاثة ص</w:t>
      </w:r>
      <w:r>
        <w:rPr>
          <w:rFonts w:eastAsia="IRNazanin" w:cs="IRNazanin"/>
          <w:b w:val="false"/>
          <w:bCs w:val="false"/>
          <w:i w:val="false"/>
          <w:iCs w:val="false"/>
          <w:color w:val="333333"/>
          <w:sz w:val="20"/>
          <w:szCs w:val="20"/>
        </w:rPr>
        <w:t>92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زکاة مال المملوک و المکاتب و المجنون،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زکاة مال المملوک،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اخر باب زکاة مال المملوک،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الفقیه وسابقیه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الأصناف التی تجب علیها الزکاة،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زکاة المال الغائب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زکاة المال الغائب و الدین و الودیعة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اشکال فی سنده الّا من جهة محمد بن اسماعیل النیشابوری ولا ضیر فیه علی التحقیق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زکاة المال الغائب و الدین و الودیعة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مدارک الأحکام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أوّل باب ما وضع رسول اللّه صلی اللّه علیه و آله الزکاة علیه،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زکاته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وضع رسول اللّه صلی اللّه علیه و آله الزکاة علیه،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والقاموس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والنهایة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زکاته بعد حکمه بکون الحنطة و الشعیر جنسین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الرّابعة من مسائل فصل زکاة غلّاته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عمن ذکرنا جمیعا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 ذی 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 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المقنعة و زاد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البراذین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السّائمة الإناث فی کلّ عام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تجب فیه الزکاة ح</w:t>
      </w:r>
      <w:r>
        <w:rPr>
          <w:rFonts w:eastAsia="IRNazanin" w:cs="IRNazanin"/>
          <w:b w:val="false"/>
          <w:bCs w:val="false"/>
          <w:i w:val="false"/>
          <w:iCs w:val="false"/>
          <w:color w:val="333333"/>
          <w:sz w:val="20"/>
          <w:szCs w:val="20"/>
        </w:rPr>
        <w:t>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تجب فیه الزکاة ح</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تجب فیه الزکاة ح</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عمن ذکرنا جمیعا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زکاة الإبل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سبعین الی التسعین ففیها ابنتا لبون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زکاته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عمن ذکرنا جمیعا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باب صدقة الإبل،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صدقة الغنم،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زکاة غنمه،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المال الذی لا یحول علیه الحول فی ید صاحبه،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 باب الأصناف الّتی تجب علیها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أراد بسفره ذلک إبطال الکفّارة الّتی وجبت علیه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الزیادات فی الزکاة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182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باب صدقة الإبل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باب صدقة الغنم،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وقت زکاته،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کتاب الزکاة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وقت زکاته،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الزکاة ص</w:t>
      </w:r>
      <w:r>
        <w:rPr>
          <w:rFonts w:eastAsia="IRNazanin" w:cs="IRNazanin"/>
          <w:b w:val="false"/>
          <w:bCs w:val="false"/>
          <w:i w:val="false"/>
          <w:iCs w:val="false"/>
          <w:color w:val="333333"/>
          <w:sz w:val="20"/>
          <w:szCs w:val="20"/>
        </w:rPr>
        <w:t>44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کتاب الزکاة ص </w:t>
      </w:r>
      <w:r>
        <w:rPr>
          <w:rFonts w:eastAsia="IRNazanin" w:cs="IRNazanin"/>
          <w:b w:val="false"/>
          <w:bCs w:val="false"/>
          <w:i w:val="false"/>
          <w:iCs w:val="false"/>
          <w:color w:val="333333"/>
          <w:sz w:val="20"/>
          <w:szCs w:val="20"/>
        </w:rPr>
        <w:t>34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من فرّ بماله من الزکاة،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الزکاة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المال الذی لا یحول علیه الحول،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زکاة ذهبة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زکاة ذهبة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باب الجنسین إذا اجتمعا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زکاته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النووی فی 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صدقة غنمه،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صدقة غنمه،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زکاة إبله،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أیضا عن قواعد العلامة راجع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 زکاته من الدراهم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زکاة الذهب والفضة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ومحمد بن الولید الذی فی سنده هو البجلی و قد وثقه النجاشی لا الصیرفی غیر الثقة بقرینة روایته عن یونس مضافا الی معروفیة الاول و اشتهاره الموجب لانصراف اللفظ عند الاطلاق فلا اشکال فی سنده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أنّه لیس علی الحلیّ و سبائک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زکاة الذّهب و الفضّة،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زکاة الذهب والفضة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زکاة الذّهب و الفضّة،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زکاة الذهب والفضة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زکاة الذهب والفضة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سورة التوبة ایة </w:t>
      </w:r>
      <w:r>
        <w:rPr>
          <w:rFonts w:eastAsia="IRNazanin" w:cs="IRNazanin"/>
          <w:b w:val="false"/>
          <w:bCs w:val="false"/>
          <w:i w:val="false"/>
          <w:iCs w:val="false"/>
          <w:color w:val="333333"/>
          <w:sz w:val="20"/>
          <w:szCs w:val="20"/>
        </w:rPr>
        <w:t>34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زیادات زکاته،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 باب الجنسین إذا اجتمعا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زکاته، باب الأصناف الّتی تجب علیها الزکاة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أقلّ ما یجب فیه الزکاة من الحرث،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أوقات الزکاة،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زکاة حنطته،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زکاة الغلات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زکاة الغلات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یشرب بعروقه من النخل من غیر سقی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الناضحة، و هی الناقة التی یستقی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زکاته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عمن ذکرنا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239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Pr>
        <w:t>197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زکاة الغلات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238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192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239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ص</w:t>
      </w:r>
      <w:r>
        <w:rPr>
          <w:rFonts w:eastAsia="IRNazanin" w:cs="IRNazanin"/>
          <w:b w:val="false"/>
          <w:bCs w:val="false"/>
          <w:i w:val="false"/>
          <w:iCs w:val="false"/>
          <w:color w:val="333333"/>
          <w:sz w:val="20"/>
          <w:szCs w:val="20"/>
        </w:rPr>
        <w:t>125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أوقات الزّکاة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المستحقین للزکاة 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المستحقین للزکاة 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المستحقین للزکاة 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أوقات الزکاة،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أوقات الزکاة،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الزکاة تبعث،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الزکاة تبعث،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من باب الزکاة تبعث،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تعجیل زکاته،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الزکاة تبعث،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عثمان بدل حماد بن عیسی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کلاهما من الثقاة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فرض الزکاة، أوّل زکاته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مع تعالیق صبحی الصالح – ص</w:t>
      </w:r>
      <w:r>
        <w:rPr>
          <w:rFonts w:eastAsia="IRNazanin" w:cs="IRNazanin"/>
          <w:b w:val="false"/>
          <w:bCs w:val="false"/>
          <w:i w:val="false"/>
          <w:iCs w:val="false"/>
          <w:color w:val="333333"/>
          <w:sz w:val="20"/>
          <w:szCs w:val="20"/>
        </w:rPr>
        <w:t>550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جمیعا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الرّجل إذا وصلت إلیه الزکاة،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أوّله باب فرض زکاته</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 تحلّ له الزکاة،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عن تفسیره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أصناف زکاته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کناب الایمان والکفر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سورة براءة ؛ وغیره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241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عن الشیخ و ابن زهرة و الدیلمی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الرّجل یحجّ من الزکاة أو یعتق،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اخر باب الرّجل یحجّ من الزکاة أو یعتق،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نادر،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من باب نادر،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قصاص الزکاة بالدّین،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اخر باب قصاص الزکاة بالدّین،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المستطرفات عن نوادر البزنطی عن جمیل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241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الزکاة تعطی غیر أهل الولایة،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الزکاة تعطی غیر أهل الولایة،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باب من یحلّ له أن یأخذ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یحلّ له أن یأخذ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یحلّ له أن یأخذ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یحلّ له أن یأخذ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الصدقة لبنی هاشم،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صدقته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الصدقة لبنی هاشم،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صدقته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فیئه، آخر حجّته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الحدیث</w:t>
      </w:r>
      <w:r>
        <w:rPr>
          <w:rFonts w:eastAsia="IRNazanin" w:cs="IRNazanin"/>
          <w:b w:val="false"/>
          <w:bCs w:val="false"/>
          <w:i w:val="false"/>
          <w:iCs w:val="false"/>
          <w:color w:val="333333"/>
          <w:sz w:val="20"/>
          <w:szCs w:val="20"/>
        </w:rPr>
        <w:t>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المستحقین ح</w:t>
      </w:r>
      <w:r>
        <w:rPr>
          <w:rFonts w:eastAsia="IRNazanin" w:cs="IRNazanin"/>
          <w:b w:val="false"/>
          <w:bCs w:val="false"/>
          <w:i w:val="false"/>
          <w:iCs w:val="false"/>
          <w:color w:val="333333"/>
          <w:sz w:val="20"/>
          <w:szCs w:val="20"/>
        </w:rPr>
        <w:t>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أدب المصدّق،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أدب المصدّق،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فیئه، آخر کتاب حجّته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تفضیل أهل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أقلّ ما یعطی من الزکاة و أکثر،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یجب أن یخرج من الصدقة،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زکاته، و روی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عن کتاب سعد خبر إسحاق المتقدّم مع زیادة ألفاظ</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نقل الوسائل عن المقنعة اضافة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تجب الفطرة علی من عنده قوت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یوجد هذا الذیل فی المقنعة و لا یضر فی ما نحن فیه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244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أقلّ ما یعطی من الزکاة و أکثر،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ذلک عن رسالة 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162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سنده الی ابن عبد الجبار صحیح، و نسب المختلف إلی المقنع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یجوز أن یعطی الرّجل الواحد الدّرهمین و الثلاثة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فی الذّهب إلّا نصف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وقفت علیه فیه ما مرّ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أن یدفع الزکاة أقلّ من خمسة دراهم فإنّها أقلّ الزکاة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عمن ذکرنا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علّة وجوب الزکاة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تفضیل أهل الزکاة،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 تحلّ له الزکاة إلخ،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ضعیف سنداً من جهة علی بن الحسین فلم اقف علی وثاقته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260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حاشیة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المقنع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الکافی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الفطرة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اعثر علی ما حکی فی المبسوط من نسخة قرص النور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فطرته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فطرته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زکاة فطرته،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زکاته، باب مستحقّ الفطرة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248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فطرته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زکاة فطرته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زکاة فطرته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زکاة فطرته،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فطرته، آخر صومه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فطرته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فطرته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زکاة فطرته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228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ص</w:t>
      </w:r>
      <w:r>
        <w:rPr>
          <w:rFonts w:eastAsia="IRNazanin" w:cs="IRNazanin"/>
          <w:b w:val="false"/>
          <w:bCs w:val="false"/>
          <w:i w:val="false"/>
          <w:iCs w:val="false"/>
          <w:color w:val="333333"/>
          <w:sz w:val="20"/>
          <w:szCs w:val="20"/>
        </w:rPr>
        <w:t>127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265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189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قرص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بدل ضیف و ما نقلناه موافق لنقل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الضیف هی الصحیحة کما لا یخفی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تعالیق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تعالیق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الکافی عن محمّد بن أحمد مرفوعا، و جعل الوسائل لهما خبرین فی غیر محلّه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فطرته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وعلی نقل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الشهر</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191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249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فی‌أوّل فطرته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تفسیر البقرة</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جمیعا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فطرته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 التهذیب محمد بن مسلم عن المروزی و اما الاستبصار ففیه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عن المروزی و کلاهما اشتملا علی سلیمان بن جعفر لکن قیل الصواب ابن حفص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212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زکاة الفطرة</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صومه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کمّیّة فطرته،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أفضل الفطرة،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أفضل الفطرة،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ماهیّة زکاة الفطرة،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التهدیب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أفضل الفطرة،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251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 تحلّ له الزکاة إلخ،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فطرته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أوقات زکاته،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أوقات زکاته،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فطرته، آخر صومه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وقت زکاة فطرته،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مستحقّ فطرته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مستحقّ فطرته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الفطرة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الظئورة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ظئر، و هی المرضعة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الشیخ ره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أقلّ ما یعطی الفقیر منها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الفطرة</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الرّجل یعطی من زکاته من یظنّ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زکاته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سنده محمد بن سالم و لعله هو الثقة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علی بن اسماعیل الذی وثقه نصر بن صباح الذی لم یوثق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خمسه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فی المکاسب عن أبی بکر الحضرمی عن المعلی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قسمة الغنائم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274</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 الحجّة فی باب الفی‌ء و الأنفال و تفسیر الخمس</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زیادات الخمس بعد خبره</w:t>
      </w:r>
      <w:r>
        <w:rPr>
          <w:rFonts w:eastAsia="IRNazanin" w:cs="IRNazanin"/>
          <w:b w:val="false"/>
          <w:bCs w:val="false"/>
          <w:i w:val="false"/>
          <w:iCs w:val="false"/>
          <w:color w:val="333333"/>
          <w:sz w:val="20"/>
          <w:szCs w:val="20"/>
        </w:rPr>
        <w:t>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زیادات الخمس بعد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198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فیئه، آخر کتاب حجّته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خمسه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خمسه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عدها الشهید الثانی منه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عدها ابن ادریس منه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الفی‌ء آخر کتاب الحجّة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276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278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سورة الأنفال ص</w:t>
      </w:r>
      <w:r>
        <w:rPr>
          <w:rFonts w:eastAsia="IRNazanin" w:cs="IRNazanin"/>
          <w:b w:val="false"/>
          <w:bCs w:val="false"/>
          <w:i w:val="false"/>
          <w:iCs w:val="false"/>
          <w:color w:val="333333"/>
          <w:sz w:val="20"/>
          <w:szCs w:val="20"/>
        </w:rPr>
        <w:t>254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تفسیر سورة الأنفال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تفسیر سورة الأنفال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فیئه آخر باب الحجة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497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الانفال  ص</w:t>
      </w:r>
      <w:r>
        <w:rPr>
          <w:rFonts w:eastAsia="IRNazanin" w:cs="IRNazanin"/>
          <w:b w:val="false"/>
          <w:bCs w:val="false"/>
          <w:i w:val="false"/>
          <w:iCs w:val="false"/>
          <w:color w:val="333333"/>
          <w:sz w:val="20"/>
          <w:szCs w:val="20"/>
        </w:rPr>
        <w:t>485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 فیئه، آخر کتاب حجّته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 فیئه، آخر کتاب حجّته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قبل صومه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283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المکاسب الحرام،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معیشته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خمسه و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قبل صومه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339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زکاته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 الغریب نسبة الجواهر لابن زهرة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الغنیة أنّه بلوغ قیمته دینارا فصاعدا بدلیل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دعواه الإجماع علیه أغرب، و منشأ و همه أنّه لم یتدبّر فی کلامه فإنّه قال بعد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المأخوذ بالغوص بلوغ قیمة دینار فصاعدا بدلیل الإجماع المتکرّر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ما قال فی الغوص فظنّ أنّه قاله فی الکنز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قبل صومه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کتاب زکاته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283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الفی‌ء و الأنفال و تفسیر الخمس و حدوده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283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172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تعالیق سلطان العلماء ص </w:t>
      </w:r>
      <w:r>
        <w:rPr>
          <w:rFonts w:eastAsia="IRNazanin" w:cs="IRNazanin"/>
          <w:b w:val="false"/>
          <w:bCs w:val="false"/>
          <w:i w:val="false"/>
          <w:iCs w:val="false"/>
          <w:color w:val="333333"/>
          <w:sz w:val="20"/>
          <w:szCs w:val="20"/>
        </w:rPr>
        <w:t>136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172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باب 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172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موثق أبی بصیر،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کتبت إلیه فی الرّجل یهدی إلیه مولاه و المنقطع إلیه هدیّة تبلغ ألفی درهم أو أقلّ أو أکثر هل علیه فیها الخمس؟ فکتب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تعالیق سلطان العلماء ص </w:t>
      </w:r>
      <w:r>
        <w:rPr>
          <w:rFonts w:eastAsia="IRNazanin" w:cs="IRNazanin"/>
          <w:b w:val="false"/>
          <w:bCs w:val="false"/>
          <w:i w:val="false"/>
          <w:iCs w:val="false"/>
          <w:color w:val="333333"/>
          <w:sz w:val="20"/>
          <w:szCs w:val="20"/>
        </w:rPr>
        <w:t>136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276</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فیئه آخر حجّته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فیئه آخر حجّته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325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فیئه آخر حجّته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171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کتاب الخمس ص</w:t>
      </w:r>
      <w:r>
        <w:rPr>
          <w:rFonts w:eastAsia="IRNazanin" w:cs="IRNazanin"/>
          <w:b w:val="false"/>
          <w:bCs w:val="false"/>
          <w:i w:val="false"/>
          <w:iCs w:val="false"/>
          <w:color w:val="333333"/>
          <w:sz w:val="20"/>
          <w:szCs w:val="20"/>
        </w:rPr>
        <w:t>179</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287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202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287</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385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یحلّ لبنی هاشم و یحرم من الزکاة،</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من الزکاة</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التاسع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فیئه، آخر حجّته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تمیز أهل خمسه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 فی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فیئه آخر حجّته</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بسکون الفاء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صلاة النافلة، حیث انها زیادة علی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اللّیل فتهجّد به نٰافلةً لک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ای زیادة لک، و منه أیضا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وهبنٰا له إسحٰاق و یعقوب نٰافلةً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أی زیادة علی ما 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الاموال الخاصة بالنبی صلّی اللّه علیه و آله و بالامام علیه السّلام حیث انها زیادة علی مالهما من سهم الخمس فهی نفل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بمعنی الساحل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انتشارات استقلال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الفی‌ء لغة بمعنی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 فی الآیة الکریمة الغنیمة التی یتم الحصول علیها بدون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الإیجاف هو السیر 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الرکاب هی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ارجعه اللّه علی رسوله من اموال بنی النضیر و خصّه به هو لم تسیروا علیه بفرس و لا ابل حتی یکون لکم فیه حق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الحدیث </w:t>
      </w:r>
      <w:r>
        <w:rPr>
          <w:rFonts w:eastAsia="IRNazanin" w:cs="IRNazanin"/>
          <w:b w:val="false"/>
          <w:bCs w:val="false"/>
          <w:i w:val="false"/>
          <w:iCs w:val="false"/>
          <w:color w:val="333333"/>
          <w:sz w:val="20"/>
          <w:szCs w:val="20"/>
        </w:rPr>
        <w:t>10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أنفاله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فیئه آخر حجّته و الفقیه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خمسه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8</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ص   و العین ص</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ان صاحب المصباح باعتبار انه من فقهاء العامةینحو منحی الفقهاء فی تعریفه للالفاظ فلاحظ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المرتضی فی جمل العلم و العمل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 توطین النفس علی 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تعریف ابوالصلاح الحلبی له بالعزم علی کراهیة امور 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فواضح البطلان راجع الکافی فی الفقه ص</w:t>
      </w:r>
      <w:r>
        <w:rPr>
          <w:rFonts w:eastAsia="IRNazanin" w:cs="IRNazanin"/>
          <w:b w:val="false"/>
          <w:bCs w:val="false"/>
          <w:i w:val="false"/>
          <w:iCs w:val="false"/>
          <w:color w:val="333333"/>
          <w:sz w:val="20"/>
          <w:szCs w:val="20"/>
        </w:rPr>
        <w:t>179</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ایه </w:t>
      </w:r>
      <w:r>
        <w:rPr>
          <w:rFonts w:eastAsia="IRNazanin" w:cs="IRNazanin"/>
          <w:b w:val="false"/>
          <w:bCs w:val="false"/>
          <w:i w:val="false"/>
          <w:iCs w:val="false"/>
          <w:color w:val="333333"/>
          <w:sz w:val="20"/>
          <w:szCs w:val="20"/>
        </w:rPr>
        <w:t>187</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96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96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یعمل بها المفید قی المقنعة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ابن حمزة الوسیلة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ابن ادریس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ضمن الجوامع الفقهیة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الخرزة واحد الخرز و هی فصوص من جید الجوهر و ردیئه من الحجارة و نحوها ؛ لسان العرب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السید المرتضی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مسئلة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خص المفطر باتیان احد الفرجین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کلامه ینصرف الی الادمیین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زیادات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الکفارة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فی النسخ سلیمان بن جعفر الا فی نسخة التهذیب طبع الاخوندی سلیمان بن حفص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359</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183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النجعة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و تبعه ابو المجد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عمرو بن سعید انه فطحی و هو ثقة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المنسوب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الهدایة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ابی فی رسالته الی اتق یا بنی فی صومک خمسة اشیاء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الوسائل بدل لخلیق حقیق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طبع الاخوندی ابن حفص بدل ابن جعفر و قد تقدم ما یشهد له ایضاً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اجنب باللیل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الصدوق الی کتاب ابن ابی نصر البزنطی صحیح و الظاهر انه اخذ الروایة من کتابه لعدم ذکرها فی کتب الروایة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63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96</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الاقشاب جمع قشب و هو من لا خیر فیه من الرجال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الهادی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الصدوق الی کتاب ابن ابی نصر البزنطی صحیح و الظاهر انه اخذ الروایة من کتابه لعدم ذکرها فی کتب الروایة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بدلالة ذیله و اما صدره فیدل علی المطلوب بشکل صریح و ایضاً صحیح عبد الله بن سنان الاخر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عند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الزیادات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قول ابن البراج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باسنادین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المعطوف علیه هو المباشرة و المعطوف هو الاکل و الشرب و الغایة هی دخول الفجر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الرفث هو الجماع و الفحش و الایة ظاهرة فی المعنی الاول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الصوم ص</w:t>
      </w:r>
      <w:r>
        <w:rPr>
          <w:rFonts w:eastAsia="IRNazanin" w:cs="IRNazanin"/>
          <w:b w:val="false"/>
          <w:bCs w:val="false"/>
          <w:i w:val="false"/>
          <w:iCs w:val="false"/>
          <w:color w:val="333333"/>
          <w:sz w:val="20"/>
          <w:szCs w:val="20"/>
        </w:rPr>
        <w:t>212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یمکن ان یقال ان الحصر بالاضافة الی النهار لا اللیل فیسقط علی الاستدلال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صحیح الی السند الی محمد بن خالد البرقی وهو رفعه للصادق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الصدوق عن ابن الولید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حدیث الرفع صحیح بمقتضی قانون التعویض فإنه مروی عن سعد بن عبدالله الاشعری و للشیخ طریق صحیح الی جمیع کتبه و روایاته فیرتفع الاشکال مضافاً لغیره من الطرق التی ایضاً یتم بها التعویض</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حمل الحدیث علی طلوع الفجر الکاذب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البطلان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63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الحیض ؛ و الخبر ضعبف بإعتبار ضعف سند الشیخ الی کتاب علی بن الحسن بن فضال فإن طریق الشیخ احمدبن عبدون عن محمد بن علی بن الزبیر و کلاهما لم یوثقا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الخاتمة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یمسک عند الصائم و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ص</w:t>
      </w:r>
      <w:r>
        <w:rPr>
          <w:rFonts w:eastAsia="IRNazanin" w:cs="IRNazanin"/>
          <w:b w:val="false"/>
          <w:bCs w:val="false"/>
          <w:i w:val="false"/>
          <w:iCs w:val="false"/>
          <w:color w:val="333333"/>
          <w:sz w:val="20"/>
          <w:szCs w:val="20"/>
        </w:rPr>
        <w:t>214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ص</w:t>
      </w:r>
      <w:r>
        <w:rPr>
          <w:rFonts w:eastAsia="IRNazanin" w:cs="IRNazanin"/>
          <w:b w:val="false"/>
          <w:bCs w:val="false"/>
          <w:i w:val="false"/>
          <w:iCs w:val="false"/>
          <w:color w:val="333333"/>
          <w:sz w:val="20"/>
          <w:szCs w:val="20"/>
        </w:rPr>
        <w:t>215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یضر فی سنده علی بن فصال و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3</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46</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جرته الدواء و 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فی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الکفارة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الکفارة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مسألة البقاء علی الجنابة دلیلاً للقول الثانی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ص</w:t>
      </w:r>
      <w:r>
        <w:rPr>
          <w:rFonts w:eastAsia="IRNazanin" w:cs="IRNazanin"/>
          <w:b w:val="false"/>
          <w:bCs w:val="false"/>
          <w:i w:val="false"/>
          <w:iCs w:val="false"/>
          <w:color w:val="333333"/>
          <w:sz w:val="20"/>
          <w:szCs w:val="20"/>
        </w:rPr>
        <w:t>218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الفقه الرضوی ص</w:t>
      </w:r>
      <w:r>
        <w:rPr>
          <w:rFonts w:eastAsia="IRNazanin" w:cs="IRNazanin"/>
          <w:b w:val="false"/>
          <w:bCs w:val="false"/>
          <w:i w:val="false"/>
          <w:iCs w:val="false"/>
          <w:color w:val="333333"/>
          <w:sz w:val="20"/>
          <w:szCs w:val="20"/>
        </w:rPr>
        <w:t>212</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ادخال الشیء فی الفرج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المعتبر قول العامة فی انهم مطبقون علی ان الحقنة تفسد الصوم سواء کانت بالمایع أم بالجامد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 من الرسائل العشر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ابن حمزة ؛ و الکافی فی الفقه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344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 ضمن الجوامع الفقهیة ص</w:t>
      </w:r>
      <w:r>
        <w:rPr>
          <w:rFonts w:eastAsia="IRNazanin" w:cs="IRNazanin"/>
          <w:b w:val="false"/>
          <w:bCs w:val="false"/>
          <w:i w:val="false"/>
          <w:iCs w:val="false"/>
          <w:color w:val="333333"/>
          <w:sz w:val="20"/>
          <w:szCs w:val="20"/>
        </w:rPr>
        <w:t>242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ضمن الجوامع الفقهیة مسأله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الباب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بذلک مع تفصیل و هو مع عدم المرض یوجب الکفارة و القضاء و مع المرض یوجب القضاء فقط و هو صحیح اذا کان المرض مانعاً من الصوم فیجب علیه القضاء و الّا  لا وجه لهذا التفصیل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156</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183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288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96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344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98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وصفناها بالمعتبرة بإعتبار روایة یونس و هو من اصحاب الاجماع عن ابی جمیلة، و بعد اصل ثبوت الخبر عن ابی جمیلة فی التهذیب فلا یضر وجود اسماعیل بن مرار فی روایته عن یونس فی سند الکافی هذا و قد تقدم اعتباره ایضا کما وقد اعتمده الکلینی و به افتی الصدوق فی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سندان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356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حسن بإبن هاشم و لا ضیرفیه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التهذیب صحیح و الکافی حسن بإبن هاشم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303</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62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العقود من الرسائل العشر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الاقتصاد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188</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الهدایة </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اربع خصال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جعلها ثلاثة باعتبار عده الطعام و الشراب شیئاً واحداً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انه عنون الباب بکراهیة الارتماس الّا انه قد یقال اعم من الکراهة الاصطلاحیة لانه یعبر هکذا و یقصد الاعم مثل ما فی کتاب الحجة من الاصول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کراهیة القول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لا ریب فی حرمته 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کراهیة التوقیت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واضح المحظوریة و الحرمة لتعیین وقت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التعابیر منه تشهد علی انه لا یرید الکراهة الاصطلاحیة فتأمل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بالموثق لاجل اسحاق توهم کما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ظهوره بالکراهة و لو من جهة الجمع بینه و بین ما تقدم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الهادی</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96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الاشعری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سیأتی فی باب الکفارة انه لیس فیه الّا القضاء لا غیر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الزیادات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328</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ابان حسب الاستقراء هو ابن عثمان الثقة و لیس ناووسیاً بل من تصحیف النسخة واما اشتماله فی صدره انه وقت الافطار عند بدأ ثلاثة أنجم و الذی هو مذهب ابی الخطاب فلا یضر ذیله بعد کون الذیل مناقضاً للصدر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الجامع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التعبیر فی موثق سماعة الاتیة تارة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فظنوا انه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سندها الاخر و هو صحیح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فرأوا انه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عنون الکلینی الباب بمن ظن انه لیل فأفطر فالمراد من الظن هو الاعتقاد الجازم لکن حیث تبین کونه خلاف الواقع و لم یکن مستنداً الی مقدمات حسیة عبّر عنه بالظن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46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تفصیله هو انه مع الظن یجب علیه القضاء دون الکفارة و مع غلبة الظن لا شیء علیه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نشأ من عدم التفاته لعبارة الشیخ فی النهایة حیث عبر الشیخ انه متی غلب علی ظنه لم یکن علیه شیء فتوهم ان غلبة الظن مرتبة اخری راجحة علی الظن فی حین ان الشیخ لم یکن مقصوده ذلک اقول و یکفی فی بطلان تفصیله عدم الدلیل علیه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358</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97</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98</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183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ایه </w:t>
      </w:r>
      <w:r>
        <w:rPr>
          <w:rFonts w:eastAsia="IRNazanin" w:cs="IRNazanin"/>
          <w:b w:val="false"/>
          <w:bCs w:val="false"/>
          <w:i w:val="false"/>
          <w:iCs w:val="false"/>
          <w:color w:val="333333"/>
          <w:sz w:val="20"/>
          <w:szCs w:val="20"/>
        </w:rPr>
        <w:t>187</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یضر فی سنده العبیدی لانه ثقة علی الاصح</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183</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یذرعه القیء سبقة الی فیه و 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نسخه یبدره کما فی التهذیب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موثق الی مسعدة و لکن مسعدة لم یوثق و انما استقری البهبهانی فی التعلیقة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روایاته و قال یظهر منها وثاقته لأن جمیع ما یرویه فی غایة المتانة موافقة لما یرویه  الثقاة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الثقاة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هذا لا یکفی فی ثبوت الوثاقة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کتاب صحیح السند کما لا یخفی و قریب منه الفقه الرضوی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96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96</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کلامه صریح فی ثبوت الکفارة ایضاً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احتج الشیخ بأن القلس هو خروج الطعام الی الفم فإن عاد فهو القیء علی ما ذکره صاحب الصحاح و قد ورد ان تعمد القیء یوجب القضاء و هذا الدلیل خلاف المقطوع من اللغة حیث جعل القیء ابتلاع الشیء لا دفعه الی الخارج و المذکور فی اللغة ان ما خرج من البطن هو القلس فإذا غلب فهو القیء کما فی المصباح للفیومی أو ان القلس هو القیء کما فی مجمل اللغة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لأنه اذا عاد صار قیئاً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الازدراد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الامام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359</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183</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جاریته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لمن تامل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154</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38</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عشرة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الاخبار النادرة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الغضائری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ابن الجنید الفقه الرضوی فأوجب الکفارة للمعاودة ثانیاً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ان الثلاثة علیه و هذا الذی یختاره خواص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سیاق العبارة یقتضی رجوعها لاصل استعمال المفطر الا الافطار علی الحرام فلاحظ و لم یقل احد بذلک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183</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المفید الی الروایة الا انه بإعتبار تصدر کل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 و روی فالظاهر منه فتواه دون النسبة الی الروایة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اوجب الکفارة علی من افطر فی شهر رمضان فی حدیث رقم خمسة ثم قال و فی روایة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اخر الروایة و فی ذیلها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 ذلک فی شیء من الاصول و انما تفرد بروایته علی بن ابراهیم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یرده ان الکلینی و الشیخ لم ینقلا الروایة بتوسط ابن ابراهیم فلاحظ</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بذلک یظهر ما فی کلام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دلیلنا اجماع الفرقة فإنهم لا یختلفون فی ذلک و الاخبار المرویة فی هذا الباب ذکرناها فی الکتاب المقدم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فی غایة الضعف لکن علماؤنا  أدعوا علی ذلک اجماع الامامیة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انها من کلمات ابن الغضائری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146</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یقال باعتبارهما حیث جعل الصدوق فی 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ابن عبدوس عن القتیبی اصح و الظاهر من جهة وثاقتهما 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فیه تامل نعم قد یفهم حسن القتیبی من دلیل اخر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یفهم من طریقة الصدوق انه لا یعتمد علی خبر تفرد  به شخص و ان کان ثقة ما لم یحتف بقرینة قطعیة فرد خبر المفضل المتقدم لتفرد علی بن ابراهیم بنقله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 اطلاعه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قبل خبر الهروی لوجود قرینة قطعیة لدیه علی صحته و هو ما فی روایات الاسدی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الاشعری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عن حمران حسب نقل الوسائل عن الکافی و التهذیب الا ان المستطرفات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حمزة بن حمران و کذلک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الکافی عن حمزة بن حمران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نقله المستطرفات عن کتاب المشیخة للحسن بن محبوب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ذهب المشهور الی ان البلوغ فی سن الخامسة عشرة للصبی راجع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856</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 الوسیلة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بلوغها تسع سنین فصاعداً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شهادة الصبیان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57</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53</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یصح منه الصوم 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یصح منه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یصح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یصح منه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ایة </w:t>
      </w:r>
      <w:r>
        <w:rPr>
          <w:rFonts w:eastAsia="IRNazanin" w:cs="IRNazanin"/>
          <w:b w:val="false"/>
          <w:bCs w:val="false"/>
          <w:i w:val="false"/>
          <w:iCs w:val="false"/>
          <w:color w:val="333333"/>
          <w:sz w:val="20"/>
          <w:szCs w:val="20"/>
        </w:rPr>
        <w:t>184</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ایة </w:t>
      </w:r>
      <w:r>
        <w:rPr>
          <w:rFonts w:eastAsia="IRNazanin" w:cs="IRNazanin"/>
          <w:b w:val="false"/>
          <w:bCs w:val="false"/>
          <w:i w:val="false"/>
          <w:iCs w:val="false"/>
          <w:color w:val="333333"/>
          <w:sz w:val="20"/>
          <w:szCs w:val="20"/>
        </w:rPr>
        <w:t>185</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یصح منه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یصح منه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149</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360</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مثلهما الفقه الرضوی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الافاضة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الجمل و الانتصار و المراسم و الوسیلة و الغنیة عدم استثنائه ولعله لعدم صراحة الروایة فی جواز ایقاع ذلک فی السفر و سیاتی تحقیق الحال فی محله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النذور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الفقیه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ابدل سبعة بعشرة و کذا فی المقنع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الهادی و قد نقله عنه فی المسالک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انه عن خط المصنف و کذلک نقله عنه المختلف الطبع القدیم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فانهما کالکافی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فی الباب روایات متعددة دالة علی ذلک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حکاه عنه المعتبر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حکی عن سلار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350</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کون ابراهیم هو الثقة الواقفی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97</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مثلهما الفقه المنسوب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148</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وصفناه بالصحیح لأن سماعة ثقة امامی علی الصحیح راجع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العبیدی الذی هو فی سنده ثقة ایضاً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و خرج من مرضه و بقی فیه ضعف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الشیخ فی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المفید فی المقنعة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زهرة فی الغنیة ادعی علیه الاجماع و قال به ابن الجنید و جوزه المرتضی حتی فی حال العمد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 العلم و العمل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یصح منه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یصح منه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من یصح منه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المقنع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الهادی</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238</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رسائل المرتضی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الرسیة</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الخلاف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الصوم</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 من الرسائل العشر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الفقه المنسوب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 اخر مسألة </w:t>
      </w:r>
      <w:r>
        <w:rPr>
          <w:rFonts w:eastAsia="IRNazanin" w:cs="IRNazanin"/>
          <w:b w:val="false"/>
          <w:bCs w:val="false"/>
          <w:i w:val="false"/>
          <w:iCs w:val="false"/>
          <w:color w:val="333333"/>
          <w:sz w:val="20"/>
          <w:szCs w:val="20"/>
        </w:rPr>
        <w:t>4</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المشهور فذهب الیه المفید فی المقنعة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فی النهایة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فی الجمل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الصدوق و ابوه کما فی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المقنع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سلار کما فی المراسم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نعم اجازه ابن حمزة فی الوسیلة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بکراهته ابن البراج فی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ادریس فی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صحیح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بالرأی و لا بالتظنی و لکن بالرؤیة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تجوز شهادة  النساء فی الهلال و لا تجوز الّا شهادة رجلین عدلین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 مثل صحیح منصور بن حازم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شهد عندک شاهدان مرضیان بانهما رأیاه فاقضه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96</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151</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181</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11</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ان صومهم انما یکون برؤیة فإذا لم یستفض الخبر عندهم برؤیة الهلال لم یصوموا علی ما جرت به العادة فی باب الاسلام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قاله ابن درید فی الجمهرة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الفیومی فی المصباح ص</w:t>
      </w:r>
      <w:r>
        <w:rPr>
          <w:rFonts w:eastAsia="IRNazanin" w:cs="IRNazanin"/>
          <w:b w:val="false"/>
          <w:bCs w:val="false"/>
          <w:i w:val="false"/>
          <w:iCs w:val="false"/>
          <w:color w:val="333333"/>
          <w:sz w:val="20"/>
          <w:szCs w:val="20"/>
        </w:rPr>
        <w:t>397</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بذلک مستفیضة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سنن ابی داود عن ابن عباس ان اعرابیاً جاء الی النبی صلی الله علیه و اله فقال انی رأیت الهلال فقال اتشهد الا اله الاالله؟ قال نعم  قال اتشهد ان محمداً رسول الله  قال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بلال اذن  فی الناس فلیصوموا غداً و مثله مرسل ربعی ابن خراش  راجع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266</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 ذکر فی قاموس الرجال ان عبد الله هذا کان من الغلاة من اصحاب عبد الله بن الحارث و انهم یسمون بالحارثیة وکانوا یقولون من عرف الامام فلیصنع ما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قاموس الرجال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الجدید عن النوبختی فی فرق الشیعة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فیه ابن شعیب و مثله عددیة المفید راجع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ما یرتبط بالموضوع عن ابن شعیب و المذکور فی الرجال هو یعقوب بن شعیب فهو الصحیح</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eastAsia="IRNazanin" w:cs="IRNazanin"/>
          <w:b w:val="false"/>
          <w:bCs w:val="false"/>
          <w:i w:val="false"/>
          <w:iCs w:val="false"/>
          <w:color w:val="333333"/>
          <w:sz w:val="20"/>
          <w:szCs w:val="20"/>
        </w:rPr>
        <w:t>252</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531</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127</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eastAsia="IRNazanin" w:cs="IRNazanin"/>
          <w:b w:val="false"/>
          <w:bCs w:val="false"/>
          <w:i w:val="false"/>
          <w:iCs w:val="false"/>
          <w:color w:val="333333"/>
          <w:sz w:val="20"/>
          <w:szCs w:val="20"/>
        </w:rPr>
        <w:t>252</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المجلسی فی مرآة العقول وذکر ایضاً انه لا یدری کیف یتم الاستدلال بالایة و جعله ثالث وجوه الضعف فی الروایة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طبع الهادی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ایضاً عنه بتفاوت لا یضر بالمعنی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سیاق ذیله یدل علی انه من الامام هذا و المراد من العسکری فیه الامام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ان محمد بن الفرج من اصحابه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ضعیف من جهة السیاری فأنه ضعیف جداً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الهادی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عمران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الهادی و المقنعة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 طبع الهادی و عن کتاب فضائل الاشهر الثلاثة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طبع الهادی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 الاخر ص</w:t>
      </w:r>
      <w:r>
        <w:rPr>
          <w:rFonts w:eastAsia="IRNazanin" w:cs="IRNazanin"/>
          <w:b w:val="false"/>
          <w:bCs w:val="false"/>
          <w:i w:val="false"/>
          <w:iCs w:val="false"/>
          <w:color w:val="333333"/>
          <w:sz w:val="20"/>
          <w:szCs w:val="20"/>
        </w:rPr>
        <w:t>58</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الفقه الرضوی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ص</w:t>
      </w:r>
      <w:r>
        <w:rPr>
          <w:rFonts w:eastAsia="IRNazanin" w:cs="IRNazanin"/>
          <w:b w:val="false"/>
          <w:bCs w:val="false"/>
          <w:i w:val="false"/>
          <w:iCs w:val="false"/>
          <w:color w:val="333333"/>
          <w:sz w:val="20"/>
          <w:szCs w:val="20"/>
        </w:rPr>
        <w:t>45</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طبع الهادی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افتی بانه اذا رؤی فیه ظل الرأس فهو لثلاث لیال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بن راشد ثقة و اسمه الحسن بن راشد کان من اصحاب الهادی و هو غیر ذاک الذی من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بالتناقض  بین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صام اهل بغداد یوم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الشهر کان عندنا ببغداد یوم الاربعاء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جوابه انه صام اهل بغداد علی اساس الرؤیة و ان الشهر بإعتبار غیبوبة  الهلال بعد الشفق کان یوم الاربعاء نعم کلمة فاعتقدت لابد ان یراد بها کان اعتقادنا  اول الامر انه یوم الخمیس أو فی الجملة حذف و صحیحها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فاعتقدت ان الصوم یوم الخمیس خطأ و ان الشهر کان عندنا ببغداد یوم الاربعاء</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126</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الهادی</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صحیحة السند ان کان المراد من محمد بن جعفر احد الثقاة فراجع 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والغریب من العلامة فی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بین الفطر و الصوم فقال باعتبار ذلک فی الصوم دون الفطر و لا شاهد له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ابان بن عثمان و هو ثقة امامی و من اصحاب الاجماع و اسحاق بن عمار ایضا ثقة امامی و قد حصل توهم فی الاول بانه ناووسی و الثانی انه فطحی و کلاهما توهم کما تقدم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حمله الحر العاملی علی التقیة و لا شاهد له کما و لا لزوم لذلک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الهادی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یصح له شهر و هو الصحیح</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احتمل فی مرأة العقول انها من کلام یونس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رائع عن شخصیة سهل بن زیاد الادمی فراجع و خلاصته عدم ثبوت وثاقته و انما الکلینی قد انتخب بعضاً من اخباره</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موثق ابی بصیر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184</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354</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288</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بذلک یظهر بطلان ما اتفق علیه المتأخرون من الحکم بوجوب الصوم اذا برء قبل الزوال و لم یتناول شیئاً فما عن المدارک من دعوی الاجماع قد عرفت حالها و من ان المریض اعذر من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یجدی فی الاستفادة لعدم احراز المناط بل هو قیاس واضح</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354</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160</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الصوم 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الحیض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سنده الّا من جهة محمد بن حمران و هو مشترک بین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اعین المهمل و النهدی الثقة فراجع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238</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وقع فی السند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رئاب عن عبدالاعلی بن اعین مولی آل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تشکیک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اتحادهما لذلک مجرد احتمال عقلی یاباه بناء العقلاء و فهمهم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الکشی ص</w:t>
      </w:r>
      <w:r>
        <w:rPr>
          <w:rFonts w:eastAsia="IRNazanin" w:cs="IRNazanin"/>
          <w:b w:val="false"/>
          <w:bCs w:val="false"/>
          <w:i w:val="false"/>
          <w:iCs w:val="false"/>
          <w:color w:val="333333"/>
          <w:sz w:val="20"/>
          <w:szCs w:val="20"/>
        </w:rPr>
        <w:t>319</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الایة من 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فی صحیح علی بن الحسن بن رباط</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352</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164</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409</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فی 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التوقیع عندی مع توقیعاته الی الصفار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السند خلل لا یضر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الکافی و لیمحص و فی التهذیب و لیحص و هو الصحیح و لعل الاول غلط مطبعی</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906</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طبع الهادی ص</w:t>
      </w:r>
      <w:r>
        <w:rPr>
          <w:rFonts w:eastAsia="IRNazanin" w:cs="IRNazanin"/>
          <w:b w:val="false"/>
          <w:bCs w:val="false"/>
          <w:i w:val="false"/>
          <w:iCs w:val="false"/>
          <w:color w:val="333333"/>
          <w:sz w:val="20"/>
          <w:szCs w:val="20"/>
        </w:rPr>
        <w:t>200</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291</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جمل العلم و العمل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الناصریة مسأله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عن علی بن بابویه و مثله الرضوی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360</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السرد هو الولاء والتتابع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عناوین من نقلنا عنهم و راجع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الفقه الرضوی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طبع الهادی ص</w:t>
      </w:r>
      <w:r>
        <w:rPr>
          <w:rFonts w:eastAsia="IRNazanin" w:cs="IRNazanin"/>
          <w:b w:val="false"/>
          <w:bCs w:val="false"/>
          <w:i w:val="false"/>
          <w:iCs w:val="false"/>
          <w:color w:val="333333"/>
          <w:sz w:val="20"/>
          <w:szCs w:val="20"/>
        </w:rPr>
        <w:t>200</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افطر متعمداً فی شهر رمضان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147</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99</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صحیحاً عن الحسن بن محبوب عن الحارث بن محمد  و هو لم یوثق عن العجلی و الحسن من اصحاب الاجماع و رواه الفقیه صحیحا الی الحسن بن محبوب عن الحارث عن العجلی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فیه علی روایة الکافی لکل مسکین مد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المقنعة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الفقه الرضوی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الانتصار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فی الفقه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المراسم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32</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Pr>
        <w:t>97</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و کذلک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مرسل مع تفاوت یختلف عنهما و سیأتی الکلام فی ذلک و ما فی الاستبصار هو الموافق لفتوی الاصحاب بلاخلاف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و لابتا المدینة حرتان تکتنفانها و الحرة ارض ذات احجار سود، و المکتل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الزبیل الکبیر و رواه فی المعانی و قال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جابر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العرجون بما فیه من الشماریخ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ما فی ذیله لا ربط له باصل الخبر الذی نقله جمیل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الظاهر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علی نقل الفرد الاخیر و انما الاصحاب الذین کانوا فی المجلس لعلمهم بالواقعة قالوا ما فی الذیل فلاحظ</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نقل ذلک عن المرتضی</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33</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نقله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یرد علیه اشکال الا انه لا یمکن قبول ذلک لان الوسائل نقله عن التهذیب و التهذیب لو لم یکن بالواو  لما احتاج علی ابداء توجیهین له هذا و نقله نوادر احمد الاشعری مثل التهذیب راجع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مدرسة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ایه </w:t>
      </w:r>
      <w:r>
        <w:rPr>
          <w:rFonts w:eastAsia="IRNazanin" w:cs="IRNazanin"/>
          <w:b w:val="false"/>
          <w:bCs w:val="false"/>
          <w:i w:val="false"/>
          <w:iCs w:val="false"/>
          <w:color w:val="333333"/>
          <w:sz w:val="20"/>
          <w:szCs w:val="20"/>
        </w:rPr>
        <w:t>3</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یمسک عنه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الدعائم و لا عبرة به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61</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لا اشکال فیه الّا من جهة اسماعیل بن مرار و عبد الجبار بن مبارک رویاه عن یونس و الثانی ممدوح کما نقل الکشی ذلک عن نفسه بسند غیر معتبر راجع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تعدد الراوی مضافاً الی ان کلام ابن الولید فی یونس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کتبه التی بالروایات کلها صحیحة الا ما یتفرد به العبیدی و قوله فی صاحب نوادر الحکمه بعدم قبول جمع من رواته و لم یذکر منهم اسماعیل بن مرار و لا عبدالجبار بن 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علی صحة روایات یونس سواء کان ذلک کاشفاً عن وثاقتهما ام لا و المراد من الصحة موثوقیتها  و لاجل ذلک وصفناه بالمعتبر راجع القاموس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الفیومی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جرب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زهرة النجعة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المفید جعل کفارة قتل الخطأ کمن افطر فی یوم من شهر رمضان فتلک کفارته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187</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مثلهما الرضوی ص</w:t>
      </w:r>
      <w:r>
        <w:rPr>
          <w:rFonts w:eastAsia="IRNazanin" w:cs="IRNazanin"/>
          <w:b w:val="false"/>
          <w:bCs w:val="false"/>
          <w:i w:val="false"/>
          <w:iCs w:val="false"/>
          <w:color w:val="333333"/>
          <w:sz w:val="20"/>
          <w:szCs w:val="20"/>
        </w:rPr>
        <w:t>247</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75</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410</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کان لضرورة یطیق معها الصوم لمشقة فعلیه کفارة اطعام عشرة مساکین أو صوم ثلاثة ایام و ان کان لضرورة لا یطیق معها الصوم فلا کفارة علیه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571</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الأشعریّ ص</w:t>
      </w:r>
      <w:r>
        <w:rPr>
          <w:rFonts w:eastAsia="IRNazanin" w:cs="IRNazanin"/>
          <w:b w:val="false"/>
          <w:bCs w:val="false"/>
          <w:i w:val="false"/>
          <w:iCs w:val="false"/>
          <w:color w:val="333333"/>
          <w:sz w:val="20"/>
          <w:szCs w:val="20"/>
        </w:rPr>
        <w:t>173</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علی بن جعفر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184</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فی شرح اللمعة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طبع الهادی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ابن بابویه فی الرسالة نقله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مثلهما الفقه الرضوی ص</w:t>
      </w:r>
      <w:r>
        <w:rPr>
          <w:rFonts w:eastAsia="IRNazanin" w:cs="IRNazanin"/>
          <w:b w:val="false"/>
          <w:bCs w:val="false"/>
          <w:i w:val="false"/>
          <w:iCs w:val="false"/>
          <w:color w:val="333333"/>
          <w:sz w:val="20"/>
          <w:szCs w:val="20"/>
        </w:rPr>
        <w:t>211</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استدل لهم فی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بخبر الوشاء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رواه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مات رجل و علیه صیام شهرین متتابعین من علة فعلیه ان یتصدق عن الشهر الاول و یقضی الشهر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بانه محرف هکذا صورته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فات رجلاً صیام شهرین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الا انه لا یمکن الاعتماد علی هذا التوجیه کما لا یخفی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الفقه الرضوی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 ابی الصلاح و ابن زهرة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هذا و ذکر النجاشی فی ابی مریم الانصاری و هو عبدالغفار بن القاسم بعد توثیقه انه روی کتابه عدة من اصحابنا اقول و هذا دلیل علی معروفیة کتابه و روایاته و مقبولیتها ذاک الزمان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ایة </w:t>
      </w:r>
      <w:r>
        <w:rPr>
          <w:rFonts w:eastAsia="IRNazanin" w:cs="IRNazanin"/>
          <w:b w:val="false"/>
          <w:bCs w:val="false"/>
          <w:i w:val="false"/>
          <w:iCs w:val="false"/>
          <w:color w:val="333333"/>
          <w:sz w:val="20"/>
          <w:szCs w:val="20"/>
        </w:rPr>
        <w:t>39</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71</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ضعیف و ان کان ینتهی بابان بن عثمان و هو من اصحاب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من کتاب ابان بن عثمان و هو من اصحاب الاجماع عنه و سند الصدوق الی کتاب ابان صحیح و قوی للغایة ففیه محمد بن الحسن بن الولید نقاد الاخبار و ابن ابی عمیر و صفوان بن یحیی  و هما من اصحاب الاجماع ایضاً مع تعدد الناقلین له ایضاً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ابن الجنید و المرتضی و ابن زهرة و صاحب الاشارة بالتخییر بین القضاء عن الصلاة و الصدقة عن کل رکعتین بمد فان لم یقدر فعن اربع بمد و الّا فعن اللیلیة بمد و النهاریة بمد و ادعی ابن زهرة الاجماع راجع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–الصلاة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نقل الدعائم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القضاء عن المیت بتوسط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عبرة به راجع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294</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294</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402</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لا اشکال فیه الّا من جهة محمد بن الربیع</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سماعة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فامرأة 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یقضی عنها</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157</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158</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صام فی السفر بجهالة و فیه ثلاثة احادیث ثالثها ما نقلنا و ثانیها صحیح العیص و اولها حسن الحلبی –بإبن هاشم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صحیح بنقل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وصفناه بالمعتبر مع کون سند الصدوق الی کتاب عبید یمر بالحکم بن مسکین و هو مهمل الّا ان للنجاشی سنداً صحیحاً الی کتاب عبید و هو عدة من اصحابنا عن احمد بن محمد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جعفر عن ابن ابی الخطاب و محمد بن عبدالجبار و احمد الاشعری عن ابن بزیع عن حماد بن عثمان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للطوسی سند صحیح الی کل کتب و روایات احمد بن محمد بن عیسی الاشعری فنعوض سند النجاشی بسند الشیخ و یتم المطلوب هذا و للشیخ سند غیر معتبر الی کتاب عبید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الاسانید لا تثبت نسخ الکتاب التی وصلت الی هؤلاء المشایخ حتی تصح نسخة دون نسخة بل تثبت اصل الکتاب و الکتاب قد وصل بسند صحیح الی مجموعة من مشایخ الصدوق و الطوسی و هم احمد بن محمد بن یحیی العطار و عبدالله بن جعفر الحمیری و ابن ابی الخطاب و محمد بن عبد الجبار و احمد الاشعری و ابن یزیع و حماد و لا شک بوصول کل ذلک الی الصدوق و الطوسی فیتم التعویض هذا و تقدم ما یکفی من الاستغناء عن هذه الاسانید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عین حسن الحلبی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المروی فی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عن محمد بن ابی عمیر عن حماد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متناً و الحلبی هو ابن ابی شعبة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یعص و لعله غلط مطبعی و رواه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 و الظاهر اخذ الروایة من کتاب الحسن بن محبوب بقرینه سند الصدوق و التهذیب مع کونه رواه عن الکافی الا انه رواه عن عمار بن مروان</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الصدوق الی کتاب معاویة بن وهب لا اشکال فیه الّا من جهة ابن ماجیلویه و له سند اخر ذکره الفهرست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الصدوق عن الصفار عن احمد الاشعری الخ اقول و لا شک وقوع سقط فیه  فالصدوق لا یروی عن الصفار بلا واسطه بل بواسطه ابن الولید و ابیه کما هو معلوم هذا و سنده فی المشیخة ابن ماجیلویه عن العطار عن احمد الاشعری و الحاصل تعدد سنده الی الاشعری و کذلک من الاشعری الی صاحب الکتاب و بذلک یرتفع اشکال عدم  توثیق ابن ماجیلویه بتعویضه بسنده الاخر کما هو واضح بل السند الثانی صحیح</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من ابواب علی یصح منه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اخرجه عن الفقیه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من الصلاة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علی یصح منه  اصوم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الفروع و قرب الاسناد</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354</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62</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ایه </w:t>
      </w:r>
      <w:r>
        <w:rPr>
          <w:rFonts w:eastAsia="IRNazanin" w:cs="IRNazanin"/>
          <w:b w:val="false"/>
          <w:bCs w:val="false"/>
          <w:i w:val="false"/>
          <w:iCs w:val="false"/>
          <w:color w:val="333333"/>
          <w:sz w:val="20"/>
          <w:szCs w:val="20"/>
        </w:rPr>
        <w:t>187</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دلج</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149</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نقل قول ابن زهرة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 الفقه الرضوی ص</w:t>
      </w:r>
      <w:r>
        <w:rPr>
          <w:rFonts w:eastAsia="IRNazanin" w:cs="IRNazanin"/>
          <w:b w:val="false"/>
          <w:bCs w:val="false"/>
          <w:i w:val="false"/>
          <w:iCs w:val="false"/>
          <w:color w:val="333333"/>
          <w:sz w:val="20"/>
          <w:szCs w:val="20"/>
        </w:rPr>
        <w:t>208</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سنده عمران بن موسی و موسی بن جعفر و لم یوثقا نعم لم یستثنیا من روایات محمد بن احمد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اذالم یکون مشترکین مع غیرهما فراجع</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341</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الغنیة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182</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المراسم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الوسیلة ص</w:t>
      </w:r>
      <w:r>
        <w:rPr>
          <w:rFonts w:eastAsia="IRNazanin" w:cs="IRNazanin"/>
          <w:b w:val="false"/>
          <w:bCs w:val="false"/>
          <w:i w:val="false"/>
          <w:iCs w:val="false"/>
          <w:color w:val="333333"/>
          <w:sz w:val="20"/>
          <w:szCs w:val="20"/>
        </w:rPr>
        <w:t>150</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طبع الهادی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مثلهما الرضوی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الی ذلک الشیخ فی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فی المقنع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المرتضی فی جمل العلم و العمل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المفید فی المقنعة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ادریس فی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البراج فی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97</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151</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طبع الهادی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مثلهما الرضوی ص</w:t>
      </w:r>
      <w:r>
        <w:rPr>
          <w:rFonts w:eastAsia="IRNazanin" w:cs="IRNazanin"/>
          <w:b w:val="false"/>
          <w:bCs w:val="false"/>
          <w:i w:val="false"/>
          <w:iCs w:val="false"/>
          <w:color w:val="333333"/>
          <w:sz w:val="20"/>
          <w:szCs w:val="20"/>
        </w:rPr>
        <w:t>211</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Pr>
        <w:t>97</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سورة البقرة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131</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الرجال و مکاتباتهم الی مولانا ابی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مدرسة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الظاهر وصول تلک الکتب الیه بشکل یوجب العلم لقرب عهده و لمعلومیتها فلا یرد اشکال مجهولیة سندها بینه و بینها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المراسم </w:t>
      </w:r>
      <w:r>
        <w:rPr>
          <w:rFonts w:eastAsia="IRNazanin" w:cs="IRNazanin"/>
          <w:b w:val="false"/>
          <w:bCs w:val="false"/>
          <w:i w:val="false"/>
          <w:iCs w:val="false"/>
          <w:color w:val="333333"/>
          <w:sz w:val="20"/>
          <w:szCs w:val="20"/>
        </w:rPr>
        <w:t>97</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لابد من مراجعة تفاسیرنا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الفهرست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لمعمر کتابین و سند الاول ضعیف بابن ابی جید الا انه یمکن تصحیحه فقد رواه عن ابن الولید و للشیخ الی جمیع روایات ابن الولید سند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الثانی ضعیف و النجاشی لم یذکر الا الکتاب الثانی و هو کتاب الزهد و سنده غیر معتبر و حیث ان النتیجة تتبع اخس المقدمات فالخبر ضعیف سنداً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 للسرخسی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المجموع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العلماء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اشکال فی سنده الِّا من جهة سهل بن زیاد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کفارة الیمین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کفارة الیمین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188</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وصفنا بالخبر فانه و ان کان طریق الشیخ الی مسائله و مناسکه صحیحاً و کذلک طریق الشیخ الصدوق الی کل کتبه صحیحاً الّا ان هذه الروایة ماخوذة من کتب محمد بن احمد بن یحیی الاشعری و هو قد اخذها عن محمد بن احمد العلوی و هو مهمل عن العمرکی الثقة عنه نعم من المظنون قویاً انها ماخوذة من کتب علی بن جعفر الّا انه لا عبرة بهذا الظن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و ابن حمزة و ابن ادریس و هو ظاهر الکلینی و الصدوق و مال الیه ابن البراج راجع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رفاعة من اصحاب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ینحصر بشخصین و المراد منه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رفاعة ابن موسی الثقة و هنا رفاعة بن محمد الحضرمی ایضاً و ثقه ابن داوود عن رجال الشیخ التی کانت نسخته بخط الشیخ عنده و لکن الاشکال فی کثرة اخطاء ابن داوود و قلة ضبطه فان کانت تلک الاخطاء بحد یوجب سلب الاعتماد علی کلامه عند العقلاء فهو و الّا فالاصل العقلائی جار فی عدم غفلته و خطأه فتدبر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اصل عاصم بن حمید عنه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الاشعری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مدرسة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صحیح عن کتاب الحسین بن سعید عن ابن ابی عمیر عن رفاعة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عاصم بن حمید الحناط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ان المراد من الحسن بن علی هو ابن فضال فراجع هذا و اعتمد الکلینی ایضاً خبر ابن اشیم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علی احتساب ما مضی من منذور الایام المعلومة بعد الافطار بالاعتلال عن الاستمرار بها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عبر بکونه مخطئاً و مثله فی النهایة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بکونه مخطئاً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137</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الکافی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اشکال فی سنده الّا من جهة موسی بن بکر الواسطی و هو ممدوح و الروایة منقوله عن کتابه و طریق الشیخ الی کتابه معتبر و یمر بمحمد بن ابی عمیر و هو من اصحاب الاجماع راجع الفهرست 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المقنعة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و جمل العلم و العمل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النهایة ص</w:t>
      </w:r>
      <w:r>
        <w:rPr>
          <w:rFonts w:eastAsia="IRNazanin" w:cs="IRNazanin"/>
          <w:b w:val="false"/>
          <w:bCs w:val="false"/>
          <w:i w:val="false"/>
          <w:iCs w:val="false"/>
          <w:color w:val="333333"/>
          <w:sz w:val="20"/>
          <w:szCs w:val="20"/>
        </w:rPr>
        <w:t>167</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الاقتصاد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صحة سنده مبنی علی قانون التعویض و الاشکال فیه من جهة ابن ابی جید حیث لم یوثق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بالتعویض تتم صحته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593</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مسإلة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فی الفقه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لروایته لما فی الصحیح عن الازرق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ینافیه انه لم یذکر ذلک فی اول الفصل ص</w:t>
      </w:r>
      <w:r>
        <w:rPr>
          <w:rFonts w:eastAsia="IRNazanin" w:cs="IRNazanin"/>
          <w:b w:val="false"/>
          <w:bCs w:val="false"/>
          <w:i w:val="false"/>
          <w:iCs w:val="false"/>
          <w:color w:val="333333"/>
          <w:sz w:val="20"/>
          <w:szCs w:val="20"/>
        </w:rPr>
        <w:t>302</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234</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الصدوق الیه صحیح الّا ان الازرق مهمل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و العقود من الرسائل العشر ص</w:t>
      </w:r>
      <w:r>
        <w:rPr>
          <w:rFonts w:eastAsia="IRNazanin" w:cs="IRNazanin"/>
          <w:b w:val="false"/>
          <w:bCs w:val="false"/>
          <w:i w:val="false"/>
          <w:iCs w:val="false"/>
          <w:color w:val="333333"/>
          <w:sz w:val="20"/>
          <w:szCs w:val="20"/>
        </w:rPr>
        <w:t>217</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الصدوق و ان امکن تصحیحه فی المشیخة الا ان له سنداً اخر فی الفهرست الی کتاب منصور بن حازم و هو صحیح راجع الفهرست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718</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ادب 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سنده اشکال و هو عنه عن احمد بن محمد بن الحسین عن النضر بن سوید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زائدة فهو عن احمد الاشعری فانه هو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الاسانید السابقة و المراد بالحسین هو ابن سعید و الا لو لو تکن کلمة عنه زائدة فلابد من تشخیص احمد بن محمد و الحسین فالسند فیه اشکال اذاً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ضعیف بمحمد بن احمد العلوی الّا اذا صححنا کتب علی بن جعفر حیث وصلت الی الصدوق بسند صحیح راجع المشیخة و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لا یؤمن و القبلة احدی الشهوتین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قد تفضی الی الامناء لانها کشهوة النکاح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الیه صحیح الّا ان محمد بن الفیض مهمل و لا یضره هنا الاهمال لروایة ابن ابی عمیر عنه لوقوعه فی طریق الصدوق الیه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سندها معتبرالا من جهة عباد بن سلیمان و هو ممن لم یستثن من روایات محمد بن احمد بن یحیی الاشعری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 یدهن بالطیب و یشم الریحان</w:t>
      </w:r>
      <w:r>
        <w:rPr>
          <w:rFonts w:eastAsia="IRNazanin" w:cs="IRNazanin"/>
          <w:b w:val="false"/>
          <w:bCs w:val="false"/>
          <w:i w:val="false"/>
          <w:iCs w:val="false"/>
          <w:color w:val="333333"/>
          <w:sz w:val="20"/>
          <w:szCs w:val="20"/>
          <w:rtl w:val="true"/>
        </w:rPr>
        <w:t>)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الفقیه مرسلاً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 فی سنده السیاری احمد بن محمد هذا و فی المطبوع من ثواب الاعمال غلط مطبعی او تصحیف فی اصل النسخة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تجمیر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یجزه بالطیب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سنده الکلینی اخذه من کتابه فآخر سنده مشترک بینه و بین الصدوق و الطوسی و سندهما ایضاً صحیح</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یفسد الصیام عن علی بن الحسن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الاخر و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المبسوط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356</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Pr>
        <w:t>183</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او الحقنة بالمایع</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162</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5</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سنده ابن هاشم و لا یضر بصحته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الحسین بن علوان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باب زیادات عمل رجب و 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التطوع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التطوع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الصوم المندوب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 ق</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اخبار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خبر المقنعة فانه عامی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صحیح هشام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باب صوم النذر فی السفر و التهذیب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الصوم الحرام و المکروه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من الباب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الصوم المندوب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الرّجل یرید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یرید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وجوه صیامه،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یجوز له صیام التطوّع إلّا بإذن غیره،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صومه و رواه فی أوّل باب حقّ الزّوج،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 مع زیادة فی صدره و زیادة فی ذیله و جعله الوسائل خبرین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خبر القاسم بن عروة، عن بعض أصحابه،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یصلح للمرأة أن تصوم تطوّعا إلّا بإذن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عن عمرو بن جبیر العزرمیّ،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امرأة إلی النّبیّ صلی اللّٰه علیه و آله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حقّ الزّوج علی المرأة؟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أکثر من ذلک،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بشی‌ء من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لها أن تصوم إلّا بإذنه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رواهما الکافی فی الباب المتقدم</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 لا یجوز له صیام التطوّع،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للصدوق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سنده احمد بن هلال الا انه ثقة لقول النجاشی فیه انه صالح الروایة و ان کان فاسد 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شک فی الوثوق بها بعد تعدد السند واعتماد  الکلینی والصدوق علیها</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 لا یجوز له صیام التطوّع،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الفقیه و سابقه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صوم إذنه،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سنده السعدابادی وهو مهمل الا انه من مشایخ ابن قولویه بلا واسطة وامامحمد بن موسی بن المتوکل فقد  ذکر توثیقه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ثقة بالاتفاق</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 و التّهذیب فی وجوه صیامه، و الفقیه فی وجوه صیامه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وجوه صومه،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التّهذیب فی أوّل وجوه صیامه عن الکافی مثله، و رواه الفقیه فی وجوه صومه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ثلاثة أیّام التشریق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فإنّها لم یکن أکثر من ثلاثة، و یأتی خبر قتیبة و خبر عبد الکریم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743</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صیامه</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جمیعا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المتمتع إذا لم یجد الهدی ح</w:t>
      </w:r>
      <w:r>
        <w:rPr>
          <w:rFonts w:eastAsia="IRNazanin" w:cs="IRNazanin"/>
          <w:b w:val="false"/>
          <w:bCs w:val="false"/>
          <w:i w:val="false"/>
          <w:iCs w:val="false"/>
          <w:color w:val="333333"/>
          <w:sz w:val="20"/>
          <w:szCs w:val="20"/>
        </w:rPr>
        <w:t>1</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المتمتع إذا لم یجد الهدی ح</w:t>
      </w:r>
      <w:r>
        <w:rPr>
          <w:rFonts w:eastAsia="IRNazanin" w:cs="IRNazanin"/>
          <w:b w:val="false"/>
          <w:bCs w:val="false"/>
          <w:i w:val="false"/>
          <w:iCs w:val="false"/>
          <w:color w:val="333333"/>
          <w:sz w:val="20"/>
          <w:szCs w:val="20"/>
        </w:rPr>
        <w:t>3</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المتمتع إذا لم یجد الهدی ح</w:t>
      </w:r>
      <w:r>
        <w:rPr>
          <w:rFonts w:eastAsia="IRNazanin" w:cs="IRNazanin"/>
          <w:b w:val="false"/>
          <w:bCs w:val="false"/>
          <w:i w:val="false"/>
          <w:iCs w:val="false"/>
          <w:color w:val="333333"/>
          <w:sz w:val="20"/>
          <w:szCs w:val="20"/>
        </w:rPr>
        <w:t>4</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اخر باب من وجب علیه صوم شهرین متتابعین فعرض له أمر یمنعه عن إتمامه،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256</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نوادر صومه</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الیوم الذی یشکّ 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فضل صیام یوم الشکّ و الاستبصار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صیام یوم الشکّ</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الیوم الذی یشکّ 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والشیخ إنّما رواه عنه أیضا و نقله الوافی و الوسائل عن الکافی و التّهذیب و الاستبصار بلفظ الکافی و هو کما تری، نقلناه عن التّهذیب فی طبعه القدیم و الجدید الآخوندیّ و عن الإستبصار فی خطّیة معتبرة و طبعة الآخوندیّ</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التّهذیب فی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علامة أوّل شهر رمضان</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فضل صیام یوم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صوم یوم 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روی الثانی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من جعل علی نفسه 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کرام و هو عبد الکریم، و زاد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 یوم شکّه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الیوم الذی یشکّ 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صومه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الیوم الذی یشکّ 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صومه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یوم الشک،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الیوم الذی یشکّ 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الحدیث الاخیر من باب الیوم الذی یشکّ 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فضل صیام یوم الشکّ،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علامة أوّل شهر رمضانه</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299</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299</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299</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الیوم الذی یشکّ فیه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الیوم الذی یشکّ فیه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الیوم الذی یشکّ فیه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الیوم الذی یشکّ فیه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الأهلّة و الشهادة علیها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الأهلّة و الشهادة علیها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علامة أوّل شهر رمضان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299</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eastAsia="IRNazanin" w:cs="IRNazanin"/>
          <w:b w:val="false"/>
          <w:bCs w:val="false"/>
          <w:i w:val="false"/>
          <w:iCs w:val="false"/>
          <w:color w:val="333333"/>
          <w:sz w:val="20"/>
          <w:szCs w:val="20"/>
        </w:rPr>
        <w:t>186</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علامة أوّل شهر رمضان</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علامة أوّل شهر رمضان</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فضل صوم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فی </w:t>
      </w:r>
      <w:r>
        <w:rPr>
          <w:rFonts w:eastAsia="IRNazanin" w:cs="IRNazanin"/>
          <w:b w:val="false"/>
          <w:bCs w:val="false"/>
          <w:i w:val="false"/>
          <w:iCs w:val="false"/>
          <w:color w:val="333333"/>
          <w:sz w:val="20"/>
          <w:szCs w:val="20"/>
        </w:rPr>
        <w:t>146</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نوادر آخر صومه فی خبره،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باب الوصال و صوم الدّهر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 باب الوصال و صوم الدّهر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باب الوصال و صوم الدّهر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صوم شعبان وصلته برمضان،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صوم شعبان وصلته برمضان،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350</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التّهذیب فی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حکم المسافر</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زیادات صوم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وجوب التقصیر فی الصوم فی السفر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حکم المسافر،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350</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التهذیب فی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النبیّ صلّی اللّه علیه و آله یصوم فی السفر فی شهر رمضان و لا غیره، و کان یوم بدر فی شهر رمضان و کان الفتح فی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الإستبصار فی أوّل صوم تطوّع سفره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عن المجمع روی العیاشیّ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النّبیّ صلّی اللّه علیه و آله یصوم فی السفر تطوّعا و لا 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والظاهر کونه ردّا علی العامّة فی قول بعضهم بوجوب صوم شهر رمضان فی السفر و بعضهم باستحبابه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لفظ الخبر اعم مما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حکم مسافره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الصیام فی السفر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صیام فی السفر قد صام أناس علی عهد النّبیّ صلّی اللّه علیه و آله فسمّاهم العصاة فلا صیام فی السفر إلّا الثلاثة الأیّام الّتی قال اللّه عزّ و جلّ فی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أیضا شهر رمضان کما یشهد 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صام أناس علی عهده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ذلک کان فی رمضان، روی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کراهة الصوم فی السفر،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عیص بن القاسم،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الرّجل فی شهر رمضان مسافرا أفطر،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 آله خرج من المدینة إلی مکّة فی شهر رمضان و معه النّاس و فیهم المشاة، فلمّا انتهی إلی کراع الغمیم دعا بقدح من ماء فیما بین الظهر و العصر فشربه و أفطر ثمّ أفطر النّاس معه، و أتمّ ناس علی صومهم فسمّاهم العصاة، و إنّما یؤخذ بآخر أمر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زرارة،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النّبیّ قوما صاموا حین أفطر و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العصاة إلی یوم القیامة و إنّا لنعرف أبناءهم و أبناء أبنائهم إلی یومنا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شاهد لما ذکر بل الشاهد دال علی العموم و هو استثناء الثلاثة ایام فی الحج</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فی النجعة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نسخته الخطیّة المعتبرة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الفقیه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مرتدّة، فی حدوده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صحیح علی الأصحّ فی العبیدیّ، و هو غیر خبر سماعة، و جعل الوسائل له عین ذاک بالاختلاف فی المروی عنه بلا وجه، و کیف و لفظاهما أیضا مختلف</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المفنعة باب من أفطر یوما</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أفطر متعمّدا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نوادر آخر صومه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تفسیر سورة الإسراء</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الصبیان متی یؤمرون بالصلاة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صلاته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الحدود فی باب حدّ الغلام و الجاریة اللّذین یجب علیهما الحدّ تامّا،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اشکال فی سنده الّا من جهة حمزة فانه مهمل نعم صحح العلامة حدیثه فی التذکرة،وجعل الصدوق کتابه من الکتب التی علیها المعول والیها المرجع وذلک ایة وثاقته مضافا الی ان ابن محبوب فی سنده وهو من اصحاب الاجماع وعلیه فالخبر معتبر سندا</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الذی یدخل بالمرأة فیه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فی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392</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الصبیان،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صومه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الصبیان،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الصبیان،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أقلّ ما یکون الاعتکاف،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اعتکافه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363</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خبره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وتوهّم الوافی کون الاستبصار مثل التّهذیب و توهّم الجواهر کونهما خبرین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الاعتکاف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مرّ 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أبواب اعتکافه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سنده ضعیف بسهل الّا ان الفقیه رواه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صحیح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eastAsia="IRNazanin" w:cs="IRNazanin"/>
          <w:b w:val="false"/>
          <w:bCs w:val="false"/>
          <w:i w:val="false"/>
          <w:iCs w:val="false"/>
          <w:color w:val="333333"/>
          <w:sz w:val="20"/>
          <w:szCs w:val="20"/>
        </w:rPr>
        <w:t>200</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ح آخر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اعتکافه والفقیه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اعتکافه والتّهذیب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السفر فی شهر رمضان</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 لا یجب له الإفطار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لا یجب له الإفطار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من باب من لا یجب له الإفطار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صومه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الفقیه 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اعتکافه، و رواه التّهذیب نقلا عن کتاب علیّ بن إبراهیم لا عن الکافی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اعتکافه و رواه الفقیه 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الفقیه وسابقه 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أقلّ ما یکون الاعتکاف</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أقلّ ما یکون الاعتکاف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اعتکافه </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ما یکون الاعتکاف،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أقلّ ما یکون الاعتکاف،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الفقیه 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الاعتکاف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الاعتکاف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أقلّ ما یکون الاعتکاف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الاعتکاف</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204</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الاعتکاف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المعتکف یجامع أهله،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اعتکافه</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المعتکف یجامع أهله،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اعتکافه والفقیه 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اعتکافه، و التّهذیب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اعتکافه </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image" Target="media/image2.jpeg"/><Relationship Id="rId553" Type="http://schemas.openxmlformats.org/officeDocument/2006/relationships/image" Target="media/image2.jpeg"/><Relationship Id="rId554" Type="http://schemas.openxmlformats.org/officeDocument/2006/relationships/footer" Target="footer547.xml"/><Relationship Id="rId555" Type="http://schemas.openxmlformats.org/officeDocument/2006/relationships/footnotes" Target="footnotes.xml"/><Relationship Id="rId556" Type="http://schemas.openxmlformats.org/officeDocument/2006/relationships/numbering" Target="numbering.xml"/><Relationship Id="rId557" Type="http://schemas.openxmlformats.org/officeDocument/2006/relationships/fontTable" Target="fontTable.xml"/><Relationship Id="rId558" Type="http://schemas.openxmlformats.org/officeDocument/2006/relationships/settings" Target="settings.xml"/><Relationship Id="rId5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90592</Words>
  <Characters>354942</Characters>
  <CharactersWithSpaces>443754</CharactersWithSpaces>
  <Paragraphs>2233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2026-08-24T05:54:20Z</dcterms:created>
  <dc:creator>ghaemiyeh.com</dc:creator>
  <dc:description/>
  <dc:language>en-US</dc:language>
  <cp:lastModifiedBy/>
  <dcterms:modified xsi:type="dcterms:W3CDTF">2026-08-24T09:24:38Z</dcterms:modified>
  <cp:revision>1</cp:revision>
  <dc:subject/>
  <dc:title>الدرر الفقهیه فی شرح اللمعه الدمشقیه جلد 5</dc:title>
</cp:coreProperties>
</file>

<file path=docProps/custom.xml><?xml version="1.0" encoding="utf-8"?>
<Properties xmlns="http://schemas.openxmlformats.org/officeDocument/2006/custom-properties" xmlns:vt="http://schemas.openxmlformats.org/officeDocument/2006/docPropsVTypes"/>
</file>