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Anecdotes for Reflection </w:t>
      </w:r>
      <w:r>
        <w:rPr>
          <w:rtl w:val="true"/>
        </w:rPr>
        <w:t xml:space="preserve">جلد </w:t>
      </w:r>
      <w:r>
        <w:rPr/>
        <w:t>2</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734061_3224264995">
            <w:r>
              <w:rPr>
                <w:webHidden/>
                <w:rStyle w:val="IndexLink"/>
              </w:rPr>
              <w:t>BOOk ID</w:t>
              <w:tab/>
              <w:t>7</w:t>
            </w:r>
          </w:hyperlink>
        </w:p>
        <w:p>
          <w:pPr>
            <w:pStyle w:val="Contents2"/>
            <w:tabs>
              <w:tab w:val="clear" w:pos="8743"/>
              <w:tab w:val="right" w:pos="9026" w:leader="dot"/>
            </w:tabs>
            <w:bidi w:val="0"/>
            <w:rPr/>
          </w:pPr>
          <w:hyperlink w:anchor="__RefHeading___Toc6734063_3224264995">
            <w:r>
              <w:rPr>
                <w:webHidden/>
                <w:rStyle w:val="IndexLink"/>
              </w:rPr>
              <w:t>point</w:t>
              <w:tab/>
              <w:t>7</w:t>
            </w:r>
          </w:hyperlink>
        </w:p>
        <w:p>
          <w:pPr>
            <w:pStyle w:val="Contents2"/>
            <w:tabs>
              <w:tab w:val="clear" w:pos="8743"/>
              <w:tab w:val="right" w:pos="9026" w:leader="dot"/>
            </w:tabs>
            <w:bidi w:val="0"/>
            <w:rPr/>
          </w:pPr>
          <w:hyperlink w:anchor="__RefHeading___Toc6734065_3224264995">
            <w:r>
              <w:rPr>
                <w:webHidden/>
                <w:rStyle w:val="IndexLink"/>
              </w:rPr>
              <w:t>Dedication</w:t>
              <w:tab/>
              <w:t>7</w:t>
            </w:r>
          </w:hyperlink>
        </w:p>
        <w:p>
          <w:pPr>
            <w:pStyle w:val="Contents2"/>
            <w:tabs>
              <w:tab w:val="clear" w:pos="8743"/>
              <w:tab w:val="right" w:pos="9026" w:leader="dot"/>
            </w:tabs>
            <w:bidi w:val="0"/>
            <w:rPr/>
          </w:pPr>
          <w:hyperlink w:anchor="__RefHeading___Toc6734067_3224264995">
            <w:r>
              <w:rPr>
                <w:webHidden/>
                <w:rStyle w:val="IndexLink"/>
              </w:rPr>
              <w:t>Foreword</w:t>
              <w:tab/>
              <w:t>7</w:t>
            </w:r>
          </w:hyperlink>
        </w:p>
        <w:p>
          <w:pPr>
            <w:pStyle w:val="Contents2"/>
            <w:tabs>
              <w:tab w:val="clear" w:pos="8743"/>
              <w:tab w:val="right" w:pos="9026" w:leader="dot"/>
            </w:tabs>
            <w:bidi w:val="0"/>
            <w:rPr/>
          </w:pPr>
          <w:hyperlink w:anchor="__RefHeading___Toc6734069_3224264995">
            <w:r>
              <w:rPr>
                <w:webHidden/>
                <w:rStyle w:val="IndexLink"/>
              </w:rPr>
              <w:t>Transliteration Table</w:t>
              <w:tab/>
              <w:t>8</w:t>
            </w:r>
          </w:hyperlink>
        </w:p>
        <w:p>
          <w:pPr>
            <w:pStyle w:val="Contents2"/>
            <w:tabs>
              <w:tab w:val="clear" w:pos="8743"/>
              <w:tab w:val="right" w:pos="9026" w:leader="dot"/>
            </w:tabs>
            <w:bidi w:val="0"/>
            <w:rPr/>
          </w:pPr>
          <w:hyperlink w:anchor="__RefHeading___Toc6734071_3224264995">
            <w:r>
              <w:rPr>
                <w:webHidden/>
                <w:rStyle w:val="IndexLink"/>
              </w:rPr>
              <w:t>Introduction</w:t>
              <w:tab/>
              <w:t>10</w:t>
            </w:r>
          </w:hyperlink>
        </w:p>
        <w:p>
          <w:pPr>
            <w:pStyle w:val="Contents2"/>
            <w:tabs>
              <w:tab w:val="clear" w:pos="8743"/>
              <w:tab w:val="right" w:pos="9026" w:leader="dot"/>
            </w:tabs>
            <w:bidi w:val="0"/>
            <w:rPr/>
          </w:pPr>
          <w:hyperlink w:anchor="__RefHeading___Toc6734073_3224264995">
            <w:r>
              <w:rPr>
                <w:webHidden/>
                <w:rStyle w:val="IndexLink"/>
              </w:rPr>
              <w:t>21. Piety (Taqwa)</w:t>
              <w:tab/>
              <w:t>15</w:t>
            </w:r>
          </w:hyperlink>
        </w:p>
        <w:p>
          <w:pPr>
            <w:pStyle w:val="Contents3"/>
            <w:tabs>
              <w:tab w:val="clear" w:pos="8459"/>
              <w:tab w:val="right" w:pos="9026" w:leader="dot"/>
            </w:tabs>
            <w:bidi w:val="0"/>
            <w:rPr/>
          </w:pPr>
          <w:hyperlink w:anchor="__RefHeading___Toc6734075_3224264995">
            <w:r>
              <w:rPr>
                <w:webHidden/>
                <w:rStyle w:val="IndexLink"/>
              </w:rPr>
              <w:t>point</w:t>
              <w:tab/>
              <w:t>15</w:t>
            </w:r>
          </w:hyperlink>
        </w:p>
        <w:p>
          <w:pPr>
            <w:pStyle w:val="Contents3"/>
            <w:tabs>
              <w:tab w:val="clear" w:pos="8459"/>
              <w:tab w:val="right" w:pos="9026" w:leader="dot"/>
            </w:tabs>
            <w:bidi w:val="0"/>
            <w:rPr/>
          </w:pPr>
          <w:hyperlink w:anchor="__RefHeading___Toc6734077_3224264995">
            <w:r>
              <w:rPr>
                <w:webHidden/>
                <w:rStyle w:val="IndexLink"/>
              </w:rPr>
              <w:t>Short Expalantion</w:t>
              <w:tab/>
              <w:t>15</w:t>
            </w:r>
          </w:hyperlink>
        </w:p>
        <w:p>
          <w:pPr>
            <w:pStyle w:val="Contents3"/>
            <w:tabs>
              <w:tab w:val="clear" w:pos="8459"/>
              <w:tab w:val="right" w:pos="9026" w:leader="dot"/>
            </w:tabs>
            <w:bidi w:val="0"/>
            <w:rPr/>
          </w:pPr>
          <w:hyperlink w:anchor="__RefHeading___Toc6734079_3224264995">
            <w:r>
              <w:rPr>
                <w:webHidden/>
                <w:rStyle w:val="IndexLink"/>
              </w:rPr>
              <w:t>1) The Incorrect Piety</w:t>
              <w:tab/>
              <w:t>16</w:t>
            </w:r>
          </w:hyperlink>
        </w:p>
        <w:p>
          <w:pPr>
            <w:pStyle w:val="Contents3"/>
            <w:tabs>
              <w:tab w:val="clear" w:pos="8459"/>
              <w:tab w:val="right" w:pos="9026" w:leader="dot"/>
            </w:tabs>
            <w:bidi w:val="0"/>
            <w:rPr/>
          </w:pPr>
          <w:hyperlink w:anchor="__RefHeading___Toc6734081_3224264995">
            <w:r>
              <w:rPr>
                <w:webHidden/>
                <w:rStyle w:val="IndexLink"/>
              </w:rPr>
              <w:t>2) Abu Dharr</w:t>
              <w:tab/>
              <w:t>17</w:t>
            </w:r>
          </w:hyperlink>
        </w:p>
        <w:p>
          <w:pPr>
            <w:pStyle w:val="Contents3"/>
            <w:tabs>
              <w:tab w:val="clear" w:pos="8459"/>
              <w:tab w:val="right" w:pos="9026" w:leader="dot"/>
            </w:tabs>
            <w:bidi w:val="0"/>
            <w:rPr/>
          </w:pPr>
          <w:hyperlink w:anchor="__RefHeading___Toc6734083_3224264995">
            <w:r>
              <w:rPr>
                <w:webHidden/>
                <w:rStyle w:val="IndexLink"/>
              </w:rPr>
              <w:t>3) A Drunkard is not to be Trusted</w:t>
              <w:tab/>
              <w:t>18</w:t>
            </w:r>
          </w:hyperlink>
        </w:p>
        <w:p>
          <w:pPr>
            <w:pStyle w:val="Contents3"/>
            <w:tabs>
              <w:tab w:val="clear" w:pos="8459"/>
              <w:tab w:val="right" w:pos="9026" w:leader="dot"/>
            </w:tabs>
            <w:bidi w:val="0"/>
            <w:rPr/>
          </w:pPr>
          <w:hyperlink w:anchor="__RefHeading___Toc6734085_3224264995">
            <w:r>
              <w:rPr>
                <w:webHidden/>
                <w:rStyle w:val="IndexLink"/>
              </w:rPr>
              <w:t>4) Sheikh Murtadha Ansari</w:t>
              <w:tab/>
              <w:t>19</w:t>
            </w:r>
          </w:hyperlink>
        </w:p>
        <w:p>
          <w:pPr>
            <w:pStyle w:val="Contents3"/>
            <w:tabs>
              <w:tab w:val="clear" w:pos="8459"/>
              <w:tab w:val="right" w:pos="9026" w:leader="dot"/>
            </w:tabs>
            <w:bidi w:val="0"/>
            <w:rPr/>
          </w:pPr>
          <w:hyperlink w:anchor="__RefHeading___Toc6734087_3224264995">
            <w:r>
              <w:rPr>
                <w:webHidden/>
                <w:rStyle w:val="IndexLink"/>
              </w:rPr>
              <w:t>5) The Objection of ‘Aqil</w:t>
              <w:tab/>
              <w:t>20</w:t>
            </w:r>
          </w:hyperlink>
        </w:p>
        <w:p>
          <w:pPr>
            <w:pStyle w:val="Contents2"/>
            <w:tabs>
              <w:tab w:val="clear" w:pos="8743"/>
              <w:tab w:val="right" w:pos="9026" w:leader="dot"/>
            </w:tabs>
            <w:bidi w:val="0"/>
            <w:rPr/>
          </w:pPr>
          <w:hyperlink w:anchor="__RefHeading___Toc6734089_3224264995">
            <w:r>
              <w:rPr>
                <w:webHidden/>
                <w:rStyle w:val="IndexLink"/>
              </w:rPr>
              <w:t>22. Trust In Allah</w:t>
              <w:tab/>
              <w:t>21</w:t>
            </w:r>
          </w:hyperlink>
        </w:p>
        <w:p>
          <w:pPr>
            <w:pStyle w:val="Contents3"/>
            <w:tabs>
              <w:tab w:val="clear" w:pos="8459"/>
              <w:tab w:val="right" w:pos="9026" w:leader="dot"/>
            </w:tabs>
            <w:bidi w:val="0"/>
            <w:rPr/>
          </w:pPr>
          <w:hyperlink w:anchor="__RefHeading___Toc6734091_3224264995">
            <w:r>
              <w:rPr>
                <w:webHidden/>
                <w:rStyle w:val="IndexLink"/>
              </w:rPr>
              <w:t>point</w:t>
              <w:tab/>
              <w:t>21</w:t>
            </w:r>
          </w:hyperlink>
        </w:p>
        <w:p>
          <w:pPr>
            <w:pStyle w:val="Contents3"/>
            <w:tabs>
              <w:tab w:val="clear" w:pos="8459"/>
              <w:tab w:val="right" w:pos="9026" w:leader="dot"/>
            </w:tabs>
            <w:bidi w:val="0"/>
            <w:rPr/>
          </w:pPr>
          <w:hyperlink w:anchor="__RefHeading___Toc6734093_3224264995">
            <w:r>
              <w:rPr>
                <w:webHidden/>
                <w:rStyle w:val="IndexLink"/>
              </w:rPr>
              <w:t>Short Expalantion</w:t>
              <w:tab/>
              <w:t>21</w:t>
            </w:r>
          </w:hyperlink>
        </w:p>
        <w:p>
          <w:pPr>
            <w:pStyle w:val="Contents3"/>
            <w:tabs>
              <w:tab w:val="clear" w:pos="8459"/>
              <w:tab w:val="right" w:pos="9026" w:leader="dot"/>
            </w:tabs>
            <w:bidi w:val="0"/>
            <w:rPr/>
          </w:pPr>
          <w:hyperlink w:anchor="__RefHeading___Toc6734095_3224264995">
            <w:r>
              <w:rPr>
                <w:webHidden/>
                <w:rStyle w:val="IndexLink"/>
              </w:rPr>
              <w:t>1) The Trader who Placed his Trust in Allah</w:t>
              <w:tab/>
              <w:t>21</w:t>
            </w:r>
          </w:hyperlink>
        </w:p>
        <w:p>
          <w:pPr>
            <w:pStyle w:val="Contents3"/>
            <w:tabs>
              <w:tab w:val="clear" w:pos="8459"/>
              <w:tab w:val="right" w:pos="9026" w:leader="dot"/>
            </w:tabs>
            <w:bidi w:val="0"/>
            <w:rPr/>
          </w:pPr>
          <w:hyperlink w:anchor="__RefHeading___Toc6734097_3224264995">
            <w:r>
              <w:rPr>
                <w:webHidden/>
                <w:rStyle w:val="IndexLink"/>
              </w:rPr>
              <w:t>2) The Noble Prophet and Trust in Allah</w:t>
              <w:tab/>
              <w:t>23</w:t>
            </w:r>
          </w:hyperlink>
        </w:p>
        <w:p>
          <w:pPr>
            <w:pStyle w:val="Contents3"/>
            <w:tabs>
              <w:tab w:val="clear" w:pos="8459"/>
              <w:tab w:val="right" w:pos="9026" w:leader="dot"/>
            </w:tabs>
            <w:bidi w:val="0"/>
            <w:rPr/>
          </w:pPr>
          <w:hyperlink w:anchor="__RefHeading___Toc6734099_3224264995">
            <w:r>
              <w:rPr>
                <w:webHidden/>
                <w:rStyle w:val="IndexLink"/>
              </w:rPr>
              <w:t>3) The Illness of Prophet Musa</w:t>
              <w:tab/>
              <w:t>24</w:t>
            </w:r>
          </w:hyperlink>
        </w:p>
        <w:p>
          <w:pPr>
            <w:pStyle w:val="Contents3"/>
            <w:tabs>
              <w:tab w:val="clear" w:pos="8459"/>
              <w:tab w:val="right" w:pos="9026" w:leader="dot"/>
            </w:tabs>
            <w:bidi w:val="0"/>
            <w:rPr/>
          </w:pPr>
          <w:hyperlink w:anchor="__RefHeading___Toc6734101_3224264995">
            <w:r>
              <w:rPr>
                <w:webHidden/>
                <w:rStyle w:val="IndexLink"/>
              </w:rPr>
              <w:t>4) Hammad Ibn Habib</w:t>
              <w:tab/>
              <w:t>25</w:t>
            </w:r>
          </w:hyperlink>
        </w:p>
        <w:p>
          <w:pPr>
            <w:pStyle w:val="Contents3"/>
            <w:tabs>
              <w:tab w:val="clear" w:pos="8459"/>
              <w:tab w:val="right" w:pos="9026" w:leader="dot"/>
            </w:tabs>
            <w:bidi w:val="0"/>
            <w:rPr/>
          </w:pPr>
          <w:hyperlink w:anchor="__RefHeading___Toc6734103_3224264995">
            <w:r>
              <w:rPr>
                <w:webHidden/>
                <w:rStyle w:val="IndexLink"/>
              </w:rPr>
              <w:t>5) Relying upon the Butler</w:t>
              <w:tab/>
              <w:t>26</w:t>
            </w:r>
          </w:hyperlink>
        </w:p>
        <w:p>
          <w:pPr>
            <w:pStyle w:val="Contents2"/>
            <w:tabs>
              <w:tab w:val="clear" w:pos="8743"/>
              <w:tab w:val="right" w:pos="9026" w:leader="dot"/>
            </w:tabs>
            <w:bidi w:val="0"/>
            <w:rPr/>
          </w:pPr>
          <w:hyperlink w:anchor="__RefHeading___Toc6734105_3224264995">
            <w:r>
              <w:rPr>
                <w:webHidden/>
                <w:rStyle w:val="IndexLink"/>
              </w:rPr>
              <w:t>23. Submission</w:t>
              <w:tab/>
              <w:t>27</w:t>
            </w:r>
          </w:hyperlink>
        </w:p>
        <w:p>
          <w:pPr>
            <w:pStyle w:val="Contents3"/>
            <w:tabs>
              <w:tab w:val="clear" w:pos="8459"/>
              <w:tab w:val="right" w:pos="9026" w:leader="dot"/>
            </w:tabs>
            <w:bidi w:val="0"/>
            <w:rPr/>
          </w:pPr>
          <w:hyperlink w:anchor="__RefHeading___Toc6734107_3224264995">
            <w:r>
              <w:rPr>
                <w:webHidden/>
                <w:rStyle w:val="IndexLink"/>
              </w:rPr>
              <w:t>point</w:t>
              <w:tab/>
              <w:t>27</w:t>
            </w:r>
          </w:hyperlink>
        </w:p>
        <w:p>
          <w:pPr>
            <w:pStyle w:val="Contents3"/>
            <w:tabs>
              <w:tab w:val="clear" w:pos="8459"/>
              <w:tab w:val="right" w:pos="9026" w:leader="dot"/>
            </w:tabs>
            <w:bidi w:val="0"/>
            <w:rPr/>
          </w:pPr>
          <w:hyperlink w:anchor="__RefHeading___Toc6734109_3224264995">
            <w:r>
              <w:rPr>
                <w:webHidden/>
                <w:rStyle w:val="IndexLink"/>
              </w:rPr>
              <w:t>Short Expalantion</w:t>
              <w:tab/>
              <w:t>28</w:t>
            </w:r>
          </w:hyperlink>
        </w:p>
        <w:p>
          <w:pPr>
            <w:pStyle w:val="Contents3"/>
            <w:tabs>
              <w:tab w:val="clear" w:pos="8459"/>
              <w:tab w:val="right" w:pos="9026" w:leader="dot"/>
            </w:tabs>
            <w:bidi w:val="0"/>
            <w:rPr/>
          </w:pPr>
          <w:hyperlink w:anchor="__RefHeading___Toc6734111_3224264995">
            <w:r>
              <w:rPr>
                <w:webHidden/>
                <w:rStyle w:val="IndexLink"/>
              </w:rPr>
              <w:t>1) The Imam’s Reply</w:t>
              <w:tab/>
              <w:t>28</w:t>
            </w:r>
          </w:hyperlink>
        </w:p>
        <w:p>
          <w:pPr>
            <w:pStyle w:val="Contents3"/>
            <w:tabs>
              <w:tab w:val="clear" w:pos="8459"/>
              <w:tab w:val="right" w:pos="9026" w:leader="dot"/>
            </w:tabs>
            <w:bidi w:val="0"/>
            <w:rPr/>
          </w:pPr>
          <w:hyperlink w:anchor="__RefHeading___Toc6734113_3224264995">
            <w:r>
              <w:rPr>
                <w:webHidden/>
                <w:rStyle w:val="IndexLink"/>
              </w:rPr>
              <w:t>2) Mu’adh Ibn Jabal</w:t>
              <w:tab/>
              <w:t>29</w:t>
            </w:r>
          </w:hyperlink>
        </w:p>
        <w:p>
          <w:pPr>
            <w:pStyle w:val="Contents3"/>
            <w:tabs>
              <w:tab w:val="clear" w:pos="8459"/>
              <w:tab w:val="right" w:pos="9026" w:leader="dot"/>
            </w:tabs>
            <w:bidi w:val="0"/>
            <w:rPr/>
          </w:pPr>
          <w:hyperlink w:anchor="__RefHeading___Toc6734115_3224264995">
            <w:r>
              <w:rPr>
                <w:webHidden/>
                <w:rStyle w:val="IndexLink"/>
              </w:rPr>
              <w:t>3) Learn Submission from the Pigeons</w:t>
              <w:tab/>
              <w:t>30</w:t>
            </w:r>
          </w:hyperlink>
        </w:p>
        <w:p>
          <w:pPr>
            <w:pStyle w:val="Contents3"/>
            <w:tabs>
              <w:tab w:val="clear" w:pos="8459"/>
              <w:tab w:val="right" w:pos="9026" w:leader="dot"/>
            </w:tabs>
            <w:bidi w:val="0"/>
            <w:rPr/>
          </w:pPr>
          <w:hyperlink w:anchor="__RefHeading___Toc6734117_3224264995">
            <w:r>
              <w:rPr>
                <w:webHidden/>
                <w:rStyle w:val="IndexLink"/>
              </w:rPr>
              <w:t>4) Sa’sah</w:t>
              <w:tab/>
              <w:t>31</w:t>
            </w:r>
          </w:hyperlink>
        </w:p>
        <w:p>
          <w:pPr>
            <w:pStyle w:val="Contents3"/>
            <w:tabs>
              <w:tab w:val="clear" w:pos="8459"/>
              <w:tab w:val="right" w:pos="9026" w:leader="dot"/>
            </w:tabs>
            <w:bidi w:val="0"/>
            <w:rPr/>
          </w:pPr>
          <w:hyperlink w:anchor="__RefHeading___Toc6734119_3224264995">
            <w:r>
              <w:rPr>
                <w:webHidden/>
                <w:rStyle w:val="IndexLink"/>
              </w:rPr>
              <w:t>5) Submission before a Ruling</w:t>
              <w:tab/>
              <w:t>32</w:t>
            </w:r>
          </w:hyperlink>
        </w:p>
        <w:p>
          <w:pPr>
            <w:pStyle w:val="Contents2"/>
            <w:tabs>
              <w:tab w:val="clear" w:pos="8743"/>
              <w:tab w:val="right" w:pos="9026" w:leader="dot"/>
            </w:tabs>
            <w:bidi w:val="0"/>
            <w:rPr/>
          </w:pPr>
          <w:hyperlink w:anchor="__RefHeading___Toc6734121_3224264995">
            <w:r>
              <w:rPr>
                <w:webHidden/>
                <w:rStyle w:val="IndexLink"/>
              </w:rPr>
              <w:t>24. Contemplation</w:t>
              <w:tab/>
              <w:t>33</w:t>
            </w:r>
          </w:hyperlink>
        </w:p>
        <w:p>
          <w:pPr>
            <w:pStyle w:val="Contents3"/>
            <w:tabs>
              <w:tab w:val="clear" w:pos="8459"/>
              <w:tab w:val="right" w:pos="9026" w:leader="dot"/>
            </w:tabs>
            <w:bidi w:val="0"/>
            <w:rPr/>
          </w:pPr>
          <w:hyperlink w:anchor="__RefHeading___Toc6734123_3224264995">
            <w:r>
              <w:rPr>
                <w:webHidden/>
                <w:rStyle w:val="IndexLink"/>
              </w:rPr>
              <w:t>point</w:t>
              <w:tab/>
              <w:t>33</w:t>
            </w:r>
          </w:hyperlink>
        </w:p>
        <w:p>
          <w:pPr>
            <w:pStyle w:val="Contents3"/>
            <w:tabs>
              <w:tab w:val="clear" w:pos="8459"/>
              <w:tab w:val="right" w:pos="9026" w:leader="dot"/>
            </w:tabs>
            <w:bidi w:val="0"/>
            <w:rPr/>
          </w:pPr>
          <w:hyperlink w:anchor="__RefHeading___Toc6734125_3224264995">
            <w:r>
              <w:rPr>
                <w:webHidden/>
                <w:rStyle w:val="IndexLink"/>
              </w:rPr>
              <w:t>Short Expalantion</w:t>
              <w:tab/>
              <w:t>33</w:t>
            </w:r>
          </w:hyperlink>
        </w:p>
        <w:p>
          <w:pPr>
            <w:pStyle w:val="Contents3"/>
            <w:tabs>
              <w:tab w:val="clear" w:pos="8459"/>
              <w:tab w:val="right" w:pos="9026" w:leader="dot"/>
            </w:tabs>
            <w:bidi w:val="0"/>
            <w:rPr/>
          </w:pPr>
          <w:hyperlink w:anchor="__RefHeading___Toc6734127_3224264995">
            <w:r>
              <w:rPr>
                <w:webHidden/>
                <w:rStyle w:val="IndexLink"/>
              </w:rPr>
              <w:t>1) Rabi’ah</w:t>
              <w:tab/>
              <w:t>33</w:t>
            </w:r>
          </w:hyperlink>
        </w:p>
        <w:p>
          <w:pPr>
            <w:pStyle w:val="Contents3"/>
            <w:tabs>
              <w:tab w:val="clear" w:pos="8459"/>
              <w:tab w:val="right" w:pos="9026" w:leader="dot"/>
            </w:tabs>
            <w:bidi w:val="0"/>
            <w:rPr/>
          </w:pPr>
          <w:hyperlink w:anchor="__RefHeading___Toc6734129_3224264995">
            <w:r>
              <w:rPr>
                <w:webHidden/>
                <w:rStyle w:val="IndexLink"/>
              </w:rPr>
              <w:t>2) Contemplation before Action</w:t>
              <w:tab/>
              <w:t>34</w:t>
            </w:r>
          </w:hyperlink>
        </w:p>
        <w:p>
          <w:pPr>
            <w:pStyle w:val="Contents3"/>
            <w:tabs>
              <w:tab w:val="clear" w:pos="8459"/>
              <w:tab w:val="right" w:pos="9026" w:leader="dot"/>
            </w:tabs>
            <w:bidi w:val="0"/>
            <w:rPr/>
          </w:pPr>
          <w:hyperlink w:anchor="__RefHeading___Toc6734131_3224264995">
            <w:r>
              <w:rPr>
                <w:webHidden/>
                <w:rStyle w:val="IndexLink"/>
              </w:rPr>
              <w:t>3) Types of Contemplation</w:t>
              <w:tab/>
              <w:t>35</w:t>
            </w:r>
          </w:hyperlink>
        </w:p>
        <w:p>
          <w:pPr>
            <w:pStyle w:val="Contents3"/>
            <w:tabs>
              <w:tab w:val="clear" w:pos="8459"/>
              <w:tab w:val="right" w:pos="9026" w:leader="dot"/>
            </w:tabs>
            <w:bidi w:val="0"/>
            <w:rPr/>
          </w:pPr>
          <w:hyperlink w:anchor="__RefHeading___Toc6734133_3224264995">
            <w:r>
              <w:rPr>
                <w:webHidden/>
                <w:rStyle w:val="IndexLink"/>
              </w:rPr>
              <w:t>4) Thoughts of Leadership</w:t>
              <w:tab/>
              <w:t>36</w:t>
            </w:r>
          </w:hyperlink>
        </w:p>
        <w:p>
          <w:pPr>
            <w:pStyle w:val="Contents3"/>
            <w:tabs>
              <w:tab w:val="clear" w:pos="8459"/>
              <w:tab w:val="right" w:pos="9026" w:leader="dot"/>
            </w:tabs>
            <w:bidi w:val="0"/>
            <w:rPr/>
          </w:pPr>
          <w:hyperlink w:anchor="__RefHeading___Toc6734135_3224264995">
            <w:r>
              <w:rPr>
                <w:webHidden/>
                <w:rStyle w:val="IndexLink"/>
              </w:rPr>
              <w:t>5) The Kingdom of Rey or Killing the Imam</w:t>
              <w:tab/>
              <w:t>38</w:t>
            </w:r>
          </w:hyperlink>
        </w:p>
        <w:p>
          <w:pPr>
            <w:pStyle w:val="Contents2"/>
            <w:tabs>
              <w:tab w:val="clear" w:pos="8743"/>
              <w:tab w:val="right" w:pos="9026" w:leader="dot"/>
            </w:tabs>
            <w:bidi w:val="0"/>
            <w:rPr/>
          </w:pPr>
          <w:hyperlink w:anchor="__RefHeading___Toc6734137_3224264995">
            <w:r>
              <w:rPr>
                <w:webHidden/>
                <w:rStyle w:val="IndexLink"/>
              </w:rPr>
              <w:t>25. Humiliation</w:t>
              <w:tab/>
              <w:t>40</w:t>
            </w:r>
          </w:hyperlink>
        </w:p>
        <w:p>
          <w:pPr>
            <w:pStyle w:val="Contents3"/>
            <w:tabs>
              <w:tab w:val="clear" w:pos="8459"/>
              <w:tab w:val="right" w:pos="9026" w:leader="dot"/>
            </w:tabs>
            <w:bidi w:val="0"/>
            <w:rPr/>
          </w:pPr>
          <w:hyperlink w:anchor="__RefHeading___Toc6734139_3224264995">
            <w:r>
              <w:rPr>
                <w:webHidden/>
                <w:rStyle w:val="IndexLink"/>
              </w:rPr>
              <w:t>point</w:t>
              <w:tab/>
              <w:t>40</w:t>
            </w:r>
          </w:hyperlink>
        </w:p>
        <w:p>
          <w:pPr>
            <w:pStyle w:val="Contents3"/>
            <w:tabs>
              <w:tab w:val="clear" w:pos="8459"/>
              <w:tab w:val="right" w:pos="9026" w:leader="dot"/>
            </w:tabs>
            <w:bidi w:val="0"/>
            <w:rPr/>
          </w:pPr>
          <w:hyperlink w:anchor="__RefHeading___Toc6734141_3224264995">
            <w:r>
              <w:rPr>
                <w:webHidden/>
                <w:rStyle w:val="IndexLink"/>
              </w:rPr>
              <w:t>Short Expalantion</w:t>
              <w:tab/>
              <w:t>40</w:t>
            </w:r>
          </w:hyperlink>
        </w:p>
        <w:p>
          <w:pPr>
            <w:pStyle w:val="Contents3"/>
            <w:tabs>
              <w:tab w:val="clear" w:pos="8459"/>
              <w:tab w:val="right" w:pos="9026" w:leader="dot"/>
            </w:tabs>
            <w:bidi w:val="0"/>
            <w:rPr/>
          </w:pPr>
          <w:hyperlink w:anchor="__RefHeading___Toc6734143_3224264995">
            <w:r>
              <w:rPr>
                <w:webHidden/>
                <w:rStyle w:val="IndexLink"/>
              </w:rPr>
              <w:t>1) Mufaďďhal Ibn ‘Umar</w:t>
              <w:tab/>
              <w:t>40</w:t>
            </w:r>
          </w:hyperlink>
        </w:p>
        <w:p>
          <w:pPr>
            <w:pStyle w:val="Contents3"/>
            <w:tabs>
              <w:tab w:val="clear" w:pos="8459"/>
              <w:tab w:val="right" w:pos="9026" w:leader="dot"/>
            </w:tabs>
            <w:bidi w:val="0"/>
            <w:rPr/>
          </w:pPr>
          <w:hyperlink w:anchor="__RefHeading___Toc6734145_3224264995">
            <w:r>
              <w:rPr>
                <w:webHidden/>
                <w:rStyle w:val="IndexLink"/>
              </w:rPr>
              <w:t>2) The Conduct of the Noble Prophet</w:t>
              <w:tab/>
              <w:t>42</w:t>
            </w:r>
          </w:hyperlink>
        </w:p>
        <w:p>
          <w:pPr>
            <w:pStyle w:val="Contents3"/>
            <w:tabs>
              <w:tab w:val="clear" w:pos="8459"/>
              <w:tab w:val="right" w:pos="9026" w:leader="dot"/>
            </w:tabs>
            <w:bidi w:val="0"/>
            <w:rPr/>
          </w:pPr>
          <w:hyperlink w:anchor="__RefHeading___Toc6734147_3224264995">
            <w:r>
              <w:rPr>
                <w:webHidden/>
                <w:rStyle w:val="IndexLink"/>
              </w:rPr>
              <w:t>3) The Consequence of Holding Someone in Contempt</w:t>
              <w:tab/>
              <w:t>43</w:t>
            </w:r>
          </w:hyperlink>
        </w:p>
        <w:p>
          <w:pPr>
            <w:pStyle w:val="Contents3"/>
            <w:tabs>
              <w:tab w:val="clear" w:pos="8459"/>
              <w:tab w:val="right" w:pos="9026" w:leader="dot"/>
            </w:tabs>
            <w:bidi w:val="0"/>
            <w:rPr/>
          </w:pPr>
          <w:hyperlink w:anchor="__RefHeading___Toc6734149_3224264995">
            <w:r>
              <w:rPr>
                <w:webHidden/>
                <w:rStyle w:val="IndexLink"/>
              </w:rPr>
              <w:t>4) The Short and Ugly Son</w:t>
              <w:tab/>
              <w:t>43</w:t>
            </w:r>
          </w:hyperlink>
        </w:p>
        <w:p>
          <w:pPr>
            <w:pStyle w:val="Contents3"/>
            <w:tabs>
              <w:tab w:val="clear" w:pos="8459"/>
              <w:tab w:val="right" w:pos="9026" w:leader="dot"/>
            </w:tabs>
            <w:bidi w:val="0"/>
            <w:rPr/>
          </w:pPr>
          <w:hyperlink w:anchor="__RefHeading___Toc6734151_3224264995">
            <w:r>
              <w:rPr>
                <w:webHidden/>
                <w:rStyle w:val="IndexLink"/>
              </w:rPr>
              <w:t>5) Bring forth One Worse than Yourself!]</w:t>
              <w:tab/>
              <w:t>45</w:t>
            </w:r>
          </w:hyperlink>
        </w:p>
        <w:p>
          <w:pPr>
            <w:pStyle w:val="Contents2"/>
            <w:tabs>
              <w:tab w:val="clear" w:pos="8743"/>
              <w:tab w:val="right" w:pos="9026" w:leader="dot"/>
            </w:tabs>
            <w:bidi w:val="0"/>
            <w:rPr/>
          </w:pPr>
          <w:hyperlink w:anchor="__RefHeading___Toc6734153_3224264995">
            <w:r>
              <w:rPr>
                <w:webHidden/>
                <w:rStyle w:val="IndexLink"/>
              </w:rPr>
              <w:t>26. Pride</w:t>
              <w:tab/>
              <w:t>46</w:t>
            </w:r>
          </w:hyperlink>
        </w:p>
        <w:p>
          <w:pPr>
            <w:pStyle w:val="Contents3"/>
            <w:tabs>
              <w:tab w:val="clear" w:pos="8459"/>
              <w:tab w:val="right" w:pos="9026" w:leader="dot"/>
            </w:tabs>
            <w:bidi w:val="0"/>
            <w:rPr/>
          </w:pPr>
          <w:hyperlink w:anchor="__RefHeading___Toc6734155_3224264995">
            <w:r>
              <w:rPr>
                <w:webHidden/>
                <w:rStyle w:val="IndexLink"/>
              </w:rPr>
              <w:t>point</w:t>
              <w:tab/>
              <w:t>46</w:t>
            </w:r>
          </w:hyperlink>
        </w:p>
        <w:p>
          <w:pPr>
            <w:pStyle w:val="Contents3"/>
            <w:tabs>
              <w:tab w:val="clear" w:pos="8459"/>
              <w:tab w:val="right" w:pos="9026" w:leader="dot"/>
            </w:tabs>
            <w:bidi w:val="0"/>
            <w:rPr/>
          </w:pPr>
          <w:hyperlink w:anchor="__RefHeading___Toc6734157_3224264995">
            <w:r>
              <w:rPr>
                <w:webHidden/>
                <w:rStyle w:val="IndexLink"/>
              </w:rPr>
              <w:t>Short Expalantion</w:t>
              <w:tab/>
              <w:t>46</w:t>
            </w:r>
          </w:hyperlink>
        </w:p>
        <w:p>
          <w:pPr>
            <w:pStyle w:val="Contents3"/>
            <w:tabs>
              <w:tab w:val="clear" w:pos="8459"/>
              <w:tab w:val="right" w:pos="9026" w:leader="dot"/>
            </w:tabs>
            <w:bidi w:val="0"/>
            <w:rPr/>
          </w:pPr>
          <w:hyperlink w:anchor="__RefHeading___Toc6734159_3224264995">
            <w:r>
              <w:rPr>
                <w:webHidden/>
                <w:rStyle w:val="IndexLink"/>
              </w:rPr>
              <w:t>1) Abu Jahl</w:t>
              <w:tab/>
              <w:t>47</w:t>
            </w:r>
          </w:hyperlink>
        </w:p>
        <w:p>
          <w:pPr>
            <w:pStyle w:val="Contents3"/>
            <w:tabs>
              <w:tab w:val="clear" w:pos="8459"/>
              <w:tab w:val="right" w:pos="9026" w:leader="dot"/>
            </w:tabs>
            <w:bidi w:val="0"/>
            <w:rPr/>
          </w:pPr>
          <w:hyperlink w:anchor="__RefHeading___Toc6734161_3224264995">
            <w:r>
              <w:rPr>
                <w:webHidden/>
                <w:rStyle w:val="IndexLink"/>
              </w:rPr>
              <w:t>2) Walid Ibn Mughairah</w:t>
              <w:tab/>
              <w:t>48</w:t>
            </w:r>
          </w:hyperlink>
        </w:p>
        <w:p>
          <w:pPr>
            <w:pStyle w:val="Contents3"/>
            <w:tabs>
              <w:tab w:val="clear" w:pos="8459"/>
              <w:tab w:val="right" w:pos="9026" w:leader="dot"/>
            </w:tabs>
            <w:bidi w:val="0"/>
            <w:rPr/>
          </w:pPr>
          <w:hyperlink w:anchor="__RefHeading___Toc6734163_3224264995">
            <w:r>
              <w:rPr>
                <w:webHidden/>
                <w:rStyle w:val="IndexLink"/>
              </w:rPr>
              <w:t>3) The Rich near the Poor</w:t>
              <w:tab/>
              <w:t>49</w:t>
            </w:r>
          </w:hyperlink>
        </w:p>
        <w:p>
          <w:pPr>
            <w:pStyle w:val="Contents3"/>
            <w:tabs>
              <w:tab w:val="clear" w:pos="8459"/>
              <w:tab w:val="right" w:pos="9026" w:leader="dot"/>
            </w:tabs>
            <w:bidi w:val="0"/>
            <w:rPr/>
          </w:pPr>
          <w:hyperlink w:anchor="__RefHeading___Toc6734165_3224264995">
            <w:r>
              <w:rPr>
                <w:webHidden/>
                <w:rStyle w:val="IndexLink"/>
              </w:rPr>
              <w:t>4) Sulaiman Ibn ‘Abdul Malik</w:t>
              <w:tab/>
              <w:t>50</w:t>
            </w:r>
          </w:hyperlink>
        </w:p>
        <w:p>
          <w:pPr>
            <w:pStyle w:val="Contents3"/>
            <w:tabs>
              <w:tab w:val="clear" w:pos="8459"/>
              <w:tab w:val="right" w:pos="9026" w:leader="dot"/>
            </w:tabs>
            <w:bidi w:val="0"/>
            <w:rPr/>
          </w:pPr>
          <w:hyperlink w:anchor="__RefHeading___Toc6734167_3224264995">
            <w:r>
              <w:rPr>
                <w:webHidden/>
                <w:rStyle w:val="IndexLink"/>
              </w:rPr>
              <w:t>5) Khusrow Parvez</w:t>
              <w:tab/>
              <w:t>51</w:t>
            </w:r>
          </w:hyperlink>
        </w:p>
        <w:p>
          <w:pPr>
            <w:pStyle w:val="Contents2"/>
            <w:tabs>
              <w:tab w:val="clear" w:pos="8743"/>
              <w:tab w:val="right" w:pos="9026" w:leader="dot"/>
            </w:tabs>
            <w:bidi w:val="0"/>
            <w:rPr/>
          </w:pPr>
          <w:hyperlink w:anchor="__RefHeading___Toc6734169_3224264995">
            <w:r>
              <w:rPr>
                <w:webHidden/>
                <w:rStyle w:val="IndexLink"/>
              </w:rPr>
              <w:t>27. Humbleness</w:t>
              <w:tab/>
              <w:t>52</w:t>
            </w:r>
          </w:hyperlink>
        </w:p>
        <w:p>
          <w:pPr>
            <w:pStyle w:val="Contents3"/>
            <w:tabs>
              <w:tab w:val="clear" w:pos="8459"/>
              <w:tab w:val="right" w:pos="9026" w:leader="dot"/>
            </w:tabs>
            <w:bidi w:val="0"/>
            <w:rPr/>
          </w:pPr>
          <w:hyperlink w:anchor="__RefHeading___Toc6734171_3224264995">
            <w:r>
              <w:rPr>
                <w:webHidden/>
                <w:rStyle w:val="IndexLink"/>
              </w:rPr>
              <w:t>point</w:t>
              <w:tab/>
              <w:t>52</w:t>
            </w:r>
          </w:hyperlink>
        </w:p>
        <w:p>
          <w:pPr>
            <w:pStyle w:val="Contents3"/>
            <w:tabs>
              <w:tab w:val="clear" w:pos="8459"/>
              <w:tab w:val="right" w:pos="9026" w:leader="dot"/>
            </w:tabs>
            <w:bidi w:val="0"/>
            <w:rPr/>
          </w:pPr>
          <w:hyperlink w:anchor="__RefHeading___Toc6734173_3224264995">
            <w:r>
              <w:rPr>
                <w:webHidden/>
                <w:rStyle w:val="IndexLink"/>
              </w:rPr>
              <w:t>Short Expalantion</w:t>
              <w:tab/>
              <w:t>52</w:t>
            </w:r>
          </w:hyperlink>
        </w:p>
        <w:p>
          <w:pPr>
            <w:pStyle w:val="Contents3"/>
            <w:tabs>
              <w:tab w:val="clear" w:pos="8459"/>
              <w:tab w:val="right" w:pos="9026" w:leader="dot"/>
            </w:tabs>
            <w:bidi w:val="0"/>
            <w:rPr/>
          </w:pPr>
          <w:hyperlink w:anchor="__RefHeading___Toc6734175_3224264995">
            <w:r>
              <w:rPr>
                <w:webHidden/>
                <w:rStyle w:val="IndexLink"/>
              </w:rPr>
              <w:t>1) The Humbleness of Salman Farsi</w:t>
              <w:tab/>
              <w:t>53</w:t>
            </w:r>
          </w:hyperlink>
        </w:p>
        <w:p>
          <w:pPr>
            <w:pStyle w:val="Contents3"/>
            <w:tabs>
              <w:tab w:val="clear" w:pos="8459"/>
              <w:tab w:val="right" w:pos="9026" w:leader="dot"/>
            </w:tabs>
            <w:bidi w:val="0"/>
            <w:rPr/>
          </w:pPr>
          <w:hyperlink w:anchor="__RefHeading___Toc6734177_3224264995">
            <w:r>
              <w:rPr>
                <w:webHidden/>
                <w:rStyle w:val="IndexLink"/>
              </w:rPr>
              <w:t>2) Bilal the Abyssinian</w:t>
              <w:tab/>
              <w:t>54</w:t>
            </w:r>
          </w:hyperlink>
        </w:p>
        <w:p>
          <w:pPr>
            <w:pStyle w:val="Contents3"/>
            <w:tabs>
              <w:tab w:val="clear" w:pos="8459"/>
              <w:tab w:val="right" w:pos="9026" w:leader="dot"/>
            </w:tabs>
            <w:bidi w:val="0"/>
            <w:rPr/>
          </w:pPr>
          <w:hyperlink w:anchor="__RefHeading___Toc6734179_3224264995">
            <w:r>
              <w:rPr>
                <w:webHidden/>
                <w:rStyle w:val="IndexLink"/>
              </w:rPr>
              <w:t>3) The Humbleness of the Noble Prophet</w:t>
              <w:tab/>
              <w:t>54</w:t>
            </w:r>
          </w:hyperlink>
        </w:p>
        <w:p>
          <w:pPr>
            <w:pStyle w:val="Contents3"/>
            <w:tabs>
              <w:tab w:val="clear" w:pos="8459"/>
              <w:tab w:val="right" w:pos="9026" w:leader="dot"/>
            </w:tabs>
            <w:bidi w:val="0"/>
            <w:rPr/>
          </w:pPr>
          <w:hyperlink w:anchor="__RefHeading___Toc6734181_3224264995">
            <w:r>
              <w:rPr>
                <w:webHidden/>
                <w:rStyle w:val="IndexLink"/>
              </w:rPr>
              <w:t>4) Muhammad Ibn Muslim</w:t>
              <w:tab/>
              <w:t>55</w:t>
            </w:r>
          </w:hyperlink>
        </w:p>
        <w:p>
          <w:pPr>
            <w:pStyle w:val="Contents3"/>
            <w:tabs>
              <w:tab w:val="clear" w:pos="8459"/>
              <w:tab w:val="right" w:pos="9026" w:leader="dot"/>
            </w:tabs>
            <w:bidi w:val="0"/>
            <w:rPr/>
          </w:pPr>
          <w:hyperlink w:anchor="__RefHeading___Toc6734183_3224264995">
            <w:r>
              <w:rPr>
                <w:webHidden/>
                <w:rStyle w:val="IndexLink"/>
              </w:rPr>
              <w:t>5) ‘Isa and the Washing of his Disciples’ Feet</w:t>
              <w:tab/>
              <w:t>56</w:t>
            </w:r>
          </w:hyperlink>
        </w:p>
        <w:p>
          <w:pPr>
            <w:pStyle w:val="Contents2"/>
            <w:tabs>
              <w:tab w:val="clear" w:pos="8743"/>
              <w:tab w:val="right" w:pos="9026" w:leader="dot"/>
            </w:tabs>
            <w:bidi w:val="0"/>
            <w:rPr/>
          </w:pPr>
          <w:hyperlink w:anchor="__RefHeading___Toc6734185_3224264995">
            <w:r>
              <w:rPr>
                <w:webHidden/>
                <w:rStyle w:val="IndexLink"/>
              </w:rPr>
              <w:t>28. Repentance</w:t>
              <w:tab/>
              <w:t>56</w:t>
            </w:r>
          </w:hyperlink>
        </w:p>
        <w:p>
          <w:pPr>
            <w:pStyle w:val="Contents3"/>
            <w:tabs>
              <w:tab w:val="clear" w:pos="8459"/>
              <w:tab w:val="right" w:pos="9026" w:leader="dot"/>
            </w:tabs>
            <w:bidi w:val="0"/>
            <w:rPr/>
          </w:pPr>
          <w:hyperlink w:anchor="__RefHeading___Toc6734187_3224264995">
            <w:r>
              <w:rPr>
                <w:webHidden/>
                <w:rStyle w:val="IndexLink"/>
              </w:rPr>
              <w:t>point</w:t>
              <w:tab/>
              <w:t>56</w:t>
            </w:r>
          </w:hyperlink>
        </w:p>
        <w:p>
          <w:pPr>
            <w:pStyle w:val="Contents3"/>
            <w:tabs>
              <w:tab w:val="clear" w:pos="8459"/>
              <w:tab w:val="right" w:pos="9026" w:leader="dot"/>
            </w:tabs>
            <w:bidi w:val="0"/>
            <w:rPr/>
          </w:pPr>
          <w:hyperlink w:anchor="__RefHeading___Toc6734189_3224264995">
            <w:r>
              <w:rPr>
                <w:webHidden/>
                <w:rStyle w:val="IndexLink"/>
              </w:rPr>
              <w:t>Short Expalantion</w:t>
              <w:tab/>
              <w:t>56</w:t>
            </w:r>
          </w:hyperlink>
        </w:p>
        <w:p>
          <w:pPr>
            <w:pStyle w:val="Contents3"/>
            <w:tabs>
              <w:tab w:val="clear" w:pos="8459"/>
              <w:tab w:val="right" w:pos="9026" w:leader="dot"/>
            </w:tabs>
            <w:bidi w:val="0"/>
            <w:rPr/>
          </w:pPr>
          <w:hyperlink w:anchor="__RefHeading___Toc6734191_3224264995">
            <w:r>
              <w:rPr>
                <w:webHidden/>
                <w:rStyle w:val="IndexLink"/>
              </w:rPr>
              <w:t>1) The Inventor of a Religion and Repentance</w:t>
              <w:tab/>
              <w:t>57</w:t>
            </w:r>
          </w:hyperlink>
        </w:p>
        <w:p>
          <w:pPr>
            <w:pStyle w:val="Contents3"/>
            <w:tabs>
              <w:tab w:val="clear" w:pos="8459"/>
              <w:tab w:val="right" w:pos="9026" w:leader="dot"/>
            </w:tabs>
            <w:bidi w:val="0"/>
            <w:rPr/>
          </w:pPr>
          <w:hyperlink w:anchor="__RefHeading___Toc6734193_3224264995">
            <w:r>
              <w:rPr>
                <w:webHidden/>
                <w:rStyle w:val="IndexLink"/>
              </w:rPr>
              <w:t>2) The Employee of Bani Umayyah</w:t>
              <w:tab/>
              <w:t>58</w:t>
            </w:r>
          </w:hyperlink>
        </w:p>
        <w:p>
          <w:pPr>
            <w:pStyle w:val="Contents3"/>
            <w:tabs>
              <w:tab w:val="clear" w:pos="8459"/>
              <w:tab w:val="right" w:pos="9026" w:leader="dot"/>
            </w:tabs>
            <w:bidi w:val="0"/>
            <w:rPr/>
          </w:pPr>
          <w:hyperlink w:anchor="__RefHeading___Toc6734195_3224264995">
            <w:r>
              <w:rPr>
                <w:webHidden/>
                <w:rStyle w:val="IndexLink"/>
              </w:rPr>
              <w:t>3) Return before Death</w:t>
              <w:tab/>
              <w:t>60</w:t>
            </w:r>
          </w:hyperlink>
        </w:p>
        <w:p>
          <w:pPr>
            <w:pStyle w:val="Contents3"/>
            <w:tabs>
              <w:tab w:val="clear" w:pos="8459"/>
              <w:tab w:val="right" w:pos="9026" w:leader="dot"/>
            </w:tabs>
            <w:bidi w:val="0"/>
            <w:rPr/>
          </w:pPr>
          <w:hyperlink w:anchor="__RefHeading___Toc6734197_3224264995">
            <w:r>
              <w:rPr>
                <w:webHidden/>
                <w:rStyle w:val="IndexLink"/>
              </w:rPr>
              <w:t>4) Abu Lubabah</w:t>
              <w:tab/>
              <w:t>61</w:t>
            </w:r>
          </w:hyperlink>
        </w:p>
        <w:p>
          <w:pPr>
            <w:pStyle w:val="Contents3"/>
            <w:tabs>
              <w:tab w:val="clear" w:pos="8459"/>
              <w:tab w:val="right" w:pos="9026" w:leader="dot"/>
            </w:tabs>
            <w:bidi w:val="0"/>
            <w:rPr/>
          </w:pPr>
          <w:hyperlink w:anchor="__RefHeading___Toc6734199_3224264995">
            <w:r>
              <w:rPr>
                <w:webHidden/>
                <w:rStyle w:val="IndexLink"/>
              </w:rPr>
              <w:t>5) Buhlul, the Gravedigger</w:t>
              <w:tab/>
              <w:t>63</w:t>
            </w:r>
          </w:hyperlink>
        </w:p>
        <w:p>
          <w:pPr>
            <w:pStyle w:val="Contents2"/>
            <w:tabs>
              <w:tab w:val="clear" w:pos="8743"/>
              <w:tab w:val="right" w:pos="9026" w:leader="dot"/>
            </w:tabs>
            <w:bidi w:val="0"/>
            <w:rPr/>
          </w:pPr>
          <w:hyperlink w:anchor="__RefHeading___Toc6734201_3224264995">
            <w:r>
              <w:rPr>
                <w:webHidden/>
                <w:rStyle w:val="IndexLink"/>
              </w:rPr>
              <w:t>29. Ignorance</w:t>
              <w:tab/>
              <w:t>66</w:t>
            </w:r>
          </w:hyperlink>
        </w:p>
        <w:p>
          <w:pPr>
            <w:pStyle w:val="Contents3"/>
            <w:tabs>
              <w:tab w:val="clear" w:pos="8459"/>
              <w:tab w:val="right" w:pos="9026" w:leader="dot"/>
            </w:tabs>
            <w:bidi w:val="0"/>
            <w:rPr/>
          </w:pPr>
          <w:hyperlink w:anchor="__RefHeading___Toc6734203_3224264995">
            <w:r>
              <w:rPr>
                <w:webHidden/>
                <w:rStyle w:val="IndexLink"/>
              </w:rPr>
              <w:t>point</w:t>
              <w:tab/>
              <w:t>66</w:t>
            </w:r>
          </w:hyperlink>
        </w:p>
        <w:p>
          <w:pPr>
            <w:pStyle w:val="Contents3"/>
            <w:tabs>
              <w:tab w:val="clear" w:pos="8459"/>
              <w:tab w:val="right" w:pos="9026" w:leader="dot"/>
            </w:tabs>
            <w:bidi w:val="0"/>
            <w:rPr/>
          </w:pPr>
          <w:hyperlink w:anchor="__RefHeading___Toc6734205_3224264995">
            <w:r>
              <w:rPr>
                <w:webHidden/>
                <w:rStyle w:val="IndexLink"/>
              </w:rPr>
              <w:t>Short Expalantion</w:t>
              <w:tab/>
              <w:t>66</w:t>
            </w:r>
          </w:hyperlink>
        </w:p>
        <w:p>
          <w:pPr>
            <w:pStyle w:val="Contents3"/>
            <w:tabs>
              <w:tab w:val="clear" w:pos="8459"/>
              <w:tab w:val="right" w:pos="9026" w:leader="dot"/>
            </w:tabs>
            <w:bidi w:val="0"/>
            <w:rPr/>
          </w:pPr>
          <w:hyperlink w:anchor="__RefHeading___Toc6734207_3224264995">
            <w:r>
              <w:rPr>
                <w:webHidden/>
                <w:rStyle w:val="IndexLink"/>
              </w:rPr>
              <w:t>1) The Ignorant Commander</w:t>
              <w:tab/>
              <w:t>67</w:t>
            </w:r>
          </w:hyperlink>
        </w:p>
        <w:p>
          <w:pPr>
            <w:pStyle w:val="Contents3"/>
            <w:tabs>
              <w:tab w:val="clear" w:pos="8459"/>
              <w:tab w:val="right" w:pos="9026" w:leader="dot"/>
            </w:tabs>
            <w:bidi w:val="0"/>
            <w:rPr/>
          </w:pPr>
          <w:hyperlink w:anchor="__RefHeading___Toc6734209_3224264995">
            <w:r>
              <w:rPr>
                <w:webHidden/>
                <w:rStyle w:val="IndexLink"/>
              </w:rPr>
              <w:t>2) The Caliph’s Ignorant Son</w:t>
              <w:tab/>
              <w:t>68</w:t>
            </w:r>
          </w:hyperlink>
        </w:p>
        <w:p>
          <w:pPr>
            <w:pStyle w:val="Contents3"/>
            <w:tabs>
              <w:tab w:val="clear" w:pos="8459"/>
              <w:tab w:val="right" w:pos="9026" w:leader="dot"/>
            </w:tabs>
            <w:bidi w:val="0"/>
            <w:rPr/>
          </w:pPr>
          <w:hyperlink w:anchor="__RefHeading___Toc6734211_3224264995">
            <w:r>
              <w:rPr>
                <w:webHidden/>
                <w:rStyle w:val="IndexLink"/>
              </w:rPr>
              <w:t>3) The Handsome but Ignorant Person</w:t>
              <w:tab/>
              <w:t>69</w:t>
            </w:r>
          </w:hyperlink>
        </w:p>
        <w:p>
          <w:pPr>
            <w:pStyle w:val="Contents3"/>
            <w:tabs>
              <w:tab w:val="clear" w:pos="8459"/>
              <w:tab w:val="right" w:pos="9026" w:leader="dot"/>
            </w:tabs>
            <w:bidi w:val="0"/>
            <w:rPr/>
          </w:pPr>
          <w:hyperlink w:anchor="__RefHeading___Toc6734213_3224264995">
            <w:r>
              <w:rPr>
                <w:webHidden/>
                <w:rStyle w:val="IndexLink"/>
              </w:rPr>
              <w:t>4) Qais Ibn ‘Asim</w:t>
              <w:tab/>
              <w:t>70</w:t>
            </w:r>
          </w:hyperlink>
        </w:p>
        <w:p>
          <w:pPr>
            <w:pStyle w:val="Contents3"/>
            <w:tabs>
              <w:tab w:val="clear" w:pos="8459"/>
              <w:tab w:val="right" w:pos="9026" w:leader="dot"/>
            </w:tabs>
            <w:bidi w:val="0"/>
            <w:rPr/>
          </w:pPr>
          <w:hyperlink w:anchor="__RefHeading___Toc6734215_3224264995">
            <w:r>
              <w:rPr>
                <w:webHidden/>
                <w:rStyle w:val="IndexLink"/>
              </w:rPr>
              <w:t>5) A Long Beard</w:t>
              <w:tab/>
              <w:t>71</w:t>
            </w:r>
          </w:hyperlink>
        </w:p>
        <w:p>
          <w:pPr>
            <w:pStyle w:val="Contents2"/>
            <w:tabs>
              <w:tab w:val="clear" w:pos="8743"/>
              <w:tab w:val="right" w:pos="9026" w:leader="dot"/>
            </w:tabs>
            <w:bidi w:val="0"/>
            <w:rPr/>
          </w:pPr>
          <w:hyperlink w:anchor="__RefHeading___Toc6734217_3224264995">
            <w:r>
              <w:rPr>
                <w:webHidden/>
                <w:rStyle w:val="IndexLink"/>
              </w:rPr>
              <w:t>30. Greed</w:t>
              <w:tab/>
              <w:t>72</w:t>
            </w:r>
          </w:hyperlink>
        </w:p>
        <w:p>
          <w:pPr>
            <w:pStyle w:val="Contents3"/>
            <w:tabs>
              <w:tab w:val="clear" w:pos="8459"/>
              <w:tab w:val="right" w:pos="9026" w:leader="dot"/>
            </w:tabs>
            <w:bidi w:val="0"/>
            <w:rPr/>
          </w:pPr>
          <w:hyperlink w:anchor="__RefHeading___Toc6734219_3224264995">
            <w:r>
              <w:rPr>
                <w:webHidden/>
                <w:rStyle w:val="IndexLink"/>
              </w:rPr>
              <w:t>point</w:t>
              <w:tab/>
              <w:t>72</w:t>
            </w:r>
          </w:hyperlink>
        </w:p>
        <w:p>
          <w:pPr>
            <w:pStyle w:val="Contents3"/>
            <w:tabs>
              <w:tab w:val="clear" w:pos="8459"/>
              <w:tab w:val="right" w:pos="9026" w:leader="dot"/>
            </w:tabs>
            <w:bidi w:val="0"/>
            <w:rPr/>
          </w:pPr>
          <w:hyperlink w:anchor="__RefHeading___Toc6734221_3224264995">
            <w:r>
              <w:rPr>
                <w:webHidden/>
                <w:rStyle w:val="IndexLink"/>
              </w:rPr>
              <w:t>Short Expalantion</w:t>
              <w:tab/>
              <w:t>72</w:t>
            </w:r>
          </w:hyperlink>
        </w:p>
        <w:p>
          <w:pPr>
            <w:pStyle w:val="Contents3"/>
            <w:tabs>
              <w:tab w:val="clear" w:pos="8459"/>
              <w:tab w:val="right" w:pos="9026" w:leader="dot"/>
            </w:tabs>
            <w:bidi w:val="0"/>
            <w:rPr/>
          </w:pPr>
          <w:hyperlink w:anchor="__RefHeading___Toc6734223_3224264995">
            <w:r>
              <w:rPr>
                <w:webHidden/>
                <w:rStyle w:val="IndexLink"/>
              </w:rPr>
              <w:t>1) The Mud from a Grave is a Greedy Person’s Medicine</w:t>
              <w:tab/>
              <w:t>73</w:t>
            </w:r>
          </w:hyperlink>
        </w:p>
        <w:p>
          <w:pPr>
            <w:pStyle w:val="Contents3"/>
            <w:tabs>
              <w:tab w:val="clear" w:pos="8459"/>
              <w:tab w:val="right" w:pos="9026" w:leader="dot"/>
            </w:tabs>
            <w:bidi w:val="0"/>
            <w:rPr/>
          </w:pPr>
          <w:hyperlink w:anchor="__RefHeading___Toc6734225_3224264995">
            <w:r>
              <w:rPr>
                <w:webHidden/>
                <w:rStyle w:val="IndexLink"/>
              </w:rPr>
              <w:t>2) Greedy for Pleasure</w:t>
              <w:tab/>
              <w:t>74</w:t>
            </w:r>
          </w:hyperlink>
        </w:p>
        <w:p>
          <w:pPr>
            <w:pStyle w:val="Contents3"/>
            <w:tabs>
              <w:tab w:val="clear" w:pos="8459"/>
              <w:tab w:val="right" w:pos="9026" w:leader="dot"/>
            </w:tabs>
            <w:bidi w:val="0"/>
            <w:rPr/>
          </w:pPr>
          <w:hyperlink w:anchor="__RefHeading___Toc6734227_3224264995">
            <w:r>
              <w:rPr>
                <w:webHidden/>
                <w:rStyle w:val="IndexLink"/>
              </w:rPr>
              <w:t>3) ‘Isa and the Greedy Person</w:t>
              <w:tab/>
              <w:t>76</w:t>
            </w:r>
          </w:hyperlink>
        </w:p>
        <w:p>
          <w:pPr>
            <w:pStyle w:val="Contents3"/>
            <w:tabs>
              <w:tab w:val="clear" w:pos="8459"/>
              <w:tab w:val="right" w:pos="9026" w:leader="dot"/>
            </w:tabs>
            <w:bidi w:val="0"/>
            <w:rPr/>
          </w:pPr>
          <w:hyperlink w:anchor="__RefHeading___Toc6734229_3224264995">
            <w:r>
              <w:rPr>
                <w:webHidden/>
                <w:rStyle w:val="IndexLink"/>
              </w:rPr>
              <w:t>4) Dhul Qarnain</w:t>
              <w:tab/>
              <w:t>78</w:t>
            </w:r>
          </w:hyperlink>
        </w:p>
        <w:p>
          <w:pPr>
            <w:pStyle w:val="Contents3"/>
            <w:tabs>
              <w:tab w:val="clear" w:pos="8459"/>
              <w:tab w:val="right" w:pos="9026" w:leader="dot"/>
            </w:tabs>
            <w:bidi w:val="0"/>
            <w:rPr/>
          </w:pPr>
          <w:hyperlink w:anchor="__RefHeading___Toc6734231_3224264995">
            <w:r>
              <w:rPr>
                <w:webHidden/>
                <w:rStyle w:val="IndexLink"/>
              </w:rPr>
              <w:t>5) Ash’ab Ibn Jubair Madani (d. 154 ah)</w:t>
              <w:tab/>
              <w:t>80</w:t>
            </w:r>
          </w:hyperlink>
        </w:p>
        <w:p>
          <w:pPr>
            <w:pStyle w:val="Contents2"/>
            <w:tabs>
              <w:tab w:val="clear" w:pos="8743"/>
              <w:tab w:val="right" w:pos="9026" w:leader="dot"/>
            </w:tabs>
            <w:bidi w:val="0"/>
            <w:rPr/>
          </w:pPr>
          <w:hyperlink w:anchor="__RefHeading___Toc6734233_3224264995">
            <w:r>
              <w:rPr>
                <w:webHidden/>
                <w:rStyle w:val="IndexLink"/>
              </w:rPr>
              <w:t>31. Envy</w:t>
              <w:tab/>
              <w:t>81</w:t>
            </w:r>
          </w:hyperlink>
        </w:p>
        <w:p>
          <w:pPr>
            <w:pStyle w:val="Contents3"/>
            <w:tabs>
              <w:tab w:val="clear" w:pos="8459"/>
              <w:tab w:val="right" w:pos="9026" w:leader="dot"/>
            </w:tabs>
            <w:bidi w:val="0"/>
            <w:rPr/>
          </w:pPr>
          <w:hyperlink w:anchor="__RefHeading___Toc6734235_3224264995">
            <w:r>
              <w:rPr>
                <w:webHidden/>
                <w:rStyle w:val="IndexLink"/>
              </w:rPr>
              <w:t>point</w:t>
              <w:tab/>
              <w:t>81</w:t>
            </w:r>
          </w:hyperlink>
        </w:p>
        <w:p>
          <w:pPr>
            <w:pStyle w:val="Contents3"/>
            <w:tabs>
              <w:tab w:val="clear" w:pos="8459"/>
              <w:tab w:val="right" w:pos="9026" w:leader="dot"/>
            </w:tabs>
            <w:bidi w:val="0"/>
            <w:rPr/>
          </w:pPr>
          <w:hyperlink w:anchor="__RefHeading___Toc6734237_3224264995">
            <w:r>
              <w:rPr>
                <w:webHidden/>
                <w:rStyle w:val="IndexLink"/>
              </w:rPr>
              <w:t>Short Expalantion</w:t>
              <w:tab/>
              <w:t>81</w:t>
            </w:r>
          </w:hyperlink>
        </w:p>
        <w:p>
          <w:pPr>
            <w:pStyle w:val="Contents3"/>
            <w:tabs>
              <w:tab w:val="clear" w:pos="8459"/>
              <w:tab w:val="right" w:pos="9026" w:leader="dot"/>
            </w:tabs>
            <w:bidi w:val="0"/>
            <w:rPr/>
          </w:pPr>
          <w:hyperlink w:anchor="__RefHeading___Toc6734239_3224264995">
            <w:r>
              <w:rPr>
                <w:webHidden/>
                <w:rStyle w:val="IndexLink"/>
              </w:rPr>
              <w:t>1) The Friend of ‘Isa</w:t>
              <w:tab/>
              <w:t>82</w:t>
            </w:r>
          </w:hyperlink>
        </w:p>
        <w:p>
          <w:pPr>
            <w:pStyle w:val="Contents3"/>
            <w:tabs>
              <w:tab w:val="clear" w:pos="8459"/>
              <w:tab w:val="right" w:pos="9026" w:leader="dot"/>
            </w:tabs>
            <w:bidi w:val="0"/>
            <w:rPr/>
          </w:pPr>
          <w:hyperlink w:anchor="__RefHeading___Toc6734241_3224264995">
            <w:r>
              <w:rPr>
                <w:webHidden/>
                <w:rStyle w:val="IndexLink"/>
              </w:rPr>
              <w:t>2) ‘Abdullah Ibn Ubayy</w:t>
              <w:tab/>
              <w:t>83</w:t>
            </w:r>
          </w:hyperlink>
        </w:p>
        <w:p>
          <w:pPr>
            <w:pStyle w:val="Contents3"/>
            <w:tabs>
              <w:tab w:val="clear" w:pos="8459"/>
              <w:tab w:val="right" w:pos="9026" w:leader="dot"/>
            </w:tabs>
            <w:bidi w:val="0"/>
            <w:rPr/>
          </w:pPr>
          <w:hyperlink w:anchor="__RefHeading___Toc6734243_3224264995">
            <w:r>
              <w:rPr>
                <w:webHidden/>
                <w:rStyle w:val="IndexLink"/>
              </w:rPr>
              <w:t>3) The Strange Act of the Envious Person</w:t>
              <w:tab/>
              <w:t>85</w:t>
            </w:r>
          </w:hyperlink>
        </w:p>
        <w:p>
          <w:pPr>
            <w:pStyle w:val="Contents3"/>
            <w:tabs>
              <w:tab w:val="clear" w:pos="8459"/>
              <w:tab w:val="right" w:pos="9026" w:leader="dot"/>
            </w:tabs>
            <w:bidi w:val="0"/>
            <w:rPr/>
          </w:pPr>
          <w:hyperlink w:anchor="__RefHeading___Toc6734245_3224264995">
            <w:r>
              <w:rPr>
                <w:webHidden/>
                <w:rStyle w:val="IndexLink"/>
              </w:rPr>
              <w:t>4) The Envy of the Womenfolk</w:t>
              <w:tab/>
              <w:t>86</w:t>
            </w:r>
          </w:hyperlink>
        </w:p>
        <w:p>
          <w:pPr>
            <w:pStyle w:val="Contents3"/>
            <w:tabs>
              <w:tab w:val="clear" w:pos="8459"/>
              <w:tab w:val="right" w:pos="9026" w:leader="dot"/>
            </w:tabs>
            <w:bidi w:val="0"/>
            <w:rPr/>
          </w:pPr>
          <w:hyperlink w:anchor="__RefHeading___Toc6734247_3224264995">
            <w:r>
              <w:rPr>
                <w:webHidden/>
                <w:rStyle w:val="IndexLink"/>
              </w:rPr>
              <w:t>5) The Consequence of Jealousy</w:t>
              <w:tab/>
              <w:t>88</w:t>
            </w:r>
          </w:hyperlink>
        </w:p>
        <w:p>
          <w:pPr>
            <w:pStyle w:val="Contents2"/>
            <w:tabs>
              <w:tab w:val="clear" w:pos="8743"/>
              <w:tab w:val="right" w:pos="9026" w:leader="dot"/>
            </w:tabs>
            <w:bidi w:val="0"/>
            <w:rPr/>
          </w:pPr>
          <w:hyperlink w:anchor="__RefHeading___Toc6734249_3224264995">
            <w:r>
              <w:rPr>
                <w:webHidden/>
                <w:rStyle w:val="IndexLink"/>
              </w:rPr>
              <w:t>32. Truth and Falsehood</w:t>
              <w:tab/>
              <w:t>90</w:t>
            </w:r>
          </w:hyperlink>
        </w:p>
        <w:p>
          <w:pPr>
            <w:pStyle w:val="Contents3"/>
            <w:tabs>
              <w:tab w:val="clear" w:pos="8459"/>
              <w:tab w:val="right" w:pos="9026" w:leader="dot"/>
            </w:tabs>
            <w:bidi w:val="0"/>
            <w:rPr/>
          </w:pPr>
          <w:hyperlink w:anchor="__RefHeading___Toc6734251_3224264995">
            <w:r>
              <w:rPr>
                <w:webHidden/>
                <w:rStyle w:val="IndexLink"/>
              </w:rPr>
              <w:t>point</w:t>
              <w:tab/>
              <w:t>90</w:t>
            </w:r>
          </w:hyperlink>
        </w:p>
        <w:p>
          <w:pPr>
            <w:pStyle w:val="Contents3"/>
            <w:tabs>
              <w:tab w:val="clear" w:pos="8459"/>
              <w:tab w:val="right" w:pos="9026" w:leader="dot"/>
            </w:tabs>
            <w:bidi w:val="0"/>
            <w:rPr/>
          </w:pPr>
          <w:hyperlink w:anchor="__RefHeading___Toc6734253_3224264995">
            <w:r>
              <w:rPr>
                <w:webHidden/>
                <w:rStyle w:val="IndexLink"/>
              </w:rPr>
              <w:t>Short Expalantion</w:t>
              <w:tab/>
              <w:t>91</w:t>
            </w:r>
          </w:hyperlink>
        </w:p>
        <w:p>
          <w:pPr>
            <w:pStyle w:val="Contents3"/>
            <w:tabs>
              <w:tab w:val="clear" w:pos="8459"/>
              <w:tab w:val="right" w:pos="9026" w:leader="dot"/>
            </w:tabs>
            <w:bidi w:val="0"/>
            <w:rPr/>
          </w:pPr>
          <w:hyperlink w:anchor="__RefHeading___Toc6734255_3224264995">
            <w:r>
              <w:rPr>
                <w:webHidden/>
                <w:rStyle w:val="IndexLink"/>
              </w:rPr>
              <w:t>1) The Right of a Deceased Muslim</w:t>
              <w:tab/>
              <w:t>91</w:t>
            </w:r>
          </w:hyperlink>
        </w:p>
        <w:p>
          <w:pPr>
            <w:pStyle w:val="Contents3"/>
            <w:tabs>
              <w:tab w:val="clear" w:pos="8459"/>
              <w:tab w:val="right" w:pos="9026" w:leader="dot"/>
            </w:tabs>
            <w:bidi w:val="0"/>
            <w:rPr/>
          </w:pPr>
          <w:hyperlink w:anchor="__RefHeading___Toc6734257_3224264995">
            <w:r>
              <w:rPr>
                <w:webHidden/>
                <w:rStyle w:val="IndexLink"/>
              </w:rPr>
              <w:t>2) Mua`wiyah Ibn Yazid</w:t>
              <w:tab/>
              <w:t>92</w:t>
            </w:r>
          </w:hyperlink>
        </w:p>
        <w:p>
          <w:pPr>
            <w:pStyle w:val="Contents3"/>
            <w:tabs>
              <w:tab w:val="clear" w:pos="8459"/>
              <w:tab w:val="right" w:pos="9026" w:leader="dot"/>
            </w:tabs>
            <w:bidi w:val="0"/>
            <w:rPr/>
          </w:pPr>
          <w:hyperlink w:anchor="__RefHeading___Toc6734259_3224264995">
            <w:r>
              <w:rPr>
                <w:webHidden/>
                <w:rStyle w:val="IndexLink"/>
              </w:rPr>
              <w:t>3) Accepting the Truth</w:t>
              <w:tab/>
              <w:t>94</w:t>
            </w:r>
          </w:hyperlink>
        </w:p>
        <w:p>
          <w:pPr>
            <w:pStyle w:val="Contents3"/>
            <w:tabs>
              <w:tab w:val="clear" w:pos="8459"/>
              <w:tab w:val="right" w:pos="9026" w:leader="dot"/>
            </w:tabs>
            <w:bidi w:val="0"/>
            <w:rPr/>
          </w:pPr>
          <w:hyperlink w:anchor="__RefHeading___Toc6734261_3224264995">
            <w:r>
              <w:rPr>
                <w:webHidden/>
                <w:rStyle w:val="IndexLink"/>
              </w:rPr>
              <w:t>4) The Intoxicated turns Grateful</w:t>
              <w:tab/>
              <w:t>95</w:t>
            </w:r>
          </w:hyperlink>
        </w:p>
        <w:p>
          <w:pPr>
            <w:pStyle w:val="Contents3"/>
            <w:tabs>
              <w:tab w:val="clear" w:pos="8459"/>
              <w:tab w:val="right" w:pos="9026" w:leader="dot"/>
            </w:tabs>
            <w:bidi w:val="0"/>
            <w:rPr/>
          </w:pPr>
          <w:hyperlink w:anchor="__RefHeading___Toc6734263_3224264995">
            <w:r>
              <w:rPr>
                <w:webHidden/>
                <w:rStyle w:val="IndexLink"/>
              </w:rPr>
              <w:t>5) The Gratitude of Abu Dharr</w:t>
              <w:tab/>
              <w:t>96</w:t>
            </w:r>
          </w:hyperlink>
        </w:p>
        <w:p>
          <w:pPr>
            <w:pStyle w:val="Contents2"/>
            <w:tabs>
              <w:tab w:val="clear" w:pos="8743"/>
              <w:tab w:val="right" w:pos="9026" w:leader="dot"/>
            </w:tabs>
            <w:bidi w:val="0"/>
            <w:rPr/>
          </w:pPr>
          <w:hyperlink w:anchor="__RefHeading___Toc6734265_3224264995">
            <w:r>
              <w:rPr>
                <w:webHidden/>
                <w:rStyle w:val="IndexLink"/>
              </w:rPr>
              <w:t>33. Lawful and Unlawful</w:t>
              <w:tab/>
              <w:t>98</w:t>
            </w:r>
          </w:hyperlink>
        </w:p>
        <w:p>
          <w:pPr>
            <w:pStyle w:val="Contents3"/>
            <w:tabs>
              <w:tab w:val="clear" w:pos="8459"/>
              <w:tab w:val="right" w:pos="9026" w:leader="dot"/>
            </w:tabs>
            <w:bidi w:val="0"/>
            <w:rPr/>
          </w:pPr>
          <w:hyperlink w:anchor="__RefHeading___Toc6734267_3224264995">
            <w:r>
              <w:rPr>
                <w:webHidden/>
                <w:rStyle w:val="IndexLink"/>
              </w:rPr>
              <w:t>point</w:t>
              <w:tab/>
              <w:t>98</w:t>
            </w:r>
          </w:hyperlink>
        </w:p>
        <w:p>
          <w:pPr>
            <w:pStyle w:val="Contents3"/>
            <w:tabs>
              <w:tab w:val="clear" w:pos="8459"/>
              <w:tab w:val="right" w:pos="9026" w:leader="dot"/>
            </w:tabs>
            <w:bidi w:val="0"/>
            <w:rPr/>
          </w:pPr>
          <w:hyperlink w:anchor="__RefHeading___Toc6734269_3224264995">
            <w:r>
              <w:rPr>
                <w:webHidden/>
                <w:rStyle w:val="IndexLink"/>
              </w:rPr>
              <w:t>Short Expalantion</w:t>
              <w:tab/>
              <w:t>98</w:t>
            </w:r>
          </w:hyperlink>
        </w:p>
        <w:p>
          <w:pPr>
            <w:pStyle w:val="Contents3"/>
            <w:tabs>
              <w:tab w:val="clear" w:pos="8459"/>
              <w:tab w:val="right" w:pos="9026" w:leader="dot"/>
            </w:tabs>
            <w:bidi w:val="0"/>
            <w:rPr/>
          </w:pPr>
          <w:hyperlink w:anchor="__RefHeading___Toc6734271_3224264995">
            <w:r>
              <w:rPr>
                <w:webHidden/>
                <w:rStyle w:val="IndexLink"/>
              </w:rPr>
              <w:t>1) The Jews and the Unlawful Food</w:t>
              <w:tab/>
              <w:t>99</w:t>
            </w:r>
          </w:hyperlink>
        </w:p>
        <w:p>
          <w:pPr>
            <w:pStyle w:val="Contents3"/>
            <w:tabs>
              <w:tab w:val="clear" w:pos="8459"/>
              <w:tab w:val="right" w:pos="9026" w:leader="dot"/>
            </w:tabs>
            <w:bidi w:val="0"/>
            <w:rPr/>
          </w:pPr>
          <w:hyperlink w:anchor="__RefHeading___Toc6734273_3224264995">
            <w:r>
              <w:rPr>
                <w:webHidden/>
                <w:rStyle w:val="IndexLink"/>
              </w:rPr>
              <w:t>2) By Unlawful Means</w:t>
              <w:tab/>
              <w:t>99</w:t>
            </w:r>
          </w:hyperlink>
        </w:p>
        <w:p>
          <w:pPr>
            <w:pStyle w:val="Contents3"/>
            <w:tabs>
              <w:tab w:val="clear" w:pos="8459"/>
              <w:tab w:val="right" w:pos="9026" w:leader="dot"/>
            </w:tabs>
            <w:bidi w:val="0"/>
            <w:rPr/>
          </w:pPr>
          <w:hyperlink w:anchor="__RefHeading___Toc6734275_3224264995">
            <w:r>
              <w:rPr>
                <w:webHidden/>
                <w:rStyle w:val="IndexLink"/>
              </w:rPr>
              <w:t>3) The Satan’s Snare</w:t>
              <w:tab/>
              <w:t>100</w:t>
            </w:r>
          </w:hyperlink>
        </w:p>
        <w:p>
          <w:pPr>
            <w:pStyle w:val="Contents3"/>
            <w:tabs>
              <w:tab w:val="clear" w:pos="8459"/>
              <w:tab w:val="right" w:pos="9026" w:leader="dot"/>
            </w:tabs>
            <w:bidi w:val="0"/>
            <w:rPr/>
          </w:pPr>
          <w:hyperlink w:anchor="__RefHeading___Toc6734277_3224264995">
            <w:r>
              <w:rPr>
                <w:webHidden/>
                <w:rStyle w:val="IndexLink"/>
              </w:rPr>
              <w:t>4) The Caliph’s Food</w:t>
              <w:tab/>
              <w:t>101</w:t>
            </w:r>
          </w:hyperlink>
        </w:p>
        <w:p>
          <w:pPr>
            <w:pStyle w:val="Contents3"/>
            <w:tabs>
              <w:tab w:val="clear" w:pos="8459"/>
              <w:tab w:val="right" w:pos="9026" w:leader="dot"/>
            </w:tabs>
            <w:bidi w:val="0"/>
            <w:rPr/>
          </w:pPr>
          <w:hyperlink w:anchor="__RefHeading___Toc6734279_3224264995">
            <w:r>
              <w:rPr>
                <w:webHidden/>
                <w:rStyle w:val="IndexLink"/>
              </w:rPr>
              <w:t>5) ‘Aqil</w:t>
              <w:tab/>
              <w:t>102</w:t>
            </w:r>
          </w:hyperlink>
        </w:p>
        <w:p>
          <w:pPr>
            <w:pStyle w:val="Contents2"/>
            <w:tabs>
              <w:tab w:val="clear" w:pos="8743"/>
              <w:tab w:val="right" w:pos="9026" w:leader="dot"/>
            </w:tabs>
            <w:bidi w:val="0"/>
            <w:rPr/>
          </w:pPr>
          <w:hyperlink w:anchor="__RefHeading___Toc6734281_3224264995">
            <w:r>
              <w:rPr>
                <w:webHidden/>
                <w:rStyle w:val="IndexLink"/>
              </w:rPr>
              <w:t>34. Forbearance</w:t>
              <w:tab/>
              <w:t>103</w:t>
            </w:r>
          </w:hyperlink>
        </w:p>
        <w:p>
          <w:pPr>
            <w:pStyle w:val="Contents3"/>
            <w:tabs>
              <w:tab w:val="clear" w:pos="8459"/>
              <w:tab w:val="right" w:pos="9026" w:leader="dot"/>
            </w:tabs>
            <w:bidi w:val="0"/>
            <w:rPr/>
          </w:pPr>
          <w:hyperlink w:anchor="__RefHeading___Toc6734283_3224264995">
            <w:r>
              <w:rPr>
                <w:webHidden/>
                <w:rStyle w:val="IndexLink"/>
              </w:rPr>
              <w:t>point</w:t>
              <w:tab/>
              <w:t>103</w:t>
            </w:r>
          </w:hyperlink>
        </w:p>
        <w:p>
          <w:pPr>
            <w:pStyle w:val="Contents3"/>
            <w:tabs>
              <w:tab w:val="clear" w:pos="8459"/>
              <w:tab w:val="right" w:pos="9026" w:leader="dot"/>
            </w:tabs>
            <w:bidi w:val="0"/>
            <w:rPr/>
          </w:pPr>
          <w:hyperlink w:anchor="__RefHeading___Toc6734285_3224264995">
            <w:r>
              <w:rPr>
                <w:webHidden/>
                <w:rStyle w:val="IndexLink"/>
              </w:rPr>
              <w:t>Short Expalantion</w:t>
              <w:tab/>
              <w:t>103</w:t>
            </w:r>
          </w:hyperlink>
        </w:p>
        <w:p>
          <w:pPr>
            <w:pStyle w:val="Contents3"/>
            <w:tabs>
              <w:tab w:val="clear" w:pos="8459"/>
              <w:tab w:val="right" w:pos="9026" w:leader="dot"/>
            </w:tabs>
            <w:bidi w:val="0"/>
            <w:rPr/>
          </w:pPr>
          <w:hyperlink w:anchor="__RefHeading___Toc6734287_3224264995">
            <w:r>
              <w:rPr>
                <w:webHidden/>
                <w:rStyle w:val="IndexLink"/>
              </w:rPr>
              <w:t>1) The Nuisances of the Pigeon-Fancier</w:t>
              <w:tab/>
              <w:t>104</w:t>
            </w:r>
          </w:hyperlink>
        </w:p>
        <w:p>
          <w:pPr>
            <w:pStyle w:val="Contents3"/>
            <w:tabs>
              <w:tab w:val="clear" w:pos="8459"/>
              <w:tab w:val="right" w:pos="9026" w:leader="dot"/>
            </w:tabs>
            <w:bidi w:val="0"/>
            <w:rPr/>
          </w:pPr>
          <w:hyperlink w:anchor="__RefHeading___Toc6734289_3224264995">
            <w:r>
              <w:rPr>
                <w:webHidden/>
                <w:rStyle w:val="IndexLink"/>
              </w:rPr>
              <w:t>2) Tolerance Towards the Commander’s Deeds</w:t>
              <w:tab/>
              <w:t>104</w:t>
            </w:r>
          </w:hyperlink>
        </w:p>
        <w:p>
          <w:pPr>
            <w:pStyle w:val="Contents3"/>
            <w:tabs>
              <w:tab w:val="clear" w:pos="8459"/>
              <w:tab w:val="right" w:pos="9026" w:leader="dot"/>
            </w:tabs>
            <w:bidi w:val="0"/>
            <w:rPr/>
          </w:pPr>
          <w:hyperlink w:anchor="__RefHeading___Toc6734291_3224264995">
            <w:r>
              <w:rPr>
                <w:webHidden/>
                <w:rStyle w:val="IndexLink"/>
              </w:rPr>
              <w:t>3) Qais Minqari</w:t>
              <w:tab/>
              <w:t>105</w:t>
            </w:r>
          </w:hyperlink>
        </w:p>
        <w:p>
          <w:pPr>
            <w:pStyle w:val="Contents3"/>
            <w:tabs>
              <w:tab w:val="clear" w:pos="8459"/>
              <w:tab w:val="right" w:pos="9026" w:leader="dot"/>
            </w:tabs>
            <w:bidi w:val="0"/>
            <w:rPr/>
          </w:pPr>
          <w:hyperlink w:anchor="__RefHeading___Toc6734293_3224264995">
            <w:r>
              <w:rPr>
                <w:webHidden/>
                <w:rStyle w:val="IndexLink"/>
              </w:rPr>
              <w:t>4) Imam Hasan and the Syrian</w:t>
              <w:tab/>
              <w:t>106</w:t>
            </w:r>
          </w:hyperlink>
        </w:p>
        <w:p>
          <w:pPr>
            <w:pStyle w:val="Contents3"/>
            <w:tabs>
              <w:tab w:val="clear" w:pos="8459"/>
              <w:tab w:val="right" w:pos="9026" w:leader="dot"/>
            </w:tabs>
            <w:bidi w:val="0"/>
            <w:rPr/>
          </w:pPr>
          <w:hyperlink w:anchor="__RefHeading___Toc6734295_3224264995">
            <w:r>
              <w:rPr>
                <w:webHidden/>
                <w:rStyle w:val="IndexLink"/>
              </w:rPr>
              <w:t>5) Sheikh Ja’far Kashif al-Ghita</w:t>
              <w:tab/>
              <w:t>107</w:t>
            </w:r>
          </w:hyperlink>
        </w:p>
        <w:p>
          <w:pPr>
            <w:pStyle w:val="Contents2"/>
            <w:tabs>
              <w:tab w:val="clear" w:pos="8743"/>
              <w:tab w:val="right" w:pos="9026" w:leader="dot"/>
            </w:tabs>
            <w:bidi w:val="0"/>
            <w:rPr/>
          </w:pPr>
          <w:hyperlink w:anchor="__RefHeading___Toc6734297_3224264995">
            <w:r>
              <w:rPr>
                <w:webHidden/>
                <w:rStyle w:val="IndexLink"/>
              </w:rPr>
              <w:t>35. Modesty</w:t>
              <w:tab/>
              <w:t>108</w:t>
            </w:r>
          </w:hyperlink>
        </w:p>
        <w:p>
          <w:pPr>
            <w:pStyle w:val="Contents3"/>
            <w:tabs>
              <w:tab w:val="clear" w:pos="8459"/>
              <w:tab w:val="right" w:pos="9026" w:leader="dot"/>
            </w:tabs>
            <w:bidi w:val="0"/>
            <w:rPr/>
          </w:pPr>
          <w:hyperlink w:anchor="__RefHeading___Toc6734299_3224264995">
            <w:r>
              <w:rPr>
                <w:webHidden/>
                <w:rStyle w:val="IndexLink"/>
              </w:rPr>
              <w:t>point</w:t>
              <w:tab/>
              <w:t>108</w:t>
            </w:r>
          </w:hyperlink>
        </w:p>
        <w:p>
          <w:pPr>
            <w:pStyle w:val="Contents3"/>
            <w:tabs>
              <w:tab w:val="clear" w:pos="8459"/>
              <w:tab w:val="right" w:pos="9026" w:leader="dot"/>
            </w:tabs>
            <w:bidi w:val="0"/>
            <w:rPr/>
          </w:pPr>
          <w:hyperlink w:anchor="__RefHeading___Toc6734301_3224264995">
            <w:r>
              <w:rPr>
                <w:webHidden/>
                <w:rStyle w:val="IndexLink"/>
              </w:rPr>
              <w:t>Short Expalantion</w:t>
              <w:tab/>
              <w:t>108</w:t>
            </w:r>
          </w:hyperlink>
        </w:p>
        <w:p>
          <w:pPr>
            <w:pStyle w:val="Contents3"/>
            <w:tabs>
              <w:tab w:val="clear" w:pos="8459"/>
              <w:tab w:val="right" w:pos="9026" w:leader="dot"/>
            </w:tabs>
            <w:bidi w:val="0"/>
            <w:rPr/>
          </w:pPr>
          <w:hyperlink w:anchor="__RefHeading___Toc6734303_3224264995">
            <w:r>
              <w:rPr>
                <w:webHidden/>
                <w:rStyle w:val="IndexLink"/>
              </w:rPr>
              <w:t>1) Musa and the Daughters of Shu’aib</w:t>
              <w:tab/>
              <w:t>108</w:t>
            </w:r>
          </w:hyperlink>
        </w:p>
        <w:p>
          <w:pPr>
            <w:pStyle w:val="Contents3"/>
            <w:tabs>
              <w:tab w:val="clear" w:pos="8459"/>
              <w:tab w:val="right" w:pos="9026" w:leader="dot"/>
            </w:tabs>
            <w:bidi w:val="0"/>
            <w:rPr/>
          </w:pPr>
          <w:hyperlink w:anchor="__RefHeading___Toc6734305_3224264995">
            <w:r>
              <w:rPr>
                <w:webHidden/>
                <w:rStyle w:val="IndexLink"/>
              </w:rPr>
              <w:t>2) The Modesty of the Eyes</w:t>
              <w:tab/>
              <w:t>110</w:t>
            </w:r>
          </w:hyperlink>
        </w:p>
        <w:p>
          <w:pPr>
            <w:pStyle w:val="Contents3"/>
            <w:tabs>
              <w:tab w:val="clear" w:pos="8459"/>
              <w:tab w:val="right" w:pos="9026" w:leader="dot"/>
            </w:tabs>
            <w:bidi w:val="0"/>
            <w:rPr/>
          </w:pPr>
          <w:hyperlink w:anchor="__RefHeading___Toc6734307_3224264995">
            <w:r>
              <w:rPr>
                <w:webHidden/>
                <w:rStyle w:val="IndexLink"/>
              </w:rPr>
              <w:t>3) Zulaikha</w:t>
              <w:tab/>
              <w:t>111</w:t>
            </w:r>
          </w:hyperlink>
        </w:p>
        <w:p>
          <w:pPr>
            <w:pStyle w:val="Contents3"/>
            <w:tabs>
              <w:tab w:val="clear" w:pos="8459"/>
              <w:tab w:val="right" w:pos="9026" w:leader="dot"/>
            </w:tabs>
            <w:bidi w:val="0"/>
            <w:rPr/>
          </w:pPr>
          <w:hyperlink w:anchor="__RefHeading___Toc6734309_3224264995">
            <w:r>
              <w:rPr>
                <w:webHidden/>
                <w:rStyle w:val="IndexLink"/>
              </w:rPr>
              <w:t>4) The Modesty of Amirul Mo’minin</w:t>
              <w:tab/>
              <w:t>111</w:t>
            </w:r>
          </w:hyperlink>
        </w:p>
        <w:p>
          <w:pPr>
            <w:pStyle w:val="Contents2"/>
            <w:tabs>
              <w:tab w:val="clear" w:pos="8743"/>
              <w:tab w:val="right" w:pos="9026" w:leader="dot"/>
            </w:tabs>
            <w:bidi w:val="0"/>
            <w:rPr/>
          </w:pPr>
          <w:hyperlink w:anchor="__RefHeading___Toc6734311_3224264995">
            <w:r>
              <w:rPr>
                <w:webHidden/>
                <w:rStyle w:val="IndexLink"/>
              </w:rPr>
              <w:t>36. Fear</w:t>
              <w:tab/>
              <w:t>112</w:t>
            </w:r>
          </w:hyperlink>
        </w:p>
        <w:p>
          <w:pPr>
            <w:pStyle w:val="Contents3"/>
            <w:tabs>
              <w:tab w:val="clear" w:pos="8459"/>
              <w:tab w:val="right" w:pos="9026" w:leader="dot"/>
            </w:tabs>
            <w:bidi w:val="0"/>
            <w:rPr/>
          </w:pPr>
          <w:hyperlink w:anchor="__RefHeading___Toc6734313_3224264995">
            <w:r>
              <w:rPr>
                <w:webHidden/>
                <w:rStyle w:val="IndexLink"/>
              </w:rPr>
              <w:t>point</w:t>
              <w:tab/>
              <w:t>112</w:t>
            </w:r>
          </w:hyperlink>
        </w:p>
        <w:p>
          <w:pPr>
            <w:pStyle w:val="Contents3"/>
            <w:tabs>
              <w:tab w:val="clear" w:pos="8459"/>
              <w:tab w:val="right" w:pos="9026" w:leader="dot"/>
            </w:tabs>
            <w:bidi w:val="0"/>
            <w:rPr/>
          </w:pPr>
          <w:hyperlink w:anchor="__RefHeading___Toc6734315_3224264995">
            <w:r>
              <w:rPr>
                <w:webHidden/>
                <w:rStyle w:val="IndexLink"/>
              </w:rPr>
              <w:t>Short Expalantion</w:t>
              <w:tab/>
              <w:t>113</w:t>
            </w:r>
          </w:hyperlink>
        </w:p>
        <w:p>
          <w:pPr>
            <w:pStyle w:val="Contents3"/>
            <w:tabs>
              <w:tab w:val="clear" w:pos="8459"/>
              <w:tab w:val="right" w:pos="9026" w:leader="dot"/>
            </w:tabs>
            <w:bidi w:val="0"/>
            <w:rPr/>
          </w:pPr>
          <w:hyperlink w:anchor="__RefHeading___Toc6734317_3224264995">
            <w:r>
              <w:rPr>
                <w:webHidden/>
                <w:rStyle w:val="IndexLink"/>
              </w:rPr>
              <w:t>1) The Fearful Youth</w:t>
              <w:tab/>
              <w:t>113</w:t>
            </w:r>
          </w:hyperlink>
        </w:p>
        <w:p>
          <w:pPr>
            <w:pStyle w:val="Contents3"/>
            <w:tabs>
              <w:tab w:val="clear" w:pos="8459"/>
              <w:tab w:val="right" w:pos="9026" w:leader="dot"/>
            </w:tabs>
            <w:bidi w:val="0"/>
            <w:rPr/>
          </w:pPr>
          <w:hyperlink w:anchor="__RefHeading___Toc6734319_3224264995">
            <w:r>
              <w:rPr>
                <w:webHidden/>
                <w:rStyle w:val="IndexLink"/>
              </w:rPr>
              <w:t>2) The Mute Language of the Stone</w:t>
              <w:tab/>
              <w:t>114</w:t>
            </w:r>
          </w:hyperlink>
        </w:p>
        <w:p>
          <w:pPr>
            <w:pStyle w:val="Contents3"/>
            <w:tabs>
              <w:tab w:val="clear" w:pos="8459"/>
              <w:tab w:val="right" w:pos="9026" w:leader="dot"/>
            </w:tabs>
            <w:bidi w:val="0"/>
            <w:rPr/>
          </w:pPr>
          <w:hyperlink w:anchor="__RefHeading___Toc6734321_3224264995">
            <w:r>
              <w:rPr>
                <w:webHidden/>
                <w:rStyle w:val="IndexLink"/>
              </w:rPr>
              <w:t>3) Punishment by Fire</w:t>
              <w:tab/>
              <w:t>115</w:t>
            </w:r>
          </w:hyperlink>
        </w:p>
        <w:p>
          <w:pPr>
            <w:pStyle w:val="Contents3"/>
            <w:tabs>
              <w:tab w:val="clear" w:pos="8459"/>
              <w:tab w:val="right" w:pos="9026" w:leader="dot"/>
            </w:tabs>
            <w:bidi w:val="0"/>
            <w:rPr/>
          </w:pPr>
          <w:hyperlink w:anchor="__RefHeading___Toc6734323_3224264995">
            <w:r>
              <w:rPr>
                <w:webHidden/>
                <w:rStyle w:val="IndexLink"/>
              </w:rPr>
              <w:t>4) The Fearful Ones</w:t>
              <w:tab/>
              <w:t>116</w:t>
            </w:r>
          </w:hyperlink>
        </w:p>
        <w:p>
          <w:pPr>
            <w:pStyle w:val="Contents3"/>
            <w:tabs>
              <w:tab w:val="clear" w:pos="8459"/>
              <w:tab w:val="right" w:pos="9026" w:leader="dot"/>
            </w:tabs>
            <w:bidi w:val="0"/>
            <w:rPr/>
          </w:pPr>
          <w:hyperlink w:anchor="__RefHeading___Toc6734325_3224264995">
            <w:r>
              <w:rPr>
                <w:webHidden/>
                <w:rStyle w:val="IndexLink"/>
              </w:rPr>
              <w:t>5) Yahya</w:t>
              <w:tab/>
              <w:t>118</w:t>
            </w:r>
          </w:hyperlink>
        </w:p>
        <w:p>
          <w:pPr>
            <w:pStyle w:val="Contents2"/>
            <w:tabs>
              <w:tab w:val="clear" w:pos="8743"/>
              <w:tab w:val="right" w:pos="9026" w:leader="dot"/>
            </w:tabs>
            <w:bidi w:val="0"/>
            <w:rPr/>
          </w:pPr>
          <w:hyperlink w:anchor="__RefHeading___Toc6734327_3224264995">
            <w:r>
              <w:rPr>
                <w:webHidden/>
                <w:rStyle w:val="IndexLink"/>
              </w:rPr>
              <w:t>37. Treachery</w:t>
              <w:tab/>
              <w:t>120</w:t>
            </w:r>
          </w:hyperlink>
        </w:p>
        <w:p>
          <w:pPr>
            <w:pStyle w:val="Contents3"/>
            <w:tabs>
              <w:tab w:val="clear" w:pos="8459"/>
              <w:tab w:val="right" w:pos="9026" w:leader="dot"/>
            </w:tabs>
            <w:bidi w:val="0"/>
            <w:rPr/>
          </w:pPr>
          <w:hyperlink w:anchor="__RefHeading___Toc6734329_3224264995">
            <w:r>
              <w:rPr>
                <w:webHidden/>
                <w:rStyle w:val="IndexLink"/>
              </w:rPr>
              <w:t>point</w:t>
              <w:tab/>
              <w:t>120</w:t>
            </w:r>
          </w:hyperlink>
        </w:p>
        <w:p>
          <w:pPr>
            <w:pStyle w:val="Contents3"/>
            <w:tabs>
              <w:tab w:val="clear" w:pos="8459"/>
              <w:tab w:val="right" w:pos="9026" w:leader="dot"/>
            </w:tabs>
            <w:bidi w:val="0"/>
            <w:rPr/>
          </w:pPr>
          <w:hyperlink w:anchor="__RefHeading___Toc6734331_3224264995">
            <w:r>
              <w:rPr>
                <w:webHidden/>
                <w:rStyle w:val="IndexLink"/>
              </w:rPr>
              <w:t>Short Expalantion</w:t>
              <w:tab/>
              <w:t>120</w:t>
            </w:r>
          </w:hyperlink>
        </w:p>
        <w:p>
          <w:pPr>
            <w:pStyle w:val="Contents3"/>
            <w:tabs>
              <w:tab w:val="clear" w:pos="8459"/>
              <w:tab w:val="right" w:pos="9026" w:leader="dot"/>
            </w:tabs>
            <w:bidi w:val="0"/>
            <w:rPr/>
          </w:pPr>
          <w:hyperlink w:anchor="__RefHeading___Toc6734333_3224264995">
            <w:r>
              <w:rPr>
                <w:webHidden/>
                <w:rStyle w:val="IndexLink"/>
              </w:rPr>
              <w:t>1) The Treacherous Minister</w:t>
              <w:tab/>
              <w:t>121</w:t>
            </w:r>
          </w:hyperlink>
        </w:p>
        <w:p>
          <w:pPr>
            <w:pStyle w:val="Contents3"/>
            <w:tabs>
              <w:tab w:val="clear" w:pos="8459"/>
              <w:tab w:val="right" w:pos="9026" w:leader="dot"/>
            </w:tabs>
            <w:bidi w:val="0"/>
            <w:rPr/>
          </w:pPr>
          <w:hyperlink w:anchor="__RefHeading___Toc6734335_3224264995">
            <w:r>
              <w:rPr>
                <w:webHidden/>
                <w:rStyle w:val="IndexLink"/>
              </w:rPr>
              <w:t>2) Treachery during Ziarat</w:t>
              <w:tab/>
              <w:t>123</w:t>
            </w:r>
          </w:hyperlink>
        </w:p>
        <w:p>
          <w:pPr>
            <w:pStyle w:val="Contents3"/>
            <w:tabs>
              <w:tab w:val="clear" w:pos="8459"/>
              <w:tab w:val="right" w:pos="9026" w:leader="dot"/>
            </w:tabs>
            <w:bidi w:val="0"/>
            <w:rPr/>
          </w:pPr>
          <w:hyperlink w:anchor="__RefHeading___Toc6734337_3224264995">
            <w:r>
              <w:rPr>
                <w:webHidden/>
                <w:rStyle w:val="IndexLink"/>
              </w:rPr>
              <w:t>3) The Daughter’s Disloyalty towards the Father</w:t>
              <w:tab/>
              <w:t>124</w:t>
            </w:r>
          </w:hyperlink>
        </w:p>
        <w:p>
          <w:pPr>
            <w:pStyle w:val="Contents3"/>
            <w:tabs>
              <w:tab w:val="clear" w:pos="8459"/>
              <w:tab w:val="right" w:pos="9026" w:leader="dot"/>
            </w:tabs>
            <w:bidi w:val="0"/>
            <w:rPr/>
          </w:pPr>
          <w:hyperlink w:anchor="__RefHeading___Toc6734339_3224264995">
            <w:r>
              <w:rPr>
                <w:webHidden/>
                <w:rStyle w:val="IndexLink"/>
              </w:rPr>
              <w:t>4) The Indian and the Sixth Imam</w:t>
              <w:tab/>
              <w:t>126</w:t>
            </w:r>
          </w:hyperlink>
        </w:p>
        <w:p>
          <w:pPr>
            <w:pStyle w:val="Contents2"/>
            <w:tabs>
              <w:tab w:val="clear" w:pos="8743"/>
              <w:tab w:val="right" w:pos="9026" w:leader="dot"/>
            </w:tabs>
            <w:bidi w:val="0"/>
            <w:rPr/>
          </w:pPr>
          <w:hyperlink w:anchor="__RefHeading___Toc6734341_3224264995">
            <w:r>
              <w:rPr>
                <w:webHidden/>
                <w:rStyle w:val="IndexLink"/>
              </w:rPr>
              <w:t>38. The World</w:t>
              <w:tab/>
              <w:t>130</w:t>
            </w:r>
          </w:hyperlink>
        </w:p>
        <w:p>
          <w:pPr>
            <w:pStyle w:val="Contents3"/>
            <w:tabs>
              <w:tab w:val="clear" w:pos="8459"/>
              <w:tab w:val="right" w:pos="9026" w:leader="dot"/>
            </w:tabs>
            <w:bidi w:val="0"/>
            <w:rPr/>
          </w:pPr>
          <w:hyperlink w:anchor="__RefHeading___Toc6734343_3224264995">
            <w:r>
              <w:rPr>
                <w:webHidden/>
                <w:rStyle w:val="IndexLink"/>
              </w:rPr>
              <w:t>point</w:t>
              <w:tab/>
              <w:t>130</w:t>
            </w:r>
          </w:hyperlink>
        </w:p>
        <w:p>
          <w:pPr>
            <w:pStyle w:val="Contents3"/>
            <w:tabs>
              <w:tab w:val="clear" w:pos="8459"/>
              <w:tab w:val="right" w:pos="9026" w:leader="dot"/>
            </w:tabs>
            <w:bidi w:val="0"/>
            <w:rPr/>
          </w:pPr>
          <w:hyperlink w:anchor="__RefHeading___Toc6734345_3224264995">
            <w:r>
              <w:rPr>
                <w:webHidden/>
                <w:rStyle w:val="IndexLink"/>
              </w:rPr>
              <w:t>Short Expalantion</w:t>
              <w:tab/>
              <w:t>130</w:t>
            </w:r>
          </w:hyperlink>
        </w:p>
        <w:p>
          <w:pPr>
            <w:pStyle w:val="Contents3"/>
            <w:tabs>
              <w:tab w:val="clear" w:pos="8459"/>
              <w:tab w:val="right" w:pos="9026" w:leader="dot"/>
            </w:tabs>
            <w:bidi w:val="0"/>
            <w:rPr/>
          </w:pPr>
          <w:hyperlink w:anchor="__RefHeading___Toc6734347_3224264995">
            <w:r>
              <w:rPr>
                <w:webHidden/>
                <w:rStyle w:val="IndexLink"/>
              </w:rPr>
              <w:t>1) Esteem and Humiliation</w:t>
              <w:tab/>
              <w:t>131</w:t>
            </w:r>
          </w:hyperlink>
        </w:p>
        <w:p>
          <w:pPr>
            <w:pStyle w:val="Contents3"/>
            <w:tabs>
              <w:tab w:val="clear" w:pos="8459"/>
              <w:tab w:val="right" w:pos="9026" w:leader="dot"/>
            </w:tabs>
            <w:bidi w:val="0"/>
            <w:rPr/>
          </w:pPr>
          <w:hyperlink w:anchor="__RefHeading___Toc6734349_3224264995">
            <w:r>
              <w:rPr>
                <w:webHidden/>
                <w:rStyle w:val="IndexLink"/>
              </w:rPr>
              <w:t>2) Imam ‘Ali and the Public Treasury</w:t>
              <w:tab/>
              <w:t>132</w:t>
            </w:r>
          </w:hyperlink>
        </w:p>
        <w:p>
          <w:pPr>
            <w:pStyle w:val="Contents3"/>
            <w:tabs>
              <w:tab w:val="clear" w:pos="8459"/>
              <w:tab w:val="right" w:pos="9026" w:leader="dot"/>
            </w:tabs>
            <w:bidi w:val="0"/>
            <w:rPr/>
          </w:pPr>
          <w:hyperlink w:anchor="__RefHeading___Toc6734351_3224264995">
            <w:r>
              <w:rPr>
                <w:webHidden/>
                <w:rStyle w:val="IndexLink"/>
              </w:rPr>
              <w:t>3) Hadhrat Sulaiman</w:t>
              <w:tab/>
              <w:t>133</w:t>
            </w:r>
          </w:hyperlink>
        </w:p>
        <w:p>
          <w:pPr>
            <w:pStyle w:val="Contents3"/>
            <w:tabs>
              <w:tab w:val="clear" w:pos="8459"/>
              <w:tab w:val="right" w:pos="9026" w:leader="dot"/>
            </w:tabs>
            <w:bidi w:val="0"/>
            <w:rPr/>
          </w:pPr>
          <w:hyperlink w:anchor="__RefHeading___Toc6734353_3224264995">
            <w:r>
              <w:rPr>
                <w:webHidden/>
                <w:rStyle w:val="IndexLink"/>
              </w:rPr>
              <w:t>4) Talhah And Zubair’s Love for the World</w:t>
              <w:tab/>
              <w:t>135</w:t>
            </w:r>
          </w:hyperlink>
        </w:p>
        <w:p>
          <w:pPr>
            <w:pStyle w:val="Contents3"/>
            <w:tabs>
              <w:tab w:val="clear" w:pos="8459"/>
              <w:tab w:val="right" w:pos="9026" w:leader="dot"/>
            </w:tabs>
            <w:bidi w:val="0"/>
            <w:rPr/>
          </w:pPr>
          <w:hyperlink w:anchor="__RefHeading___Toc6734355_3224264995">
            <w:r>
              <w:rPr>
                <w:webHidden/>
                <w:rStyle w:val="IndexLink"/>
              </w:rPr>
              <w:t>5) What he Desired and What Eventually Happened!</w:t>
              <w:tab/>
              <w:t>137</w:t>
            </w:r>
          </w:hyperlink>
        </w:p>
        <w:p>
          <w:pPr>
            <w:pStyle w:val="Contents2"/>
            <w:tabs>
              <w:tab w:val="clear" w:pos="8743"/>
              <w:tab w:val="right" w:pos="9026" w:leader="dot"/>
            </w:tabs>
            <w:bidi w:val="0"/>
            <w:rPr/>
          </w:pPr>
          <w:hyperlink w:anchor="__RefHeading___Toc6734357_3224264995">
            <w:r>
              <w:rPr>
                <w:webHidden/>
                <w:rStyle w:val="IndexLink"/>
              </w:rPr>
              <w:t>39. Lies</w:t>
              <w:tab/>
              <w:t>139</w:t>
            </w:r>
          </w:hyperlink>
        </w:p>
        <w:p>
          <w:pPr>
            <w:pStyle w:val="Contents3"/>
            <w:tabs>
              <w:tab w:val="clear" w:pos="8459"/>
              <w:tab w:val="right" w:pos="9026" w:leader="dot"/>
            </w:tabs>
            <w:bidi w:val="0"/>
            <w:rPr/>
          </w:pPr>
          <w:hyperlink w:anchor="__RefHeading___Toc6734359_3224264995">
            <w:r>
              <w:rPr>
                <w:webHidden/>
                <w:rStyle w:val="IndexLink"/>
              </w:rPr>
              <w:t>point</w:t>
              <w:tab/>
              <w:t>139</w:t>
            </w:r>
          </w:hyperlink>
        </w:p>
        <w:p>
          <w:pPr>
            <w:pStyle w:val="Contents3"/>
            <w:tabs>
              <w:tab w:val="clear" w:pos="8459"/>
              <w:tab w:val="right" w:pos="9026" w:leader="dot"/>
            </w:tabs>
            <w:bidi w:val="0"/>
            <w:rPr/>
          </w:pPr>
          <w:hyperlink w:anchor="__RefHeading___Toc6734361_3224264995">
            <w:r>
              <w:rPr>
                <w:webHidden/>
                <w:rStyle w:val="IndexLink"/>
              </w:rPr>
              <w:t>Short Explanation</w:t>
              <w:tab/>
              <w:t>139</w:t>
            </w:r>
          </w:hyperlink>
        </w:p>
        <w:p>
          <w:pPr>
            <w:pStyle w:val="Contents3"/>
            <w:tabs>
              <w:tab w:val="clear" w:pos="8459"/>
              <w:tab w:val="right" w:pos="9026" w:leader="dot"/>
            </w:tabs>
            <w:bidi w:val="0"/>
            <w:rPr/>
          </w:pPr>
          <w:hyperlink w:anchor="__RefHeading___Toc6734363_3224264995">
            <w:r>
              <w:rPr>
                <w:webHidden/>
                <w:rStyle w:val="IndexLink"/>
              </w:rPr>
              <w:t>1) Walid Ibn ‘Uqbah</w:t>
              <w:tab/>
              <w:t>140</w:t>
            </w:r>
          </w:hyperlink>
        </w:p>
        <w:p>
          <w:pPr>
            <w:pStyle w:val="Contents3"/>
            <w:tabs>
              <w:tab w:val="clear" w:pos="8459"/>
              <w:tab w:val="right" w:pos="9026" w:leader="dot"/>
            </w:tabs>
            <w:bidi w:val="0"/>
            <w:rPr/>
          </w:pPr>
          <w:hyperlink w:anchor="__RefHeading___Toc6734365_3224264995">
            <w:r>
              <w:rPr>
                <w:webHidden/>
                <w:rStyle w:val="IndexLink"/>
              </w:rPr>
              <w:t>2) Hunger and Lies</w:t>
              <w:tab/>
              <w:t>141</w:t>
            </w:r>
          </w:hyperlink>
        </w:p>
        <w:p>
          <w:pPr>
            <w:pStyle w:val="Contents3"/>
            <w:tabs>
              <w:tab w:val="clear" w:pos="8459"/>
              <w:tab w:val="right" w:pos="9026" w:leader="dot"/>
            </w:tabs>
            <w:bidi w:val="0"/>
            <w:rPr/>
          </w:pPr>
          <w:hyperlink w:anchor="__RefHeading___Toc6734367_3224264995">
            <w:r>
              <w:rPr>
                <w:webHidden/>
                <w:rStyle w:val="IndexLink"/>
              </w:rPr>
              <w:t>3) The Lies of the Poet</w:t>
              <w:tab/>
              <w:t>142</w:t>
            </w:r>
          </w:hyperlink>
        </w:p>
        <w:p>
          <w:pPr>
            <w:pStyle w:val="Contents3"/>
            <w:tabs>
              <w:tab w:val="clear" w:pos="8459"/>
              <w:tab w:val="right" w:pos="9026" w:leader="dot"/>
            </w:tabs>
            <w:bidi w:val="0"/>
            <w:rPr/>
          </w:pPr>
          <w:hyperlink w:anchor="__RefHeading___Toc6734369_3224264995">
            <w:r>
              <w:rPr>
                <w:webHidden/>
                <w:rStyle w:val="IndexLink"/>
              </w:rPr>
              <w:t>4) Zainab the Great Liar</w:t>
              <w:tab/>
              <w:t>142</w:t>
            </w:r>
          </w:hyperlink>
        </w:p>
        <w:p>
          <w:pPr>
            <w:pStyle w:val="Contents3"/>
            <w:tabs>
              <w:tab w:val="clear" w:pos="8459"/>
              <w:tab w:val="right" w:pos="9026" w:leader="dot"/>
            </w:tabs>
            <w:bidi w:val="0"/>
            <w:rPr/>
          </w:pPr>
          <w:hyperlink w:anchor="__RefHeading___Toc6734371_3224264995">
            <w:r>
              <w:rPr>
                <w:webHidden/>
                <w:rStyle w:val="IndexLink"/>
              </w:rPr>
              <w:t>5) The Plain Lie of Amir Husain</w:t>
              <w:tab/>
              <w:t>144</w:t>
            </w:r>
          </w:hyperlink>
        </w:p>
        <w:p>
          <w:pPr>
            <w:pStyle w:val="Contents2"/>
            <w:tabs>
              <w:tab w:val="clear" w:pos="8743"/>
              <w:tab w:val="right" w:pos="9026" w:leader="dot"/>
            </w:tabs>
            <w:bidi w:val="0"/>
            <w:rPr/>
          </w:pPr>
          <w:hyperlink w:anchor="__RefHeading___Toc6734373_3224264995">
            <w:r>
              <w:rPr>
                <w:webHidden/>
                <w:rStyle w:val="IndexLink"/>
              </w:rPr>
              <w:t>40. Theft</w:t>
              <w:tab/>
              <w:t>145</w:t>
            </w:r>
          </w:hyperlink>
        </w:p>
        <w:p>
          <w:pPr>
            <w:pStyle w:val="Contents3"/>
            <w:tabs>
              <w:tab w:val="clear" w:pos="8459"/>
              <w:tab w:val="right" w:pos="9026" w:leader="dot"/>
            </w:tabs>
            <w:bidi w:val="0"/>
            <w:rPr/>
          </w:pPr>
          <w:hyperlink w:anchor="__RefHeading___Toc6734375_3224264995">
            <w:r>
              <w:rPr>
                <w:webHidden/>
                <w:rStyle w:val="IndexLink"/>
              </w:rPr>
              <w:t>point</w:t>
              <w:tab/>
              <w:t>145</w:t>
            </w:r>
          </w:hyperlink>
        </w:p>
        <w:p>
          <w:pPr>
            <w:pStyle w:val="Contents3"/>
            <w:tabs>
              <w:tab w:val="clear" w:pos="8459"/>
              <w:tab w:val="right" w:pos="9026" w:leader="dot"/>
            </w:tabs>
            <w:bidi w:val="0"/>
            <w:rPr/>
          </w:pPr>
          <w:hyperlink w:anchor="__RefHeading___Toc6734377_3224264995">
            <w:r>
              <w:rPr>
                <w:webHidden/>
                <w:rStyle w:val="IndexLink"/>
              </w:rPr>
              <w:t>Short Explanation</w:t>
              <w:tab/>
              <w:t>146</w:t>
            </w:r>
          </w:hyperlink>
        </w:p>
        <w:p>
          <w:pPr>
            <w:pStyle w:val="Contents3"/>
            <w:tabs>
              <w:tab w:val="clear" w:pos="8459"/>
              <w:tab w:val="right" w:pos="9026" w:leader="dot"/>
            </w:tabs>
            <w:bidi w:val="0"/>
            <w:rPr/>
          </w:pPr>
          <w:hyperlink w:anchor="__RefHeading___Toc6734379_3224264995">
            <w:r>
              <w:rPr>
                <w:webHidden/>
                <w:rStyle w:val="IndexLink"/>
              </w:rPr>
              <w:t>1) The Imam and the Thief’s Confession</w:t>
              <w:tab/>
              <w:t>146</w:t>
            </w:r>
          </w:hyperlink>
        </w:p>
        <w:p>
          <w:pPr>
            <w:pStyle w:val="Contents3"/>
            <w:tabs>
              <w:tab w:val="clear" w:pos="8459"/>
              <w:tab w:val="right" w:pos="9026" w:leader="dot"/>
            </w:tabs>
            <w:bidi w:val="0"/>
            <w:rPr/>
          </w:pPr>
          <w:hyperlink w:anchor="__RefHeading___Toc6734381_3224264995">
            <w:r>
              <w:rPr>
                <w:webHidden/>
                <w:rStyle w:val="IndexLink"/>
              </w:rPr>
              <w:t>2) The Bedouin’s Camel</w:t>
              <w:tab/>
              <w:t>147</w:t>
            </w:r>
          </w:hyperlink>
        </w:p>
        <w:p>
          <w:pPr>
            <w:pStyle w:val="Contents3"/>
            <w:tabs>
              <w:tab w:val="clear" w:pos="8459"/>
              <w:tab w:val="right" w:pos="9026" w:leader="dot"/>
            </w:tabs>
            <w:bidi w:val="0"/>
            <w:rPr/>
          </w:pPr>
          <w:hyperlink w:anchor="__RefHeading___Toc6734383_3224264995">
            <w:r>
              <w:rPr>
                <w:webHidden/>
                <w:rStyle w:val="IndexLink"/>
              </w:rPr>
              <w:t>3) Buhul and the Thief</w:t>
              <w:tab/>
              <w:t>148</w:t>
            </w:r>
          </w:hyperlink>
        </w:p>
        <w:p>
          <w:pPr>
            <w:pStyle w:val="Contents3"/>
            <w:tabs>
              <w:tab w:val="clear" w:pos="8459"/>
              <w:tab w:val="right" w:pos="9026" w:leader="dot"/>
            </w:tabs>
            <w:bidi w:val="0"/>
            <w:rPr/>
          </w:pPr>
          <w:hyperlink w:anchor="__RefHeading___Toc6734385_3224264995">
            <w:r>
              <w:rPr>
                <w:webHidden/>
                <w:rStyle w:val="IndexLink"/>
              </w:rPr>
              <w:t>4) The Qur’an-Reciting Blind Thief</w:t>
              <w:tab/>
              <w:t>149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46_190551"/>
      <w:bookmarkStart w:id="1" w:name="pg13046_190551"/>
      <w:bookmarkEnd w:id="1"/>
    </w:p>
    <w:p>
      <w:pPr>
        <w:pStyle w:val="Heading2"/>
        <w:numPr>
          <w:ilvl w:val="1"/>
          <w:numId w:val="1"/>
        </w:numPr>
        <w:bidi w:val="0"/>
        <w:jc w:val="left"/>
        <w:rPr/>
      </w:pPr>
      <w:bookmarkStart w:id="2" w:name="pg13046_190551"/>
      <w:bookmarkStart w:id="3" w:name="__RefHeading___Toc6734061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Ali Akbar Sadaaqat</w:t>
      </w:r>
    </w:p>
    <w:p>
      <w:pPr>
        <w:pStyle w:val="BookText"/>
        <w:bidi w:val="0"/>
        <w:jc w:val="both"/>
        <w:rPr/>
      </w:pPr>
      <w:r>
        <w:rPr>
          <w:rFonts w:eastAsia="Times New Roman" w:cs="Times New Roman" w:ascii="Times New Roman" w:hAnsi="Times New Roman"/>
          <w:color w:val="111111"/>
          <w:sz w:val="28"/>
          <w:szCs w:val="28"/>
          <w:lang w:val="en-US"/>
        </w:rPr>
        <w:t>Publisher(s): The Islamic Education Board of the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Category: Kids Corner Ethics</w:t>
      </w:r>
    </w:p>
    <w:p>
      <w:pPr>
        <w:pStyle w:val="BookText"/>
        <w:bidi w:val="0"/>
        <w:jc w:val="both"/>
        <w:rPr/>
      </w:pPr>
      <w:r>
        <w:rPr>
          <w:rFonts w:eastAsia="Times New Roman" w:cs="Times New Roman" w:ascii="Times New Roman" w:hAnsi="Times New Roman"/>
          <w:color w:val="111111"/>
          <w:sz w:val="28"/>
          <w:szCs w:val="28"/>
          <w:lang w:val="en-US"/>
        </w:rPr>
        <w:t>Topic Tags: Anecdotes Reflection Stories Companions</w:t>
      </w:r>
    </w:p>
    <w:p>
      <w:pPr>
        <w:pStyle w:val="BookText"/>
        <w:bidi w:val="0"/>
        <w:jc w:val="both"/>
        <w:rPr/>
      </w:pPr>
      <w:r>
        <w:rPr>
          <w:rFonts w:eastAsia="Times New Roman" w:cs="Times New Roman" w:ascii="Times New Roman" w:hAnsi="Times New Roman"/>
          <w:color w:val="111111"/>
          <w:sz w:val="28"/>
          <w:szCs w:val="28"/>
          <w:lang w:val="en-US"/>
        </w:rPr>
        <w:t>Person Tags: Prophet Muhammad Ahlul Bayt</w:t>
      </w:r>
    </w:p>
    <w:p>
      <w:pPr>
        <w:pStyle w:val="Heading2"/>
        <w:numPr>
          <w:ilvl w:val="1"/>
          <w:numId w:val="1"/>
        </w:numPr>
        <w:bidi w:val="0"/>
        <w:jc w:val="left"/>
        <w:rPr/>
      </w:pPr>
      <w:bookmarkStart w:id="5" w:name="__RefHeading___Toc6734063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Moral stories from the lives of the prophets, the Ahlul Bayt, and their companions.</w:t>
      </w:r>
    </w:p>
    <w:p>
      <w:pPr>
        <w:pStyle w:val="Heading2"/>
        <w:numPr>
          <w:ilvl w:val="1"/>
          <w:numId w:val="1"/>
        </w:numPr>
        <w:bidi w:val="0"/>
        <w:jc w:val="left"/>
        <w:rPr/>
      </w:pPr>
      <w:bookmarkStart w:id="7" w:name="__RefHeading___Toc6734065_3224264995"/>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This book is dedicated to the late Vice President of the World Federation, Sultan Davdani, a sublime leader with qualities of compassion and quiet optimism, who believed that the greatest sin was to remain passive in the face of challenges.</w:t>
      </w:r>
    </w:p>
    <w:p>
      <w:pPr>
        <w:pStyle w:val="Heading2"/>
        <w:numPr>
          <w:ilvl w:val="1"/>
          <w:numId w:val="1"/>
        </w:numPr>
        <w:bidi w:val="0"/>
        <w:jc w:val="left"/>
        <w:rPr/>
      </w:pPr>
      <w:bookmarkStart w:id="9" w:name="__RefHeading___Toc6734067_3224264995"/>
      <w:bookmarkStart w:id="10" w:name="_Toc4"/>
      <w:bookmarkEnd w:id="9"/>
      <w:r>
        <w:rPr/>
        <w:t>Foreword</w:t>
      </w:r>
      <w:bookmarkEnd w:id="10"/>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The concept of morality has existed since the creation of mankind.  In the old days, there was a clear distinction between ‘good’ morals and ‘bad’ morals although people did not always follow the former. During modern times, the distinction between good and bad has become blurred and morality has been significantly diluted. As a result, there is a danger that immorality will prevail over morality throughout the world.</w:t>
      </w:r>
    </w:p>
    <w:p>
      <w:pPr>
        <w:pStyle w:val="BookText"/>
        <w:bidi w:val="0"/>
        <w:jc w:val="both"/>
        <w:rPr/>
      </w:pPr>
      <w:r>
        <w:rPr>
          <w:rFonts w:eastAsia="Times New Roman" w:cs="Times New Roman" w:ascii="Times New Roman" w:hAnsi="Times New Roman"/>
          <w:color w:val="111111"/>
          <w:sz w:val="28"/>
          <w:szCs w:val="28"/>
          <w:lang w:val="en-US"/>
        </w:rPr>
        <w:t>There is no excuse for a Muslim to get caught in this quagmire. There is clear guidance from Allah through Noble Qur’an and the Prophets and Ma’sumin.  Prophet Muhammad  himself said, “I have been sent for the purpose of perfecting morals.”  One of the best ways of understanding morality is by studying practical examples from the lives of Prophets and Ma’sumin.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books have been written on moral stories emanating from the Islamic world, one</w:t>
      </w:r>
      <w:bookmarkStart w:id="11" w:name="pg13046_190553"/>
    </w:p>
    <w:p>
      <w:pPr>
        <w:pStyle w:val="BookText"/>
        <w:bidi w:val="0"/>
        <w:rPr/>
      </w:pPr>
      <w:bookmarkEnd w:id="11"/>
      <w:r>
        <w:rPr>
          <w:rFonts w:eastAsia="Times New Roman" w:cs="Times New Roman" w:ascii="Times New Roman" w:hAnsi="Times New Roman"/>
          <w:color w:val="111111"/>
          <w:sz w:val="28"/>
          <w:szCs w:val="28"/>
          <w:lang w:val="en-US"/>
        </w:rPr>
        <w:t>of them being ‘Pearls of Wisdom’, published by the Islamic Education Board of World Federation in March 1993. Bearing in mind the importance of the subject of Akhlaqiyat, IEB-WF is publishing ‘Anecdotes for Reflection’ in 5 parts.  The source of this publication is the book ‘Yaksad Mawzu’ wa 500 Dastan’ by Sayyid Ali Akber Sadaqat.  The translation from Farsi to English was carried out by Shaykh Shahnawaz Mahdavi.   IEB – WF would like to thank Sayyid Ali Akber Sadaqat and Shaykh Shahnawaz Mahdavi for their efforts and we pray to Allah (SWT) to reward them amply.</w:t>
      </w:r>
    </w:p>
    <w:p>
      <w:pPr>
        <w:pStyle w:val="BookText"/>
        <w:bidi w:val="0"/>
        <w:jc w:val="both"/>
        <w:rPr/>
      </w:pPr>
      <w:r>
        <w:rPr>
          <w:rFonts w:eastAsia="Times New Roman" w:cs="Times New Roman" w:ascii="Times New Roman" w:hAnsi="Times New Roman"/>
          <w:color w:val="111111"/>
          <w:sz w:val="28"/>
          <w:szCs w:val="28"/>
          <w:lang w:val="en-US"/>
        </w:rPr>
        <w:t>May Allah (SWT) accept this work as a further attempt by IEB – WF to propagate Islam.</w:t>
      </w:r>
    </w:p>
    <w:p>
      <w:pPr>
        <w:pStyle w:val="BookText"/>
        <w:bidi w:val="0"/>
        <w:jc w:val="both"/>
        <w:rPr/>
      </w:pPr>
      <w:r>
        <w:rPr>
          <w:rFonts w:eastAsia="Times New Roman" w:cs="Times New Roman" w:ascii="Times New Roman" w:hAnsi="Times New Roman"/>
          <w:color w:val="111111"/>
          <w:sz w:val="28"/>
          <w:szCs w:val="28"/>
          <w:lang w:val="en-US"/>
        </w:rPr>
        <w:t>Islamic Education Board</w:t>
      </w:r>
    </w:p>
    <w:p>
      <w:pPr>
        <w:pStyle w:val="BookText"/>
        <w:bidi w:val="0"/>
        <w:jc w:val="both"/>
        <w:rPr/>
      </w:pPr>
      <w:r>
        <w:rPr>
          <w:rFonts w:eastAsia="Times New Roman" w:cs="Times New Roman" w:ascii="Times New Roman" w:hAnsi="Times New Roman"/>
          <w:color w:val="111111"/>
          <w:sz w:val="28"/>
          <w:szCs w:val="28"/>
          <w:lang w:val="en-US"/>
        </w:rPr>
        <w:t>The World Federation of K S I Muslim Communities</w:t>
      </w:r>
    </w:p>
    <w:p>
      <w:pPr>
        <w:pStyle w:val="BookText"/>
        <w:bidi w:val="0"/>
        <w:jc w:val="both"/>
        <w:rPr/>
      </w:pPr>
      <w:r>
        <w:rPr>
          <w:rFonts w:eastAsia="Times New Roman" w:cs="Times New Roman" w:ascii="Times New Roman" w:hAnsi="Times New Roman"/>
          <w:color w:val="111111"/>
          <w:sz w:val="28"/>
          <w:szCs w:val="28"/>
          <w:lang w:val="en-US"/>
        </w:rPr>
        <w:t>Muharram 1426 / February 2005</w:t>
      </w:r>
    </w:p>
    <w:p>
      <w:pPr>
        <w:pStyle w:val="Heading2"/>
        <w:numPr>
          <w:ilvl w:val="1"/>
          <w:numId w:val="1"/>
        </w:numPr>
        <w:bidi w:val="0"/>
        <w:jc w:val="left"/>
        <w:rPr/>
      </w:pPr>
      <w:bookmarkStart w:id="12" w:name="__RefHeading___Toc6734069_3224264995"/>
      <w:bookmarkStart w:id="13" w:name="_Toc5"/>
      <w:bookmarkEnd w:id="12"/>
      <w:r>
        <w:rPr/>
        <w:t>Transliteration Table</w:t>
      </w:r>
      <w:bookmarkEnd w:id="13"/>
    </w:p>
    <w:p>
      <w:pPr>
        <w:pStyle w:val="BookText"/>
        <w:bidi w:val="0"/>
        <w:jc w:val="both"/>
        <w:rPr/>
      </w:pPr>
      <w:r>
        <w:rPr>
          <w:rFonts w:eastAsia="Times New Roman" w:cs="Times New Roman" w:ascii="Times New Roman" w:hAnsi="Times New Roman"/>
          <w:color w:val="111111"/>
          <w:sz w:val="28"/>
          <w:szCs w:val="28"/>
          <w:lang w:val="en-US"/>
        </w:rPr>
        <w:t>The method of transliteration of Islamic terminology from the ‘Arabic language has been carried out according to the standard transliteration table mentioned below.</w:t>
      </w:r>
    </w:p>
    <w:p>
      <w:pPr>
        <w:pStyle w:val="BookText"/>
        <w:bidi w:val="0"/>
        <w:jc w:val="both"/>
        <w:rPr/>
      </w:pPr>
      <w:r>
        <w:rPr>
          <w:rFonts w:ascii="IRNazanin" w:hAnsi="IRNazanin" w:eastAsia="IRNazanin"/>
          <w:color w:val="111111"/>
          <w:sz w:val="28"/>
          <w:sz w:val="28"/>
          <w:szCs w:val="28"/>
          <w:rtl w:val="true"/>
          <w:lang w:bidi="fa-IR"/>
        </w:rPr>
        <w:t>ء</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ض</w:t>
      </w:r>
    </w:p>
    <w:p>
      <w:pPr>
        <w:pStyle w:val="BookText"/>
        <w:bidi w:val="0"/>
        <w:jc w:val="both"/>
        <w:rPr/>
      </w:pPr>
      <w:r>
        <w:rPr>
          <w:rFonts w:eastAsia="Times New Roman" w:cs="Times New Roman" w:ascii="Times New Roman" w:hAnsi="Times New Roman"/>
          <w:color w:val="111111"/>
          <w:sz w:val="28"/>
          <w:szCs w:val="28"/>
          <w:lang w:val="en-US"/>
        </w:rPr>
        <w:t>ď</w:t>
      </w:r>
    </w:p>
    <w:p>
      <w:pPr>
        <w:pStyle w:val="BookText"/>
        <w:bidi w:val="0"/>
        <w:jc w:val="both"/>
        <w:rPr/>
      </w:pPr>
      <w:r>
        <w:rPr>
          <w:rFonts w:ascii="IRNazanin" w:hAnsi="IRNazanin" w:eastAsia="IRNazanin"/>
          <w:color w:val="111111"/>
          <w:sz w:val="28"/>
          <w:sz w:val="28"/>
          <w:szCs w:val="28"/>
          <w:rtl w:val="true"/>
          <w:lang w:bidi="fa-IR"/>
        </w:rPr>
        <w:t>ا</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IRNazanin" w:hAnsi="IRNazanin" w:eastAsia="IRNazanin"/>
          <w:color w:val="111111"/>
          <w:sz w:val="28"/>
          <w:sz w:val="28"/>
          <w:szCs w:val="28"/>
          <w:rtl w:val="true"/>
          <w:lang w:bidi="fa-IR"/>
        </w:rPr>
        <w:t>ط</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ب</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ascii="IRNazanin" w:hAnsi="IRNazanin" w:eastAsia="IRNazanin"/>
          <w:color w:val="111111"/>
          <w:sz w:val="28"/>
          <w:sz w:val="28"/>
          <w:szCs w:val="28"/>
          <w:rtl w:val="true"/>
          <w:lang w:bidi="fa-IR"/>
        </w:rPr>
        <w:t>ظ</w:t>
      </w:r>
    </w:p>
    <w:p>
      <w:pPr>
        <w:pStyle w:val="BookText"/>
        <w:bidi w:val="0"/>
        <w:jc w:val="both"/>
        <w:rPr/>
      </w:pPr>
      <w:r>
        <w:rPr>
          <w:rFonts w:eastAsia="Times New Roman" w:cs="Times New Roman" w:ascii="Times New Roman" w:hAnsi="Times New Roman"/>
          <w:color w:val="111111"/>
          <w:sz w:val="28"/>
          <w:szCs w:val="28"/>
          <w:lang w:val="en-US"/>
        </w:rPr>
        <w:t>ť</w:t>
      </w:r>
    </w:p>
    <w:p>
      <w:pPr>
        <w:pStyle w:val="BookText"/>
        <w:bidi w:val="0"/>
        <w:jc w:val="both"/>
        <w:rPr/>
      </w:pPr>
      <w:r>
        <w:rPr>
          <w:rFonts w:ascii="IRNazanin" w:hAnsi="IRNazanin" w:eastAsia="IRNazanin"/>
          <w:color w:val="111111"/>
          <w:sz w:val="28"/>
          <w:sz w:val="28"/>
          <w:szCs w:val="28"/>
          <w:rtl w:val="true"/>
          <w:lang w:bidi="fa-IR"/>
        </w:rPr>
        <w:t>ت</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ع</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ث</w:t>
      </w:r>
    </w:p>
    <w:p>
      <w:pPr>
        <w:pStyle w:val="BookText"/>
        <w:bidi w:val="0"/>
        <w:jc w:val="both"/>
        <w:rPr/>
      </w:pPr>
      <w:r>
        <w:rPr>
          <w:rFonts w:eastAsia="Times New Roman" w:cs="Times New Roman" w:ascii="Times New Roman" w:hAnsi="Times New Roman"/>
          <w:color w:val="111111"/>
          <w:sz w:val="28"/>
          <w:szCs w:val="28"/>
          <w:lang w:val="en-US"/>
        </w:rPr>
        <w:t>Th</w:t>
      </w:r>
    </w:p>
    <w:p>
      <w:pPr>
        <w:pStyle w:val="BookText"/>
        <w:bidi w:val="0"/>
        <w:jc w:val="both"/>
        <w:rPr/>
      </w:pPr>
      <w:r>
        <w:rPr>
          <w:rFonts w:ascii="IRNazanin" w:hAnsi="IRNazanin" w:eastAsia="IRNazanin"/>
          <w:color w:val="111111"/>
          <w:sz w:val="28"/>
          <w:sz w:val="28"/>
          <w:szCs w:val="28"/>
          <w:rtl w:val="true"/>
          <w:lang w:bidi="fa-IR"/>
        </w:rPr>
        <w:t>غ</w:t>
      </w:r>
    </w:p>
    <w:p>
      <w:pPr>
        <w:pStyle w:val="BookText"/>
        <w:bidi w:val="0"/>
        <w:jc w:val="both"/>
        <w:rPr/>
      </w:pPr>
      <w:r>
        <w:rPr>
          <w:rFonts w:eastAsia="Times New Roman" w:cs="Times New Roman" w:ascii="Times New Roman" w:hAnsi="Times New Roman"/>
          <w:color w:val="111111"/>
          <w:sz w:val="28"/>
          <w:szCs w:val="28"/>
          <w:lang w:val="en-US"/>
        </w:rPr>
        <w:t>gh</w:t>
      </w:r>
    </w:p>
    <w:p>
      <w:pPr>
        <w:pStyle w:val="BookText"/>
        <w:bidi w:val="0"/>
        <w:jc w:val="both"/>
        <w:rPr/>
      </w:pPr>
      <w:r>
        <w:rPr>
          <w:rFonts w:ascii="IRNazanin" w:hAnsi="IRNazanin" w:eastAsia="IRNazanin"/>
          <w:color w:val="111111"/>
          <w:sz w:val="28"/>
          <w:sz w:val="28"/>
          <w:szCs w:val="28"/>
          <w:rtl w:val="true"/>
          <w:lang w:bidi="fa-IR"/>
        </w:rPr>
        <w:t>ج</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ascii="IRNazanin" w:hAnsi="IRNazanin" w:eastAsia="IRNazanin"/>
          <w:color w:val="111111"/>
          <w:sz w:val="28"/>
          <w:sz w:val="28"/>
          <w:szCs w:val="28"/>
          <w:rtl w:val="true"/>
          <w:lang w:bidi="fa-IR"/>
        </w:rPr>
        <w:t>ف</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ascii="IRNazanin" w:hAnsi="IRNazanin" w:eastAsia="IRNazanin"/>
          <w:color w:val="111111"/>
          <w:sz w:val="28"/>
          <w:sz w:val="28"/>
          <w:szCs w:val="28"/>
          <w:rtl w:val="true"/>
          <w:lang w:bidi="fa-IR"/>
        </w:rPr>
        <w:t>ح</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ق</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ascii="IRNazanin" w:hAnsi="IRNazanin" w:eastAsia="IRNazanin"/>
          <w:color w:val="111111"/>
          <w:sz w:val="28"/>
          <w:sz w:val="28"/>
          <w:szCs w:val="28"/>
          <w:rtl w:val="true"/>
          <w:lang w:bidi="fa-IR"/>
        </w:rPr>
        <w:t>خ</w:t>
      </w:r>
    </w:p>
    <w:p>
      <w:pPr>
        <w:pStyle w:val="BookText"/>
        <w:bidi w:val="0"/>
        <w:jc w:val="both"/>
        <w:rPr/>
      </w:pPr>
      <w:r>
        <w:rPr>
          <w:rFonts w:eastAsia="Times New Roman" w:cs="Times New Roman" w:ascii="Times New Roman" w:hAnsi="Times New Roman"/>
          <w:color w:val="111111"/>
          <w:sz w:val="28"/>
          <w:szCs w:val="28"/>
          <w:lang w:val="en-US"/>
        </w:rPr>
        <w:t>Kh</w:t>
      </w:r>
    </w:p>
    <w:p>
      <w:pPr>
        <w:pStyle w:val="BookText"/>
        <w:bidi w:val="0"/>
        <w:jc w:val="both"/>
        <w:rPr/>
      </w:pPr>
      <w:r>
        <w:rPr>
          <w:rFonts w:ascii="IRNazanin" w:hAnsi="IRNazanin" w:eastAsia="IRNazanin"/>
          <w:color w:val="111111"/>
          <w:sz w:val="28"/>
          <w:sz w:val="28"/>
          <w:szCs w:val="28"/>
          <w:rtl w:val="true"/>
          <w:lang w:bidi="fa-IR"/>
        </w:rPr>
        <w:t>ک</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ascii="IRNazanin" w:hAnsi="IRNazanin" w:eastAsia="IRNazanin"/>
          <w:color w:val="111111"/>
          <w:sz w:val="28"/>
          <w:sz w:val="28"/>
          <w:szCs w:val="28"/>
          <w:rtl w:val="true"/>
          <w:lang w:bidi="fa-IR"/>
        </w:rPr>
        <w:t>د</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ascii="IRNazanin" w:hAnsi="IRNazanin" w:eastAsia="IRNazanin"/>
          <w:color w:val="111111"/>
          <w:sz w:val="28"/>
          <w:sz w:val="28"/>
          <w:szCs w:val="28"/>
          <w:rtl w:val="true"/>
          <w:lang w:bidi="fa-IR"/>
        </w:rPr>
        <w:t>ل</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ascii="IRNazanin" w:hAnsi="IRNazanin" w:eastAsia="IRNazanin"/>
          <w:color w:val="111111"/>
          <w:sz w:val="28"/>
          <w:sz w:val="28"/>
          <w:szCs w:val="28"/>
          <w:rtl w:val="true"/>
          <w:lang w:bidi="fa-IR"/>
        </w:rPr>
        <w:t>ذ</w:t>
      </w:r>
    </w:p>
    <w:p>
      <w:pPr>
        <w:pStyle w:val="BookText"/>
        <w:bidi w:val="0"/>
        <w:jc w:val="both"/>
        <w:rPr/>
      </w:pPr>
      <w:r>
        <w:rPr>
          <w:rFonts w:eastAsia="Times New Roman" w:cs="Times New Roman" w:ascii="Times New Roman" w:hAnsi="Times New Roman"/>
          <w:color w:val="111111"/>
          <w:sz w:val="28"/>
          <w:szCs w:val="28"/>
          <w:lang w:val="en-US"/>
        </w:rPr>
        <w:t>Dh</w:t>
      </w:r>
    </w:p>
    <w:p>
      <w:pPr>
        <w:pStyle w:val="BookText"/>
        <w:bidi w:val="0"/>
        <w:jc w:val="both"/>
        <w:rPr/>
      </w:pP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ascii="IRNazanin" w:hAnsi="IRNazanin" w:eastAsia="IRNazanin"/>
          <w:color w:val="111111"/>
          <w:sz w:val="28"/>
          <w:sz w:val="28"/>
          <w:szCs w:val="28"/>
          <w:rtl w:val="true"/>
          <w:lang w:bidi="fa-IR"/>
        </w:rPr>
        <w:t>ر</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ascii="IRNazanin" w:hAnsi="IRNazanin" w:eastAsia="IRNazanin"/>
          <w:color w:val="111111"/>
          <w:sz w:val="28"/>
          <w:sz w:val="28"/>
          <w:szCs w:val="28"/>
          <w:rtl w:val="true"/>
          <w:lang w:bidi="fa-IR"/>
        </w:rPr>
        <w:t>ن</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ascii="IRNazanin" w:hAnsi="IRNazanin" w:eastAsia="IRNazanin"/>
          <w:color w:val="111111"/>
          <w:sz w:val="28"/>
          <w:sz w:val="28"/>
          <w:szCs w:val="28"/>
          <w:rtl w:val="true"/>
          <w:lang w:bidi="fa-IR"/>
        </w:rPr>
        <w:t>ز</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و</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ascii="IRNazanin" w:hAnsi="IRNazanin" w:eastAsia="IRNazanin"/>
          <w:color w:val="111111"/>
          <w:sz w:val="28"/>
          <w:sz w:val="28"/>
          <w:szCs w:val="28"/>
          <w:rtl w:val="true"/>
          <w:lang w:bidi="fa-IR"/>
        </w:rPr>
        <w:t>س</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ascii="IRNazanin" w:hAnsi="IRNazanin" w:eastAsia="IRNazanin"/>
          <w:color w:val="111111"/>
          <w:sz w:val="28"/>
          <w:sz w:val="28"/>
          <w:szCs w:val="28"/>
          <w:rtl w:val="true"/>
          <w:lang w:bidi="fa-IR"/>
        </w:rPr>
        <w:t>ی</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ascii="IRNazanin" w:hAnsi="IRNazanin" w:eastAsia="IRNazanin"/>
          <w:color w:val="111111"/>
          <w:sz w:val="28"/>
          <w:sz w:val="28"/>
          <w:szCs w:val="28"/>
          <w:rtl w:val="true"/>
          <w:lang w:bidi="fa-IR"/>
        </w:rPr>
        <w:t>ش</w:t>
      </w:r>
    </w:p>
    <w:p>
      <w:pPr>
        <w:pStyle w:val="BookText"/>
        <w:bidi w:val="0"/>
        <w:jc w:val="both"/>
        <w:rPr/>
      </w:pPr>
      <w:r>
        <w:rPr>
          <w:rFonts w:eastAsia="Times New Roman" w:cs="Times New Roman" w:ascii="Times New Roman" w:hAnsi="Times New Roman"/>
          <w:color w:val="111111"/>
          <w:sz w:val="28"/>
          <w:szCs w:val="28"/>
          <w:lang w:val="en-US"/>
        </w:rPr>
        <w:t>Sh</w:t>
      </w:r>
    </w:p>
    <w:p>
      <w:pPr>
        <w:pStyle w:val="BookText"/>
        <w:bidi w:val="0"/>
        <w:jc w:val="both"/>
        <w:rPr/>
      </w:pPr>
      <w:r>
        <w:rPr>
          <w:rFonts w:ascii="IRNazanin" w:hAnsi="IRNazanin" w:eastAsia="IRNazanin"/>
          <w:color w:val="111111"/>
          <w:sz w:val="28"/>
          <w:sz w:val="28"/>
          <w:szCs w:val="28"/>
          <w:rtl w:val="true"/>
          <w:lang w:bidi="fa-IR"/>
        </w:rPr>
        <w:t>ه</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ص</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Long Vowels</w:t>
      </w:r>
    </w:p>
    <w:p>
      <w:pPr>
        <w:pStyle w:val="BookText"/>
        <w:bidi w:val="0"/>
        <w:jc w:val="both"/>
        <w:rPr/>
      </w:pPr>
      <w:r>
        <w:rPr>
          <w:rFonts w:eastAsia="Times New Roman" w:cs="Times New Roman" w:ascii="Times New Roman" w:hAnsi="Times New Roman"/>
          <w:color w:val="111111"/>
          <w:sz w:val="28"/>
          <w:szCs w:val="28"/>
          <w:lang w:val="en-US"/>
        </w:rPr>
        <w:t>Short Vowels</w:t>
      </w:r>
    </w:p>
    <w:p>
      <w:pPr>
        <w:pStyle w:val="BookText"/>
        <w:bidi w:val="0"/>
        <w:jc w:val="both"/>
        <w:rPr/>
      </w:pPr>
      <w:r>
        <w:rPr>
          <w:rFonts w:ascii="IRNazanin" w:hAnsi="IRNazanin" w:eastAsia="IRNazanin"/>
          <w:color w:val="111111"/>
          <w:sz w:val="28"/>
          <w:sz w:val="28"/>
          <w:szCs w:val="28"/>
          <w:rtl w:val="true"/>
          <w:lang w:bidi="fa-IR"/>
        </w:rPr>
        <w:t>ا</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Amiri" w:hAnsi="Amiri" w:eastAsia="Amiri" w:cs="Amiri"/>
          <w:color w:val="111111"/>
          <w:sz w:val="28"/>
          <w:sz w:val="28"/>
          <w:szCs w:val="28"/>
          <w:rtl w:val="true"/>
          <w:lang w:bidi="ar-SA"/>
        </w:rPr>
        <w:t>ـــَـــ</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Amiri" w:hAnsi="Amiri" w:eastAsia="Amiri" w:cs="Amiri"/>
          <w:color w:val="111111"/>
          <w:sz w:val="28"/>
          <w:sz w:val="28"/>
          <w:szCs w:val="28"/>
          <w:rtl w:val="true"/>
          <w:lang w:bidi="ar-SA"/>
        </w:rPr>
        <w:t>وَ</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ascii="Amiri" w:hAnsi="Amiri" w:eastAsia="Amiri" w:cs="Amiri"/>
          <w:color w:val="111111"/>
          <w:sz w:val="28"/>
          <w:sz w:val="28"/>
          <w:szCs w:val="28"/>
          <w:rtl w:val="true"/>
          <w:lang w:bidi="ar-SA"/>
        </w:rPr>
        <w:t>ـــُـــ</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ascii="IRNazanin" w:hAnsi="IRNazanin" w:eastAsia="IRNazanin"/>
          <w:color w:val="111111"/>
          <w:sz w:val="28"/>
          <w:sz w:val="28"/>
          <w:szCs w:val="28"/>
          <w:rtl w:val="true"/>
          <w:lang w:bidi="fa-IR"/>
        </w:rPr>
        <w:t>ی</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ascii="Amiri" w:hAnsi="Amiri" w:eastAsia="Amiri" w:cs="Amiri"/>
          <w:color w:val="111111"/>
          <w:sz w:val="28"/>
          <w:sz w:val="28"/>
          <w:szCs w:val="28"/>
          <w:rtl w:val="true"/>
          <w:lang w:bidi="ar-SA"/>
        </w:rPr>
        <w:t>ـــِـــ</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(SWT)</w:t>
      </w:r>
    </w:p>
    <w:p>
      <w:pPr>
        <w:pStyle w:val="BookText"/>
        <w:bidi w:val="0"/>
        <w:jc w:val="both"/>
        <w:rPr/>
      </w:pPr>
      <w:r>
        <w:rPr>
          <w:rFonts w:eastAsia="Times New Roman" w:cs="Times New Roman" w:ascii="Times New Roman" w:hAnsi="Times New Roman"/>
          <w:color w:val="111111"/>
          <w:sz w:val="28"/>
          <w:szCs w:val="28"/>
          <w:lang w:val="en-US"/>
        </w:rPr>
        <w:t>Glory and Greatness be to Him - Used for Allah</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Prayers be upon him and his family - Used for the Prophet Muhammad</w:t>
      </w:r>
    </w:p>
    <w:p>
      <w:p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Peace be upon him - Used for noble personalities [Masculine]</w:t>
      </w:r>
    </w:p>
    <w:p>
      <w:p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Peace be upon her - Used for noble personalities [Feminine]</w:t>
      </w:r>
    </w:p>
    <w:p>
      <w:pPr>
        <w:pStyle w:val="Heading2"/>
        <w:numPr>
          <w:ilvl w:val="1"/>
          <w:numId w:val="1"/>
        </w:numPr>
        <w:bidi w:val="0"/>
        <w:jc w:val="left"/>
        <w:rPr/>
      </w:pPr>
      <w:bookmarkStart w:id="14" w:name="__RefHeading___Toc6734071_3224264995"/>
      <w:bookmarkStart w:id="15" w:name="_Toc6"/>
      <w:bookmarkEnd w:id="14"/>
      <w:r>
        <w:rPr/>
        <w:t>Introduction</w:t>
      </w:r>
      <w:bookmarkEnd w:id="15"/>
    </w:p>
    <w:p>
      <w:pPr>
        <w:pStyle w:val="BookText"/>
        <w:bidi w:val="0"/>
        <w:jc w:val="both"/>
        <w:rPr/>
      </w:pPr>
      <w:r>
        <w:rPr>
          <w:rFonts w:eastAsia="Times New Roman" w:cs="Times New Roman" w:ascii="Times New Roman" w:hAnsi="Times New Roman"/>
          <w:color w:val="111111"/>
          <w:sz w:val="28"/>
          <w:szCs w:val="28"/>
          <w:lang w:val="en-US"/>
        </w:rPr>
        <w:t>There are numerous ways for man to achieve guidance and emerge from darkness and move towards light.  Allah (SWT), for the prosperity of man and perfection of his morals, has created proofs, evidences and vestiges,</w:t>
      </w:r>
      <w:r>
        <w:rPr>
          <w:rStyle w:val="FootnoteAnchor"/>
        </w:rPr>
        <w:footnoteReference w:id="2"/>
      </w:r>
    </w:p>
    <w:p>
      <w:pPr>
        <w:pStyle w:val="BookText"/>
        <w:bidi w:val="0"/>
        <w:jc w:val="both"/>
        <w:rPr/>
      </w:pPr>
      <w:r>
        <w:rPr>
          <w:rFonts w:ascii="Amiri" w:hAnsi="Amiri" w:eastAsia="Amiri" w:cs="Amiri"/>
          <w:color w:val="111111"/>
          <w:sz w:val="28"/>
          <w:sz w:val="28"/>
          <w:szCs w:val="28"/>
          <w:rtl w:val="true"/>
          <w:lang w:bidi="ar-SA"/>
        </w:rPr>
        <w:t>وَ لَقَدْ أَرْسَلْنا مُوسی‏ بِآیاتِنا أَنْ أَخْرِجْ قَوْمَکَ مِنَ الظُّلُماتِ إِلَی النُّورِ</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great in number that they are beyond reckoning and computation.  For the guidance of mankind, He sent the</w:t>
      </w:r>
    </w:p>
    <w:p>
      <w:pPr>
        <w:pStyle w:val="BookText"/>
        <w:bidi w:val="0"/>
        <w:rPr/>
      </w:pPr>
      <w:r>
        <w:rPr>
          <w:rFonts w:eastAsia="Times New Roman" w:cs="Times New Roman" w:ascii="Times New Roman" w:hAnsi="Times New Roman"/>
          <w:color w:val="111111"/>
          <w:sz w:val="28"/>
          <w:szCs w:val="28"/>
          <w:lang w:val="en-US"/>
        </w:rPr>
        <w:t>Prophets with clear proofs</w:t>
      </w:r>
      <w:r>
        <w:rPr>
          <w:rStyle w:val="FootnoteAnchor"/>
        </w:rPr>
        <w:footnoteReference w:id="3"/>
      </w:r>
    </w:p>
    <w:p>
      <w:pPr>
        <w:pStyle w:val="BookText"/>
        <w:bidi w:val="0"/>
        <w:jc w:val="both"/>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p>
    <w:p>
      <w:pPr>
        <w:pStyle w:val="BookText"/>
        <w:bidi w:val="0"/>
        <w:jc w:val="both"/>
        <w:rPr/>
      </w:pPr>
      <w:r>
        <w:rPr>
          <w:rFonts w:eastAsia="Times New Roman" w:cs="Times New Roman" w:ascii="Times New Roman" w:hAnsi="Times New Roman"/>
          <w:color w:val="111111"/>
          <w:sz w:val="28"/>
          <w:szCs w:val="28"/>
          <w:lang w:val="en-US"/>
        </w:rPr>
        <w:t>, books, miracles and signs so that, perhaps, the people might perceive the right path and attain prosperity and success.</w:t>
      </w:r>
    </w:p>
    <w:p>
      <w:pPr>
        <w:pStyle w:val="BookText"/>
        <w:bidi w:val="0"/>
        <w:jc w:val="both"/>
        <w:rPr/>
      </w:pPr>
      <w:r>
        <w:rPr>
          <w:rFonts w:eastAsia="Times New Roman" w:cs="Times New Roman" w:ascii="Times New Roman" w:hAnsi="Times New Roman"/>
          <w:color w:val="111111"/>
          <w:sz w:val="28"/>
          <w:szCs w:val="28"/>
          <w:lang w:val="en-US"/>
        </w:rPr>
        <w:t xml:space="preserve">During the entire period of his prophethood, the Noble Prophet (S), with regards to refinement of souls and perfection of morals, was an exemplar in speech and deed, and had (even) said, “I have been sent (as a Prophet) for (the purpose of) perfecting the morals.”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Man’s problem lies in his disregard for virtues, acquisition of vices, and inclination towards lust and obedience to Shaitan. Some men stoop so low that they even lead their lives akin to animals.  For the purpose of refinement and treatment of human morals, abatement of rebelliousness and controlling the natural disposition, the Noble Prophet (S) spared no effort and mentioned all that was necessary in this regard.</w:t>
      </w:r>
    </w:p>
    <w:p>
      <w:pPr>
        <w:pStyle w:val="BookText"/>
        <w:bidi w:val="0"/>
        <w:jc w:val="both"/>
        <w:rPr/>
      </w:pPr>
      <w:r>
        <w:rPr>
          <w:rFonts w:eastAsia="Times New Roman" w:cs="Times New Roman" w:ascii="Times New Roman" w:hAnsi="Times New Roman"/>
          <w:color w:val="111111"/>
          <w:sz w:val="28"/>
          <w:szCs w:val="28"/>
          <w:lang w:val="en-US"/>
        </w:rPr>
        <w:t>Attainment of prosperity in this world and the Hereafter is only accomplished under the auspices of a teacher and, at the same time, not every person can completely identify the two extremes of moral behaviour in order to demonstrate the moderate and balanced path. Allah, Who is the Absolute Wise, introduced all the Prophets, especially the Noble Prophet (S), as the ‘teacher and trainer’ of morals, so that the people, by following in his footsteps, distance themselves from vices and acquire the honour of the two worlds.</w:t>
      </w:r>
    </w:p>
    <w:p>
      <w:pPr>
        <w:pStyle w:val="BookText"/>
        <w:bidi w:val="0"/>
        <w:jc w:val="both"/>
        <w:rPr/>
      </w:pPr>
      <w:r>
        <w:rPr>
          <w:rFonts w:eastAsia="Times New Roman" w:cs="Times New Roman" w:ascii="Times New Roman" w:hAnsi="Times New Roman"/>
          <w:color w:val="111111"/>
          <w:sz w:val="28"/>
          <w:szCs w:val="28"/>
          <w:lang w:val="en-US"/>
        </w:rPr>
        <w:t>In the Qur’an, there exists a chapter by the name of</w:t>
      </w:r>
      <w:r>
        <w:rPr>
          <w:rFonts w:ascii="Amiri" w:hAnsi="Amiri" w:eastAsia="Amiri" w:cs="Amiri"/>
          <w:color w:val="111111"/>
          <w:sz w:val="28"/>
          <w:sz w:val="28"/>
          <w:szCs w:val="28"/>
          <w:rtl w:val="true"/>
          <w:lang w:bidi="ar-SA"/>
        </w:rPr>
        <w:t>القَصَص</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Narratives), which itself is proof that man is in need of stories and narratives.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w:t>
      </w:r>
    </w:p>
    <w:p>
      <w:pPr>
        <w:pStyle w:val="BookText"/>
        <w:bidi w:val="0"/>
        <w:rPr/>
      </w:pPr>
      <w:r>
        <w:rPr>
          <w:rFonts w:eastAsia="Times New Roman" w:cs="Times New Roman" w:ascii="Times New Roman" w:hAnsi="Times New Roman"/>
          <w:color w:val="111111"/>
          <w:sz w:val="28"/>
          <w:szCs w:val="28"/>
          <w:lang w:val="en-US"/>
        </w:rPr>
        <w:t>places in the Qur’an, stories of Prophets, kings and nations have been mentioned.  In addition, Allah has presented issues pertaining to wars, peace, family, religion, society and other similar topics, in the form of stories and narratives. By reading these accounts, the people can comprehend and distinguish the paths of progress and regress, and ascent and descent in every field, especially morals.</w:t>
      </w:r>
    </w:p>
    <w:p>
      <w:pPr>
        <w:pStyle w:val="BookText"/>
        <w:bidi w:val="0"/>
        <w:jc w:val="both"/>
        <w:rPr/>
      </w:pPr>
      <w:r>
        <w:rPr>
          <w:rFonts w:eastAsia="Times New Roman" w:cs="Times New Roman" w:ascii="Times New Roman" w:hAnsi="Times New Roman"/>
          <w:color w:val="111111"/>
          <w:sz w:val="28"/>
          <w:szCs w:val="28"/>
          <w:lang w:val="en-US"/>
        </w:rPr>
        <w:t>The entire chapter Yusuf has been devoted to the story of Yusuf, Ya’qub, Zulaikha and the brothers. In the beginning of the Chapter, Allah says: “We narrate to you (O’ Prophet) the most excellent of the narratives by (means of) what We have revealed to you this Qur’an.”</w:t>
      </w:r>
      <w:r>
        <w:rPr>
          <w:rStyle w:val="FootnoteAnchor"/>
        </w:rPr>
        <w:footnoteReference w:id="5"/>
      </w:r>
    </w:p>
    <w:p>
      <w:pPr>
        <w:pStyle w:val="BookText"/>
        <w:bidi w:val="0"/>
        <w:jc w:val="both"/>
        <w:rPr/>
      </w:pPr>
      <w:r>
        <w:rPr>
          <w:rFonts w:ascii="Amiri" w:hAnsi="Amiri" w:eastAsia="Amiri" w:cs="Amiri"/>
          <w:color w:val="111111"/>
          <w:sz w:val="28"/>
          <w:sz w:val="28"/>
          <w:szCs w:val="28"/>
          <w:rtl w:val="true"/>
          <w:lang w:bidi="ar-SA"/>
        </w:rPr>
        <w:t>نَحْنُ نَقُصُّ عَلَیْکَ أَحْسَنَ الْقَصَصِ بِما أَوْحَیْنا إِلَیْکَ هذَا الْقُرْآنَ‏</w:t>
      </w:r>
    </w:p>
    <w:p>
      <w:pPr>
        <w:pStyle w:val="BookText"/>
        <w:bidi w:val="0"/>
        <w:jc w:val="both"/>
        <w:rPr/>
      </w:pPr>
      <w:r>
        <w:rPr>
          <w:rFonts w:eastAsia="Times New Roman" w:cs="Times New Roman" w:ascii="Times New Roman" w:hAnsi="Times New Roman"/>
          <w:color w:val="111111"/>
          <w:sz w:val="28"/>
          <w:szCs w:val="28"/>
          <w:lang w:val="en-US"/>
        </w:rPr>
        <w:t>While, in the concluding verse of this very chapter, He says: “Indeed (there) in the histories of theirs, is a lesson for men of understanding.”</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Indeed, one of the distinguished feats of the Qur’an is this very story of Yusuf (as), which it refers to as the ‘best of the narratives’, and at the end of which, it says: “In these stories there is a lesson for those, who desire to take a moral and adopt the path of the Perfect Men.”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Amirul Mo’minin (as), in Nahjul Balagha says to his son Imam Hasan (as): “Even though I have not reached the age, which those before me have, yet I have looked into their behaviour and reflected over the events of their lives.  I walked amongst their ruins till I was as one of them.  In fact,</w:t>
      </w:r>
    </w:p>
    <w:p>
      <w:pPr>
        <w:pStyle w:val="BookText"/>
        <w:bidi w:val="0"/>
        <w:rPr/>
      </w:pPr>
      <w:r>
        <w:rPr>
          <w:rFonts w:eastAsia="Times New Roman" w:cs="Times New Roman" w:ascii="Times New Roman" w:hAnsi="Times New Roman"/>
          <w:color w:val="111111"/>
          <w:sz w:val="28"/>
          <w:szCs w:val="28"/>
          <w:lang w:val="en-US"/>
        </w:rPr>
        <w:t>by virtue of those of their affairs that have become known to me, it is as though I have lived with them from the first to the last.  I have therefore been able to discern the impure from the clean and the benefit from the harm.  I have selected for you the choicest of those matters and collected for you their good points while keeping away from you the useless ones.”</w:t>
      </w:r>
    </w:p>
    <w:p>
      <w:pPr>
        <w:pStyle w:val="BookText"/>
        <w:bidi w:val="0"/>
        <w:jc w:val="both"/>
        <w:rPr/>
      </w:pPr>
      <w:r>
        <w:rPr>
          <w:rFonts w:eastAsia="Times New Roman" w:cs="Times New Roman" w:ascii="Times New Roman" w:hAnsi="Times New Roman"/>
          <w:color w:val="111111"/>
          <w:sz w:val="28"/>
          <w:szCs w:val="28"/>
          <w:lang w:val="en-US"/>
        </w:rPr>
        <w:t>Years ago, I had written a book on ethics (for the treatment of vices), by the name of Ihyaul Qulub.  Ever since, I had been reflecting over the idea of compiling a book on moral stories. It so happened that, divinely, an opportunity came up before me and with it the motivation for undertaking this assignment.  In spite of the lack of necessary books, I contented myself with those that were available and commenced the compilation of this book, recording four to five stories for every topic.</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certainly not come across any book which has been compiled in this fashion.   Books like Namunah-e-Ma’arif-e-Islam and Pand-e-Tarikh have been present for around 30 years and I have made use of them too (in the course of this collection), but in those books, Qur’anic verses, traditions, poems and analogies have all been accumulated together; whereas, I have sought to satisfy myself by mentioning only the stories, while abstaining from presenting considerations relating to Qur’anic verses, traditions, poems and analogies, which would not only have</w:t>
      </w:r>
    </w:p>
    <w:p>
      <w:pPr>
        <w:pStyle w:val="BookText"/>
        <w:bidi w:val="0"/>
        <w:rPr/>
      </w:pPr>
      <w:r>
        <w:rPr>
          <w:rFonts w:eastAsia="Times New Roman" w:cs="Times New Roman" w:ascii="Times New Roman" w:hAnsi="Times New Roman"/>
          <w:color w:val="111111"/>
          <w:sz w:val="28"/>
          <w:szCs w:val="28"/>
          <w:lang w:val="en-US"/>
        </w:rPr>
        <w:t>increased the size of the book  but would also have made it difficult to understand for many of the readers. This collection caters for the general public, young and old alike, who are acquainted with basic reading and writing.</w:t>
      </w:r>
    </w:p>
    <w:p>
      <w:pPr>
        <w:pStyle w:val="BookText"/>
        <w:bidi w:val="0"/>
        <w:jc w:val="both"/>
        <w:rPr/>
      </w:pPr>
      <w:r>
        <w:rPr>
          <w:rFonts w:eastAsia="Times New Roman" w:cs="Times New Roman" w:ascii="Times New Roman" w:hAnsi="Times New Roman"/>
          <w:color w:val="111111"/>
          <w:sz w:val="28"/>
          <w:szCs w:val="28"/>
          <w:lang w:val="en-US"/>
        </w:rPr>
        <w:t>As far as possible, I have endeavoured to omit scientific issues and those aspects, pertaining to traditions, whose comprehension would be demanding and exacting for the general masses.</w:t>
      </w:r>
    </w:p>
    <w:p>
      <w:pPr>
        <w:pStyle w:val="BookText"/>
        <w:bidi w:val="0"/>
        <w:jc w:val="both"/>
        <w:rPr/>
      </w:pPr>
      <w:r>
        <w:rPr>
          <w:rFonts w:eastAsia="Times New Roman" w:cs="Times New Roman" w:ascii="Times New Roman" w:hAnsi="Times New Roman"/>
          <w:color w:val="111111"/>
          <w:sz w:val="28"/>
          <w:szCs w:val="28"/>
          <w:lang w:val="en-US"/>
        </w:rPr>
        <w:t>Although some of the stories may not possibly possess any aspect of reality and actuality, what I have focused on is the admonition and ‘taking-a-lesson’ aspect contained in them, which hopefully, the honourable readers would perceive and comprehend.</w:t>
      </w:r>
    </w:p>
    <w:p>
      <w:pPr>
        <w:pStyle w:val="BookText"/>
        <w:bidi w:val="0"/>
        <w:jc w:val="both"/>
        <w:rPr/>
      </w:pPr>
      <w:r>
        <w:rPr>
          <w:rFonts w:eastAsia="Times New Roman" w:cs="Times New Roman" w:ascii="Times New Roman" w:hAnsi="Times New Roman"/>
          <w:color w:val="111111"/>
          <w:sz w:val="28"/>
          <w:szCs w:val="28"/>
          <w:lang w:val="en-US"/>
        </w:rPr>
        <w:t>As far as the issue of associating a story to a particular topic is concerned, I do not claim that the stories allude to just one topic or that particular one which has been specified here; rather, there are stories which can be associated with several other topics too, in addition to the topic under which it has been mentioned here.</w:t>
      </w:r>
    </w:p>
    <w:p>
      <w:pPr>
        <w:pStyle w:val="BookText"/>
        <w:bidi w:val="0"/>
        <w:jc w:val="both"/>
        <w:rPr/>
      </w:pPr>
      <w:r>
        <w:rPr>
          <w:rFonts w:eastAsia="Times New Roman" w:cs="Times New Roman" w:ascii="Times New Roman" w:hAnsi="Times New Roman"/>
          <w:color w:val="111111"/>
          <w:sz w:val="28"/>
          <w:szCs w:val="28"/>
          <w:lang w:val="en-US"/>
        </w:rPr>
        <w:t>When narrating a text or presenting a translation, I have not restricted myself to the literal meaning but, for a better comprehension, have resorted to paraphrasing, allusion and conceptual explanation too.</w:t>
      </w:r>
    </w:p>
    <w:p>
      <w:pPr>
        <w:pStyle w:val="BookText"/>
        <w:bidi w:val="0"/>
        <w:jc w:val="both"/>
        <w:rPr/>
      </w:pPr>
      <w:r>
        <w:rPr>
          <w:rFonts w:eastAsia="Times New Roman" w:cs="Times New Roman" w:ascii="Times New Roman" w:hAnsi="Times New Roman"/>
          <w:color w:val="111111"/>
          <w:sz w:val="28"/>
          <w:szCs w:val="28"/>
          <w:lang w:val="en-US"/>
        </w:rPr>
        <w:t>To avoid interference of topics with one another and prolongation of discussion, I have refrained from bringing forth topics that are related to those already presented.  For example, Ithar (altruism) has been presented as one of the topics but Infaq (spending in the path of Allah) has been excluded.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prevent the reader from</w:t>
      </w:r>
      <w:bookmarkStart w:id="16" w:name="pg13046_190562"/>
    </w:p>
    <w:p>
      <w:pPr>
        <w:pStyle w:val="BookText"/>
        <w:bidi w:val="0"/>
        <w:rPr/>
      </w:pPr>
      <w:bookmarkEnd w:id="16"/>
      <w:r>
        <w:rPr>
          <w:rFonts w:eastAsia="Times New Roman" w:cs="Times New Roman" w:ascii="Times New Roman" w:hAnsi="Times New Roman"/>
          <w:color w:val="111111"/>
          <w:sz w:val="28"/>
          <w:szCs w:val="28"/>
          <w:lang w:val="en-US"/>
        </w:rPr>
        <w:t>experiencing exhaustion and boredom, and for the sake of variety, I have desisted from presenting stories of a monotonous kind, like those of philosophers and poets, but have strived to make the collection varied. In this way, the readers will, hopefully, derive a greater pleasure from the narratives.</w:t>
      </w:r>
    </w:p>
    <w:p>
      <w:pPr>
        <w:pStyle w:val="BookText"/>
        <w:bidi w:val="0"/>
        <w:jc w:val="both"/>
        <w:rPr/>
      </w:pPr>
      <w:r>
        <w:rPr>
          <w:rFonts w:eastAsia="Times New Roman" w:cs="Times New Roman" w:ascii="Times New Roman" w:hAnsi="Times New Roman"/>
          <w:color w:val="111111"/>
          <w:sz w:val="28"/>
          <w:szCs w:val="28"/>
          <w:lang w:val="en-US"/>
        </w:rPr>
        <w:t>In view of the fact that trustworthiness ought to be adhered to, I have referred every narrative presented here, to the book from which it has been extracted, also mentioning the volume and page.  It is only with the objective of achieving a greater fluency of work that I have endeavoured to correct, polish or alter some of the words or sentences of the original text.</w:t>
      </w:r>
    </w:p>
    <w:p>
      <w:pPr>
        <w:pStyle w:val="BookText"/>
        <w:bidi w:val="0"/>
        <w:jc w:val="both"/>
        <w:rPr/>
      </w:pPr>
      <w:r>
        <w:rPr>
          <w:rFonts w:eastAsia="Times New Roman" w:cs="Times New Roman" w:ascii="Times New Roman" w:hAnsi="Times New Roman"/>
          <w:color w:val="111111"/>
          <w:sz w:val="28"/>
          <w:szCs w:val="28"/>
          <w:lang w:val="en-US"/>
        </w:rPr>
        <w:t>It is hoped that the readers, after going through the stories and narratives, reflect upon and take lessons from them so that they are able to create within themselves, a new impetus towards perfection of morals; and Allah Willing, those who are endowed with laudable morals, should relate them to others, for rectification and remedy of the weaker souls.</w:t>
      </w:r>
    </w:p>
    <w:p>
      <w:pPr>
        <w:pStyle w:val="BookText"/>
        <w:bidi w:val="0"/>
        <w:jc w:val="both"/>
        <w:rPr/>
      </w:pPr>
      <w:r>
        <w:rPr>
          <w:rFonts w:eastAsia="Times New Roman" w:cs="Times New Roman" w:ascii="Times New Roman" w:hAnsi="Times New Roman"/>
          <w:color w:val="111111"/>
          <w:sz w:val="28"/>
          <w:szCs w:val="28"/>
          <w:lang w:val="en-US"/>
        </w:rPr>
        <w:t>Sayyid Ali Akbar Sadaqat</w:t>
      </w:r>
    </w:p>
    <w:p>
      <w:pPr>
        <w:pStyle w:val="BookText"/>
        <w:bidi w:val="0"/>
        <w:jc w:val="both"/>
        <w:rPr/>
      </w:pPr>
      <w:r>
        <w:rPr>
          <w:rFonts w:eastAsia="Times New Roman" w:cs="Times New Roman" w:ascii="Times New Roman" w:hAnsi="Times New Roman"/>
          <w:color w:val="111111"/>
          <w:sz w:val="28"/>
          <w:szCs w:val="28"/>
          <w:lang w:val="en-US"/>
        </w:rPr>
        <w:t>And our final prayer (is):</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w:t>
      </w:r>
    </w:p>
    <w:p>
      <w:pPr>
        <w:pStyle w:val="BookText"/>
        <w:bidi w:val="0"/>
        <w:jc w:val="both"/>
        <w:rPr/>
      </w:pPr>
      <w:r>
        <w:rPr>
          <w:rFonts w:eastAsia="Times New Roman" w:cs="Times New Roman" w:ascii="Times New Roman" w:hAnsi="Times New Roman"/>
          <w:color w:val="111111"/>
          <w:sz w:val="28"/>
          <w:szCs w:val="28"/>
          <w:lang w:val="en-US"/>
        </w:rPr>
        <w:t>Mordad, 1378 [July 1999]</w:t>
      </w:r>
    </w:p>
    <w:p>
      <w:pPr>
        <w:pStyle w:val="Heading2"/>
        <w:numPr>
          <w:ilvl w:val="1"/>
          <w:numId w:val="1"/>
        </w:numPr>
        <w:bidi w:val="0"/>
        <w:jc w:val="left"/>
        <w:rPr/>
      </w:pPr>
      <w:bookmarkStart w:id="17" w:name="__RefHeading___Toc6734073_3224264995"/>
      <w:bookmarkStart w:id="18" w:name="_Toc7"/>
      <w:bookmarkEnd w:id="17"/>
      <w:r>
        <w:rPr/>
        <w:t>21. Piety (Taqwa)</w:t>
      </w:r>
      <w:bookmarkEnd w:id="18"/>
    </w:p>
    <w:p>
      <w:pPr>
        <w:pStyle w:val="Heading3"/>
        <w:numPr>
          <w:ilvl w:val="2"/>
          <w:numId w:val="1"/>
        </w:numPr>
        <w:bidi w:val="0"/>
        <w:jc w:val="left"/>
        <w:rPr/>
      </w:pPr>
      <w:bookmarkStart w:id="19" w:name="__RefHeading___Toc6734075_3224264995"/>
      <w:bookmarkStart w:id="20" w:name="_Toc8"/>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فَإِنَّ خَیْرَ الزَّادِ  التَّقْوَی وَ اتَّقُوْنِ  یَـا أُُولِی الأََلْبَابِ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best of provisions is right conduct.  So fear Me, O’ ye that are wise.”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لاَ یُقَلَّلُ عَمَلٌ مَعَ 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deed, if accompanied by piety, is trivial.”</w:t>
      </w:r>
      <w:r>
        <w:rPr>
          <w:rStyle w:val="FootnoteAnchor"/>
        </w:rPr>
        <w:footnoteReference w:id="8"/>
      </w:r>
    </w:p>
    <w:p>
      <w:pPr>
        <w:pStyle w:val="Heading3"/>
        <w:numPr>
          <w:ilvl w:val="2"/>
          <w:numId w:val="1"/>
        </w:numPr>
        <w:bidi w:val="0"/>
        <w:jc w:val="left"/>
        <w:rPr/>
      </w:pPr>
      <w:bookmarkStart w:id="21" w:name="__RefHeading___Toc6734077_3224264995"/>
      <w:bookmarkStart w:id="22" w:name="_Toc9"/>
      <w:bookmarkEnd w:id="21"/>
      <w:r>
        <w:rPr/>
        <w:t>Short Expalantion</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Special taqwa is acquired by refraining from prohibited and dubious things, whereas</w:t>
      </w:r>
      <w:bookmarkStart w:id="23" w:name="pg13046_190564"/>
    </w:p>
    <w:p>
      <w:pPr>
        <w:pStyle w:val="BookText"/>
        <w:bidi w:val="0"/>
        <w:rPr/>
      </w:pPr>
      <w:bookmarkEnd w:id="23"/>
      <w:r>
        <w:rPr>
          <w:rFonts w:eastAsia="Times New Roman" w:cs="Times New Roman" w:ascii="Times New Roman" w:hAnsi="Times New Roman"/>
          <w:color w:val="111111"/>
          <w:sz w:val="28"/>
          <w:szCs w:val="28"/>
          <w:lang w:val="en-US"/>
        </w:rPr>
        <w:t>general taqwa is acquired out of fear of punishment and the fire of Hell.</w:t>
      </w:r>
    </w:p>
    <w:p>
      <w:pPr>
        <w:pStyle w:val="BookText"/>
        <w:bidi w:val="0"/>
        <w:jc w:val="both"/>
        <w:rPr/>
      </w:pPr>
      <w:r>
        <w:rPr>
          <w:rFonts w:eastAsia="Times New Roman" w:cs="Times New Roman" w:ascii="Times New Roman" w:hAnsi="Times New Roman"/>
          <w:color w:val="111111"/>
          <w:sz w:val="28"/>
          <w:szCs w:val="28"/>
          <w:lang w:val="en-US"/>
        </w:rPr>
        <w:t>Taqwa is similar to the water of a river that flows by the trees growing along its banks, each tree benefiting from it in the measure of its tenderness, covetousness and essence.  Although people benefit from piety according to their knowledge, perception and level of faith, their levels of piety differ in deeds and sincerity.</w:t>
      </w:r>
    </w:p>
    <w:p>
      <w:pPr>
        <w:pStyle w:val="BookText"/>
        <w:bidi w:val="0"/>
        <w:jc w:val="both"/>
        <w:rPr/>
      </w:pPr>
      <w:r>
        <w:rPr>
          <w:rFonts w:eastAsia="Times New Roman" w:cs="Times New Roman" w:ascii="Times New Roman" w:hAnsi="Times New Roman"/>
          <w:color w:val="111111"/>
          <w:sz w:val="28"/>
          <w:szCs w:val="28"/>
          <w:lang w:val="en-US"/>
        </w:rPr>
        <w:t>In reality, piety is absolute obedience without any transgression, and (it is) knowledge without any ignorance.  It becomes the cause for the acceptance of one’s (good) deeds and makes one, who comes to possess it, distinguished and pre-eminent.</w:t>
      </w:r>
      <w:r>
        <w:rPr>
          <w:rStyle w:val="FootnoteAnchor"/>
        </w:rPr>
        <w:footnoteReference w:id="9"/>
      </w:r>
    </w:p>
    <w:p>
      <w:pPr>
        <w:pStyle w:val="Heading3"/>
        <w:numPr>
          <w:ilvl w:val="2"/>
          <w:numId w:val="1"/>
        </w:numPr>
        <w:bidi w:val="0"/>
        <w:jc w:val="left"/>
        <w:rPr/>
      </w:pPr>
      <w:bookmarkStart w:id="24" w:name="__RefHeading___Toc6734079_3224264995"/>
      <w:bookmarkStart w:id="25" w:name="_Toc10"/>
      <w:bookmarkEnd w:id="24"/>
      <w:r>
        <w:rPr/>
        <w:t>1) The Incorrect Piety</w:t>
      </w:r>
      <w:bookmarkEnd w:id="25"/>
    </w:p>
    <w:p>
      <w:pPr>
        <w:pStyle w:val="BookText"/>
        <w:bidi w:val="0"/>
        <w:jc w:val="both"/>
        <w:rPr/>
      </w:pPr>
      <w:r>
        <w:rPr>
          <w:rFonts w:eastAsia="Times New Roman" w:cs="Times New Roman" w:ascii="Times New Roman" w:hAnsi="Times New Roman"/>
          <w:color w:val="111111"/>
          <w:sz w:val="28"/>
          <w:szCs w:val="28"/>
          <w:lang w:val="en-US"/>
        </w:rPr>
        <w:t>Once, during the era of the Noble Prophet (S), three ladies approached him to complain about their husbands.</w:t>
      </w:r>
    </w:p>
    <w:p>
      <w:pPr>
        <w:pStyle w:val="BookText"/>
        <w:bidi w:val="0"/>
        <w:jc w:val="both"/>
        <w:rPr/>
      </w:pPr>
      <w:r>
        <w:rPr>
          <w:rFonts w:eastAsia="Times New Roman" w:cs="Times New Roman" w:ascii="Times New Roman" w:hAnsi="Times New Roman"/>
          <w:color w:val="111111"/>
          <w:sz w:val="28"/>
          <w:szCs w:val="28"/>
          <w:lang w:val="en-US"/>
        </w:rPr>
        <w:t>The first lady complained: “My husband has stopped eating meat.”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husband has abandoned the use of perfume,” the second one protested.</w:t>
      </w:r>
    </w:p>
    <w:p>
      <w:pPr>
        <w:pStyle w:val="BookText"/>
        <w:bidi w:val="0"/>
        <w:jc w:val="both"/>
        <w:rPr/>
      </w:pPr>
      <w:r>
        <w:rPr>
          <w:rFonts w:eastAsia="Times New Roman" w:cs="Times New Roman" w:ascii="Times New Roman" w:hAnsi="Times New Roman"/>
          <w:color w:val="111111"/>
          <w:sz w:val="28"/>
          <w:szCs w:val="28"/>
          <w:lang w:val="en-US"/>
        </w:rPr>
        <w:t>The third lady complained that her husband did not have intimate relations with her.</w:t>
      </w:r>
    </w:p>
    <w:p>
      <w:pPr>
        <w:pStyle w:val="BookText"/>
        <w:bidi w:val="0"/>
        <w:jc w:val="both"/>
        <w:rPr/>
      </w:pPr>
      <w:r>
        <w:rPr>
          <w:rFonts w:eastAsia="Times New Roman" w:cs="Times New Roman" w:ascii="Times New Roman" w:hAnsi="Times New Roman"/>
          <w:color w:val="111111"/>
          <w:sz w:val="28"/>
          <w:szCs w:val="28"/>
          <w:lang w:val="en-US"/>
        </w:rPr>
        <w:t>(By behaving in this manner, the husbands had desired to practice piety and abstinence).</w:t>
      </w:r>
    </w:p>
    <w:p>
      <w:pPr>
        <w:pStyle w:val="BookText"/>
        <w:bidi w:val="0"/>
        <w:jc w:val="both"/>
        <w:rPr/>
      </w:pPr>
      <w:r>
        <w:rPr>
          <w:rFonts w:eastAsia="Times New Roman" w:cs="Times New Roman" w:ascii="Times New Roman" w:hAnsi="Times New Roman"/>
          <w:color w:val="111111"/>
          <w:sz w:val="28"/>
          <w:szCs w:val="28"/>
          <w:lang w:val="en-US"/>
        </w:rPr>
        <w:t>This disturbed the Noble Prophet (S) so much that as he came out of his house, he did not even put on his cloak properly and thus, it dragged along the ground behind him.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Climbing the pulpit before a gathering of the people, he praised Allah, and said: “Why is it that some of my companions do not eat meat, they do not apply perfume and they do not have intimate relations with their wives?</w:t>
      </w:r>
      <w:bookmarkStart w:id="26" w:name="pg13046_190566"/>
    </w:p>
    <w:p>
      <w:pPr>
        <w:pStyle w:val="BookText"/>
        <w:bidi w:val="0"/>
        <w:rPr/>
      </w:pPr>
      <w:bookmarkEnd w:id="26"/>
      <w:r>
        <w:rPr>
          <w:rFonts w:eastAsia="Times New Roman" w:cs="Times New Roman" w:ascii="Times New Roman" w:hAnsi="Times New Roman"/>
          <w:color w:val="111111"/>
          <w:sz w:val="28"/>
          <w:szCs w:val="28"/>
          <w:lang w:val="en-US"/>
        </w:rPr>
        <w:t>O’ Muslims!  Do know that I too eat meat, make use of perfume and am intimate with my wives.  This is my tradition and one who distances himself from my tradition is not from me.”</w:t>
      </w:r>
    </w:p>
    <w:p>
      <w:pPr>
        <w:pStyle w:val="BookText"/>
        <w:bidi w:val="0"/>
        <w:jc w:val="both"/>
        <w:rPr/>
      </w:pPr>
      <w:r>
        <w:rPr>
          <w:rFonts w:eastAsia="Times New Roman" w:cs="Times New Roman" w:ascii="Times New Roman" w:hAnsi="Times New Roman"/>
          <w:color w:val="111111"/>
          <w:sz w:val="28"/>
          <w:szCs w:val="28"/>
          <w:lang w:val="en-US"/>
        </w:rPr>
        <w:t>In this manner, the Noble Prophet (S) destroyed the foundations of incorrect piety and condemned its advocates.</w:t>
      </w:r>
      <w:r>
        <w:rPr>
          <w:rStyle w:val="FootnoteAnchor"/>
        </w:rPr>
        <w:footnoteReference w:id="10"/>
      </w:r>
    </w:p>
    <w:p>
      <w:pPr>
        <w:pStyle w:val="Heading3"/>
        <w:numPr>
          <w:ilvl w:val="2"/>
          <w:numId w:val="1"/>
        </w:numPr>
        <w:bidi w:val="0"/>
        <w:jc w:val="left"/>
        <w:rPr/>
      </w:pPr>
      <w:bookmarkStart w:id="27" w:name="__RefHeading___Toc6734081_3224264995"/>
      <w:bookmarkStart w:id="28" w:name="_Toc11"/>
      <w:bookmarkEnd w:id="27"/>
      <w:r>
        <w:rPr/>
        <w:t>2) Abu Dharr</w:t>
      </w:r>
      <w:bookmarkEnd w:id="28"/>
    </w:p>
    <w:p>
      <w:pPr>
        <w:pStyle w:val="BookText"/>
        <w:bidi w:val="0"/>
        <w:jc w:val="both"/>
        <w:rPr/>
      </w:pPr>
      <w:r>
        <w:rPr>
          <w:rFonts w:eastAsia="Times New Roman" w:cs="Times New Roman" w:ascii="Times New Roman" w:hAnsi="Times New Roman"/>
          <w:color w:val="111111"/>
          <w:sz w:val="28"/>
          <w:szCs w:val="28"/>
          <w:lang w:val="en-US"/>
        </w:rPr>
        <w:t>Abu Dharr said: “My provisions and savings during the time of the Noble Prophet (S) had always been three kilograms of dates.  As long as I live, I shall never seek to possess more than this quantity.”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 says:  I noticed Abu Dharr offering prayers in an old garment.  “O’ Abu Dharr!  Don’t you have a better garment?” I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had one, you would have seen me in it,”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for a period, I had seen you with two outfits,” 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gave the other one to my nephew, who was in greater need than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You are needy yourself,” I exclaimed.</w:t>
      </w:r>
    </w:p>
    <w:p>
      <w:pPr>
        <w:pStyle w:val="BookText"/>
        <w:bidi w:val="0"/>
        <w:jc w:val="both"/>
        <w:rPr/>
      </w:pPr>
      <w:r>
        <w:rPr>
          <w:rFonts w:eastAsia="Times New Roman" w:cs="Times New Roman" w:ascii="Times New Roman" w:hAnsi="Times New Roman"/>
          <w:color w:val="111111"/>
          <w:sz w:val="28"/>
          <w:szCs w:val="28"/>
          <w:lang w:val="en-US"/>
        </w:rPr>
        <w:t>He raised his head towards the sky and implored, “Indeed!  O’ Lord!  I am in need of Your forgiveness.”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turned to me and continued, “It appears that you have come to regard this world as something very important and significant.  In addition to this garment that you presently see on me, I have one more garment which is exclusive for the mosque, some goats which provide me with milk, some food, a wooden case in which I carry my belongings and a wife</w:t>
      </w:r>
      <w:bookmarkStart w:id="29" w:name="pg13046_190568"/>
    </w:p>
    <w:p>
      <w:pPr>
        <w:pStyle w:val="BookText"/>
        <w:bidi w:val="0"/>
        <w:rPr/>
      </w:pPr>
      <w:bookmarkEnd w:id="29"/>
      <w:r>
        <w:rPr>
          <w:rFonts w:eastAsia="Times New Roman" w:cs="Times New Roman" w:ascii="Times New Roman" w:hAnsi="Times New Roman"/>
          <w:color w:val="111111"/>
          <w:sz w:val="28"/>
          <w:szCs w:val="28"/>
          <w:lang w:val="en-US"/>
        </w:rPr>
        <w:t>who relieves me from the troubles of cooking; what bounty could be greater than what I possess?”</w:t>
      </w:r>
    </w:p>
    <w:p>
      <w:pPr>
        <w:pStyle w:val="BookText"/>
        <w:bidi w:val="0"/>
        <w:jc w:val="both"/>
        <w:rPr/>
      </w:pPr>
      <w:r>
        <w:rPr>
          <w:rFonts w:eastAsia="Times New Roman" w:cs="Times New Roman" w:ascii="Times New Roman" w:hAnsi="Times New Roman"/>
          <w:color w:val="111111"/>
          <w:sz w:val="28"/>
          <w:szCs w:val="28"/>
          <w:lang w:val="en-US"/>
        </w:rPr>
        <w:t>Some people suggested to Abu Dharr, “Do you not desire to purchase properties for yourself as the others have done for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need do I have to become an aristocrat or a nobleman?” he replied. “A drink of milk and water every day and a (small) amount of wheat in a week are quite sufficient for me!”</w:t>
      </w:r>
      <w:r>
        <w:rPr>
          <w:rStyle w:val="FootnoteAnchor"/>
        </w:rPr>
        <w:footnoteReference w:id="11"/>
      </w:r>
    </w:p>
    <w:p>
      <w:pPr>
        <w:pStyle w:val="Heading3"/>
        <w:numPr>
          <w:ilvl w:val="2"/>
          <w:numId w:val="1"/>
        </w:numPr>
        <w:bidi w:val="0"/>
        <w:jc w:val="left"/>
        <w:rPr/>
      </w:pPr>
      <w:bookmarkStart w:id="30" w:name="__RefHeading___Toc6734083_3224264995"/>
      <w:bookmarkStart w:id="31" w:name="_Toc12"/>
      <w:bookmarkEnd w:id="30"/>
      <w:r>
        <w:rPr/>
        <w:t>3) A Drunkard is not to be Trusted</w:t>
      </w:r>
      <w:bookmarkEnd w:id="31"/>
    </w:p>
    <w:p>
      <w:pPr>
        <w:pStyle w:val="BookText"/>
        <w:bidi w:val="0"/>
        <w:jc w:val="both"/>
        <w:rPr/>
      </w:pPr>
      <w:r>
        <w:rPr>
          <w:rFonts w:eastAsia="Times New Roman" w:cs="Times New Roman" w:ascii="Times New Roman" w:hAnsi="Times New Roman"/>
          <w:color w:val="111111"/>
          <w:sz w:val="28"/>
          <w:szCs w:val="28"/>
          <w:lang w:val="en-US"/>
        </w:rPr>
        <w:t>Isma`il, the eldest son of Imam Sadiq (as), had some money in his possession.  When he learned that a person from the tribe of Quraish who was living in Madinah, was about to set out for Yemen, he decided to hand him some money so that he could purchase for him some merchandise for trade.</w:t>
      </w:r>
    </w:p>
    <w:p>
      <w:pPr>
        <w:pStyle w:val="BookText"/>
        <w:bidi w:val="0"/>
        <w:jc w:val="both"/>
        <w:rPr/>
      </w:pPr>
      <w:r>
        <w:rPr>
          <w:rFonts w:eastAsia="Times New Roman" w:cs="Times New Roman" w:ascii="Times New Roman" w:hAnsi="Times New Roman"/>
          <w:color w:val="111111"/>
          <w:sz w:val="28"/>
          <w:szCs w:val="28"/>
          <w:lang w:val="en-US"/>
        </w:rPr>
        <w:t>When Isma`il consulted his father, Imam Sadiq (as) about the issue, the Imam (as) inquired: “Does the man consume intoxicants?”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say so, but how do we know they speak the truth?” replied Isma`il.</w:t>
      </w:r>
    </w:p>
    <w:p>
      <w:pPr>
        <w:pStyle w:val="BookText"/>
        <w:bidi w:val="0"/>
        <w:jc w:val="both"/>
        <w:rPr/>
      </w:pPr>
      <w:r>
        <w:rPr>
          <w:rFonts w:eastAsia="Times New Roman" w:cs="Times New Roman" w:ascii="Times New Roman" w:hAnsi="Times New Roman"/>
          <w:color w:val="111111"/>
          <w:sz w:val="28"/>
          <w:szCs w:val="28"/>
          <w:lang w:val="en-US"/>
        </w:rPr>
        <w:t>The Imam (as) advised him, “It is not in your interest to give him the money.”</w:t>
      </w:r>
    </w:p>
    <w:p>
      <w:pPr>
        <w:pStyle w:val="BookText"/>
        <w:bidi w:val="0"/>
        <w:jc w:val="both"/>
        <w:rPr/>
      </w:pPr>
      <w:r>
        <w:rPr>
          <w:rFonts w:eastAsia="Times New Roman" w:cs="Times New Roman" w:ascii="Times New Roman" w:hAnsi="Times New Roman"/>
          <w:color w:val="111111"/>
          <w:sz w:val="28"/>
          <w:szCs w:val="28"/>
          <w:lang w:val="en-US"/>
        </w:rPr>
        <w:t>But Isma`il still gave his money to the person, who proceeded on his trip and in the course of it, embezzled the funds.</w:t>
      </w:r>
    </w:p>
    <w:p>
      <w:pPr>
        <w:pStyle w:val="BookText"/>
        <w:bidi w:val="0"/>
        <w:jc w:val="both"/>
        <w:rPr/>
      </w:pPr>
      <w:r>
        <w:rPr>
          <w:rFonts w:eastAsia="Times New Roman" w:cs="Times New Roman" w:ascii="Times New Roman" w:hAnsi="Times New Roman"/>
          <w:color w:val="111111"/>
          <w:sz w:val="28"/>
          <w:szCs w:val="28"/>
          <w:lang w:val="en-US"/>
        </w:rPr>
        <w:t>During the season of Hajj, both Imam Sadiq (as) and Isma</w:t>
      </w:r>
      <w:r>
        <w:rPr>
          <w:rFonts w:eastAsia="Consolas" w:cs="Consolas" w:ascii="Consolas" w:hAnsi="Consolas"/>
          <w:color w:val="111111"/>
          <w:sz w:val="28"/>
          <w:szCs w:val="28"/>
          <w:lang w:val="en-US"/>
        </w:rPr>
        <w:t>il went on pilgrimage.  Isma</w:t>
      </w:r>
      <w:r>
        <w:rPr>
          <w:rFonts w:eastAsia="Times New Roman" w:cs="Times New Roman" w:ascii="Times New Roman" w:hAnsi="Times New Roman"/>
          <w:color w:val="111111"/>
          <w:sz w:val="28"/>
          <w:szCs w:val="28"/>
          <w:lang w:val="en-US"/>
        </w:rPr>
        <w:t>il was in the process of performing the Tawaf of the Ka’bah when the Imam (as) noticed that he was continually beseeching Allah to redeem his losses.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Manoeuvring himself through the crowd,</w:t>
      </w:r>
      <w:bookmarkStart w:id="32" w:name="pg13046_190570"/>
    </w:p>
    <w:p>
      <w:pPr>
        <w:pStyle w:val="BookText"/>
        <w:bidi w:val="0"/>
        <w:rPr/>
      </w:pPr>
      <w:bookmarkEnd w:id="32"/>
      <w:r>
        <w:rPr>
          <w:rFonts w:eastAsia="Times New Roman" w:cs="Times New Roman" w:ascii="Times New Roman" w:hAnsi="Times New Roman"/>
          <w:color w:val="111111"/>
          <w:sz w:val="28"/>
          <w:szCs w:val="28"/>
          <w:lang w:val="en-US"/>
        </w:rPr>
        <w:t>the Imam (as) reached his son and placing his hand upon his shoulder, squeezed it lightly and said: “My Son!  Do not seek anything from Allah needlessly, for you have no right upon Him.  You should not have trusted the person in the first place.  It is not upon others to rectify one’s own wrongdoing.”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used to say that he consumed intoxicants but I had not seen him consume it!” said Isma`il.</w:t>
      </w:r>
    </w:p>
    <w:p>
      <w:pPr>
        <w:pStyle w:val="BookText"/>
        <w:bidi w:val="0"/>
        <w:jc w:val="both"/>
        <w:rPr/>
      </w:pPr>
      <w:r>
        <w:rPr>
          <w:rFonts w:eastAsia="Times New Roman" w:cs="Times New Roman" w:ascii="Times New Roman" w:hAnsi="Times New Roman"/>
          <w:color w:val="111111"/>
          <w:sz w:val="28"/>
          <w:szCs w:val="28"/>
          <w:lang w:val="en-US"/>
        </w:rPr>
        <w:t>The Imam (as) advised him further: “Consider the talks of the believers to be correct and do not trust a drunkard; be wary of giving money to those who are foolish and weak of understanding just as has been stated in the Qur’an</w:t>
      </w:r>
      <w:r>
        <w:rPr>
          <w:rStyle w:val="FootnoteAnchor"/>
        </w:rPr>
        <w:footnoteReference w:id="12"/>
      </w:r>
      <w:r>
        <w:rPr>
          <w:rFonts w:eastAsia="Times New Roman" w:cs="Times New Roman" w:ascii="Times New Roman" w:hAnsi="Times New Roman"/>
          <w:color w:val="111111"/>
          <w:sz w:val="28"/>
          <w:szCs w:val="28"/>
          <w:lang w:val="en-US"/>
        </w:rPr>
        <w:t>.  Who could be more foolish than a drunkard?  Suggestions and intermediation of a drunkard in issues related to marriage should not be accepted nor should one place trust in his possession for he is bound to misappropriate it.  A person who relies on a drunkard has no right whatsoever upon Allah that he may seek from Him compensation for damages suffered by him.”</w:t>
      </w:r>
      <w:r>
        <w:rPr>
          <w:rStyle w:val="FootnoteAnchor"/>
        </w:rPr>
        <w:footnoteReference w:id="13"/>
      </w:r>
    </w:p>
    <w:p>
      <w:pPr>
        <w:pStyle w:val="Heading3"/>
        <w:numPr>
          <w:ilvl w:val="2"/>
          <w:numId w:val="1"/>
        </w:numPr>
        <w:bidi w:val="0"/>
        <w:jc w:val="left"/>
        <w:rPr/>
      </w:pPr>
      <w:bookmarkStart w:id="33" w:name="__RefHeading___Toc6734085_3224264995"/>
      <w:bookmarkStart w:id="34" w:name="_Toc13"/>
      <w:bookmarkEnd w:id="33"/>
      <w:r>
        <w:rPr/>
        <w:t>4) Sheikh Murtadha Ansari</w:t>
      </w:r>
      <w:bookmarkEnd w:id="34"/>
    </w:p>
    <w:p>
      <w:pPr>
        <w:pStyle w:val="BookText"/>
        <w:bidi w:val="0"/>
        <w:jc w:val="both"/>
        <w:rPr/>
      </w:pPr>
      <w:r>
        <w:rPr>
          <w:rFonts w:eastAsia="Times New Roman" w:cs="Times New Roman" w:ascii="Times New Roman" w:hAnsi="Times New Roman"/>
          <w:color w:val="111111"/>
          <w:sz w:val="28"/>
          <w:szCs w:val="28"/>
          <w:lang w:val="en-US"/>
        </w:rPr>
        <w:t>The late Sheikh Murtadha Ansari, in the company of his brother, travelled from Kashan to Mashhad and then arrived in Tehran where he eventually settled down in Madershah madrasah in which he shared a room with one of the students.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Sheikh gave the student some money so that he could buy some bread for both of them.  When the student returned, the Sheikh noticed</w:t>
      </w:r>
      <w:bookmarkStart w:id="35" w:name="pg13046_190572"/>
    </w:p>
    <w:p>
      <w:pPr>
        <w:pStyle w:val="BookText"/>
        <w:bidi w:val="0"/>
        <w:rPr/>
      </w:pPr>
      <w:bookmarkEnd w:id="35"/>
      <w:r>
        <w:rPr>
          <w:rFonts w:eastAsia="Times New Roman" w:cs="Times New Roman" w:ascii="Times New Roman" w:hAnsi="Times New Roman"/>
          <w:color w:val="111111"/>
          <w:sz w:val="28"/>
          <w:szCs w:val="28"/>
          <w:lang w:val="en-US"/>
        </w:rPr>
        <w:t>that he had brought some sweetmeat too, which he had placed on top of the bread.  Turning to the student, he said: “From where did you get the money to purchase the sweetmeat?”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borrowed it,” replied the student.</w:t>
      </w:r>
    </w:p>
    <w:p>
      <w:pPr>
        <w:pStyle w:val="BookText"/>
        <w:bidi w:val="0"/>
        <w:jc w:val="both"/>
        <w:rPr/>
      </w:pPr>
      <w:r>
        <w:rPr>
          <w:rFonts w:eastAsia="Times New Roman" w:cs="Times New Roman" w:ascii="Times New Roman" w:hAnsi="Times New Roman"/>
          <w:color w:val="111111"/>
          <w:sz w:val="28"/>
          <w:szCs w:val="28"/>
          <w:lang w:val="en-US"/>
        </w:rPr>
        <w:t>The Sheikh took only that portion of the bread that had no sweetmeat on it, saying: “I shall not eat the sweetmeat for I am not sure I may live long enough to repay the debt!”</w:t>
      </w:r>
    </w:p>
    <w:p>
      <w:pPr>
        <w:pStyle w:val="BookText"/>
        <w:bidi w:val="0"/>
        <w:jc w:val="both"/>
        <w:rPr/>
      </w:pPr>
      <w:r>
        <w:rPr>
          <w:rFonts w:eastAsia="Times New Roman" w:cs="Times New Roman" w:ascii="Times New Roman" w:hAnsi="Times New Roman"/>
          <w:color w:val="111111"/>
          <w:sz w:val="28"/>
          <w:szCs w:val="28"/>
          <w:lang w:val="en-US"/>
        </w:rPr>
        <w:t>Years later, when that student came to Najaf, he went to the Sheikh and asked: “Now that you are at the head of the Hawza ‘Ilmiyyah and the Marja’ of the entire Shi’a world, tell me, what did you do that Allah granted you this great success?”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because I did not have the courage to eat even that portion of the bread which lay beneath the sweetmeat, but you had the audacity to eat the bread as well as the sweetmeat!” replied the Sheikh.</w:t>
      </w:r>
      <w:r>
        <w:rPr>
          <w:rStyle w:val="FootnoteAnchor"/>
        </w:rPr>
        <w:footnoteReference w:id="14"/>
      </w:r>
    </w:p>
    <w:p>
      <w:pPr>
        <w:pStyle w:val="Heading3"/>
        <w:numPr>
          <w:ilvl w:val="2"/>
          <w:numId w:val="1"/>
        </w:numPr>
        <w:bidi w:val="0"/>
        <w:jc w:val="left"/>
        <w:rPr/>
      </w:pPr>
      <w:bookmarkStart w:id="36" w:name="__RefHeading___Toc6734087_3224264995"/>
      <w:bookmarkStart w:id="37" w:name="_Toc14"/>
      <w:bookmarkEnd w:id="36"/>
      <w:r>
        <w:rPr/>
        <w:t>5) The Objection of ‘Aqil</w:t>
      </w:r>
      <w:bookmarkEnd w:id="37"/>
    </w:p>
    <w:p>
      <w:pPr>
        <w:pStyle w:val="BookText"/>
        <w:bidi w:val="0"/>
        <w:jc w:val="both"/>
        <w:rPr/>
      </w:pPr>
      <w:r>
        <w:rPr>
          <w:rFonts w:eastAsia="Times New Roman" w:cs="Times New Roman" w:ascii="Times New Roman" w:hAnsi="Times New Roman"/>
          <w:color w:val="111111"/>
          <w:sz w:val="28"/>
          <w:szCs w:val="28"/>
          <w:lang w:val="en-US"/>
        </w:rPr>
        <w:t>Once, after becoming the caliph, Imam ‘Ali (as) ascended the pulpit, praised Allah and said to the assembly: “By Allah, as long as I have in my possession (even) one branch of a date-palm, I shall not extend my hand towards your wealth.  I am depriving myself of this wealth and am giving it to you.”</w:t>
      </w:r>
    </w:p>
    <w:p>
      <w:pPr>
        <w:pStyle w:val="BookText"/>
        <w:bidi w:val="0"/>
        <w:jc w:val="both"/>
        <w:rPr/>
      </w:pPr>
      <w:r>
        <w:rPr>
          <w:rFonts w:eastAsia="Times New Roman" w:cs="Times New Roman" w:ascii="Times New Roman" w:hAnsi="Times New Roman"/>
          <w:color w:val="111111"/>
          <w:sz w:val="28"/>
          <w:szCs w:val="28"/>
          <w:lang w:val="en-US"/>
        </w:rPr>
        <w:t>At this point ‘Aqil, the brother of Imam (as), stood up.  “By Allah!  You have placed me on par with that black person from Madinah,” he said.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Sit down!  There is none except you, who</w:t>
      </w:r>
      <w:bookmarkStart w:id="38" w:name="pg13046_190573"/>
    </w:p>
    <w:p>
      <w:pPr>
        <w:pStyle w:val="BookText"/>
        <w:bidi w:val="0"/>
        <w:rPr/>
      </w:pPr>
      <w:bookmarkEnd w:id="38"/>
      <w:r>
        <w:rPr>
          <w:rFonts w:eastAsia="Times New Roman" w:cs="Times New Roman" w:ascii="Times New Roman" w:hAnsi="Times New Roman"/>
          <w:color w:val="111111"/>
          <w:sz w:val="28"/>
          <w:szCs w:val="28"/>
          <w:lang w:val="en-US"/>
        </w:rPr>
        <w:t>could have spoken out in this gathering.  You do not possess any kind of superiority over that black person, save for precedence in Islam, piety and reward, and these are issues which bring about superiority in the Hereafter,” Imam ‘Ali (as) cautioned him.</w:t>
      </w:r>
      <w:r>
        <w:rPr>
          <w:rStyle w:val="FootnoteAnchor"/>
        </w:rPr>
        <w:footnoteReference w:id="15"/>
      </w:r>
    </w:p>
    <w:p>
      <w:pPr>
        <w:pStyle w:val="Heading2"/>
        <w:numPr>
          <w:ilvl w:val="1"/>
          <w:numId w:val="1"/>
        </w:numPr>
        <w:bidi w:val="0"/>
        <w:jc w:val="left"/>
        <w:rPr/>
      </w:pPr>
      <w:bookmarkStart w:id="39" w:name="__RefHeading___Toc6734089_3224264995"/>
      <w:bookmarkStart w:id="40" w:name="_Toc15"/>
      <w:bookmarkEnd w:id="39"/>
      <w:r>
        <w:rPr/>
        <w:t>22. Trust In Allah</w:t>
      </w:r>
      <w:bookmarkEnd w:id="40"/>
    </w:p>
    <w:p>
      <w:pPr>
        <w:pStyle w:val="Heading3"/>
        <w:numPr>
          <w:ilvl w:val="2"/>
          <w:numId w:val="1"/>
        </w:numPr>
        <w:bidi w:val="0"/>
        <w:jc w:val="left"/>
        <w:rPr/>
      </w:pPr>
      <w:bookmarkStart w:id="41" w:name="__RefHeading___Toc6734091_3224264995"/>
      <w:bookmarkStart w:id="42" w:name="_Toc16"/>
      <w:bookmarkEnd w:id="41"/>
      <w:r>
        <w:rPr/>
        <w:t>point</w:t>
      </w:r>
      <w:bookmarkEnd w:id="42"/>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فَإِِذاَ عَزَمْتَ فَتَوَکَّلْ عَلی اللٌّهِ اِنَّ اللٌّهَ یُحِـبُّ الْمُتَوَکِّلِیْنَ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you have decided, then place your trust in Allah; surely Allah loves those who trust.”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أَلتَّوَکُّلُ عَلی اللٌّهِ نَجاَةٌ مِنْ کُلِّ 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Placing one’s trust in Allah is the means of deliverance from every evil.”</w:t>
      </w:r>
      <w:r>
        <w:rPr>
          <w:rStyle w:val="FootnoteAnchor"/>
        </w:rPr>
        <w:footnoteReference w:id="17"/>
      </w:r>
    </w:p>
    <w:p>
      <w:pPr>
        <w:pStyle w:val="Heading3"/>
        <w:numPr>
          <w:ilvl w:val="2"/>
          <w:numId w:val="1"/>
        </w:numPr>
        <w:bidi w:val="0"/>
        <w:jc w:val="left"/>
        <w:rPr/>
      </w:pPr>
      <w:bookmarkStart w:id="43" w:name="__RefHeading___Toc6734093_3224264995"/>
      <w:bookmarkStart w:id="44" w:name="_Toc17"/>
      <w:bookmarkEnd w:id="43"/>
      <w:r>
        <w:rPr/>
        <w:t>Short Expalantion</w:t>
      </w:r>
      <w:bookmarkEnd w:id="44"/>
    </w:p>
    <w:p>
      <w:pPr>
        <w:pStyle w:val="BookText"/>
        <w:bidi w:val="0"/>
        <w:jc w:val="both"/>
        <w:rPr/>
      </w:pPr>
      <w:r>
        <w:rPr>
          <w:rFonts w:eastAsia="Times New Roman" w:cs="Times New Roman" w:ascii="Times New Roman" w:hAnsi="Times New Roman"/>
          <w:color w:val="111111"/>
          <w:sz w:val="28"/>
          <w:szCs w:val="28"/>
          <w:lang w:val="en-US"/>
        </w:rPr>
        <w:t>Tawakkul (placing one’s trust in Allah) is a jar that has been sealed with Allah’s seal, and only that person who does not rely on Allah and place his trust in Him, shall break open the seal of the jar and consume its contents.</w:t>
      </w:r>
    </w:p>
    <w:p>
      <w:pPr>
        <w:pStyle w:val="BookText"/>
        <w:bidi w:val="0"/>
        <w:jc w:val="both"/>
        <w:rPr/>
      </w:pPr>
      <w:r>
        <w:rPr>
          <w:rFonts w:eastAsia="Times New Roman" w:cs="Times New Roman" w:ascii="Times New Roman" w:hAnsi="Times New Roman"/>
          <w:color w:val="111111"/>
          <w:sz w:val="28"/>
          <w:szCs w:val="28"/>
          <w:lang w:val="en-US"/>
        </w:rPr>
        <w:t>The lowest grade of tawakkul is when a person does not strive to act upon his own principles before the right time, and does not endeavour to acquire more than what has been ordained for him. The essence of tawakkul is entrusting one’s affairs to Allah, and if a person is heedless towards the actual ‘cause’, i.e. Allah, he shall not achieve the reality of tawakkul.</w:t>
      </w:r>
    </w:p>
    <w:p>
      <w:pPr>
        <w:pStyle w:val="BookText"/>
        <w:bidi w:val="0"/>
        <w:jc w:val="both"/>
        <w:rPr/>
      </w:pPr>
      <w:r>
        <w:rPr>
          <w:rFonts w:eastAsia="Times New Roman" w:cs="Times New Roman" w:ascii="Times New Roman" w:hAnsi="Times New Roman"/>
          <w:color w:val="111111"/>
          <w:sz w:val="28"/>
          <w:szCs w:val="28"/>
          <w:lang w:val="en-US"/>
        </w:rPr>
        <w:t>Tawakkul can never be realized by mere words and claims, rather, it is an internal and esoteric issue, which finds its roots in faith and belief, and it is by abandoning all hopes and aspirations that a person can arrive at the reality of tawakkul.</w:t>
      </w:r>
      <w:r>
        <w:rPr>
          <w:rStyle w:val="FootnoteAnchor"/>
        </w:rPr>
        <w:footnoteReference w:id="18"/>
      </w:r>
    </w:p>
    <w:p>
      <w:pPr>
        <w:pStyle w:val="Heading3"/>
        <w:numPr>
          <w:ilvl w:val="2"/>
          <w:numId w:val="1"/>
        </w:numPr>
        <w:bidi w:val="0"/>
        <w:jc w:val="left"/>
        <w:rPr/>
      </w:pPr>
      <w:bookmarkStart w:id="45" w:name="__RefHeading___Toc6734095_3224264995"/>
      <w:bookmarkStart w:id="46" w:name="_Toc18"/>
      <w:bookmarkEnd w:id="45"/>
      <w:r>
        <w:rPr/>
        <w:t>1) The Trader who Placed his Trust in Allah</w:t>
      </w:r>
      <w:bookmarkEnd w:id="4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w:t>
      </w:r>
    </w:p>
    <w:p>
      <w:pPr>
        <w:pStyle w:val="BookText"/>
        <w:bidi w:val="0"/>
        <w:rPr/>
      </w:pPr>
      <w:r>
        <w:rPr>
          <w:rFonts w:eastAsia="Times New Roman" w:cs="Times New Roman" w:ascii="Times New Roman" w:hAnsi="Times New Roman"/>
          <w:color w:val="111111"/>
          <w:sz w:val="28"/>
          <w:szCs w:val="28"/>
          <w:lang w:val="en-US"/>
        </w:rPr>
        <w:t>time of the Noble Prophet (S) there lived a trader who, in all affairs, always placed his trust in Allah.  He used to travel from Syria to Madinah for trade and during one of his trips, he was confronted by a bandit who drew his sword and intended to kill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is my wealth that you desire, come and take it and leave me alone,” pleaded the trader.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Killing you is a must, for if I let you go free, you will identify me to the authorities,” said the bandit.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that case give me respite till I have offered a two rak’at prayer,” requested the trader.</w:t>
      </w:r>
    </w:p>
    <w:p>
      <w:pPr>
        <w:pStyle w:val="BookText"/>
        <w:bidi w:val="0"/>
        <w:jc w:val="both"/>
        <w:rPr/>
      </w:pPr>
      <w:r>
        <w:rPr>
          <w:rFonts w:eastAsia="Times New Roman" w:cs="Times New Roman" w:ascii="Times New Roman" w:hAnsi="Times New Roman"/>
          <w:color w:val="111111"/>
          <w:sz w:val="28"/>
          <w:szCs w:val="28"/>
          <w:lang w:val="en-US"/>
        </w:rPr>
        <w:t>The bandit agreed and the trader engaged himself in prayers. Having completed the prayers, he raised his hands and beseeched: ‘O’ Lord!  I have heard from Your Prophet that whoever places his trust in You shall remain protected.  I have no helper in this desert and Your grace is my only hope.’</w:t>
      </w:r>
    </w:p>
    <w:p>
      <w:pPr>
        <w:pStyle w:val="BookText"/>
        <w:bidi w:val="0"/>
        <w:jc w:val="both"/>
        <w:rPr/>
      </w:pPr>
      <w:r>
        <w:rPr>
          <w:rFonts w:eastAsia="Times New Roman" w:cs="Times New Roman" w:ascii="Times New Roman" w:hAnsi="Times New Roman"/>
          <w:color w:val="111111"/>
          <w:sz w:val="28"/>
          <w:szCs w:val="28"/>
          <w:lang w:val="en-US"/>
        </w:rPr>
        <w:t>Having placed all his trust in Allah, he had hardly completed his supplication when a rider on a white horse loomed in the distance.  When he came close, the rider confronted the bandit and killed him with one stroke of his sword.  Then, turning to the trader, he said: “O’ You, who places your trust in Allah!  I have killed the enemy of Allah and He has delivered you from him.”</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you that you have come to my assistance in this desert?” the trader asked.</w:t>
      </w:r>
      <w:bookmarkStart w:id="47" w:name="pg13046_190577"/>
    </w:p>
    <w:p>
      <w:pPr>
        <w:pStyle w:val="BookText"/>
        <w:bidi w:val="0"/>
        <w:rPr/>
      </w:pPr>
      <w:bookmarkEnd w:id="4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your tawakkul.  Allah brought me out in the form of an Angel and I was in the heavens when Jibra`il called out to me and said: “Hasten to the assistance of your master and exterminate his enemy”, and here I have come and eliminated your enemy.”  Having said thus, he disappeared out of sight.</w:t>
      </w:r>
    </w:p>
    <w:p>
      <w:pPr>
        <w:pStyle w:val="BookText"/>
        <w:bidi w:val="0"/>
        <w:jc w:val="both"/>
        <w:rPr/>
      </w:pPr>
      <w:r>
        <w:rPr>
          <w:rFonts w:eastAsia="Times New Roman" w:cs="Times New Roman" w:ascii="Times New Roman" w:hAnsi="Times New Roman"/>
          <w:color w:val="111111"/>
          <w:sz w:val="28"/>
          <w:szCs w:val="28"/>
          <w:lang w:val="en-US"/>
        </w:rPr>
        <w:t>The trader fell down in prostration of thanksgiving to Allah and acquired a stronger conviction with respect to the instructions of the Noble Prophet (S) regarding tawakkul. On arrival in Madinah, he approached the Noble Prophet (S) and narrated what had transpired.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Tawakkul raises a person to the pinnacle of success and the rank of a person who possesses it, is equivalent to the ranks of the Prophets, the friends of Allah, the righteous ones and the martyrs,” said the Prophet (S).</w:t>
      </w:r>
      <w:r>
        <w:rPr>
          <w:rStyle w:val="FootnoteAnchor"/>
        </w:rPr>
        <w:footnoteReference w:id="19"/>
      </w:r>
    </w:p>
    <w:p>
      <w:pPr>
        <w:pStyle w:val="Heading3"/>
        <w:numPr>
          <w:ilvl w:val="2"/>
          <w:numId w:val="1"/>
        </w:numPr>
        <w:bidi w:val="0"/>
        <w:jc w:val="left"/>
        <w:rPr/>
      </w:pPr>
      <w:bookmarkStart w:id="48" w:name="__RefHeading___Toc6734097_3224264995"/>
      <w:bookmarkStart w:id="49" w:name="_Toc19"/>
      <w:bookmarkEnd w:id="48"/>
      <w:r>
        <w:rPr/>
        <w:t>2) The Noble Prophet and Trust in Allah</w:t>
      </w:r>
      <w:bookmarkEnd w:id="49"/>
    </w:p>
    <w:p>
      <w:pPr>
        <w:pStyle w:val="BookText"/>
        <w:bidi w:val="0"/>
        <w:jc w:val="both"/>
        <w:rPr/>
      </w:pPr>
      <w:r>
        <w:rPr>
          <w:rFonts w:eastAsia="Times New Roman" w:cs="Times New Roman" w:ascii="Times New Roman" w:hAnsi="Times New Roman"/>
          <w:color w:val="111111"/>
          <w:sz w:val="28"/>
          <w:szCs w:val="28"/>
          <w:lang w:val="en-US"/>
        </w:rPr>
        <w:t>When Abu Sufiyan, the chief of the polytheists of Makkah, saw the ten thousand strong army of Islam (during the conquest of Makkah), he was filled with awe and astonishment.  As he walked beside the battalions of the Noble Prophet (S), he murmured: “I wish I knew why Muhammad became victorious over me.  How did he manage to gather for himself such a powerful army despite being alone and without support in Makkah?”</w:t>
      </w:r>
    </w:p>
    <w:p>
      <w:pPr>
        <w:pStyle w:val="BookText"/>
        <w:bidi w:val="0"/>
        <w:jc w:val="both"/>
        <w:rPr/>
      </w:pPr>
      <w:r>
        <w:rPr>
          <w:rFonts w:eastAsia="Times New Roman" w:cs="Times New Roman" w:ascii="Times New Roman" w:hAnsi="Times New Roman"/>
          <w:color w:val="111111"/>
          <w:sz w:val="28"/>
          <w:szCs w:val="28"/>
          <w:lang w:val="en-US"/>
        </w:rPr>
        <w:t>The Noble Prophet (S) overheard him. “We became victorious over you by Allah’s assistance!” he said, placing his hand upon Abu Sufiyan’s shoulder.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Hunain, when the enemy suddenly and unsuspectingly attacked</w:t>
      </w:r>
      <w:bookmarkStart w:id="50" w:name="pg13046_190579"/>
    </w:p>
    <w:p>
      <w:pPr>
        <w:pStyle w:val="BookText"/>
        <w:bidi w:val="0"/>
        <w:rPr/>
      </w:pPr>
      <w:bookmarkEnd w:id="50"/>
      <w:r>
        <w:rPr>
          <w:rFonts w:eastAsia="Times New Roman" w:cs="Times New Roman" w:ascii="Times New Roman" w:hAnsi="Times New Roman"/>
          <w:color w:val="111111"/>
          <w:sz w:val="28"/>
          <w:szCs w:val="28"/>
          <w:lang w:val="en-US"/>
        </w:rPr>
        <w:t>the forces of Islam, chaos reigned supreme within the Muslim ranks.  When the Noble Prophet (S) watched this state of the Muslim army, he sought Allah’s help by placing his trust in Him, and supplicated: ‘O’ Lord!  All praise and thanks only belong to You.  I place my complaint (regarding the state of affairs) before You and it is only You from whom help and assistance ought to be sought.’</w:t>
      </w:r>
    </w:p>
    <w:p>
      <w:pPr>
        <w:pStyle w:val="BookText"/>
        <w:bidi w:val="0"/>
        <w:jc w:val="both"/>
        <w:rPr/>
      </w:pPr>
      <w:r>
        <w:rPr>
          <w:rFonts w:eastAsia="Times New Roman" w:cs="Times New Roman" w:ascii="Times New Roman" w:hAnsi="Times New Roman"/>
          <w:color w:val="111111"/>
          <w:sz w:val="28"/>
          <w:szCs w:val="28"/>
          <w:lang w:val="en-US"/>
        </w:rPr>
        <w:t>At that moment, Jibra`il descended from the heavens and said to him: “O’ Prophet of Allah!  You have recited a supplication which Musa (as) had recited when the sea had split for him and he was granted deliverance from the evils of Fir’awn.”</w:t>
      </w:r>
      <w:r>
        <w:rPr>
          <w:rStyle w:val="FootnoteAnchor"/>
        </w:rPr>
        <w:footnoteReference w:id="20"/>
      </w:r>
    </w:p>
    <w:p>
      <w:pPr>
        <w:pStyle w:val="Heading3"/>
        <w:numPr>
          <w:ilvl w:val="2"/>
          <w:numId w:val="1"/>
        </w:numPr>
        <w:bidi w:val="0"/>
        <w:jc w:val="left"/>
        <w:rPr/>
      </w:pPr>
      <w:bookmarkStart w:id="51" w:name="__RefHeading___Toc6734099_3224264995"/>
      <w:bookmarkStart w:id="52" w:name="_Toc20"/>
      <w:bookmarkEnd w:id="51"/>
      <w:r>
        <w:rPr/>
        <w:t>3) The Illness of Prophet Musa</w:t>
      </w:r>
      <w:bookmarkEnd w:id="52"/>
    </w:p>
    <w:p>
      <w:pPr>
        <w:pStyle w:val="BookText"/>
        <w:bidi w:val="0"/>
        <w:jc w:val="both"/>
        <w:rPr/>
      </w:pPr>
      <w:r>
        <w:rPr>
          <w:rFonts w:eastAsia="Times New Roman" w:cs="Times New Roman" w:ascii="Times New Roman" w:hAnsi="Times New Roman"/>
          <w:color w:val="111111"/>
          <w:sz w:val="28"/>
          <w:szCs w:val="28"/>
          <w:lang w:val="en-US"/>
        </w:rPr>
        <w:t>Once, Prophet Musa (as) became ill.  The Bani Israel came to him and realizing what his illness was, advised him: “If you consume such and such medicine you will recover from your sickness.”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not seek any cure but will instead wait till Allah cures me without the help of any medicine,” said Musa (as) to them.  His illness became prolonged whereupon Allah revealed to him: “By My Majesty and Glory!  I shall never cure you till you have consumed the medicine which they had recommended to you.”</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(as) asked the Bani Israel to treat him with the medicine that they had previously suggested.  They treated him and shortly after that, Musa (as) regained his health. However, this incident left Musa (as) with a feeling of complaint and dejection</w:t>
      </w:r>
      <w:bookmarkStart w:id="53" w:name="pg13046_190580"/>
    </w:p>
    <w:p>
      <w:pPr>
        <w:pStyle w:val="BookText"/>
        <w:bidi w:val="0"/>
        <w:rPr/>
      </w:pPr>
      <w:bookmarkEnd w:id="53"/>
      <w:r>
        <w:rPr>
          <w:rFonts w:eastAsia="Times New Roman" w:cs="Times New Roman" w:ascii="Times New Roman" w:hAnsi="Times New Roman"/>
          <w:color w:val="111111"/>
          <w:sz w:val="28"/>
          <w:szCs w:val="28"/>
          <w:lang w:val="en-US"/>
        </w:rPr>
        <w:t xml:space="preserve">but Allah revealed to him: “You desired to annul My Wisdom by means of your trust in Me!  Is there one, other than Me, who has placed the medicinal and beneficial effects in plants and various things?” </w:t>
      </w:r>
      <w:r>
        <w:rPr>
          <w:rStyle w:val="FootnoteAnchor"/>
        </w:rPr>
        <w:footnoteReference w:id="21"/>
      </w:r>
    </w:p>
    <w:p>
      <w:pPr>
        <w:pStyle w:val="Heading3"/>
        <w:numPr>
          <w:ilvl w:val="2"/>
          <w:numId w:val="1"/>
        </w:numPr>
        <w:bidi w:val="0"/>
        <w:jc w:val="left"/>
        <w:rPr/>
      </w:pPr>
      <w:bookmarkStart w:id="54" w:name="__RefHeading___Toc6734101_3224264995"/>
      <w:bookmarkStart w:id="55" w:name="_Toc21"/>
      <w:bookmarkEnd w:id="54"/>
      <w:r>
        <w:rPr/>
        <w:t>4) Hammad Ibn Habib</w:t>
      </w:r>
      <w:bookmarkEnd w:id="55"/>
    </w:p>
    <w:p>
      <w:pPr>
        <w:pStyle w:val="BookText"/>
        <w:bidi w:val="0"/>
        <w:jc w:val="both"/>
        <w:rPr/>
      </w:pPr>
      <w:r>
        <w:rPr>
          <w:rFonts w:eastAsia="Times New Roman" w:cs="Times New Roman" w:ascii="Times New Roman" w:hAnsi="Times New Roman"/>
          <w:color w:val="111111"/>
          <w:sz w:val="28"/>
          <w:szCs w:val="28"/>
          <w:lang w:val="en-US"/>
        </w:rPr>
        <w:t>Hammad Ibn Habib Kufi narrates: “One year, I had set out for Hajj accompanied by some people.  Just as we passed by a place called Zubalah, a dreadful wind with black dust began to blow.  Its intensity was so great and severe that everyone in the group were left scattered.  I found myself alone and lost in a place with no water or trees.  It was not long before night fell.  Staring into the distance, my eyes perceived the silhouette of a single tree and I began trudging towards it.  As I approached the tree, I witnessed that a youth, dressed in white apparel and scented with musk, also came up to the tree.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person must be one of the auliya of Allah!’ I thought.</w:t>
      </w:r>
    </w:p>
    <w:p>
      <w:pPr>
        <w:pStyle w:val="BookText"/>
        <w:bidi w:val="0"/>
        <w:jc w:val="both"/>
        <w:rPr/>
      </w:pPr>
      <w:r>
        <w:rPr>
          <w:rFonts w:eastAsia="Times New Roman" w:cs="Times New Roman" w:ascii="Times New Roman" w:hAnsi="Times New Roman"/>
          <w:color w:val="111111"/>
          <w:sz w:val="28"/>
          <w:szCs w:val="28"/>
          <w:lang w:val="en-US"/>
        </w:rPr>
        <w:t>I concealed myself fearing that if I came forward, he would move away to another place.  The youth readied himself for his prayers, recited:</w:t>
      </w:r>
    </w:p>
    <w:p>
      <w:pPr>
        <w:pStyle w:val="BookText"/>
        <w:bidi w:val="0"/>
        <w:jc w:val="both"/>
        <w:rPr/>
      </w:pPr>
      <w:r>
        <w:rPr>
          <w:rFonts w:ascii="Amiri" w:hAnsi="Amiri" w:eastAsia="Amiri" w:cs="Amiri"/>
          <w:color w:val="111111"/>
          <w:sz w:val="28"/>
          <w:sz w:val="28"/>
          <w:szCs w:val="28"/>
          <w:rtl w:val="true"/>
          <w:lang w:bidi="ar-SA"/>
        </w:rPr>
        <w:t>یَا مَنْ حَاذَ کُلََّ شَیْءٍٍٍ مَلَکُوْتاً</w:t>
      </w:r>
    </w:p>
    <w:p>
      <w:pPr>
        <w:pStyle w:val="BookText"/>
        <w:bidi w:val="0"/>
        <w:jc w:val="both"/>
        <w:rPr/>
      </w:pPr>
      <w:r>
        <w:rPr>
          <w:rFonts w:eastAsia="Times New Roman" w:cs="Times New Roman" w:ascii="Times New Roman" w:hAnsi="Times New Roman"/>
          <w:color w:val="111111"/>
          <w:sz w:val="28"/>
          <w:szCs w:val="28"/>
          <w:lang w:val="en-US"/>
        </w:rPr>
        <w:t>and then started his prayers.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noticed that there was a spring of water nearby. I performed my ablution and stood behind the youth for my prayers.  I observed that in the course of his prayers, when the youth reached the verses that narrated Divine chastisement and punishment, he would repeat</w:t>
      </w:r>
      <w:bookmarkStart w:id="56" w:name="pg13046_190582"/>
    </w:p>
    <w:p>
      <w:pPr>
        <w:pStyle w:val="BookText"/>
        <w:bidi w:val="0"/>
        <w:rPr/>
      </w:pPr>
      <w:bookmarkEnd w:id="56"/>
      <w:r>
        <w:rPr>
          <w:rFonts w:eastAsia="Times New Roman" w:cs="Times New Roman" w:ascii="Times New Roman" w:hAnsi="Times New Roman"/>
          <w:color w:val="111111"/>
          <w:sz w:val="28"/>
          <w:szCs w:val="28"/>
          <w:lang w:val="en-US"/>
        </w:rPr>
        <w:t>them with wailing, weeping and lamentation.  After the prayers, the youth began to walk away from his place, all the while supplicating:</w:t>
      </w:r>
    </w:p>
    <w:p>
      <w:pPr>
        <w:pStyle w:val="BookText"/>
        <w:bidi w:val="0"/>
        <w:jc w:val="both"/>
        <w:rPr/>
      </w:pPr>
      <w:r>
        <w:rPr>
          <w:rFonts w:ascii="Amiri" w:hAnsi="Amiri" w:eastAsia="Amiri" w:cs="Amiri"/>
          <w:color w:val="111111"/>
          <w:sz w:val="28"/>
          <w:sz w:val="28"/>
          <w:szCs w:val="28"/>
          <w:rtl w:val="true"/>
          <w:lang w:bidi="ar-SA"/>
        </w:rPr>
        <w:t>یَا مَنْ قَصَدَهُ الضَّالُّونَ</w:t>
      </w:r>
    </w:p>
    <w:p>
      <w:pPr>
        <w:pStyle w:val="BookText"/>
        <w:bidi w:val="0"/>
        <w:jc w:val="both"/>
        <w:rPr/>
      </w:pPr>
      <w:r>
        <w:rPr>
          <w:rFonts w:eastAsia="Times New Roman" w:cs="Times New Roman" w:ascii="Times New Roman" w:hAnsi="Times New Roman"/>
          <w:color w:val="111111"/>
          <w:sz w:val="28"/>
          <w:szCs w:val="28"/>
          <w:lang w:val="en-US"/>
        </w:rPr>
        <w:t>Fearing that I might lose him, I rushed toward him and pleaded: “I place you under the oath of He Who has taken away exhaustion from you and instilled within you the ecstasy of this solitude!  Have pity upon me for I have lost my way and I (also) desire to be adorned with your traits and attributes.”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had truly placed your trust in Allah, you would never have lost your way.  Now follow me,” replied the youth.</w:t>
      </w:r>
    </w:p>
    <w:p>
      <w:pPr>
        <w:pStyle w:val="BookText"/>
        <w:bidi w:val="0"/>
        <w:jc w:val="both"/>
        <w:rPr/>
      </w:pPr>
      <w:r>
        <w:rPr>
          <w:rFonts w:eastAsia="Times New Roman" w:cs="Times New Roman" w:ascii="Times New Roman" w:hAnsi="Times New Roman"/>
          <w:color w:val="111111"/>
          <w:sz w:val="28"/>
          <w:szCs w:val="28"/>
          <w:lang w:val="en-US"/>
        </w:rPr>
        <w:t>Saying this, he went to one side of the tree and, taking hold of my hand, brought me to a place by means of tayy al-ardh</w:t>
      </w:r>
      <w:r>
        <w:rPr>
          <w:rStyle w:val="FootnoteAnchor"/>
        </w:rPr>
        <w:footnoteReference w:id="22"/>
      </w:r>
      <w:r>
        <w:rPr>
          <w:rFonts w:eastAsia="Times New Roman" w:cs="Times New Roman" w:ascii="Times New Roman" w:hAnsi="Times New Roman"/>
          <w:color w:val="111111"/>
          <w:sz w:val="28"/>
          <w:szCs w:val="28"/>
          <w:lang w:val="en-US"/>
        </w:rPr>
        <w:t>.  It became apparent to me that morning had dawned.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news for you, for this place is Makkah,” said the youth.</w:t>
      </w:r>
    </w:p>
    <w:p>
      <w:pPr>
        <w:pStyle w:val="BookText"/>
        <w:bidi w:val="0"/>
        <w:jc w:val="both"/>
        <w:rPr/>
      </w:pPr>
      <w:r>
        <w:rPr>
          <w:rFonts w:eastAsia="Times New Roman" w:cs="Times New Roman" w:ascii="Times New Roman" w:hAnsi="Times New Roman"/>
          <w:color w:val="111111"/>
          <w:sz w:val="28"/>
          <w:szCs w:val="28"/>
          <w:lang w:val="en-US"/>
        </w:rPr>
        <w:t>I realized that I could hear the voices of the pilgrims who had come there to perform the Hajj.   I turned to the youth and asked: “I place you under the oath of He, upon Whom you have pinned your hopes for the Day of Judgment!  Tell me, who are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you have placed me under oath, I shall inform you of my identity. I am ‘Ali Ibn Husain (Zainul ‘Abidin),” the youth answered.’”</w:t>
      </w:r>
      <w:r>
        <w:rPr>
          <w:rStyle w:val="FootnoteAnchor"/>
        </w:rPr>
        <w:footnoteReference w:id="23"/>
      </w:r>
    </w:p>
    <w:p>
      <w:pPr>
        <w:pStyle w:val="Heading3"/>
        <w:numPr>
          <w:ilvl w:val="2"/>
          <w:numId w:val="1"/>
        </w:numPr>
        <w:bidi w:val="0"/>
        <w:jc w:val="left"/>
        <w:rPr/>
      </w:pPr>
      <w:bookmarkStart w:id="57" w:name="__RefHeading___Toc6734103_3224264995"/>
      <w:bookmarkStart w:id="58" w:name="_Toc22"/>
      <w:bookmarkEnd w:id="57"/>
      <w:r>
        <w:rPr/>
        <w:t>5) Relying upon the Butler</w:t>
      </w:r>
      <w:bookmarkEnd w:id="5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Jibra`il came to Prophet Yusuf (as) while he was in prison and asked him: “O’ Yusuf!  Who made</w:t>
      </w:r>
      <w:bookmarkStart w:id="59" w:name="pg13046_190584"/>
    </w:p>
    <w:p>
      <w:pPr>
        <w:pStyle w:val="BookText"/>
        <w:bidi w:val="0"/>
        <w:rPr/>
      </w:pPr>
      <w:bookmarkEnd w:id="59"/>
      <w:r>
        <w:rPr>
          <w:rFonts w:eastAsia="Times New Roman" w:cs="Times New Roman" w:ascii="Times New Roman" w:hAnsi="Times New Roman"/>
          <w:color w:val="111111"/>
          <w:sz w:val="28"/>
          <w:szCs w:val="28"/>
          <w:lang w:val="en-US"/>
        </w:rPr>
        <w:t>you the most beautiful of all men?”</w:t>
      </w:r>
    </w:p>
    <w:p>
      <w:pPr>
        <w:pStyle w:val="BookText"/>
        <w:bidi w:val="0"/>
        <w:jc w:val="both"/>
        <w:rPr/>
      </w:pPr>
      <w:r>
        <w:rPr>
          <w:rFonts w:eastAsia="Times New Roman" w:cs="Times New Roman" w:ascii="Times New Roman" w:hAnsi="Times New Roman"/>
          <w:color w:val="111111"/>
          <w:sz w:val="28"/>
          <w:szCs w:val="28"/>
          <w:lang w:val="en-US"/>
        </w:rPr>
        <w:t>Yusuf replied, “Allah.”</w:t>
      </w:r>
    </w:p>
    <w:p>
      <w:pPr>
        <w:pStyle w:val="BookText"/>
        <w:bidi w:val="0"/>
        <w:jc w:val="both"/>
        <w:rPr/>
      </w:pPr>
      <w:r>
        <w:rPr>
          <w:rFonts w:eastAsia="Times New Roman" w:cs="Times New Roman" w:ascii="Times New Roman" w:hAnsi="Times New Roman"/>
          <w:color w:val="111111"/>
          <w:sz w:val="28"/>
          <w:szCs w:val="28"/>
          <w:lang w:val="en-US"/>
        </w:rPr>
        <w:t>Jibra`il questioned again, “Who made you the most beloved of all children in the eyes of your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said Yusuf.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directed the caravan towards the well (into which you were thrown)?”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replied Yusuf.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protected you from the stone which the people of the caravan had hurled into the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delivered you from the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protected you from the deceit of the ladies?”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w:t>
      </w:r>
    </w:p>
    <w:p>
      <w:pPr>
        <w:pStyle w:val="BookText"/>
        <w:bidi w:val="0"/>
        <w:jc w:val="both"/>
        <w:rPr/>
      </w:pPr>
      <w:r>
        <w:rPr>
          <w:rFonts w:eastAsia="Times New Roman" w:cs="Times New Roman" w:ascii="Times New Roman" w:hAnsi="Times New Roman"/>
          <w:color w:val="111111"/>
          <w:sz w:val="28"/>
          <w:szCs w:val="28"/>
          <w:lang w:val="en-US"/>
        </w:rPr>
        <w:t>Jibra`il finally concluded, “Allah says: What made you seek your need from someone other than Me?  For this act, you shall stay in prison for seven years (for the offense of placing your trust in the king’s barman and asking him to seek your freedom from the king).”</w:t>
      </w:r>
    </w:p>
    <w:p>
      <w:pPr>
        <w:pStyle w:val="BookText"/>
        <w:bidi w:val="0"/>
        <w:jc w:val="both"/>
        <w:rPr/>
      </w:pPr>
      <w:r>
        <w:rPr>
          <w:rFonts w:eastAsia="Times New Roman" w:cs="Times New Roman" w:ascii="Times New Roman" w:hAnsi="Times New Roman"/>
          <w:color w:val="111111"/>
          <w:sz w:val="28"/>
          <w:szCs w:val="28"/>
          <w:lang w:val="en-US"/>
        </w:rPr>
        <w:t>According to another tradition, Allah revealed to him: “O’ Yusuf! Who was it who showed you that dream?”</w:t>
      </w:r>
    </w:p>
    <w:p>
      <w:pPr>
        <w:pStyle w:val="BookText"/>
        <w:bidi w:val="0"/>
        <w:jc w:val="both"/>
        <w:rPr/>
      </w:pPr>
      <w:r>
        <w:rPr>
          <w:rFonts w:eastAsia="Times New Roman" w:cs="Times New Roman" w:ascii="Times New Roman" w:hAnsi="Times New Roman"/>
          <w:color w:val="111111"/>
          <w:sz w:val="28"/>
          <w:szCs w:val="28"/>
          <w:lang w:val="en-US"/>
        </w:rPr>
        <w:t>Yusuf replied, “It was You, O’ My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protected you from the guiles of the wife of the King of Egypt?” asked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You, O’ My Lord!”</w:t>
      </w:r>
    </w:p>
    <w:p>
      <w:pPr>
        <w:pStyle w:val="BookText"/>
        <w:bidi w:val="0"/>
        <w:jc w:val="both"/>
        <w:rPr/>
      </w:pPr>
      <w:r>
        <w:rPr>
          <w:rFonts w:eastAsia="Times New Roman" w:cs="Times New Roman" w:ascii="Times New Roman" w:hAnsi="Times New Roman"/>
          <w:color w:val="111111"/>
          <w:sz w:val="28"/>
          <w:szCs w:val="28"/>
          <w:lang w:val="en-US"/>
        </w:rPr>
        <w:t>Allah declared, “(Then) why did you seek help from someone else and not from Me?  Had you placed your trust in Me, I would have liberated you from your imprisonment, but now that you have placed your trust in someone else, you must stay in prison for seven years.”</w:t>
      </w:r>
    </w:p>
    <w:p>
      <w:pPr>
        <w:pStyle w:val="BookText"/>
        <w:bidi w:val="0"/>
        <w:jc w:val="both"/>
        <w:rPr/>
      </w:pPr>
      <w:r>
        <w:rPr>
          <w:rFonts w:eastAsia="Times New Roman" w:cs="Times New Roman" w:ascii="Times New Roman" w:hAnsi="Times New Roman"/>
          <w:color w:val="111111"/>
          <w:sz w:val="28"/>
          <w:szCs w:val="28"/>
          <w:lang w:val="en-US"/>
        </w:rPr>
        <w:t xml:space="preserve">(After this) Yusuf wept so much in prison that his inmates became frustrated with him and it was decided that he would only weep on alternate days. </w:t>
      </w:r>
      <w:r>
        <w:rPr>
          <w:rStyle w:val="FootnoteAnchor"/>
        </w:rPr>
        <w:footnoteReference w:id="24"/>
      </w:r>
    </w:p>
    <w:p>
      <w:pPr>
        <w:pStyle w:val="Heading2"/>
        <w:numPr>
          <w:ilvl w:val="1"/>
          <w:numId w:val="1"/>
        </w:numPr>
        <w:bidi w:val="0"/>
        <w:jc w:val="left"/>
        <w:rPr/>
      </w:pPr>
      <w:bookmarkStart w:id="60" w:name="__RefHeading___Toc6734105_3224264995"/>
      <w:bookmarkStart w:id="61" w:name="_Toc23"/>
      <w:bookmarkEnd w:id="60"/>
      <w:r>
        <w:rPr/>
        <w:t>23. Submission</w:t>
      </w:r>
      <w:bookmarkEnd w:id="61"/>
    </w:p>
    <w:p>
      <w:pPr>
        <w:pStyle w:val="Heading3"/>
        <w:numPr>
          <w:ilvl w:val="2"/>
          <w:numId w:val="1"/>
        </w:numPr>
        <w:bidi w:val="0"/>
        <w:jc w:val="left"/>
        <w:rPr/>
      </w:pPr>
      <w:bookmarkStart w:id="62" w:name="__RefHeading___Toc6734107_3224264995"/>
      <w:bookmarkStart w:id="63" w:name="_Toc24"/>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Allah, the Wise, has said: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أُمِرْناَ</w:t>
      </w:r>
      <w:bookmarkStart w:id="64" w:name="pg13046_190586"/>
    </w:p>
    <w:p>
      <w:pPr>
        <w:pStyle w:val="BookText"/>
        <w:bidi w:val="0"/>
        <w:rPr/>
      </w:pPr>
      <w:bookmarkEnd w:id="64"/>
      <w:r>
        <w:rPr>
          <w:rFonts w:ascii="Amiri" w:hAnsi="Amiri" w:eastAsia="Amiri" w:cs="Amiri"/>
          <w:color w:val="111111"/>
          <w:sz w:val="28"/>
          <w:sz w:val="28"/>
          <w:szCs w:val="28"/>
          <w:rtl w:val="true"/>
          <w:lang w:bidi="ar-SA"/>
        </w:rPr>
        <w:t>لِنُسْلِمَ لِرَبِّ الْعَالَـمِینَ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are commanded that we should submit to the Lord of the worlds.”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ascii="Amiri" w:hAnsi="Amiri" w:eastAsia="Amiri" w:cs="Amiri"/>
          <w:color w:val="111111"/>
          <w:sz w:val="28"/>
          <w:sz w:val="28"/>
          <w:szCs w:val="28"/>
          <w:rtl w:val="true"/>
          <w:lang w:bidi="ar-SA"/>
        </w:rPr>
        <w:t>أَحَقُّ خَلْقِ اللٌّهِ أَنْ یُّسْلِمَ لِمَا قَضی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worthy of Allah’s servants is one who submits before divine decree.”</w:t>
      </w:r>
      <w:r>
        <w:rPr>
          <w:rStyle w:val="FootnoteAnchor"/>
        </w:rPr>
        <w:footnoteReference w:id="26"/>
      </w:r>
    </w:p>
    <w:p>
      <w:pPr>
        <w:pStyle w:val="Heading3"/>
        <w:numPr>
          <w:ilvl w:val="2"/>
          <w:numId w:val="1"/>
        </w:numPr>
        <w:bidi w:val="0"/>
        <w:jc w:val="left"/>
        <w:rPr/>
      </w:pPr>
      <w:bookmarkStart w:id="65" w:name="__RefHeading___Toc6734109_3224264995"/>
      <w:bookmarkStart w:id="66" w:name="_Toc25"/>
      <w:bookmarkEnd w:id="65"/>
      <w:r>
        <w:rPr/>
        <w:t>Short Expalantion</w:t>
      </w:r>
      <w:bookmarkEnd w:id="66"/>
    </w:p>
    <w:p>
      <w:pPr>
        <w:pStyle w:val="BookText"/>
        <w:bidi w:val="0"/>
        <w:jc w:val="both"/>
        <w:rPr/>
      </w:pPr>
      <w:r>
        <w:rPr>
          <w:rFonts w:eastAsia="Times New Roman" w:cs="Times New Roman" w:ascii="Times New Roman" w:hAnsi="Times New Roman"/>
          <w:color w:val="111111"/>
          <w:sz w:val="28"/>
          <w:szCs w:val="28"/>
          <w:lang w:val="en-US"/>
        </w:rPr>
        <w:t>The attribute of taslim</w:t>
      </w:r>
      <w:r>
        <w:rPr>
          <w:rStyle w:val="FootnoteAnchor"/>
        </w:rPr>
        <w:footnoteReference w:id="27"/>
      </w:r>
      <w:r>
        <w:rPr>
          <w:rFonts w:eastAsia="Times New Roman" w:cs="Times New Roman" w:ascii="Times New Roman" w:hAnsi="Times New Roman"/>
          <w:color w:val="111111"/>
          <w:sz w:val="28"/>
          <w:szCs w:val="28"/>
          <w:lang w:val="en-US"/>
        </w:rPr>
        <w:t>holds a rank higher than those of ridha</w:t>
      </w:r>
      <w:r>
        <w:rPr>
          <w:rStyle w:val="FootnoteAnchor"/>
        </w:rPr>
        <w:footnoteReference w:id="28"/>
      </w:r>
      <w:r>
        <w:rPr>
          <w:rFonts w:eastAsia="Times New Roman" w:cs="Times New Roman" w:ascii="Times New Roman" w:hAnsi="Times New Roman"/>
          <w:color w:val="111111"/>
          <w:sz w:val="28"/>
          <w:szCs w:val="28"/>
          <w:lang w:val="en-US"/>
        </w:rPr>
        <w:t>and tawakkul</w:t>
      </w:r>
      <w:r>
        <w:rPr>
          <w:rStyle w:val="FootnoteAnchor"/>
        </w:rPr>
        <w:footnoteReference w:id="29"/>
      </w:r>
      <w:r>
        <w:rPr>
          <w:rFonts w:eastAsia="Times New Roman" w:cs="Times New Roman" w:ascii="Times New Roman" w:hAnsi="Times New Roman"/>
          <w:color w:val="111111"/>
          <w:sz w:val="28"/>
          <w:szCs w:val="28"/>
          <w:lang w:val="en-US"/>
        </w:rPr>
        <w:t>.  This is because a person who possesses this attribute abandons his own quest for seeking solutions to the problems that plague him and instead, dissociates himself from his inner attachments to such an extent that he hands himself over to Allah completely.</w:t>
      </w:r>
    </w:p>
    <w:p>
      <w:pPr>
        <w:pStyle w:val="BookText"/>
        <w:bidi w:val="0"/>
        <w:jc w:val="both"/>
        <w:rPr/>
      </w:pPr>
      <w:r>
        <w:rPr>
          <w:rFonts w:eastAsia="Times New Roman" w:cs="Times New Roman" w:ascii="Times New Roman" w:hAnsi="Times New Roman"/>
          <w:color w:val="111111"/>
          <w:sz w:val="28"/>
          <w:szCs w:val="28"/>
          <w:lang w:val="en-US"/>
        </w:rPr>
        <w:t>In the attribute of Riďa, the actions are generally consistent with human inclination and temperament, while in tawakkul, people take Allah as their agent, but such is not the case in the attribute of tasleem. The chosen ones of Allah are afflicted with various kinds of difficulties such as an ill-tempered spouse, poverty, disease, harassment by the people, and so on; but having submitted themselves totally, they neither voice any protest nor do they experience any sort of unhappiness over these afflictions.</w:t>
      </w:r>
    </w:p>
    <w:p>
      <w:pPr>
        <w:pStyle w:val="Heading3"/>
        <w:numPr>
          <w:ilvl w:val="2"/>
          <w:numId w:val="1"/>
        </w:numPr>
        <w:bidi w:val="0"/>
        <w:jc w:val="left"/>
        <w:rPr/>
      </w:pPr>
      <w:bookmarkStart w:id="67" w:name="__RefHeading___Toc6734111_3224264995"/>
      <w:bookmarkStart w:id="68" w:name="_Toc26"/>
      <w:bookmarkEnd w:id="67"/>
      <w:r>
        <w:rPr/>
        <w:t>1) The Imam’s Reply</w:t>
      </w:r>
      <w:bookmarkEnd w:id="68"/>
    </w:p>
    <w:p>
      <w:pPr>
        <w:pStyle w:val="BookText"/>
        <w:bidi w:val="0"/>
        <w:jc w:val="both"/>
        <w:rPr/>
      </w:pPr>
      <w:r>
        <w:rPr>
          <w:rFonts w:eastAsia="Times New Roman" w:cs="Times New Roman" w:ascii="Times New Roman" w:hAnsi="Times New Roman"/>
          <w:color w:val="111111"/>
          <w:sz w:val="28"/>
          <w:szCs w:val="28"/>
          <w:lang w:val="en-US"/>
        </w:rPr>
        <w:t>It has been narrated that sometimes, Imam Sadiq (as) entertained his guests with sweetmeat and porridge, whereas at other times, he presented them with olives and plain bread.</w:t>
      </w:r>
    </w:p>
    <w:p>
      <w:pPr>
        <w:pStyle w:val="BookText"/>
        <w:bidi w:val="0"/>
        <w:jc w:val="both"/>
        <w:rPr/>
      </w:pPr>
      <w:r>
        <w:rPr>
          <w:rFonts w:eastAsia="Times New Roman" w:cs="Times New Roman" w:ascii="Times New Roman" w:hAnsi="Times New Roman"/>
          <w:color w:val="111111"/>
          <w:sz w:val="28"/>
          <w:szCs w:val="28"/>
          <w:lang w:val="en-US"/>
        </w:rPr>
        <w:t>A person once said to him: “If you manage your affairs with prudence (and foresight), you will always be consistent and will thus be able to entertain your guests in the same manner at all times.”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management of our affairs lies in Allah’s hands (and we are in</w:t>
      </w:r>
      <w:bookmarkStart w:id="69" w:name="pg13046_190588"/>
    </w:p>
    <w:p>
      <w:pPr>
        <w:pStyle w:val="BookText"/>
        <w:bidi w:val="0"/>
        <w:rPr/>
      </w:pPr>
      <w:bookmarkEnd w:id="69"/>
      <w:r>
        <w:rPr>
          <w:rFonts w:eastAsia="Times New Roman" w:cs="Times New Roman" w:ascii="Times New Roman" w:hAnsi="Times New Roman"/>
          <w:color w:val="111111"/>
          <w:sz w:val="28"/>
          <w:szCs w:val="28"/>
          <w:lang w:val="en-US"/>
        </w:rPr>
        <w:t>total submission to His Will).  Whenever He grants us (an increased livelihood), we cater for our guests and ourselves liberally but whenever He restrains our livelihood, we too adjust our lives accordingly,” replied the Imam (as).</w:t>
      </w:r>
      <w:r>
        <w:rPr>
          <w:rStyle w:val="FootnoteAnchor"/>
        </w:rPr>
        <w:footnoteReference w:id="30"/>
      </w:r>
    </w:p>
    <w:p>
      <w:pPr>
        <w:pStyle w:val="Heading3"/>
        <w:numPr>
          <w:ilvl w:val="2"/>
          <w:numId w:val="1"/>
        </w:numPr>
        <w:bidi w:val="0"/>
        <w:jc w:val="left"/>
        <w:rPr/>
      </w:pPr>
      <w:bookmarkStart w:id="70" w:name="__RefHeading___Toc6734113_3224264995"/>
      <w:bookmarkStart w:id="71" w:name="_Toc27"/>
      <w:bookmarkEnd w:id="70"/>
      <w:r>
        <w:rPr/>
        <w:t>2) Mu’adh Ibn Jabal</w:t>
      </w:r>
      <w:bookmarkEnd w:id="71"/>
    </w:p>
    <w:p>
      <w:pPr>
        <w:pStyle w:val="BookText"/>
        <w:bidi w:val="0"/>
        <w:jc w:val="both"/>
        <w:rPr/>
      </w:pPr>
      <w:r>
        <w:rPr>
          <w:rFonts w:eastAsia="Times New Roman" w:cs="Times New Roman" w:ascii="Times New Roman" w:hAnsi="Times New Roman"/>
          <w:color w:val="111111"/>
          <w:sz w:val="28"/>
          <w:szCs w:val="28"/>
          <w:lang w:val="en-US"/>
        </w:rPr>
        <w:t>Mu’adh embraced Islam at the age of eighteen and participated in the battles of Badr, Uhud, Khandaq and some others.  The Noble Prophet (S) established the bond of brotherhood between him and ‘Abdullah Ibn Mas’ud.</w:t>
      </w:r>
    </w:p>
    <w:p>
      <w:pPr>
        <w:pStyle w:val="BookText"/>
        <w:bidi w:val="0"/>
        <w:jc w:val="both"/>
        <w:rPr/>
      </w:pPr>
      <w:r>
        <w:rPr>
          <w:rFonts w:eastAsia="Times New Roman" w:cs="Times New Roman" w:ascii="Times New Roman" w:hAnsi="Times New Roman"/>
          <w:color w:val="111111"/>
          <w:sz w:val="28"/>
          <w:szCs w:val="28"/>
          <w:lang w:val="en-US"/>
        </w:rPr>
        <w:t>Mu’adh was compassionate by nature and possessed a pleasant personality.  The Noble Prophet (S) sent him to Yemen as its governor and showered him with numerous advices, one of them being: “Do not be too strict with the people; behave with them in such a manner that they are attracted to your speech and religion.”</w:t>
      </w:r>
    </w:p>
    <w:p>
      <w:pPr>
        <w:pStyle w:val="BookText"/>
        <w:bidi w:val="0"/>
        <w:jc w:val="both"/>
        <w:rPr/>
      </w:pPr>
      <w:r>
        <w:rPr>
          <w:rFonts w:eastAsia="Times New Roman" w:cs="Times New Roman" w:ascii="Times New Roman" w:hAnsi="Times New Roman"/>
          <w:color w:val="111111"/>
          <w:sz w:val="28"/>
          <w:szCs w:val="28"/>
          <w:lang w:val="en-US"/>
        </w:rPr>
        <w:t>During the Caliphate of the second Caliph, a battle ensued between the Muslims and the Romans and Mu’adh participated in it too. In the year 18 ah, in ‘Amwas, Syria, an epidemic of plague began to spread.  Abu ‘Ubaidah, the commander of the Muslim army, was afflicted with the disease and when he realized that his death was inevitable, he appointed Mu’adh as his successor. The soldiers requested Mu’adh to pray for an end to the calamity but he declined to do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not a calamity.  Instead, it is a prayer of your Prophet (S); death of the pious and righteous ones, and martyrdom, which Allah grants to only a few from amongst you,” he said.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supplicated: “O’ Lord!</w:t>
      </w:r>
      <w:bookmarkStart w:id="72" w:name="pg13046_190590"/>
    </w:p>
    <w:p>
      <w:pPr>
        <w:pStyle w:val="BookText"/>
        <w:bidi w:val="0"/>
        <w:rPr/>
      </w:pPr>
      <w:bookmarkEnd w:id="72"/>
      <w:r>
        <w:rPr>
          <w:rFonts w:eastAsia="Times New Roman" w:cs="Times New Roman" w:ascii="Times New Roman" w:hAnsi="Times New Roman"/>
          <w:color w:val="111111"/>
          <w:sz w:val="28"/>
          <w:szCs w:val="28"/>
          <w:lang w:val="en-US"/>
        </w:rPr>
        <w:t>Grant the household of Mu’adh their complete share of this Mercy (plague).”</w:t>
      </w:r>
    </w:p>
    <w:p>
      <w:pPr>
        <w:pStyle w:val="BookText"/>
        <w:bidi w:val="0"/>
        <w:jc w:val="both"/>
        <w:rPr/>
      </w:pPr>
      <w:r>
        <w:rPr>
          <w:rFonts w:eastAsia="Times New Roman" w:cs="Times New Roman" w:ascii="Times New Roman" w:hAnsi="Times New Roman"/>
          <w:color w:val="111111"/>
          <w:sz w:val="28"/>
          <w:szCs w:val="28"/>
          <w:lang w:val="en-US"/>
        </w:rPr>
        <w:t>Shortly afterwards, members of his household were afflicted with the disease and succumbed to it.  When he too sensed its effects in his finger, he placed the finger in his mouth and biting it, said, “O’ Lord!  This is small and trivial; make it blessed (for me).”</w:t>
      </w:r>
    </w:p>
    <w:p>
      <w:pPr>
        <w:pStyle w:val="BookText"/>
        <w:bidi w:val="0"/>
        <w:jc w:val="both"/>
        <w:rPr/>
      </w:pPr>
      <w:r>
        <w:rPr>
          <w:rFonts w:eastAsia="Times New Roman" w:cs="Times New Roman" w:ascii="Times New Roman" w:hAnsi="Times New Roman"/>
          <w:color w:val="111111"/>
          <w:sz w:val="28"/>
          <w:szCs w:val="28"/>
          <w:lang w:val="en-US"/>
        </w:rPr>
        <w:t>He eventually died of this plague (in the year 18 ah) at the age of 38 and was buried near Jordan.</w:t>
      </w:r>
      <w:r>
        <w:rPr>
          <w:rStyle w:val="FootnoteAnchor"/>
        </w:rPr>
        <w:footnoteReference w:id="31"/>
      </w:r>
    </w:p>
    <w:p>
      <w:pPr>
        <w:pStyle w:val="Heading3"/>
        <w:numPr>
          <w:ilvl w:val="2"/>
          <w:numId w:val="1"/>
        </w:numPr>
        <w:bidi w:val="0"/>
        <w:jc w:val="left"/>
        <w:rPr/>
      </w:pPr>
      <w:bookmarkStart w:id="73" w:name="__RefHeading___Toc6734115_3224264995"/>
      <w:bookmarkStart w:id="74" w:name="_Toc28"/>
      <w:bookmarkEnd w:id="73"/>
      <w:r>
        <w:rPr/>
        <w:t>3) Learn Submission from the Pigeons</w:t>
      </w:r>
      <w:bookmarkEnd w:id="74"/>
    </w:p>
    <w:p>
      <w:pPr>
        <w:pStyle w:val="BookText"/>
        <w:bidi w:val="0"/>
        <w:jc w:val="both"/>
        <w:rPr/>
      </w:pPr>
      <w:r>
        <w:rPr>
          <w:rFonts w:eastAsia="Times New Roman" w:cs="Times New Roman" w:ascii="Times New Roman" w:hAnsi="Times New Roman"/>
          <w:color w:val="111111"/>
          <w:sz w:val="28"/>
          <w:szCs w:val="28"/>
          <w:lang w:val="en-US"/>
        </w:rPr>
        <w:t>During the time of one of the prophets, there lived a lady who had a son who was in his youth and whom she loved dearly.  As divine decree would have it, the son died leaving the mother greatly aggrieved and immensely disturbed.  She was in such a state that her relatives approached the prophet of the time and sought his help.</w:t>
      </w:r>
    </w:p>
    <w:p>
      <w:pPr>
        <w:pStyle w:val="BookText"/>
        <w:bidi w:val="0"/>
        <w:jc w:val="both"/>
        <w:rPr/>
      </w:pPr>
      <w:r>
        <w:rPr>
          <w:rFonts w:eastAsia="Times New Roman" w:cs="Times New Roman" w:ascii="Times New Roman" w:hAnsi="Times New Roman"/>
          <w:color w:val="111111"/>
          <w:sz w:val="28"/>
          <w:szCs w:val="28"/>
          <w:lang w:val="en-US"/>
        </w:rPr>
        <w:t>When he came to the mother, the prophet found her in a state of sorrow and agitation and was weeping.  His eyes then fell upon a pigeon-nest nearby.  He turned to the lady and asked: “O’ Lady!  Is this a pigeon-nest?”</w:t>
      </w:r>
    </w:p>
    <w:p>
      <w:pPr>
        <w:pStyle w:val="BookText"/>
        <w:bidi w:val="0"/>
        <w:jc w:val="both"/>
        <w:rPr/>
      </w:pPr>
      <w:r>
        <w:rPr>
          <w:rFonts w:eastAsia="Times New Roman" w:cs="Times New Roman" w:ascii="Times New Roman" w:hAnsi="Times New Roman"/>
          <w:color w:val="111111"/>
          <w:sz w:val="28"/>
          <w:szCs w:val="28"/>
          <w:lang w:val="en-US"/>
        </w:rPr>
        <w:t>The lady replied that it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 pigeons give birth to their young ones?” asked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all the young ones grow up to be able to fly?”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we kill some of them for their flesh,” said the lady.</w:t>
      </w:r>
    </w:p>
    <w:p>
      <w:pPr>
        <w:pStyle w:val="BookText"/>
        <w:bidi w:val="0"/>
        <w:jc w:val="both"/>
        <w:rPr/>
      </w:pPr>
      <w:r>
        <w:rPr>
          <w:rFonts w:eastAsia="Times New Roman" w:cs="Times New Roman" w:ascii="Times New Roman" w:hAnsi="Times New Roman"/>
          <w:color w:val="111111"/>
          <w:sz w:val="28"/>
          <w:szCs w:val="28"/>
          <w:lang w:val="en-US"/>
        </w:rPr>
        <w:t>The prophet continued, “And despite this, these pigeons do not abandon their nest?”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they do not move away to another place,” replied</w:t>
      </w:r>
      <w:bookmarkStart w:id="75" w:name="pg13046_190591"/>
    </w:p>
    <w:p>
      <w:pPr>
        <w:pStyle w:val="BookText"/>
        <w:bidi w:val="0"/>
        <w:rPr/>
      </w:pPr>
      <w:bookmarkEnd w:id="75"/>
      <w:r>
        <w:rPr>
          <w:rFonts w:eastAsia="Times New Roman" w:cs="Times New Roman" w:ascii="Times New Roman" w:hAnsi="Times New Roman"/>
          <w:color w:val="111111"/>
          <w:sz w:val="28"/>
          <w:szCs w:val="28"/>
          <w:lang w:val="en-US"/>
        </w:rPr>
        <w:t>the lady.</w:t>
      </w:r>
    </w:p>
    <w:p>
      <w:pPr>
        <w:pStyle w:val="BookText"/>
        <w:bidi w:val="0"/>
        <w:jc w:val="both"/>
        <w:rPr/>
      </w:pPr>
      <w:r>
        <w:rPr>
          <w:rFonts w:eastAsia="Times New Roman" w:cs="Times New Roman" w:ascii="Times New Roman" w:hAnsi="Times New Roman"/>
          <w:color w:val="111111"/>
          <w:sz w:val="28"/>
          <w:szCs w:val="28"/>
          <w:lang w:val="en-US"/>
        </w:rPr>
        <w:t>The prophet then advised, “O’ Lady!  Be apprehensive lest you be worse off than these pigeons in the eyes of your Lord.  These pigeons, despite the fact that you kill and eat their young ones in front of their eyes, do not turn away from you. Whereas you, as a result of losing just one son, have directed your anger towards Allah, turned away from Him, exhibited all this agitation, and uttered things that are inappropriate.”</w:t>
      </w:r>
    </w:p>
    <w:p>
      <w:pPr>
        <w:pStyle w:val="BookText"/>
        <w:bidi w:val="0"/>
        <w:jc w:val="both"/>
        <w:rPr/>
      </w:pPr>
      <w:r>
        <w:rPr>
          <w:rFonts w:eastAsia="Times New Roman" w:cs="Times New Roman" w:ascii="Times New Roman" w:hAnsi="Times New Roman"/>
          <w:color w:val="111111"/>
          <w:sz w:val="28"/>
          <w:szCs w:val="28"/>
          <w:lang w:val="en-US"/>
        </w:rPr>
        <w:t>Hearing these words, her tears ceased and she never displayed impatience and discontent thenceforth.</w:t>
      </w:r>
      <w:r>
        <w:rPr>
          <w:rStyle w:val="FootnoteAnchor"/>
        </w:rPr>
        <w:footnoteReference w:id="32"/>
      </w:r>
    </w:p>
    <w:p>
      <w:pPr>
        <w:pStyle w:val="Heading3"/>
        <w:numPr>
          <w:ilvl w:val="2"/>
          <w:numId w:val="1"/>
        </w:numPr>
        <w:bidi w:val="0"/>
        <w:jc w:val="left"/>
        <w:rPr/>
      </w:pPr>
      <w:bookmarkStart w:id="76" w:name="__RefHeading___Toc6734117_3224264995"/>
      <w:bookmarkStart w:id="77" w:name="_Toc29"/>
      <w:bookmarkEnd w:id="76"/>
      <w:r>
        <w:rPr/>
        <w:t>4) Sa’sah</w:t>
      </w:r>
      <w:bookmarkEnd w:id="77"/>
    </w:p>
    <w:p>
      <w:pPr>
        <w:pStyle w:val="BookText"/>
        <w:bidi w:val="0"/>
        <w:jc w:val="both"/>
        <w:rPr/>
      </w:pPr>
      <w:r>
        <w:rPr>
          <w:rFonts w:eastAsia="Times New Roman" w:cs="Times New Roman" w:ascii="Times New Roman" w:hAnsi="Times New Roman"/>
          <w:color w:val="111111"/>
          <w:sz w:val="28"/>
          <w:szCs w:val="28"/>
          <w:lang w:val="en-US"/>
        </w:rPr>
        <w:t>Ahnaf Ibn Qais narrates: “Once, I complained to my paternal uncle Sa’sah, of stomach ache. Instead of sympathising with me, he rebuked me severely by saying: “O’ Nephew!  Whenever you experience any discomfort and you complain about it to another being similar to yourself, there can exist only two possibilities on the issue:  the person to whom you have narrated your problem is either your friend, in which case, quite obviously, he too would be concerned for you; or he is your enemy, in which case he would be delighted over your disturbed state.</w:t>
      </w:r>
    </w:p>
    <w:p>
      <w:pPr>
        <w:pStyle w:val="BookText"/>
        <w:bidi w:val="0"/>
        <w:jc w:val="both"/>
        <w:rPr/>
      </w:pPr>
      <w:r>
        <w:rPr>
          <w:rFonts w:eastAsia="Times New Roman" w:cs="Times New Roman" w:ascii="Times New Roman" w:hAnsi="Times New Roman"/>
          <w:color w:val="111111"/>
          <w:sz w:val="28"/>
          <w:szCs w:val="28"/>
          <w:lang w:val="en-US"/>
        </w:rPr>
        <w:t>Do not manifest your problem to someone who is like you and does not possess the power to free you from it; instead seek shelter in, and present the problem to Him, Who has afflicted you with it, for it is He, Who can rid you of it.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Nephew!  It has been forty years since one of my eyes</w:t>
      </w:r>
      <w:bookmarkStart w:id="78" w:name="pg13046_190592"/>
    </w:p>
    <w:p>
      <w:pPr>
        <w:pStyle w:val="BookText"/>
        <w:bidi w:val="0"/>
        <w:rPr/>
      </w:pPr>
      <w:bookmarkEnd w:id="78"/>
      <w:r>
        <w:rPr>
          <w:rFonts w:eastAsia="Times New Roman" w:cs="Times New Roman" w:ascii="Times New Roman" w:hAnsi="Times New Roman"/>
          <w:color w:val="111111"/>
          <w:sz w:val="28"/>
          <w:szCs w:val="28"/>
          <w:lang w:val="en-US"/>
        </w:rPr>
        <w:t>lost its vision but I have not revealed this to anyone - not even my wife knows that I am blind in one eye!”</w:t>
      </w:r>
      <w:r>
        <w:rPr>
          <w:rStyle w:val="FootnoteAnchor"/>
        </w:rPr>
        <w:footnoteReference w:id="33"/>
      </w:r>
    </w:p>
    <w:p>
      <w:pPr>
        <w:pStyle w:val="Heading3"/>
        <w:numPr>
          <w:ilvl w:val="2"/>
          <w:numId w:val="1"/>
        </w:numPr>
        <w:bidi w:val="0"/>
        <w:jc w:val="left"/>
        <w:rPr/>
      </w:pPr>
      <w:bookmarkStart w:id="79" w:name="__RefHeading___Toc6734119_3224264995"/>
      <w:bookmarkStart w:id="80" w:name="_Toc30"/>
      <w:bookmarkEnd w:id="79"/>
      <w:r>
        <w:rPr/>
        <w:t>5) Submission before a Ruling</w:t>
      </w:r>
      <w:bookmarkEnd w:id="80"/>
    </w:p>
    <w:p>
      <w:pPr>
        <w:pStyle w:val="BookText"/>
        <w:bidi w:val="0"/>
        <w:jc w:val="both"/>
        <w:rPr/>
      </w:pPr>
      <w:r>
        <w:rPr>
          <w:rFonts w:eastAsia="Times New Roman" w:cs="Times New Roman" w:ascii="Times New Roman" w:hAnsi="Times New Roman"/>
          <w:color w:val="111111"/>
          <w:sz w:val="28"/>
          <w:szCs w:val="28"/>
          <w:lang w:val="en-US"/>
        </w:rPr>
        <w:t>The date-plantation of Zubair Ibn ‘Awwam (a cousin of the Noble Prophet (S)) lay adjacent to that of one of the Ansar (the Helpers).  Once, there arose a dispute between them in respect of the irrigation of their lands.</w:t>
      </w:r>
    </w:p>
    <w:p>
      <w:pPr>
        <w:pStyle w:val="BookText"/>
        <w:bidi w:val="0"/>
        <w:jc w:val="both"/>
        <w:rPr/>
      </w:pPr>
      <w:r>
        <w:rPr>
          <w:rFonts w:eastAsia="Times New Roman" w:cs="Times New Roman" w:ascii="Times New Roman" w:hAnsi="Times New Roman"/>
          <w:color w:val="111111"/>
          <w:sz w:val="28"/>
          <w:szCs w:val="28"/>
          <w:lang w:val="en-US"/>
        </w:rPr>
        <w:t>In order to resolve the dispute they approached the Noble Prophet (S) and presented the problem to him.  Taking into account the fact that the plantation of Zubair lay near the upper part of the land where the water came from, while that of the other person was near the lower section (and it was the customary practice that the upper part would be watered before the lower one), the Noble Prophet (S) ruled that it should be Zubair, who should water his plantation first, followed by the person from the Ansar.</w:t>
      </w:r>
    </w:p>
    <w:p>
      <w:pPr>
        <w:pStyle w:val="BookText"/>
        <w:bidi w:val="0"/>
        <w:jc w:val="both"/>
        <w:rPr/>
      </w:pPr>
      <w:r>
        <w:rPr>
          <w:rFonts w:eastAsia="Times New Roman" w:cs="Times New Roman" w:ascii="Times New Roman" w:hAnsi="Times New Roman"/>
          <w:color w:val="111111"/>
          <w:sz w:val="28"/>
          <w:szCs w:val="28"/>
          <w:lang w:val="en-US"/>
        </w:rPr>
        <w:t>Despite the totally just nature of the ruling, the Ansar was displeased and protested to the Noble Prophet (S) saying: “You have ruled in Zubair’s favour as he happens to be your cousin.”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was so greatly upset at this antagonistic staement that the colour of his face changed. At this juncture, the following verse was revealed: “But no! By your Lord!  They do not believe (in reality) until they make you a judge of that which has become a matter of disagreement among them, and then do not find any straitness in</w:t>
      </w:r>
      <w:bookmarkStart w:id="81" w:name="pg13046_190593"/>
    </w:p>
    <w:p>
      <w:pPr>
        <w:pStyle w:val="BookText"/>
        <w:bidi w:val="0"/>
        <w:rPr/>
      </w:pPr>
      <w:bookmarkEnd w:id="81"/>
      <w:r>
        <w:rPr>
          <w:rFonts w:eastAsia="Times New Roman" w:cs="Times New Roman" w:ascii="Times New Roman" w:hAnsi="Times New Roman"/>
          <w:color w:val="111111"/>
          <w:sz w:val="28"/>
          <w:szCs w:val="28"/>
          <w:lang w:val="en-US"/>
        </w:rPr>
        <w:t>their hearts as to what you have decided and submit with entire submission.”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This verse indicates that nobody can express dissatisfaction with the ruling of the leader of an Islamic government of the Noble Prophet (S) and seek to follow his own inclinations.  One should submit totally to the verdict given.</w:t>
      </w:r>
      <w:r>
        <w:rPr>
          <w:rStyle w:val="FootnoteAnchor"/>
        </w:rPr>
        <w:footnoteReference w:id="35"/>
      </w:r>
    </w:p>
    <w:p>
      <w:pPr>
        <w:pStyle w:val="Heading2"/>
        <w:numPr>
          <w:ilvl w:val="1"/>
          <w:numId w:val="1"/>
        </w:numPr>
        <w:bidi w:val="0"/>
        <w:jc w:val="left"/>
        <w:rPr/>
      </w:pPr>
      <w:bookmarkStart w:id="82" w:name="__RefHeading___Toc6734121_3224264995"/>
      <w:bookmarkStart w:id="83" w:name="_Toc31"/>
      <w:bookmarkEnd w:id="82"/>
      <w:r>
        <w:rPr/>
        <w:t>24. Contemplation</w:t>
      </w:r>
      <w:bookmarkEnd w:id="83"/>
    </w:p>
    <w:p>
      <w:pPr>
        <w:pStyle w:val="Heading3"/>
        <w:numPr>
          <w:ilvl w:val="2"/>
          <w:numId w:val="1"/>
        </w:numPr>
        <w:bidi w:val="0"/>
        <w:jc w:val="left"/>
        <w:rPr/>
      </w:pPr>
      <w:bookmarkStart w:id="84" w:name="__RefHeading___Toc6734123_3224264995"/>
      <w:bookmarkStart w:id="85" w:name="_Toc32"/>
      <w:bookmarkEnd w:id="84"/>
      <w:r>
        <w:rPr/>
        <w:t>point</w:t>
      </w:r>
      <w:bookmarkEnd w:id="85"/>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اَوَلَمْ یَتَفَکَّرُوا فِی أََنْفُسِهِمْ مَا خَلَقَ اللٌّهُ السَّمٌواَتِ وَ الأََرْضَ وَ ماَ بَیْنَهُماَ إِلاَّ بِالْحَقِّ وَ أََجَلٍ مُسَمًّی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 they not reflect within themselves: Allah did not create the heavens and the earth and what is between them two but with truth, and (for) an appointed term?”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أَلتَّفَکُّرُ یَدْعُو إِِلـی الْبِرِّ وَ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Contemplation invites (man) towards good (deed) and its performance.” </w:t>
      </w:r>
      <w:r>
        <w:rPr>
          <w:rStyle w:val="FootnoteAnchor"/>
        </w:rPr>
        <w:footnoteReference w:id="37"/>
      </w:r>
    </w:p>
    <w:p>
      <w:pPr>
        <w:pStyle w:val="Heading3"/>
        <w:numPr>
          <w:ilvl w:val="2"/>
          <w:numId w:val="1"/>
        </w:numPr>
        <w:bidi w:val="0"/>
        <w:jc w:val="left"/>
        <w:rPr/>
      </w:pPr>
      <w:bookmarkStart w:id="86" w:name="__RefHeading___Toc6734125_3224264995"/>
      <w:bookmarkStart w:id="87" w:name="_Toc33"/>
      <w:bookmarkEnd w:id="86"/>
      <w:r>
        <w:rPr/>
        <w:t>Short Expalantion</w:t>
      </w:r>
      <w:bookmarkEnd w:id="87"/>
    </w:p>
    <w:p>
      <w:pPr>
        <w:pStyle w:val="BookText"/>
        <w:bidi w:val="0"/>
        <w:jc w:val="both"/>
        <w:rPr/>
      </w:pPr>
      <w:r>
        <w:rPr>
          <w:rFonts w:eastAsia="Times New Roman" w:cs="Times New Roman" w:ascii="Times New Roman" w:hAnsi="Times New Roman"/>
          <w:color w:val="111111"/>
          <w:sz w:val="28"/>
          <w:szCs w:val="28"/>
          <w:lang w:val="en-US"/>
        </w:rPr>
        <w:t>Reflecting over one’s own state and that of the other people leads to the manifestation of the good, expiation of sins and illumination of the heart.   It draws a person’s attention towards his Hereafter and brings about an increase in his or her (good) deeds.</w:t>
      </w:r>
    </w:p>
    <w:p>
      <w:pPr>
        <w:pStyle w:val="BookText"/>
        <w:bidi w:val="0"/>
        <w:jc w:val="both"/>
        <w:rPr/>
      </w:pPr>
      <w:r>
        <w:rPr>
          <w:rFonts w:eastAsia="Times New Roman" w:cs="Times New Roman" w:ascii="Times New Roman" w:hAnsi="Times New Roman"/>
          <w:color w:val="111111"/>
          <w:sz w:val="28"/>
          <w:szCs w:val="28"/>
          <w:lang w:val="en-US"/>
        </w:rPr>
        <w:t>Contemplation is a quality and an act of worship, the like of which there is none - just as the Noble Prophet (S) has said: “An hour of contemplation is superior to an entire year’s worship.” Only he, upon whose heart Allah has cast His glance and illuminated it with the light of His cognizance, can reach the station of contemplation, whereupon he then begins to perceive the world with a vision of comprehension and understanding, and never becomes heedless of Allah.</w:t>
      </w:r>
      <w:r>
        <w:rPr>
          <w:rStyle w:val="FootnoteAnchor"/>
        </w:rPr>
        <w:footnoteReference w:id="38"/>
      </w:r>
    </w:p>
    <w:p>
      <w:pPr>
        <w:pStyle w:val="Heading3"/>
        <w:numPr>
          <w:ilvl w:val="2"/>
          <w:numId w:val="1"/>
        </w:numPr>
        <w:bidi w:val="0"/>
        <w:jc w:val="left"/>
        <w:rPr/>
      </w:pPr>
      <w:bookmarkStart w:id="88" w:name="__RefHeading___Toc6734127_3224264995"/>
      <w:bookmarkStart w:id="89" w:name="_Toc34"/>
      <w:bookmarkEnd w:id="88"/>
      <w:r>
        <w:rPr/>
        <w:t>1) Rabi’ah</w:t>
      </w:r>
      <w:bookmarkEnd w:id="8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Rabi’ah</w:t>
      </w:r>
      <w:bookmarkStart w:id="90" w:name="pg13046_190594"/>
    </w:p>
    <w:p>
      <w:pPr>
        <w:pStyle w:val="BookText"/>
        <w:bidi w:val="0"/>
        <w:rPr/>
      </w:pPr>
      <w:bookmarkEnd w:id="90"/>
      <w:r>
        <w:rPr>
          <w:rFonts w:eastAsia="Times New Roman" w:cs="Times New Roman" w:ascii="Times New Roman" w:hAnsi="Times New Roman"/>
          <w:color w:val="111111"/>
          <w:sz w:val="28"/>
          <w:szCs w:val="28"/>
          <w:lang w:val="en-US"/>
        </w:rPr>
        <w:t>Ibn Ka’b reports: “Once, the Noble Prophet (S) said to me:  “O’ Rabi’ah! You have been serving me for seven years and therefore, will you not ask for something from me in order that I grant it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Grant me some time in order that I may reflect over the matter,” I requested.  The next day, when I had arrived in his presence, the Prophet (S) said: “O’ Rabi’ah!  Speak out your wish.”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 to Allah that He makes me enter Paradise along with you!” I said.</w:t>
      </w:r>
    </w:p>
    <w:p>
      <w:pPr>
        <w:pStyle w:val="BookText"/>
        <w:bidi w:val="0"/>
        <w:jc w:val="both"/>
        <w:rPr/>
      </w:pPr>
      <w:r>
        <w:rPr>
          <w:rFonts w:eastAsia="Times New Roman" w:cs="Times New Roman" w:ascii="Times New Roman" w:hAnsi="Times New Roman"/>
          <w:color w:val="111111"/>
          <w:sz w:val="28"/>
          <w:szCs w:val="28"/>
          <w:lang w:val="en-US"/>
        </w:rPr>
        <w:t>Hearing this request, he inquired, “Who is it that has taught you to seek this from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has taught it to me. I considered that if I sought great wealth, it would eventually get exhausted; if I sought a long life and numerous children, the ultimate eventuality would be death; hence, as a result of this contemplation, I eventually opted for this request,” I replied.</w:t>
      </w:r>
    </w:p>
    <w:p>
      <w:pPr>
        <w:pStyle w:val="BookText"/>
        <w:bidi w:val="0"/>
        <w:jc w:val="both"/>
        <w:rPr/>
      </w:pPr>
      <w:r>
        <w:rPr>
          <w:rFonts w:eastAsia="Times New Roman" w:cs="Times New Roman" w:ascii="Times New Roman" w:hAnsi="Times New Roman"/>
          <w:color w:val="111111"/>
          <w:sz w:val="28"/>
          <w:szCs w:val="28"/>
          <w:lang w:val="en-US"/>
        </w:rPr>
        <w:t>The Noble Prophet (S) lowered his head for a few moments as he deliberated, after which, raising his head, he said: “I shall seek your wish from Allah, but you must help me too (in this matter) by prostrating excessively.”</w:t>
      </w:r>
      <w:r>
        <w:rPr>
          <w:rStyle w:val="FootnoteAnchor"/>
        </w:rPr>
        <w:footnoteReference w:id="39"/>
      </w:r>
    </w:p>
    <w:p>
      <w:pPr>
        <w:pStyle w:val="Heading3"/>
        <w:numPr>
          <w:ilvl w:val="2"/>
          <w:numId w:val="1"/>
        </w:numPr>
        <w:bidi w:val="0"/>
        <w:jc w:val="left"/>
        <w:rPr/>
      </w:pPr>
      <w:bookmarkStart w:id="91" w:name="__RefHeading___Toc6734129_3224264995"/>
      <w:bookmarkStart w:id="92" w:name="_Toc35"/>
      <w:bookmarkEnd w:id="91"/>
      <w:r>
        <w:rPr/>
        <w:t>2) Contemplation before Action</w:t>
      </w:r>
      <w:bookmarkEnd w:id="92"/>
    </w:p>
    <w:p>
      <w:pPr>
        <w:pStyle w:val="BookText"/>
        <w:bidi w:val="0"/>
        <w:jc w:val="both"/>
        <w:rPr/>
      </w:pPr>
      <w:r>
        <w:rPr>
          <w:rFonts w:eastAsia="Times New Roman" w:cs="Times New Roman" w:ascii="Times New Roman" w:hAnsi="Times New Roman"/>
          <w:color w:val="111111"/>
          <w:sz w:val="28"/>
          <w:szCs w:val="28"/>
          <w:lang w:val="en-US"/>
        </w:rPr>
        <w:t>One of the companions of the Noble Prophet (S) said to him: “I always tend to suffer losses in my business transactions.  The guile and deception of the sellers or the purchasers act like magic and leave me cheated.”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advised: “In every transaction in which you fear that</w:t>
      </w:r>
      <w:bookmarkStart w:id="93" w:name="pg13046_190595"/>
    </w:p>
    <w:p>
      <w:pPr>
        <w:pStyle w:val="BookText"/>
        <w:bidi w:val="0"/>
        <w:rPr/>
      </w:pPr>
      <w:bookmarkEnd w:id="93"/>
      <w:r>
        <w:rPr>
          <w:rFonts w:eastAsia="Times New Roman" w:cs="Times New Roman" w:ascii="Times New Roman" w:hAnsi="Times New Roman"/>
          <w:color w:val="111111"/>
          <w:sz w:val="28"/>
          <w:szCs w:val="28"/>
          <w:lang w:val="en-US"/>
        </w:rPr>
        <w:t>you might be deceived, demand from the person with whom you are doing business with the right to annul the transaction within a period of three days.  This is for the reason that should you happen to suffer losses, you would be able to take back your money.  In addition, be patient and forbearing in the course of the transaction.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know that contemplation and patience are from Allah, while hastiness and impetuosity are from Shaitan.  You can learn this lesson from a dog, for when you throw a piece of bread to a dog, it does not immediately begin to eat it but first smells it and after finding it to be appropriate, begins eating it; similarly, you should smell every matter that comes up before you (i.e. reflect and ponder over the pros and cons of it and do not embark upon it without the preliminaries).  You, with your intellect and wisdom, are no less than a dog; thus, contemplate and reflect before every action.”</w:t>
      </w:r>
      <w:r>
        <w:rPr>
          <w:rStyle w:val="FootnoteAnchor"/>
        </w:rPr>
        <w:footnoteReference w:id="40"/>
      </w:r>
    </w:p>
    <w:p>
      <w:pPr>
        <w:pStyle w:val="Heading3"/>
        <w:numPr>
          <w:ilvl w:val="2"/>
          <w:numId w:val="1"/>
        </w:numPr>
        <w:bidi w:val="0"/>
        <w:jc w:val="left"/>
        <w:rPr/>
      </w:pPr>
      <w:bookmarkStart w:id="94" w:name="__RefHeading___Toc6734131_3224264995"/>
      <w:bookmarkStart w:id="95" w:name="_Toc36"/>
      <w:bookmarkEnd w:id="94"/>
      <w:r>
        <w:rPr/>
        <w:t>3) Types of Contemplation</w:t>
      </w:r>
      <w:bookmarkEnd w:id="95"/>
    </w:p>
    <w:p>
      <w:pPr>
        <w:pStyle w:val="BookText"/>
        <w:bidi w:val="0"/>
        <w:jc w:val="both"/>
        <w:rPr/>
      </w:pPr>
      <w:r>
        <w:rPr>
          <w:rFonts w:eastAsia="Times New Roman" w:cs="Times New Roman" w:ascii="Times New Roman" w:hAnsi="Times New Roman"/>
          <w:color w:val="111111"/>
          <w:sz w:val="28"/>
          <w:szCs w:val="28"/>
          <w:lang w:val="en-US"/>
        </w:rPr>
        <w:t>Miqdad, one of the loyal companions of ‘Ali (as), says: “I went to Abu Hurairah who said that he had heard the Noble Prophet (S) say: ‘Contemplating for an hour is better than the worship of one year.’</w:t>
      </w:r>
    </w:p>
    <w:p>
      <w:pPr>
        <w:pStyle w:val="BookText"/>
        <w:bidi w:val="0"/>
        <w:jc w:val="both"/>
        <w:rPr/>
      </w:pPr>
      <w:r>
        <w:rPr>
          <w:rFonts w:eastAsia="Times New Roman" w:cs="Times New Roman" w:ascii="Times New Roman" w:hAnsi="Times New Roman"/>
          <w:color w:val="111111"/>
          <w:sz w:val="28"/>
          <w:szCs w:val="28"/>
          <w:lang w:val="en-US"/>
        </w:rPr>
        <w:t>I went to Ibn ‘Abbas and heard him say that the Noble Prophet (S) said: ‘Contemplation for one hour is superior to seven years of worship.’</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another companion and heard him narrate that the Noble Prophet (S) said: ‘An hour of contemplation</w:t>
      </w:r>
      <w:bookmarkStart w:id="96" w:name="pg13046_190596"/>
    </w:p>
    <w:p>
      <w:pPr>
        <w:pStyle w:val="BookText"/>
        <w:bidi w:val="0"/>
        <w:rPr/>
      </w:pPr>
      <w:bookmarkEnd w:id="96"/>
      <w:r>
        <w:rPr>
          <w:rFonts w:eastAsia="Times New Roman" w:cs="Times New Roman" w:ascii="Times New Roman" w:hAnsi="Times New Roman"/>
          <w:color w:val="111111"/>
          <w:sz w:val="28"/>
          <w:szCs w:val="28"/>
          <w:lang w:val="en-US"/>
        </w:rPr>
        <w:t>is better than seventy years of worship.’</w:t>
      </w:r>
    </w:p>
    <w:p>
      <w:pPr>
        <w:pStyle w:val="BookText"/>
        <w:bidi w:val="0"/>
        <w:jc w:val="both"/>
        <w:rPr/>
      </w:pPr>
      <w:r>
        <w:rPr>
          <w:rFonts w:eastAsia="Times New Roman" w:cs="Times New Roman" w:ascii="Times New Roman" w:hAnsi="Times New Roman"/>
          <w:color w:val="111111"/>
          <w:sz w:val="28"/>
          <w:szCs w:val="28"/>
          <w:lang w:val="en-US"/>
        </w:rPr>
        <w:t>I was astonished to hear each of them narrating differently from the other and so, I approached the Noble Prophet (S) and informed him of the three different versions.  He said: “All three of them speak the truth.”  Then, in order to prove his point, he summoned the three men.  All of us gathered in the presence of the Noble Prophet (S).</w:t>
      </w:r>
    </w:p>
    <w:p>
      <w:pPr>
        <w:pStyle w:val="BookText"/>
        <w:bidi w:val="0"/>
        <w:jc w:val="both"/>
        <w:rPr/>
      </w:pPr>
      <w:r>
        <w:rPr>
          <w:rFonts w:eastAsia="Times New Roman" w:cs="Times New Roman" w:ascii="Times New Roman" w:hAnsi="Times New Roman"/>
          <w:color w:val="111111"/>
          <w:sz w:val="28"/>
          <w:szCs w:val="28"/>
          <w:lang w:val="en-US"/>
        </w:rPr>
        <w:t>The Noble Prophet (S) asked Abu Hurairah: “How do you contemplate?”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stated by Allah in the Qur’an: ‘(Men of understanding) reflect on the creation of the heavens and the earth.’</w:t>
      </w:r>
      <w:r>
        <w:rPr>
          <w:rStyle w:val="FootnoteAnchor"/>
        </w:rPr>
        <w:footnoteReference w:id="41"/>
      </w:r>
      <w:r>
        <w:rPr>
          <w:rFonts w:eastAsia="Times New Roman" w:cs="Times New Roman" w:ascii="Times New Roman" w:hAnsi="Times New Roman"/>
          <w:color w:val="111111"/>
          <w:sz w:val="28"/>
          <w:szCs w:val="28"/>
          <w:lang w:val="en-US"/>
        </w:rPr>
        <w:t>.  I too reflect upon the wonders of the heavens and the earth,” he replied.</w:t>
      </w:r>
    </w:p>
    <w:p>
      <w:pPr>
        <w:pStyle w:val="BookText"/>
        <w:bidi w:val="0"/>
        <w:jc w:val="both"/>
        <w:rPr/>
      </w:pPr>
      <w:r>
        <w:rPr>
          <w:rFonts w:eastAsia="Times New Roman" w:cs="Times New Roman" w:ascii="Times New Roman" w:hAnsi="Times New Roman"/>
          <w:color w:val="111111"/>
          <w:sz w:val="28"/>
          <w:szCs w:val="28"/>
          <w:lang w:val="en-US"/>
        </w:rPr>
        <w:t>The Noble Prophet (S) remarked, “One hour of your contemplation is better than one year of worship.”</w:t>
      </w:r>
    </w:p>
    <w:p>
      <w:pPr>
        <w:pStyle w:val="BookText"/>
        <w:bidi w:val="0"/>
        <w:jc w:val="both"/>
        <w:rPr/>
      </w:pPr>
      <w:r>
        <w:rPr>
          <w:rFonts w:eastAsia="Times New Roman" w:cs="Times New Roman" w:ascii="Times New Roman" w:hAnsi="Times New Roman"/>
          <w:color w:val="111111"/>
          <w:sz w:val="28"/>
          <w:szCs w:val="28"/>
          <w:lang w:val="en-US"/>
        </w:rPr>
        <w:t>Then turning to Ibn ‘Abbas, he asked, “How do you contemplate?”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reflect upon death and the horrors of the Day of Judgment,” replied Ibn ‘Abbas.</w:t>
      </w:r>
    </w:p>
    <w:p>
      <w:pPr>
        <w:pStyle w:val="BookText"/>
        <w:bidi w:val="0"/>
        <w:jc w:val="both"/>
        <w:rPr/>
      </w:pPr>
      <w:r>
        <w:rPr>
          <w:rFonts w:eastAsia="Times New Roman" w:cs="Times New Roman" w:ascii="Times New Roman" w:hAnsi="Times New Roman"/>
          <w:color w:val="111111"/>
          <w:sz w:val="28"/>
          <w:szCs w:val="28"/>
          <w:lang w:val="en-US"/>
        </w:rPr>
        <w:t>The Noble Prophet (S) said, “One hour of your contemplation is better than seven years of worship.” Then, he asked the other companion, “In what manner do you contemplate?”</w:t>
      </w:r>
    </w:p>
    <w:p>
      <w:pPr>
        <w:pStyle w:val="BookText"/>
        <w:bidi w:val="0"/>
        <w:jc w:val="both"/>
        <w:rPr/>
      </w:pPr>
      <w:r>
        <w:rPr>
          <w:rFonts w:eastAsia="Times New Roman" w:cs="Times New Roman" w:ascii="Times New Roman" w:hAnsi="Times New Roman"/>
          <w:color w:val="111111"/>
          <w:sz w:val="28"/>
          <w:szCs w:val="28"/>
          <w:lang w:val="en-US"/>
        </w:rPr>
        <w:t>The companion answered, “I reflect upon the fire of Hell and its dreadfulness and severity.”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hour of your contemplation is better than seventy years of worship,” the Noble Prophet (S) stated.</w:t>
      </w:r>
    </w:p>
    <w:p>
      <w:pPr>
        <w:pStyle w:val="BookText"/>
        <w:bidi w:val="0"/>
        <w:jc w:val="both"/>
        <w:rPr/>
      </w:pPr>
      <w:r>
        <w:rPr>
          <w:rFonts w:eastAsia="Times New Roman" w:cs="Times New Roman" w:ascii="Times New Roman" w:hAnsi="Times New Roman"/>
          <w:color w:val="111111"/>
          <w:sz w:val="28"/>
          <w:szCs w:val="28"/>
          <w:lang w:val="en-US"/>
        </w:rPr>
        <w:t>In this way the issue was solved and it became clear that the rewards for contemplation depended upon the intention that accompanied it.</w:t>
      </w:r>
      <w:r>
        <w:rPr>
          <w:rStyle w:val="FootnoteAnchor"/>
        </w:rPr>
        <w:footnoteReference w:id="42"/>
      </w:r>
    </w:p>
    <w:p>
      <w:pPr>
        <w:pStyle w:val="Heading3"/>
        <w:numPr>
          <w:ilvl w:val="2"/>
          <w:numId w:val="1"/>
        </w:numPr>
        <w:bidi w:val="0"/>
        <w:jc w:val="left"/>
        <w:rPr/>
      </w:pPr>
      <w:bookmarkStart w:id="97" w:name="__RefHeading___Toc6734133_3224264995"/>
      <w:bookmarkStart w:id="98" w:name="_Toc37"/>
      <w:bookmarkEnd w:id="97"/>
      <w:r>
        <w:rPr/>
        <w:t>4) Thoughts of Leadership</w:t>
      </w:r>
      <w:bookmarkEnd w:id="9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Sa’di narrates: “One of my friends who was disturbed and distressed</w:t>
      </w:r>
    </w:p>
    <w:p>
      <w:pPr>
        <w:pStyle w:val="BookText"/>
        <w:bidi w:val="0"/>
        <w:rPr/>
      </w:pPr>
      <w:r>
        <w:rPr>
          <w:rFonts w:eastAsia="Times New Roman" w:cs="Times New Roman" w:ascii="Times New Roman" w:hAnsi="Times New Roman"/>
          <w:color w:val="111111"/>
          <w:sz w:val="28"/>
          <w:szCs w:val="28"/>
          <w:lang w:val="en-US"/>
        </w:rPr>
        <w:t>due to his meagre livelihood, complained to me about his low income and a large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order to safeguard my reputation, I intend to shift to another city so that no one becomes aware of the abject state of my affairs,” he said. “You are aware that I know accounting and can maintain accounts; I have approached you so that you use your rank and position to get me a job in the government so that I might lead my remaining life with peace of mind and will be grateful to you for your efforts!”</w:t>
      </w:r>
    </w:p>
    <w:p>
      <w:pPr>
        <w:pStyle w:val="BookText"/>
        <w:bidi w:val="0"/>
        <w:jc w:val="both"/>
        <w:rPr/>
      </w:pPr>
      <w:r>
        <w:rPr>
          <w:rFonts w:eastAsia="Times New Roman" w:cs="Times New Roman" w:ascii="Times New Roman" w:hAnsi="Times New Roman"/>
          <w:color w:val="111111"/>
          <w:sz w:val="28"/>
          <w:szCs w:val="28"/>
          <w:lang w:val="en-US"/>
        </w:rPr>
        <w:t>I said to him, “Handling the accounts of the king entails two aspects; on the one hand it carries hope while on the other hand it is also work which has to be feared.  Do not place yourself in an ominous situation for the hope which the work possesses.”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view of my condition, your advice appears to be inappropriate; in addition, you have not responded correctly to my request,” said the friend.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surely possess piety, knowledge and trustworthiness but (do realize that) envious and fault-finding individuals lie in wait for you.  It is in your own interest that you lead your life with contentment and abandon the idea of a high rank and post,” I explained.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friend was upset when he heard this and said, “What kind of reasoning and deliberation is this?  It is in times of need that friends should step forward for help, for in good times even enemies</w:t>
      </w:r>
      <w:bookmarkStart w:id="99" w:name="pg13046_190598"/>
    </w:p>
    <w:p>
      <w:pPr>
        <w:pStyle w:val="BookText"/>
        <w:bidi w:val="0"/>
        <w:rPr/>
      </w:pPr>
      <w:bookmarkEnd w:id="99"/>
      <w:r>
        <w:rPr>
          <w:rFonts w:eastAsia="Times New Roman" w:cs="Times New Roman" w:ascii="Times New Roman" w:hAnsi="Times New Roman"/>
          <w:color w:val="111111"/>
          <w:sz w:val="28"/>
          <w:szCs w:val="28"/>
          <w:lang w:val="en-US"/>
        </w:rPr>
        <w:t>pretend to be one’s friend.”</w:t>
      </w:r>
    </w:p>
    <w:p>
      <w:pPr>
        <w:pStyle w:val="BookText"/>
        <w:bidi w:val="0"/>
        <w:jc w:val="both"/>
        <w:rPr/>
      </w:pPr>
      <w:r>
        <w:rPr>
          <w:rFonts w:eastAsia="Times New Roman" w:cs="Times New Roman" w:ascii="Times New Roman" w:hAnsi="Times New Roman"/>
          <w:color w:val="111111"/>
          <w:sz w:val="28"/>
          <w:szCs w:val="28"/>
          <w:lang w:val="en-US"/>
        </w:rPr>
        <w:t>Sensing his embarrassment over my advice, I took him to the minister of treasury who was known to me. I narrated to him my friend’s plight and the minister assigned him the responsibility of a petty task.</w:t>
      </w:r>
    </w:p>
    <w:p>
      <w:pPr>
        <w:pStyle w:val="BookText"/>
        <w:bidi w:val="0"/>
        <w:jc w:val="both"/>
        <w:rPr/>
      </w:pPr>
      <w:r>
        <w:rPr>
          <w:rFonts w:eastAsia="Times New Roman" w:cs="Times New Roman" w:ascii="Times New Roman" w:hAnsi="Times New Roman"/>
          <w:color w:val="111111"/>
          <w:sz w:val="28"/>
          <w:szCs w:val="28"/>
          <w:lang w:val="en-US"/>
        </w:rPr>
        <w:t>As time passed, the officials found him to be vigilant and pleasant-mannered and so promoted him. After a long time, I embarked on a journey to Makkah with some of my friends.  On the way back, not far from my city, I came across my friend who seemed to be in a state of distress.  He came towards me looking depressed.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are you in such a state?” I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Just as you had predicted, a group of people became envious of me and accused me of treason,” he responded. “The king, without any investigation, threw me into prison and subjected me to torture and punishment.  I remained in prison till the news of the return of the pilgrims reached the city, whereupon I was set free.  The king even went to the extent of confiscating the inheritance which I had received from my father.”</w:t>
      </w:r>
    </w:p>
    <w:p>
      <w:pPr>
        <w:pStyle w:val="BookText"/>
        <w:bidi w:val="0"/>
        <w:jc w:val="both"/>
        <w:rPr/>
      </w:pPr>
      <w:r>
        <w:rPr>
          <w:rFonts w:eastAsia="Times New Roman" w:cs="Times New Roman" w:ascii="Times New Roman" w:hAnsi="Times New Roman"/>
          <w:color w:val="111111"/>
          <w:sz w:val="28"/>
          <w:szCs w:val="28"/>
          <w:lang w:val="en-US"/>
        </w:rPr>
        <w:t>Sa’di continues: “I said to him, ‘I had advised you previously that working for kings is similar to a journey by sea – beneficial, but at the same time, dangerous – you might either strike treasure or end up in destruction, but you refused to take heed!’”</w:t>
      </w:r>
      <w:r>
        <w:rPr>
          <w:rStyle w:val="FootnoteAnchor"/>
        </w:rPr>
        <w:footnoteReference w:id="43"/>
      </w:r>
    </w:p>
    <w:p>
      <w:pPr>
        <w:pStyle w:val="Heading3"/>
        <w:numPr>
          <w:ilvl w:val="2"/>
          <w:numId w:val="1"/>
        </w:numPr>
        <w:bidi w:val="0"/>
        <w:jc w:val="left"/>
        <w:rPr/>
      </w:pPr>
      <w:bookmarkStart w:id="100" w:name="__RefHeading___Toc6734135_3224264995"/>
      <w:bookmarkStart w:id="101" w:name="_Toc38"/>
      <w:bookmarkEnd w:id="100"/>
      <w:r>
        <w:rPr/>
        <w:t>5) The Kingdom of Rey or Killing the Imam</w:t>
      </w:r>
      <w:bookmarkEnd w:id="10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instructed his governor, ‘Ubaidullah Ibn Ziyad, that if Husain (as) refused to pledge allegiance, he</w:t>
      </w:r>
    </w:p>
    <w:p>
      <w:pPr>
        <w:pStyle w:val="BookText"/>
        <w:bidi w:val="0"/>
        <w:rPr/>
      </w:pPr>
      <w:r>
        <w:rPr>
          <w:rFonts w:eastAsia="Times New Roman" w:cs="Times New Roman" w:ascii="Times New Roman" w:hAnsi="Times New Roman"/>
          <w:color w:val="111111"/>
          <w:sz w:val="28"/>
          <w:szCs w:val="28"/>
          <w:lang w:val="en-US"/>
        </w:rPr>
        <w:t>should fight the Imam (as).</w:t>
      </w:r>
    </w:p>
    <w:p>
      <w:pPr>
        <w:pStyle w:val="BookText"/>
        <w:bidi w:val="0"/>
        <w:jc w:val="both"/>
        <w:rPr/>
      </w:pPr>
      <w:r>
        <w:rPr>
          <w:rFonts w:eastAsia="Times New Roman" w:cs="Times New Roman" w:ascii="Times New Roman" w:hAnsi="Times New Roman"/>
          <w:color w:val="111111"/>
          <w:sz w:val="28"/>
          <w:szCs w:val="28"/>
          <w:lang w:val="en-US"/>
        </w:rPr>
        <w:t>Prior to the incident of Kerbala, ‘Ubaidullah Ibn Ziyad had appointed ‘Umar Ibn Sa`d as governor of the province of Rey, but before he could go there, ‘Ubaidullah Ibn Ziyad sent him a letter, which contained the following instructions:  ‘Husain (as) has arrived in Iraq.  First proceed to Iraq, fight with him, kill him and then proceed towards Rey.’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approached ‘Ubaidullah and requested: “O’ Amir!  Relieve me of this responsibility!”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relieve you of this responsibility but I shall also relieve you of the governorship of Rey,” ‘Ubaidullah responded.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Sa’d found himself hesitating between fighting the Imam (as) and governing the great kingdom of Rey. He requested ‘Ubaidullah to give him respite for a night so that he could reflect over the matter. ‘Ubaidullah agreed and ‘Umar Ibn Sa’d passed the entire night pondering over the matter till he eventually opted for the kingdom of Rey, which lay before him at that moment, but chose to disregard Hell and Paradise, which were in the next life. He decided to fight the Imam (as).</w:t>
      </w:r>
    </w:p>
    <w:p>
      <w:pPr>
        <w:pStyle w:val="BookText"/>
        <w:bidi w:val="0"/>
        <w:jc w:val="both"/>
        <w:rPr/>
      </w:pPr>
      <w:r>
        <w:rPr>
          <w:rFonts w:eastAsia="Times New Roman" w:cs="Times New Roman" w:ascii="Times New Roman" w:hAnsi="Times New Roman"/>
          <w:color w:val="111111"/>
          <w:sz w:val="28"/>
          <w:szCs w:val="28"/>
          <w:lang w:val="en-US"/>
        </w:rPr>
        <w:t>The next morning, he went to ‘Ubaidullah and expressed his readiness to accept the responsibility of fighting the Imam (as).  ‘Ubaidullah placed a huge army at his disposal so that he could proceed to Kerbala for the purpose.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Husain (as) entered Kerbala on the 2nd of Muharram while ‘Umar Ibn Sa’d, in his capacity as the supreme commander of his army and with a four thousand</w:t>
      </w:r>
      <w:bookmarkStart w:id="102" w:name="pg13046_190600"/>
    </w:p>
    <w:p>
      <w:pPr>
        <w:pStyle w:val="BookText"/>
        <w:bidi w:val="0"/>
        <w:rPr/>
      </w:pPr>
      <w:bookmarkEnd w:id="102"/>
      <w:r>
        <w:rPr>
          <w:rFonts w:eastAsia="Times New Roman" w:cs="Times New Roman" w:ascii="Times New Roman" w:hAnsi="Times New Roman"/>
          <w:color w:val="111111"/>
          <w:sz w:val="28"/>
          <w:szCs w:val="28"/>
          <w:lang w:val="en-US"/>
        </w:rPr>
        <w:t>strong cavalry, arrived there on the 3rd.</w:t>
      </w:r>
    </w:p>
    <w:p>
      <w:pPr>
        <w:pStyle w:val="BookText"/>
        <w:bidi w:val="0"/>
        <w:jc w:val="both"/>
        <w:rPr/>
      </w:pPr>
      <w:r>
        <w:rPr>
          <w:rFonts w:eastAsia="Times New Roman" w:cs="Times New Roman" w:ascii="Times New Roman" w:hAnsi="Times New Roman"/>
          <w:color w:val="111111"/>
          <w:sz w:val="28"/>
          <w:szCs w:val="28"/>
          <w:lang w:val="en-US"/>
        </w:rPr>
        <w:t>He appointed Shimr as the chief of his army and on the 10th of Muharram went to the extent of ordering the killing of Imam Husain (as) and seventy two of his children and companions just for the purpose of acquiring the kingdom of Rey.”</w:t>
      </w:r>
      <w:r>
        <w:rPr>
          <w:rStyle w:val="FootnoteAnchor"/>
        </w:rPr>
        <w:footnoteReference w:id="44"/>
      </w:r>
    </w:p>
    <w:p>
      <w:pPr>
        <w:pStyle w:val="Heading2"/>
        <w:numPr>
          <w:ilvl w:val="1"/>
          <w:numId w:val="1"/>
        </w:numPr>
        <w:bidi w:val="0"/>
        <w:jc w:val="left"/>
        <w:rPr/>
      </w:pPr>
      <w:bookmarkStart w:id="103" w:name="__RefHeading___Toc6734137_3224264995"/>
      <w:bookmarkStart w:id="104" w:name="_Toc39"/>
      <w:bookmarkEnd w:id="103"/>
      <w:r>
        <w:rPr/>
        <w:t>25. Humiliation</w:t>
      </w:r>
      <w:bookmarkEnd w:id="104"/>
    </w:p>
    <w:p>
      <w:pPr>
        <w:pStyle w:val="Heading3"/>
        <w:numPr>
          <w:ilvl w:val="2"/>
          <w:numId w:val="1"/>
        </w:numPr>
        <w:bidi w:val="0"/>
        <w:jc w:val="left"/>
        <w:rPr/>
      </w:pPr>
      <w:bookmarkStart w:id="105" w:name="__RefHeading___Toc6734139_3224264995"/>
      <w:bookmarkStart w:id="106" w:name="_Toc40"/>
      <w:bookmarkEnd w:id="105"/>
      <w:r>
        <w:rPr/>
        <w:t>point</w:t>
      </w:r>
      <w:bookmarkEnd w:id="106"/>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یَا أَیُّهاَ الَّذِینَ آمَنُوا لاَ یَسْخَرْ قَوْمٌ مِنْ قَوْمٍ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let not (one) people laugh at (another) people.”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 Noble Prophet (S) said:</w:t>
      </w:r>
    </w:p>
    <w:p>
      <w:pPr>
        <w:pStyle w:val="BookText"/>
        <w:bidi w:val="0"/>
        <w:jc w:val="both"/>
        <w:rPr/>
      </w:pPr>
      <w:r>
        <w:rPr>
          <w:rFonts w:ascii="Amiri" w:hAnsi="Amiri" w:eastAsia="Amiri" w:cs="Amiri"/>
          <w:color w:val="111111"/>
          <w:sz w:val="28"/>
          <w:sz w:val="28"/>
          <w:szCs w:val="28"/>
          <w:rtl w:val="true"/>
          <w:lang w:bidi="ar-SA"/>
        </w:rPr>
        <w:t>مَنْ حَقَرَ مُؤْمِناً مِسْکِیناً أَوْ غَیْرَ مِسْکِینٍ لَمْ یَزَلِ اللٌّهُ عَزَّ وَ جَلَّ حَاقِراً لَهُ مَاقِتاً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a person humiliates a believer, indigent or otherwise, Allah shall always abhor and humiliate him.” </w:t>
      </w:r>
      <w:r>
        <w:rPr>
          <w:rStyle w:val="FootnoteAnchor"/>
        </w:rPr>
        <w:footnoteReference w:id="46"/>
      </w:r>
    </w:p>
    <w:p>
      <w:pPr>
        <w:pStyle w:val="Heading3"/>
        <w:numPr>
          <w:ilvl w:val="2"/>
          <w:numId w:val="1"/>
        </w:numPr>
        <w:bidi w:val="0"/>
        <w:jc w:val="left"/>
        <w:rPr/>
      </w:pPr>
      <w:bookmarkStart w:id="107" w:name="__RefHeading___Toc6734141_3224264995"/>
      <w:bookmarkStart w:id="108" w:name="_Toc41"/>
      <w:bookmarkEnd w:id="107"/>
      <w:r>
        <w:rPr/>
        <w:t>Short Expalantion</w:t>
      </w:r>
      <w:bookmarkEnd w:id="108"/>
    </w:p>
    <w:p>
      <w:pPr>
        <w:pStyle w:val="BookText"/>
        <w:bidi w:val="0"/>
        <w:jc w:val="both"/>
        <w:rPr/>
      </w:pPr>
      <w:r>
        <w:rPr>
          <w:rFonts w:eastAsia="Times New Roman" w:cs="Times New Roman" w:ascii="Times New Roman" w:hAnsi="Times New Roman"/>
          <w:color w:val="111111"/>
          <w:sz w:val="28"/>
          <w:szCs w:val="28"/>
          <w:lang w:val="en-US"/>
        </w:rPr>
        <w:t>Factors such as arrogance, malice, envy and the like cause some individuals to view others who are either illiterate or lack strength and whom they have compelled into performing base and lowly work, with contempt and humiliation.</w:t>
      </w:r>
    </w:p>
    <w:p>
      <w:pPr>
        <w:pStyle w:val="BookText"/>
        <w:bidi w:val="0"/>
        <w:jc w:val="both"/>
        <w:rPr/>
      </w:pPr>
      <w:r>
        <w:rPr>
          <w:rFonts w:eastAsia="Times New Roman" w:cs="Times New Roman" w:ascii="Times New Roman" w:hAnsi="Times New Roman"/>
          <w:color w:val="111111"/>
          <w:sz w:val="28"/>
          <w:szCs w:val="28"/>
          <w:lang w:val="en-US"/>
        </w:rPr>
        <w:t>Disparagement in every form is forbidden; moreover, if the humiliated person experiences a feeling of disgrace and injury, this is bound to result in a metaphysical reaction which would reflect badly upon the esteem and personality of the offender.  Thus, it is befitting to take regard of the weakest of Allah’s creations so that, we too are encompassed by His grace and compassion.</w:t>
      </w:r>
    </w:p>
    <w:p>
      <w:pPr>
        <w:pStyle w:val="Heading3"/>
        <w:numPr>
          <w:ilvl w:val="2"/>
          <w:numId w:val="1"/>
        </w:numPr>
        <w:bidi w:val="0"/>
        <w:jc w:val="left"/>
        <w:rPr/>
      </w:pPr>
      <w:bookmarkStart w:id="109" w:name="__RefHeading___Toc6734143_3224264995"/>
      <w:bookmarkStart w:id="110" w:name="_Toc42"/>
      <w:bookmarkEnd w:id="109"/>
      <w:r>
        <w:rPr/>
        <w:t>1) Mufaďďhal Ibn ‘Umar</w:t>
      </w:r>
      <w:bookmarkEnd w:id="11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letter signed by some of the Shiite elders, was brought to Imam Sadiq (as) by a few of the signatories themselves.  The letter complained of the friendship of Mufaďďhal Ibn ‘Umar, the</w:t>
      </w:r>
    </w:p>
    <w:p>
      <w:pPr>
        <w:pStyle w:val="BookText"/>
        <w:bidi w:val="0"/>
        <w:rPr/>
      </w:pPr>
      <w:r>
        <w:rPr>
          <w:rFonts w:eastAsia="Times New Roman" w:cs="Times New Roman" w:ascii="Times New Roman" w:hAnsi="Times New Roman"/>
          <w:color w:val="111111"/>
          <w:sz w:val="28"/>
          <w:szCs w:val="28"/>
          <w:lang w:val="en-US"/>
        </w:rPr>
        <w:t>Imam’s representative in Kufah, with some pigeon-fanciers, who were apparently not of good character.</w:t>
      </w:r>
    </w:p>
    <w:p>
      <w:pPr>
        <w:pStyle w:val="BookText"/>
        <w:bidi w:val="0"/>
        <w:jc w:val="both"/>
        <w:rPr/>
      </w:pPr>
      <w:r>
        <w:rPr>
          <w:rFonts w:eastAsia="Times New Roman" w:cs="Times New Roman" w:ascii="Times New Roman" w:hAnsi="Times New Roman"/>
          <w:color w:val="111111"/>
          <w:sz w:val="28"/>
          <w:szCs w:val="28"/>
          <w:lang w:val="en-US"/>
        </w:rPr>
        <w:t>After reading the letter, the Imam (as) wrote and sent a letter to Mufaďďhal through those very individuals who had brought the complaint to him.</w:t>
      </w:r>
    </w:p>
    <w:p>
      <w:pPr>
        <w:pStyle w:val="BookText"/>
        <w:bidi w:val="0"/>
        <w:jc w:val="both"/>
        <w:rPr/>
      </w:pPr>
      <w:r>
        <w:rPr>
          <w:rFonts w:eastAsia="Times New Roman" w:cs="Times New Roman" w:ascii="Times New Roman" w:hAnsi="Times New Roman"/>
          <w:color w:val="111111"/>
          <w:sz w:val="28"/>
          <w:szCs w:val="28"/>
          <w:lang w:val="en-US"/>
        </w:rPr>
        <w:t>Perchance, the Imam’s letter reached Mufaďďhal while some of the signatories of the letter of complaint were present in his house.</w:t>
      </w:r>
    </w:p>
    <w:p>
      <w:pPr>
        <w:pStyle w:val="BookText"/>
        <w:bidi w:val="0"/>
        <w:jc w:val="both"/>
        <w:rPr/>
      </w:pPr>
      <w:r>
        <w:rPr>
          <w:rFonts w:eastAsia="Times New Roman" w:cs="Times New Roman" w:ascii="Times New Roman" w:hAnsi="Times New Roman"/>
          <w:color w:val="111111"/>
          <w:sz w:val="28"/>
          <w:szCs w:val="28"/>
          <w:lang w:val="en-US"/>
        </w:rPr>
        <w:t>Opening the letter in their presence, he read it and then handed it over to them.  When the signatories read the letter, they found that it contained some instructions from Imam (as) to Mufaďďhal, requiring him to arrange a transaction involving a large amount of money. The letter did not make the slightest reference to Mufaďďhal’s association with the pigion-fanciers.</w:t>
      </w:r>
    </w:p>
    <w:p>
      <w:pPr>
        <w:pStyle w:val="BookText"/>
        <w:bidi w:val="0"/>
        <w:jc w:val="both"/>
        <w:rPr/>
      </w:pPr>
      <w:r>
        <w:rPr>
          <w:rFonts w:eastAsia="Times New Roman" w:cs="Times New Roman" w:ascii="Times New Roman" w:hAnsi="Times New Roman"/>
          <w:color w:val="111111"/>
          <w:sz w:val="28"/>
          <w:szCs w:val="28"/>
          <w:lang w:val="en-US"/>
        </w:rPr>
        <w:t>Since the issue concerned the raising of money, Mufaďďhal’s guests lowered their heads and said that they needed time to think about it. They asked to be excused from making any monetary contribution.</w:t>
      </w:r>
    </w:p>
    <w:p>
      <w:pPr>
        <w:pStyle w:val="BookText"/>
        <w:bidi w:val="0"/>
        <w:jc w:val="both"/>
        <w:rPr/>
      </w:pPr>
      <w:r>
        <w:rPr>
          <w:rFonts w:eastAsia="Times New Roman" w:cs="Times New Roman" w:ascii="Times New Roman" w:hAnsi="Times New Roman"/>
          <w:color w:val="111111"/>
          <w:sz w:val="28"/>
          <w:szCs w:val="28"/>
          <w:lang w:val="en-US"/>
        </w:rPr>
        <w:t>Mufaďďhal, the intelligent person that he was, requested them to stay over for food and prevented them from leaving his house.  In the meantime, he sent word to the pigeon-fanciers asking them to come to his house.  When they had arrived, he read out the Imam’s letter to them in full view of the previous group.  Without wasting any time, the pigeon-fanciers left and while the previous group was still engaged in consuming the food, they returned, handed over a large amount of money to Mufaďďhal and then took his leave.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w:t>
      </w:r>
      <w:bookmarkStart w:id="111" w:name="pg13046_190602"/>
    </w:p>
    <w:p>
      <w:pPr>
        <w:pStyle w:val="BookText"/>
        <w:bidi w:val="0"/>
        <w:rPr/>
      </w:pPr>
      <w:bookmarkEnd w:id="111"/>
      <w:r>
        <w:rPr>
          <w:rFonts w:eastAsia="Times New Roman" w:cs="Times New Roman" w:ascii="Times New Roman" w:hAnsi="Times New Roman"/>
          <w:color w:val="111111"/>
          <w:sz w:val="28"/>
          <w:szCs w:val="28"/>
          <w:lang w:val="en-US"/>
        </w:rPr>
        <w:t>Mufaďďhal turned to the complainants and said: “Despite the fact that these youths help the religion when the occasion demands and there exists a great possibility that they may turn to the right path, you desire that I should not entertain them and associate with them?  Do you think Allah is in need of your prayers and fasts that you have become so haughty over them, but when it comes to money, you seek excuses and refuse to answer the call of the Imam (as)?”</w:t>
      </w:r>
    </w:p>
    <w:p>
      <w:pPr>
        <w:pStyle w:val="BookText"/>
        <w:bidi w:val="0"/>
        <w:jc w:val="both"/>
        <w:rPr/>
      </w:pPr>
      <w:r>
        <w:rPr>
          <w:rFonts w:eastAsia="Times New Roman" w:cs="Times New Roman" w:ascii="Times New Roman" w:hAnsi="Times New Roman"/>
          <w:color w:val="111111"/>
          <w:sz w:val="28"/>
          <w:szCs w:val="28"/>
          <w:lang w:val="en-US"/>
        </w:rPr>
        <w:t>The elders who had viewed Mufaďďhal’s friendship with those youths with contempt, were left mortified and speechless as they departed from his house.</w:t>
      </w:r>
      <w:r>
        <w:rPr>
          <w:rStyle w:val="FootnoteAnchor"/>
        </w:rPr>
        <w:footnoteReference w:id="47"/>
      </w:r>
    </w:p>
    <w:p>
      <w:pPr>
        <w:pStyle w:val="Heading3"/>
        <w:numPr>
          <w:ilvl w:val="2"/>
          <w:numId w:val="1"/>
        </w:numPr>
        <w:bidi w:val="0"/>
        <w:jc w:val="left"/>
        <w:rPr/>
      </w:pPr>
      <w:bookmarkStart w:id="112" w:name="__RefHeading___Toc6734145_3224264995"/>
      <w:bookmarkStart w:id="113" w:name="_Toc43"/>
      <w:bookmarkEnd w:id="112"/>
      <w:r>
        <w:rPr/>
        <w:t>2) The Conduct of the Noble Prophet</w:t>
      </w:r>
      <w:bookmarkEnd w:id="113"/>
    </w:p>
    <w:p>
      <w:pPr>
        <w:pStyle w:val="BookText"/>
        <w:bidi w:val="0"/>
        <w:jc w:val="both"/>
        <w:rPr/>
      </w:pPr>
      <w:r>
        <w:rPr>
          <w:rFonts w:eastAsia="Times New Roman" w:cs="Times New Roman" w:ascii="Times New Roman" w:hAnsi="Times New Roman"/>
          <w:color w:val="111111"/>
          <w:sz w:val="28"/>
          <w:szCs w:val="28"/>
          <w:lang w:val="en-US"/>
        </w:rPr>
        <w:t>The Noble Prophet (S) and a few other individuals were having their meal when a person, suffering from smallpox, came to the gathering.  His disease was so acute that the boils had become septic. Every person, near whom this diseased person tried to sit, would show his revulsion and loathing by rising up and moving away from him.  (Noticing this) the Noble Prophet (S) made the person sit beside himself and exhibited great kindness towards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another occasion, the Noble Prophet (S), together with a few of his companions, was busy having his food when a leper arrived in the gathering.  The people present expressed their abhorrence and detestation over his arrival but the Noble Prophet (S) asked him to sit next to himself and invited him to eat the food.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from the Quraish, who had displayed his aversion,</w:t>
      </w:r>
      <w:bookmarkStart w:id="114" w:name="pg13046_190603"/>
    </w:p>
    <w:p>
      <w:pPr>
        <w:pStyle w:val="BookText"/>
        <w:bidi w:val="0"/>
        <w:rPr/>
      </w:pPr>
      <w:bookmarkEnd w:id="114"/>
      <w:r>
        <w:rPr>
          <w:rFonts w:eastAsia="Times New Roman" w:cs="Times New Roman" w:ascii="Times New Roman" w:hAnsi="Times New Roman"/>
          <w:color w:val="111111"/>
          <w:sz w:val="28"/>
          <w:szCs w:val="28"/>
          <w:lang w:val="en-US"/>
        </w:rPr>
        <w:t>was afflicted with the same disease before meeting his death!</w:t>
      </w:r>
      <w:r>
        <w:rPr>
          <w:rStyle w:val="FootnoteAnchor"/>
        </w:rPr>
        <w:footnoteReference w:id="48"/>
      </w:r>
    </w:p>
    <w:p>
      <w:pPr>
        <w:pStyle w:val="Heading3"/>
        <w:numPr>
          <w:ilvl w:val="2"/>
          <w:numId w:val="1"/>
        </w:numPr>
        <w:bidi w:val="0"/>
        <w:jc w:val="left"/>
        <w:rPr/>
      </w:pPr>
      <w:bookmarkStart w:id="115" w:name="__RefHeading___Toc6734147_3224264995"/>
      <w:bookmarkStart w:id="116" w:name="_Toc44"/>
      <w:bookmarkEnd w:id="115"/>
      <w:r>
        <w:rPr/>
        <w:t>3) The Consequence of Holding Someone in Contempt</w:t>
      </w:r>
      <w:bookmarkEnd w:id="116"/>
    </w:p>
    <w:p>
      <w:pPr>
        <w:pStyle w:val="BookText"/>
        <w:bidi w:val="0"/>
        <w:jc w:val="both"/>
        <w:rPr/>
      </w:pPr>
      <w:r>
        <w:rPr>
          <w:rFonts w:eastAsia="Times New Roman" w:cs="Times New Roman" w:ascii="Times New Roman" w:hAnsi="Times New Roman"/>
          <w:color w:val="111111"/>
          <w:sz w:val="28"/>
          <w:szCs w:val="28"/>
          <w:lang w:val="en-US"/>
        </w:rPr>
        <w:t>There lived amongst Bani Isra`il, a person who was so sinful and immoral that they eventually had him expelled from their midst.</w:t>
      </w:r>
    </w:p>
    <w:p>
      <w:pPr>
        <w:pStyle w:val="BookText"/>
        <w:bidi w:val="0"/>
        <w:jc w:val="both"/>
        <w:rPr/>
      </w:pPr>
      <w:r>
        <w:rPr>
          <w:rFonts w:eastAsia="Times New Roman" w:cs="Times New Roman" w:ascii="Times New Roman" w:hAnsi="Times New Roman"/>
          <w:color w:val="111111"/>
          <w:sz w:val="28"/>
          <w:szCs w:val="28"/>
          <w:lang w:val="en-US"/>
        </w:rPr>
        <w:t>Once, while wandering around, he came across a pious worshipper, above whose head flew a pigeon casting its shadow over him (thus protecting him from the sun).  He said to himself: “I am a Banished person but this man is a pious individual; if I sit near him it is possible that due to his piety, Allah may show mercy upon me too.”</w:t>
      </w:r>
    </w:p>
    <w:p>
      <w:pPr>
        <w:pStyle w:val="BookText"/>
        <w:bidi w:val="0"/>
        <w:jc w:val="both"/>
        <w:rPr/>
      </w:pPr>
      <w:r>
        <w:rPr>
          <w:rFonts w:eastAsia="Times New Roman" w:cs="Times New Roman" w:ascii="Times New Roman" w:hAnsi="Times New Roman"/>
          <w:color w:val="111111"/>
          <w:sz w:val="28"/>
          <w:szCs w:val="28"/>
          <w:lang w:val="en-US"/>
        </w:rPr>
        <w:t>With this in mind, he approached the worshipper and sat down beside him.  On seeing the exiled man sit next to him, the worshipper thought to himself: “I am the pious worshipper of this tribe whilst he is a disreputable, Banished and despised sinner; how can he sit down beside me?”  Turning his head away from the man, the worshipper ordered him to go away from him.</w:t>
      </w:r>
    </w:p>
    <w:p>
      <w:pPr>
        <w:pStyle w:val="BookText"/>
        <w:bidi w:val="0"/>
        <w:jc w:val="both"/>
        <w:rPr/>
      </w:pPr>
      <w:r>
        <w:rPr>
          <w:rFonts w:eastAsia="Times New Roman" w:cs="Times New Roman" w:ascii="Times New Roman" w:hAnsi="Times New Roman"/>
          <w:color w:val="111111"/>
          <w:sz w:val="28"/>
          <w:szCs w:val="28"/>
          <w:lang w:val="en-US"/>
        </w:rPr>
        <w:t>Just as he had uttered these words, Allah revealed to the prophet of the time: “Go to those two persons and ask them to start their deeds afresh, for I have forgiven all the sins of the immoral person and erased all the good deeds of the worshipper,” (for exhibiting self-conceit and holding the other person in contempt).</w:t>
      </w:r>
      <w:r>
        <w:rPr>
          <w:rStyle w:val="FootnoteAnchor"/>
        </w:rPr>
        <w:footnoteReference w:id="49"/>
      </w:r>
    </w:p>
    <w:p>
      <w:pPr>
        <w:pStyle w:val="Heading3"/>
        <w:numPr>
          <w:ilvl w:val="2"/>
          <w:numId w:val="1"/>
        </w:numPr>
        <w:bidi w:val="0"/>
        <w:jc w:val="left"/>
        <w:rPr/>
      </w:pPr>
      <w:bookmarkStart w:id="117" w:name="__RefHeading___Toc6734149_3224264995"/>
      <w:bookmarkStart w:id="118" w:name="_Toc45"/>
      <w:bookmarkEnd w:id="117"/>
      <w:r>
        <w:rPr/>
        <w:t>4) The Short and Ugly Son</w:t>
      </w:r>
      <w:bookmarkEnd w:id="118"/>
    </w:p>
    <w:p>
      <w:pPr>
        <w:pStyle w:val="BookText"/>
        <w:bidi w:val="0"/>
        <w:jc w:val="both"/>
        <w:rPr/>
      </w:pPr>
      <w:r>
        <w:rPr>
          <w:rFonts w:eastAsia="Times New Roman" w:cs="Times New Roman" w:ascii="Times New Roman" w:hAnsi="Times New Roman"/>
          <w:color w:val="111111"/>
          <w:sz w:val="28"/>
          <w:szCs w:val="28"/>
          <w:lang w:val="en-US"/>
        </w:rPr>
        <w:t>Sa’di narrates: “A king had several sons, one of them being short, thin and ugly, while the others were tall and good-looking.</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would look at</w:t>
      </w:r>
    </w:p>
    <w:p>
      <w:pPr>
        <w:pStyle w:val="BookText"/>
        <w:bidi w:val="0"/>
        <w:rPr/>
      </w:pPr>
      <w:r>
        <w:rPr>
          <w:rFonts w:eastAsia="Times New Roman" w:cs="Times New Roman" w:ascii="Times New Roman" w:hAnsi="Times New Roman"/>
          <w:color w:val="111111"/>
          <w:sz w:val="28"/>
          <w:szCs w:val="28"/>
          <w:lang w:val="en-US"/>
        </w:rPr>
        <w:t>the short son with scorn and contempt, thereby causing him humiliation.   The son, being intelligent, realized why his father looked down upon him and so said to him: “O’ Father!  A short but wise person is better than a tall but ignorant one.   He who is taller is not necessarily better and superior; a sheep is clean but an elephant, like a carcass, always possess a foul smell.”</w:t>
      </w:r>
    </w:p>
    <w:p>
      <w:pPr>
        <w:pStyle w:val="BookText"/>
        <w:bidi w:val="0"/>
        <w:jc w:val="both"/>
        <w:rPr/>
      </w:pPr>
      <w:r>
        <w:rPr>
          <w:rFonts w:eastAsia="Times New Roman" w:cs="Times New Roman" w:ascii="Times New Roman" w:hAnsi="Times New Roman"/>
          <w:color w:val="111111"/>
          <w:sz w:val="28"/>
          <w:szCs w:val="28"/>
          <w:lang w:val="en-US"/>
        </w:rPr>
        <w:t>The son’s words made the king laugh and the elders of the court approved of what he said, but his brothers were upset.</w:t>
      </w:r>
    </w:p>
    <w:p>
      <w:pPr>
        <w:pStyle w:val="BookText"/>
        <w:bidi w:val="0"/>
        <w:jc w:val="both"/>
        <w:rPr/>
      </w:pPr>
      <w:r>
        <w:rPr>
          <w:rFonts w:eastAsia="Times New Roman" w:cs="Times New Roman" w:ascii="Times New Roman" w:hAnsi="Times New Roman"/>
          <w:color w:val="111111"/>
          <w:sz w:val="28"/>
          <w:szCs w:val="28"/>
          <w:lang w:val="en-US"/>
        </w:rPr>
        <w:t>Coincidentally, during those days, it so happened that the enemy forces attacked the kingdom and the first person from the king’s army to heroically attack the enemy was the king’s short and ugly son.  With a display of great courage, he felled a few of the enemy chiefs and then, returning to his father and paying his respects to him, said: “On the day of battle the lean horse comes of use.”  Despite the fact that a group of his soldiers had taken flight, the son returned to the battlefield.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Endeavour hard or else put on the dress of womenfolk,” he shouted with bitter sarcasm.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sarcasm breathed fresh life into the cavalry who fought with renewed vigour till they eventually overcame the enemy forces and became victorious. The king kissed his son all over the face and named him his successor.  From then on, he looked at this son</w:t>
      </w:r>
      <w:bookmarkStart w:id="119" w:name="pg13046_190605"/>
    </w:p>
    <w:p>
      <w:pPr>
        <w:pStyle w:val="BookText"/>
        <w:bidi w:val="0"/>
        <w:rPr/>
      </w:pPr>
      <w:bookmarkEnd w:id="119"/>
      <w:r>
        <w:rPr>
          <w:rFonts w:eastAsia="Times New Roman" w:cs="Times New Roman" w:ascii="Times New Roman" w:hAnsi="Times New Roman"/>
          <w:color w:val="111111"/>
          <w:sz w:val="28"/>
          <w:szCs w:val="28"/>
          <w:lang w:val="en-US"/>
        </w:rPr>
        <w:t>with great respect and esteem.  These events caused his brothers to become so envious of him that they put poison into his food in order to get rid of him. Fortunately, his sister watched what was happening through a small door and sent a warning signal to her brother by shutting the door loudly.  The intelligent brother became suspicious and abstained from eating the food.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impossible for skilled people to die while the unskilled ones continue to live on and take their place,” he commented.</w:t>
      </w:r>
    </w:p>
    <w:p>
      <w:pPr>
        <w:pStyle w:val="BookText"/>
        <w:bidi w:val="0"/>
        <w:jc w:val="both"/>
        <w:rPr/>
      </w:pPr>
      <w:r>
        <w:rPr>
          <w:rFonts w:eastAsia="Times New Roman" w:cs="Times New Roman" w:ascii="Times New Roman" w:hAnsi="Times New Roman"/>
          <w:color w:val="111111"/>
          <w:sz w:val="28"/>
          <w:szCs w:val="28"/>
          <w:lang w:val="en-US"/>
        </w:rPr>
        <w:t>When the king was informed of the incident, he reprimanded the other brothers and sent each of them to the farthest part of his kingdom.</w:t>
      </w:r>
      <w:r>
        <w:rPr>
          <w:rStyle w:val="FootnoteAnchor"/>
        </w:rPr>
        <w:footnoteReference w:id="50"/>
      </w:r>
    </w:p>
    <w:p>
      <w:pPr>
        <w:pStyle w:val="Heading3"/>
        <w:numPr>
          <w:ilvl w:val="2"/>
          <w:numId w:val="1"/>
        </w:numPr>
        <w:bidi w:val="0"/>
        <w:jc w:val="left"/>
        <w:rPr/>
      </w:pPr>
      <w:bookmarkStart w:id="120" w:name="__RefHeading___Toc6734151_3224264995"/>
      <w:bookmarkStart w:id="121" w:name="_Toc46"/>
      <w:bookmarkEnd w:id="120"/>
      <w:r>
        <w:rPr/>
        <w:t>5) Bring forth One Worse than Yourself!]</w:t>
      </w:r>
      <w:bookmarkEnd w:id="121"/>
    </w:p>
    <w:p>
      <w:pPr>
        <w:pStyle w:val="BookText"/>
        <w:bidi w:val="0"/>
        <w:jc w:val="both"/>
        <w:rPr/>
      </w:pPr>
      <w:r>
        <w:rPr>
          <w:rFonts w:eastAsia="Times New Roman" w:cs="Times New Roman" w:ascii="Times New Roman" w:hAnsi="Times New Roman"/>
          <w:color w:val="111111"/>
          <w:sz w:val="28"/>
          <w:szCs w:val="28"/>
          <w:lang w:val="en-US"/>
        </w:rPr>
        <w:t>Allah revealed to Prophet Musa (as):  “The next time you come to converse with Me, bring along someone who is inferior to you.”</w:t>
      </w:r>
    </w:p>
    <w:p>
      <w:pPr>
        <w:pStyle w:val="BookText"/>
        <w:bidi w:val="0"/>
        <w:jc w:val="both"/>
        <w:rPr/>
      </w:pPr>
      <w:r>
        <w:rPr>
          <w:rFonts w:eastAsia="Times New Roman" w:cs="Times New Roman" w:ascii="Times New Roman" w:hAnsi="Times New Roman"/>
          <w:color w:val="111111"/>
          <w:sz w:val="28"/>
          <w:szCs w:val="28"/>
          <w:lang w:val="en-US"/>
        </w:rPr>
        <w:t>Musa (as) set out in quest of such a person but failed to find one, because every person that he encountered, he did not have the nerve to think that he was superior to that person.</w:t>
      </w:r>
    </w:p>
    <w:p>
      <w:pPr>
        <w:pStyle w:val="BookText"/>
        <w:bidi w:val="0"/>
        <w:jc w:val="both"/>
        <w:rPr/>
      </w:pPr>
      <w:r>
        <w:rPr>
          <w:rFonts w:eastAsia="Times New Roman" w:cs="Times New Roman" w:ascii="Times New Roman" w:hAnsi="Times New Roman"/>
          <w:color w:val="111111"/>
          <w:sz w:val="28"/>
          <w:szCs w:val="28"/>
          <w:lang w:val="en-US"/>
        </w:rPr>
        <w:t>Then, deciding to direct his search amongst the animals, his eyes fell upon a diseased dog.  He decided to take it along with him.  He tied a rope around the dog’s neck and began pulling it but after a short distance, he regretted his action and set the dog free.  He returned empty-handed to have his conversation with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not bring someone along with you, in accordance with My order?” came the voice from Allah.</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w:t>
      </w:r>
      <w:bookmarkStart w:id="122" w:name="pg13046_190606"/>
    </w:p>
    <w:p>
      <w:pPr>
        <w:pStyle w:val="BookText"/>
        <w:bidi w:val="0"/>
        <w:rPr/>
      </w:pPr>
      <w:bookmarkEnd w:id="122"/>
      <w:r>
        <w:rPr>
          <w:rFonts w:eastAsia="Times New Roman" w:cs="Times New Roman" w:ascii="Times New Roman" w:hAnsi="Times New Roman"/>
          <w:color w:val="111111"/>
          <w:sz w:val="28"/>
          <w:szCs w:val="28"/>
          <w:lang w:val="en-US"/>
        </w:rPr>
        <w:t>(as) beseeched, “O’ Lord!  I failed to find anyone who could be inferior to me.”</w:t>
      </w:r>
    </w:p>
    <w:p>
      <w:pPr>
        <w:pStyle w:val="BookText"/>
        <w:bidi w:val="0"/>
        <w:jc w:val="both"/>
        <w:rPr/>
      </w:pPr>
      <w:r>
        <w:rPr>
          <w:rFonts w:eastAsia="Times New Roman" w:cs="Times New Roman" w:ascii="Times New Roman" w:hAnsi="Times New Roman"/>
          <w:color w:val="111111"/>
          <w:sz w:val="28"/>
          <w:szCs w:val="28"/>
          <w:lang w:val="en-US"/>
        </w:rPr>
        <w:t>The reply came from Allah:  “By My Might and Glory!  Had you brought someone, regarding him to be inferior to yourself, I would have surely erased your name from the list of Prophets (and relieved you of the rank of Prophethood)!”</w:t>
      </w:r>
      <w:r>
        <w:rPr>
          <w:rStyle w:val="FootnoteAnchor"/>
        </w:rPr>
        <w:footnoteReference w:id="51"/>
      </w:r>
    </w:p>
    <w:p>
      <w:pPr>
        <w:pStyle w:val="Heading2"/>
        <w:numPr>
          <w:ilvl w:val="1"/>
          <w:numId w:val="1"/>
        </w:numPr>
        <w:bidi w:val="0"/>
        <w:jc w:val="left"/>
        <w:rPr/>
      </w:pPr>
      <w:bookmarkStart w:id="123" w:name="__RefHeading___Toc6734153_3224264995"/>
      <w:bookmarkStart w:id="124" w:name="_Toc47"/>
      <w:bookmarkEnd w:id="123"/>
      <w:r>
        <w:rPr/>
        <w:t>26. Pride</w:t>
      </w:r>
      <w:bookmarkEnd w:id="124"/>
    </w:p>
    <w:p>
      <w:pPr>
        <w:pStyle w:val="Heading3"/>
        <w:numPr>
          <w:ilvl w:val="2"/>
          <w:numId w:val="1"/>
        </w:numPr>
        <w:bidi w:val="0"/>
        <w:jc w:val="left"/>
        <w:rPr/>
      </w:pPr>
      <w:bookmarkStart w:id="125" w:name="__RefHeading___Toc6734155_3224264995"/>
      <w:bookmarkStart w:id="126" w:name="_Toc48"/>
      <w:bookmarkEnd w:id="125"/>
      <w:r>
        <w:rPr/>
        <w:t>point</w:t>
      </w:r>
      <w:bookmarkEnd w:id="126"/>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فَالَّذِینَ لاَ یُؤْمِنُوْنَ بِالآخِرَةِ قُلُوبُهُمْ مُّـنْکِرَةٌ وَّ هُمْ مُسْـتَکْبِرُونَ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As to those who believe not in the Hereafter, their hearts refuse to know, and they are arrogant.”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 Noble Prophet (S) said:</w:t>
      </w:r>
    </w:p>
    <w:p>
      <w:pPr>
        <w:pStyle w:val="BookText"/>
        <w:bidi w:val="0"/>
        <w:jc w:val="both"/>
        <w:rPr/>
      </w:pPr>
      <w:r>
        <w:rPr>
          <w:rFonts w:ascii="Amiri" w:hAnsi="Amiri" w:eastAsia="Amiri" w:cs="Amiri"/>
          <w:color w:val="111111"/>
          <w:sz w:val="28"/>
          <w:sz w:val="28"/>
          <w:szCs w:val="28"/>
          <w:rtl w:val="true"/>
          <w:lang w:bidi="ar-SA"/>
        </w:rPr>
        <w:t>لاَ یَدْخُلُ الْجَنَّةَ مَنْ کاَنَ فِی قَلْبِهِ مِثْقاَلَُ حَبَّةٍ مِنْ خَرْدَلٍ مِنْ 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One, whose heart contains pride, (even if it is) in the measure of a mustard-seed, shall not enter Paradise.” </w:t>
      </w:r>
      <w:r>
        <w:rPr>
          <w:rStyle w:val="FootnoteAnchor"/>
        </w:rPr>
        <w:footnoteReference w:id="53"/>
      </w:r>
    </w:p>
    <w:p>
      <w:pPr>
        <w:pStyle w:val="Heading3"/>
        <w:numPr>
          <w:ilvl w:val="2"/>
          <w:numId w:val="1"/>
        </w:numPr>
        <w:bidi w:val="0"/>
        <w:jc w:val="left"/>
        <w:rPr/>
      </w:pPr>
      <w:bookmarkStart w:id="127" w:name="__RefHeading___Toc6734157_3224264995"/>
      <w:bookmarkStart w:id="128" w:name="_Toc49"/>
      <w:bookmarkEnd w:id="127"/>
      <w:r>
        <w:rPr/>
        <w:t>Short Expalantion</w:t>
      </w:r>
      <w:bookmarkEnd w:id="128"/>
    </w:p>
    <w:p>
      <w:pPr>
        <w:pStyle w:val="BookText"/>
        <w:bidi w:val="0"/>
        <w:jc w:val="both"/>
        <w:rPr/>
      </w:pPr>
      <w:r>
        <w:rPr>
          <w:rFonts w:eastAsia="Times New Roman" w:cs="Times New Roman" w:ascii="Times New Roman" w:hAnsi="Times New Roman"/>
          <w:color w:val="111111"/>
          <w:sz w:val="28"/>
          <w:szCs w:val="28"/>
          <w:lang w:val="en-US"/>
        </w:rPr>
        <w:t>A proud and arrogant person regards himself better and superior to others and by assuming vain and wishful thoughts in his mind, adopts the conduct of Shaitan (Satan) who said: “I have been created of fire while Adam has been created of earth, and fire possesses superiority over earth.”  The first sin to have been committed in the world of creation was arrogance on the part of Shaitan.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as for it being a vice, there can be no doubt or scepticism.  Proud and arrogant individuals look down upon others and anticipate others to greet them and exhibit respect and deference towards them, always nurturing aspects of their superiority and greatness within their minds.  The difference between ‘Ujb and Takabbur is</w:t>
      </w:r>
      <w:bookmarkStart w:id="129" w:name="pg13046_190607"/>
    </w:p>
    <w:p>
      <w:pPr>
        <w:pStyle w:val="BookText"/>
        <w:bidi w:val="0"/>
        <w:rPr/>
      </w:pPr>
      <w:bookmarkEnd w:id="129"/>
      <w:r>
        <w:rPr>
          <w:rFonts w:eastAsia="Times New Roman" w:cs="Times New Roman" w:ascii="Times New Roman" w:hAnsi="Times New Roman"/>
          <w:color w:val="111111"/>
          <w:sz w:val="28"/>
          <w:szCs w:val="28"/>
          <w:lang w:val="en-US"/>
        </w:rPr>
        <w:t>that someone who suffers from ‘Ujb is egocentric, whereas one who suffers from takabbur possesses an air of self-superiority with respect to others and it is for this reason that his (spiritual) sickness is greater than one possessing ‘Ujb.</w:t>
      </w:r>
    </w:p>
    <w:p>
      <w:pPr>
        <w:pStyle w:val="Heading3"/>
        <w:numPr>
          <w:ilvl w:val="2"/>
          <w:numId w:val="1"/>
        </w:numPr>
        <w:bidi w:val="0"/>
        <w:jc w:val="left"/>
        <w:rPr/>
      </w:pPr>
      <w:bookmarkStart w:id="130" w:name="__RefHeading___Toc6734159_3224264995"/>
      <w:bookmarkStart w:id="131" w:name="_Toc50"/>
      <w:bookmarkEnd w:id="130"/>
      <w:r>
        <w:rPr/>
        <w:t>1) Abu Jahl</w:t>
      </w:r>
      <w:bookmarkEnd w:id="13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Mas’ud, a companion of the Noble Prophet (S), was the first person to openly recite the Qur’an in front of a gathering.  He participated in all the battles of the Noble Prophet (S) but was so short that even when he stood up among people who were sitting, he would not rise above them!  It was for this reason that in the battle of Badr, he requested the Noble Prophet (S): “I do not possess the strength to fight in the battle; can you assign me some task by means of which I too can attain the same reward as those who fight?”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amongst the dying infidels and if you happen to find anyone of them still alive, kill him,” the Prophet (S)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narrates: “As I moved in the midst of people who seemed to be dead, I came to Abu Jahl, the most unyielding enemy of the Noble Prophet (S).  He still had some life left in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thank Allah that He has humiliated you,” I said as I sat on his chest.</w:t>
      </w:r>
    </w:p>
    <w:p>
      <w:pPr>
        <w:pStyle w:val="BookText"/>
        <w:bidi w:val="0"/>
        <w:jc w:val="both"/>
        <w:rPr/>
      </w:pPr>
      <w:r>
        <w:rPr>
          <w:rFonts w:eastAsia="Times New Roman" w:cs="Times New Roman" w:ascii="Times New Roman" w:hAnsi="Times New Roman"/>
          <w:color w:val="111111"/>
          <w:sz w:val="28"/>
          <w:szCs w:val="28"/>
          <w:lang w:val="en-US"/>
        </w:rPr>
        <w:t>Abu Jahl opened his eyes and grunted, “Woe unto you!  Who has been victorious?”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Victory is for Allah and His Prophet, and it is for this reason that I shall kill you,”</w:t>
      </w:r>
      <w:bookmarkStart w:id="132" w:name="pg13046_190608"/>
    </w:p>
    <w:p>
      <w:pPr>
        <w:pStyle w:val="BookText"/>
        <w:bidi w:val="0"/>
        <w:rPr/>
      </w:pPr>
      <w:bookmarkEnd w:id="132"/>
      <w:r>
        <w:rPr>
          <w:rFonts w:eastAsia="Times New Roman" w:cs="Times New Roman" w:ascii="Times New Roman" w:hAnsi="Times New Roman"/>
          <w:color w:val="111111"/>
          <w:sz w:val="28"/>
          <w:szCs w:val="28"/>
          <w:lang w:val="en-US"/>
        </w:rPr>
        <w:t>I replied, placing my foot on his neck.</w:t>
      </w:r>
    </w:p>
    <w:p>
      <w:pPr>
        <w:pStyle w:val="BookText"/>
        <w:bidi w:val="0"/>
        <w:jc w:val="both"/>
        <w:rPr/>
      </w:pPr>
      <w:r>
        <w:rPr>
          <w:rFonts w:eastAsia="Times New Roman" w:cs="Times New Roman" w:ascii="Times New Roman" w:hAnsi="Times New Roman"/>
          <w:color w:val="111111"/>
          <w:sz w:val="28"/>
          <w:szCs w:val="28"/>
          <w:lang w:val="en-US"/>
        </w:rPr>
        <w:t>With great arrogance, he cried, “O’ tiny shepherd!  You have placed your foot on a very exalted place.  Do know that nothing is more painful for me than to be killed by a dwarf like you.  Oh!  Why did not one of the sons of ‘Abdul Muttalib kill me?”</w:t>
      </w:r>
    </w:p>
    <w:p>
      <w:pPr>
        <w:pStyle w:val="BookText"/>
        <w:bidi w:val="0"/>
        <w:jc w:val="both"/>
        <w:rPr/>
      </w:pPr>
      <w:r>
        <w:rPr>
          <w:rFonts w:eastAsia="Times New Roman" w:cs="Times New Roman" w:ascii="Times New Roman" w:hAnsi="Times New Roman"/>
          <w:color w:val="111111"/>
          <w:sz w:val="28"/>
          <w:szCs w:val="28"/>
          <w:lang w:val="en-US"/>
        </w:rPr>
        <w:t>I severed his head from his body and appeared before the Noble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Glad tidings to you, O’ Prophet of Allah!  This is the head of Abu Jahl.”</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Jahl was more sinful and worse than Fir’awn of the time of Musa (as).  When Fir’awn was convinced that he would perish, he believed in Allah, whereas when Abu Jahl became certain of his impending doom, he called upon Lat and ‘Uzza to save him,” the Prophet remarked later.</w:t>
      </w:r>
      <w:r>
        <w:rPr>
          <w:rStyle w:val="FootnoteAnchor"/>
        </w:rPr>
        <w:footnoteReference w:id="55"/>
      </w:r>
    </w:p>
    <w:p>
      <w:pPr>
        <w:pStyle w:val="Heading3"/>
        <w:numPr>
          <w:ilvl w:val="2"/>
          <w:numId w:val="1"/>
        </w:numPr>
        <w:bidi w:val="0"/>
        <w:jc w:val="left"/>
        <w:rPr/>
      </w:pPr>
      <w:bookmarkStart w:id="133" w:name="__RefHeading___Toc6734161_3224264995"/>
      <w:bookmarkStart w:id="134" w:name="_Toc51"/>
      <w:bookmarkEnd w:id="133"/>
      <w:r>
        <w:rPr/>
        <w:t>2) Walid Ibn Mughairah</w:t>
      </w:r>
      <w:bookmarkEnd w:id="134"/>
    </w:p>
    <w:p>
      <w:pPr>
        <w:pStyle w:val="BookText"/>
        <w:bidi w:val="0"/>
        <w:jc w:val="both"/>
        <w:rPr/>
      </w:pPr>
      <w:r>
        <w:rPr>
          <w:rFonts w:eastAsia="Times New Roman" w:cs="Times New Roman" w:ascii="Times New Roman" w:hAnsi="Times New Roman"/>
          <w:color w:val="111111"/>
          <w:sz w:val="28"/>
          <w:szCs w:val="28"/>
          <w:lang w:val="en-US"/>
        </w:rPr>
        <w:t>Three years after having been appointed as a prophet and with only a handful of people having accepted Islam, it was revealed to the Noble Prophet (S): “Openly proclaim your Prophethood and disregard the ridicule and troubles from the polytheists, for We shall protect you from their evils.”</w:t>
      </w:r>
    </w:p>
    <w:p>
      <w:pPr>
        <w:pStyle w:val="BookText"/>
        <w:bidi w:val="0"/>
        <w:jc w:val="both"/>
        <w:rPr/>
      </w:pPr>
      <w:r>
        <w:rPr>
          <w:rFonts w:eastAsia="Times New Roman" w:cs="Times New Roman" w:ascii="Times New Roman" w:hAnsi="Times New Roman"/>
          <w:color w:val="111111"/>
          <w:sz w:val="28"/>
          <w:szCs w:val="28"/>
          <w:lang w:val="en-US"/>
        </w:rPr>
        <w:t>One of the opponents was Walid Ibn Mughairah.  Once, Jibra</w:t>
      </w:r>
      <w:r>
        <w:rPr>
          <w:rFonts w:eastAsia="Consolas" w:cs="Consolas" w:ascii="Consolas" w:hAnsi="Consolas"/>
          <w:color w:val="111111"/>
          <w:sz w:val="28"/>
          <w:szCs w:val="28"/>
          <w:lang w:val="en-US"/>
        </w:rPr>
        <w:t>il the divine Archangel, was with the Noble Prophet (S) when Walid happened to pass by.  Seeing him, Jibra</w:t>
      </w:r>
      <w:r>
        <w:rPr>
          <w:rFonts w:eastAsia="Times New Roman" w:cs="Times New Roman" w:ascii="Times New Roman" w:hAnsi="Times New Roman"/>
          <w:color w:val="111111"/>
          <w:sz w:val="28"/>
          <w:szCs w:val="28"/>
          <w:lang w:val="en-US"/>
        </w:rPr>
        <w:t>il asked the Noble Prophet (S): “This Walid Ibn Mughairah, is he of those who ridicule you?”</w:t>
      </w:r>
    </w:p>
    <w:p>
      <w:pPr>
        <w:pStyle w:val="BookText"/>
        <w:bidi w:val="0"/>
        <w:jc w:val="both"/>
        <w:rPr/>
      </w:pPr>
      <w:r>
        <w:rPr>
          <w:rFonts w:eastAsia="Times New Roman" w:cs="Times New Roman" w:ascii="Times New Roman" w:hAnsi="Times New Roman"/>
          <w:color w:val="111111"/>
          <w:sz w:val="28"/>
          <w:szCs w:val="28"/>
          <w:lang w:val="en-US"/>
        </w:rPr>
        <w:t>When the Noble Prophet replied in the affirmative, Jibra`il pointed towards Walid’s foot.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 continued walking until he reached the</w:t>
      </w:r>
      <w:bookmarkStart w:id="135" w:name="pg13046_190609"/>
    </w:p>
    <w:p>
      <w:pPr>
        <w:pStyle w:val="BookText"/>
        <w:bidi w:val="0"/>
        <w:rPr/>
      </w:pPr>
      <w:bookmarkEnd w:id="135"/>
      <w:r>
        <w:rPr>
          <w:rFonts w:eastAsia="Times New Roman" w:cs="Times New Roman" w:ascii="Times New Roman" w:hAnsi="Times New Roman"/>
          <w:color w:val="111111"/>
          <w:sz w:val="28"/>
          <w:szCs w:val="28"/>
          <w:lang w:val="en-US"/>
        </w:rPr>
        <w:t>place where a person from the tribe of Khuza’ah was engaged in sharpening arrows.  Walid stepped on the sharp splinters and chippings lying on the ground, some of which penetrated into the heel of his foot.  His heel was badly bruised as blood began to flow.  Walid’s pride prevented him from bending down and plucking the splinters out of his heel.  On reaching his home, he heaved himself into a chair and dropped off to sleep while his daughter slept on the floor beside the chair.</w:t>
      </w:r>
    </w:p>
    <w:p>
      <w:pPr>
        <w:pStyle w:val="BookText"/>
        <w:bidi w:val="0"/>
        <w:jc w:val="both"/>
        <w:rPr/>
      </w:pPr>
      <w:r>
        <w:rPr>
          <w:rFonts w:eastAsia="Times New Roman" w:cs="Times New Roman" w:ascii="Times New Roman" w:hAnsi="Times New Roman"/>
          <w:color w:val="111111"/>
          <w:sz w:val="28"/>
          <w:szCs w:val="28"/>
          <w:lang w:val="en-US"/>
        </w:rPr>
        <w:t>Meanwhile, the blood gushed out so profusely from Walid’s wound that it reached the mattress of his daughter who woke up from her sleep.   She asked her slave-girl why she had not shut the lid of the water-skin.</w:t>
      </w:r>
    </w:p>
    <w:p>
      <w:pPr>
        <w:pStyle w:val="BookText"/>
        <w:bidi w:val="0"/>
        <w:jc w:val="both"/>
        <w:rPr/>
      </w:pPr>
      <w:r>
        <w:rPr>
          <w:rFonts w:eastAsia="Times New Roman" w:cs="Times New Roman" w:ascii="Times New Roman" w:hAnsi="Times New Roman"/>
          <w:color w:val="111111"/>
          <w:sz w:val="28"/>
          <w:szCs w:val="28"/>
          <w:lang w:val="en-US"/>
        </w:rPr>
        <w:t>Walid explained, “This is not the water from the water-skin.  It is the blood of your father.”</w:t>
      </w:r>
    </w:p>
    <w:p>
      <w:pPr>
        <w:pStyle w:val="BookText"/>
        <w:bidi w:val="0"/>
        <w:jc w:val="both"/>
        <w:rPr/>
      </w:pPr>
      <w:r>
        <w:rPr>
          <w:rFonts w:eastAsia="Times New Roman" w:cs="Times New Roman" w:ascii="Times New Roman" w:hAnsi="Times New Roman"/>
          <w:color w:val="111111"/>
          <w:sz w:val="28"/>
          <w:szCs w:val="28"/>
          <w:lang w:val="en-US"/>
        </w:rPr>
        <w:t>He then dictated his will and left this world - departing for Hell.</w:t>
      </w:r>
      <w:r>
        <w:rPr>
          <w:rStyle w:val="FootnoteAnchor"/>
        </w:rPr>
        <w:footnoteReference w:id="56"/>
      </w:r>
    </w:p>
    <w:p>
      <w:pPr>
        <w:pStyle w:val="Heading3"/>
        <w:numPr>
          <w:ilvl w:val="2"/>
          <w:numId w:val="1"/>
        </w:numPr>
        <w:bidi w:val="0"/>
        <w:jc w:val="left"/>
        <w:rPr/>
      </w:pPr>
      <w:bookmarkStart w:id="136" w:name="__RefHeading___Toc6734163_3224264995"/>
      <w:bookmarkStart w:id="137" w:name="_Toc52"/>
      <w:bookmarkEnd w:id="136"/>
      <w:r>
        <w:rPr/>
        <w:t>3) The Rich near the Poor</w:t>
      </w:r>
      <w:bookmarkEnd w:id="137"/>
    </w:p>
    <w:p>
      <w:pPr>
        <w:pStyle w:val="BookText"/>
        <w:bidi w:val="0"/>
        <w:jc w:val="both"/>
        <w:rPr/>
      </w:pPr>
      <w:r>
        <w:rPr>
          <w:rFonts w:eastAsia="Times New Roman" w:cs="Times New Roman" w:ascii="Times New Roman" w:hAnsi="Times New Roman"/>
          <w:color w:val="111111"/>
          <w:sz w:val="28"/>
          <w:szCs w:val="28"/>
          <w:lang w:val="en-US"/>
        </w:rPr>
        <w:t>A rich person dressed in clean and elegant clothes arrived in the presence of the Noble Prophet (S) and sat down before him.  A short while later, a poor person wearing old and tattered clothes, came and sat down near the rich person, who immediately gathered his neat garments from near the poor person and drew it towards himself.</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observed this, the Noble Prophet (S) remarked to the rich man: “Did you fear that the poor person next to you might make your</w:t>
      </w:r>
      <w:bookmarkStart w:id="138" w:name="pg13046_190610"/>
    </w:p>
    <w:p>
      <w:pPr>
        <w:pStyle w:val="BookText"/>
        <w:bidi w:val="0"/>
        <w:rPr/>
      </w:pPr>
      <w:bookmarkEnd w:id="138"/>
      <w:r>
        <w:rPr>
          <w:rFonts w:eastAsia="Times New Roman" w:cs="Times New Roman" w:ascii="Times New Roman" w:hAnsi="Times New Roman"/>
          <w:color w:val="111111"/>
          <w:sz w:val="28"/>
          <w:szCs w:val="28"/>
          <w:lang w:val="en-US"/>
        </w:rPr>
        <w:t>clothes dirty?”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replied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why did you behave so?” asked the Noble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a companion (soul) that makes good deeds appear evil to me and vice-versa.  O’ Prophet of Allah!  As a punishment for this reprehensible act of mine, I gift half of my wealth to the poor man”.</w:t>
      </w:r>
    </w:p>
    <w:p>
      <w:pPr>
        <w:pStyle w:val="BookText"/>
        <w:bidi w:val="0"/>
        <w:jc w:val="both"/>
        <w:rPr/>
      </w:pPr>
      <w:r>
        <w:rPr>
          <w:rFonts w:eastAsia="Times New Roman" w:cs="Times New Roman" w:ascii="Times New Roman" w:hAnsi="Times New Roman"/>
          <w:color w:val="111111"/>
          <w:sz w:val="28"/>
          <w:szCs w:val="28"/>
          <w:lang w:val="en-US"/>
        </w:rPr>
        <w:t>Turning to the poor person, the Noble Prophet (S) inquired, “Do you accept the offer?”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 Prophet of Allah,” said the man.</w:t>
      </w:r>
    </w:p>
    <w:p>
      <w:pPr>
        <w:pStyle w:val="BookText"/>
        <w:bidi w:val="0"/>
        <w:jc w:val="both"/>
        <w:rPr/>
      </w:pPr>
      <w:r>
        <w:rPr>
          <w:rFonts w:eastAsia="Times New Roman" w:cs="Times New Roman" w:ascii="Times New Roman" w:hAnsi="Times New Roman"/>
          <w:color w:val="111111"/>
          <w:sz w:val="28"/>
          <w:szCs w:val="28"/>
          <w:lang w:val="en-US"/>
        </w:rPr>
        <w:t>When the rich person wanted to know the reason, the poor man explained: “I fear I too might come to acquire the pride and self-conceit which has overwhelmed you.”</w:t>
      </w:r>
      <w:r>
        <w:rPr>
          <w:rStyle w:val="FootnoteAnchor"/>
        </w:rPr>
        <w:footnoteReference w:id="57"/>
      </w:r>
    </w:p>
    <w:p>
      <w:pPr>
        <w:pStyle w:val="Heading3"/>
        <w:numPr>
          <w:ilvl w:val="2"/>
          <w:numId w:val="1"/>
        </w:numPr>
        <w:bidi w:val="0"/>
        <w:jc w:val="left"/>
        <w:rPr/>
      </w:pPr>
      <w:bookmarkStart w:id="139" w:name="__RefHeading___Toc6734165_3224264995"/>
      <w:bookmarkStart w:id="140" w:name="_Toc53"/>
      <w:bookmarkEnd w:id="139"/>
      <w:r>
        <w:rPr/>
        <w:t>4) Sulaiman Ibn ‘Abdul Malik</w:t>
      </w:r>
      <w:bookmarkEnd w:id="140"/>
    </w:p>
    <w:p>
      <w:pPr>
        <w:pStyle w:val="BookText"/>
        <w:bidi w:val="0"/>
        <w:jc w:val="both"/>
        <w:rPr/>
      </w:pPr>
      <w:r>
        <w:rPr>
          <w:rFonts w:eastAsia="Times New Roman" w:cs="Times New Roman" w:ascii="Times New Roman" w:hAnsi="Times New Roman"/>
          <w:color w:val="111111"/>
          <w:sz w:val="28"/>
          <w:szCs w:val="28"/>
          <w:lang w:val="en-US"/>
        </w:rPr>
        <w:t>One Friday, Sulaiman Ibn ‘Abdul Malik, (one of the Caliphs of Bani Marwan) put on new clothes, applied perfume and ordered that the chest containing the royal turbans be brought before him.</w:t>
      </w:r>
    </w:p>
    <w:p>
      <w:pPr>
        <w:pStyle w:val="BookText"/>
        <w:bidi w:val="0"/>
        <w:jc w:val="both"/>
        <w:rPr/>
      </w:pPr>
      <w:r>
        <w:rPr>
          <w:rFonts w:eastAsia="Times New Roman" w:cs="Times New Roman" w:ascii="Times New Roman" w:hAnsi="Times New Roman"/>
          <w:color w:val="111111"/>
          <w:sz w:val="28"/>
          <w:szCs w:val="28"/>
          <w:lang w:val="en-US"/>
        </w:rPr>
        <w:t>With a mirror in one hand, he kept trying on one turban after another till he was eventually satisfied with one.</w:t>
      </w:r>
    </w:p>
    <w:p>
      <w:pPr>
        <w:pStyle w:val="BookText"/>
        <w:bidi w:val="0"/>
        <w:jc w:val="both"/>
        <w:rPr/>
      </w:pPr>
      <w:r>
        <w:rPr>
          <w:rFonts w:eastAsia="Times New Roman" w:cs="Times New Roman" w:ascii="Times New Roman" w:hAnsi="Times New Roman"/>
          <w:color w:val="111111"/>
          <w:sz w:val="28"/>
          <w:szCs w:val="28"/>
          <w:lang w:val="en-US"/>
        </w:rPr>
        <w:t>With pomp and glory, he set off for the mosque.  As he entered the mosque, he ascended the pulpit, looking particularly pleased with his appearance, and kept adjusting his outfit.  The sermon he delivered made him feel elated with himself and several times during the sermon, he appeared to be obsessed with his dress and thought to himself, “I am a Sultan, young, awe-inspiring and immensely generous.”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his sermon, he descended from the pulpit and headed towards his palace.  Once inside, he asked a female who seemed</w:t>
      </w:r>
      <w:bookmarkStart w:id="141" w:name="pg13046_190611"/>
    </w:p>
    <w:p>
      <w:pPr>
        <w:pStyle w:val="BookText"/>
        <w:bidi w:val="0"/>
        <w:rPr/>
      </w:pPr>
      <w:bookmarkEnd w:id="141"/>
      <w:r>
        <w:rPr>
          <w:rFonts w:eastAsia="Times New Roman" w:cs="Times New Roman" w:ascii="Times New Roman" w:hAnsi="Times New Roman"/>
          <w:color w:val="111111"/>
          <w:sz w:val="28"/>
          <w:szCs w:val="28"/>
          <w:lang w:val="en-US"/>
        </w:rPr>
        <w:t>to be one of his slave-girls: “What is your opinion about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find you to be honourable and joyous; alas!  If only it were not for the poem of a poet!” replied</w:t>
      </w:r>
    </w:p>
    <w:p>
      <w:pPr>
        <w:pStyle w:val="BookText"/>
        <w:bidi w:val="0"/>
        <w:jc w:val="both"/>
        <w:rPr/>
      </w:pPr>
      <w:r>
        <w:rPr>
          <w:rFonts w:eastAsia="Times New Roman" w:cs="Times New Roman" w:ascii="Times New Roman" w:hAnsi="Times New Roman"/>
          <w:color w:val="111111"/>
          <w:sz w:val="28"/>
          <w:szCs w:val="28"/>
          <w:lang w:val="en-US"/>
        </w:rPr>
        <w:t>the slave-girl.</w:t>
      </w:r>
    </w:p>
    <w:p>
      <w:pPr>
        <w:pStyle w:val="BookText"/>
        <w:bidi w:val="0"/>
        <w:jc w:val="both"/>
        <w:rPr/>
      </w:pPr>
      <w:r>
        <w:rPr>
          <w:rFonts w:eastAsia="Times New Roman" w:cs="Times New Roman" w:ascii="Times New Roman" w:hAnsi="Times New Roman"/>
          <w:color w:val="111111"/>
          <w:sz w:val="28"/>
          <w:szCs w:val="28"/>
          <w:lang w:val="en-US"/>
        </w:rPr>
        <w:t>Sulaiman was taken aback by this comment. He insisted on hearing the poem, so she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a good commodity and investment, if only you remain forever,</w:t>
      </w:r>
    </w:p>
    <w:p>
      <w:pPr>
        <w:pStyle w:val="BookText"/>
        <w:bidi w:val="0"/>
        <w:jc w:val="both"/>
        <w:rPr/>
      </w:pPr>
      <w:r>
        <w:rPr>
          <w:rFonts w:eastAsia="Times New Roman" w:cs="Times New Roman" w:ascii="Times New Roman" w:hAnsi="Times New Roman"/>
          <w:color w:val="111111"/>
          <w:sz w:val="28"/>
          <w:szCs w:val="28"/>
          <w:lang w:val="en-US"/>
        </w:rPr>
        <w:t>But alas!  For man, there is no eternity.’</w:t>
      </w:r>
    </w:p>
    <w:p>
      <w:pPr>
        <w:pStyle w:val="BookText"/>
        <w:bidi w:val="0"/>
        <w:jc w:val="both"/>
        <w:rPr/>
      </w:pPr>
      <w:r>
        <w:rPr>
          <w:rFonts w:eastAsia="Times New Roman" w:cs="Times New Roman" w:ascii="Times New Roman" w:hAnsi="Times New Roman"/>
          <w:color w:val="111111"/>
          <w:sz w:val="28"/>
          <w:szCs w:val="28"/>
          <w:lang w:val="en-US"/>
        </w:rPr>
        <w:t>As soon as Sulaiman heard it, he burst into tears and continued to weep for the entire day.  In the evening he summoned the slave-girl in order to find out what had prompted her to recite that poem, but she swore that till that day she had neither come before him nor had she recited any poem. All the other slave-girls vouched for her testimony.  It then struck Sulaiman that the incident had a supernatural dimension attached to it and the thought filled him with great fear and apprehension.</w:t>
      </w:r>
    </w:p>
    <w:p>
      <w:pPr>
        <w:pStyle w:val="BookText"/>
        <w:bidi w:val="0"/>
        <w:jc w:val="both"/>
        <w:rPr/>
      </w:pPr>
      <w:r>
        <w:rPr>
          <w:rFonts w:eastAsia="Times New Roman" w:cs="Times New Roman" w:ascii="Times New Roman" w:hAnsi="Times New Roman"/>
          <w:color w:val="111111"/>
          <w:sz w:val="28"/>
          <w:szCs w:val="28"/>
          <w:lang w:val="en-US"/>
        </w:rPr>
        <w:t>Not long afterwards, he departed from the world with the self-conceit that had come to seize him.</w:t>
      </w:r>
      <w:r>
        <w:rPr>
          <w:rStyle w:val="FootnoteAnchor"/>
        </w:rPr>
        <w:footnoteReference w:id="58"/>
      </w:r>
    </w:p>
    <w:p>
      <w:pPr>
        <w:pStyle w:val="Heading3"/>
        <w:numPr>
          <w:ilvl w:val="2"/>
          <w:numId w:val="1"/>
        </w:numPr>
        <w:bidi w:val="0"/>
        <w:jc w:val="left"/>
        <w:rPr/>
      </w:pPr>
      <w:bookmarkStart w:id="142" w:name="__RefHeading___Toc6734167_3224264995"/>
      <w:bookmarkStart w:id="143" w:name="_Toc54"/>
      <w:bookmarkEnd w:id="142"/>
      <w:r>
        <w:rPr/>
        <w:t>5) Khusrow Parvez</w:t>
      </w:r>
      <w:bookmarkEnd w:id="143"/>
    </w:p>
    <w:p>
      <w:pPr>
        <w:pStyle w:val="BookText"/>
        <w:bidi w:val="0"/>
        <w:jc w:val="both"/>
        <w:rPr/>
      </w:pPr>
      <w:r>
        <w:rPr>
          <w:rFonts w:eastAsia="Times New Roman" w:cs="Times New Roman" w:ascii="Times New Roman" w:hAnsi="Times New Roman"/>
          <w:color w:val="111111"/>
          <w:sz w:val="28"/>
          <w:szCs w:val="28"/>
          <w:lang w:val="en-US"/>
        </w:rPr>
        <w:t>Of the kings to whom the Noble Prophet (S) had sent letters inviting them to Islam, one was Khusrow Parvez, the emperor of Iran.  The letter was sent to him through ‘Abdullah Ibn Hadhakah.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receiving the letter, Khusrow ordered it to be translated.  When it was translated, he noticed that the Noble Prophet (S) had written his own name before the emperor’s and this proved too hard for him to digest.  He tore</w:t>
      </w:r>
      <w:bookmarkStart w:id="144" w:name="pg13046_190612"/>
    </w:p>
    <w:p>
      <w:pPr>
        <w:pStyle w:val="BookText"/>
        <w:bidi w:val="0"/>
        <w:rPr/>
      </w:pPr>
      <w:bookmarkEnd w:id="144"/>
      <w:r>
        <w:rPr>
          <w:rFonts w:eastAsia="Times New Roman" w:cs="Times New Roman" w:ascii="Times New Roman" w:hAnsi="Times New Roman"/>
          <w:color w:val="111111"/>
          <w:sz w:val="28"/>
          <w:szCs w:val="28"/>
          <w:lang w:val="en-US"/>
        </w:rPr>
        <w:t>the letter in fury, totally ignored ‘Abdullah and refrained from responding to the letter.</w:t>
      </w:r>
    </w:p>
    <w:p>
      <w:pPr>
        <w:pStyle w:val="BookText"/>
        <w:bidi w:val="0"/>
        <w:jc w:val="both"/>
        <w:rPr/>
      </w:pPr>
      <w:r>
        <w:rPr>
          <w:rFonts w:eastAsia="Times New Roman" w:cs="Times New Roman" w:ascii="Times New Roman" w:hAnsi="Times New Roman"/>
          <w:color w:val="111111"/>
          <w:sz w:val="28"/>
          <w:szCs w:val="28"/>
          <w:lang w:val="en-US"/>
        </w:rPr>
        <w:t>When the Noble Prophet (S) was informed of this act, he prayed:  “O’ Lord!  You too tear apart his kingdom.”</w:t>
      </w:r>
    </w:p>
    <w:p>
      <w:pPr>
        <w:pStyle w:val="BookText"/>
        <w:bidi w:val="0"/>
        <w:jc w:val="both"/>
        <w:rPr/>
      </w:pPr>
      <w:r>
        <w:rPr>
          <w:rFonts w:eastAsia="Times New Roman" w:cs="Times New Roman" w:ascii="Times New Roman" w:hAnsi="Times New Roman"/>
          <w:color w:val="111111"/>
          <w:sz w:val="28"/>
          <w:szCs w:val="28"/>
          <w:lang w:val="en-US"/>
        </w:rPr>
        <w:t>Khusrow wrote to Badhan, the king of Yemen: “It has reached my ears that a person has claimed Prophethood in Hijaz.  Arrange to send two brave and courageous persons to him so that they may bring him to me as a captive.”</w:t>
      </w:r>
    </w:p>
    <w:p>
      <w:pPr>
        <w:pStyle w:val="BookText"/>
        <w:bidi w:val="0"/>
        <w:jc w:val="both"/>
        <w:rPr/>
      </w:pPr>
      <w:r>
        <w:rPr>
          <w:rFonts w:eastAsia="Times New Roman" w:cs="Times New Roman" w:ascii="Times New Roman" w:hAnsi="Times New Roman"/>
          <w:color w:val="111111"/>
          <w:sz w:val="28"/>
          <w:szCs w:val="28"/>
          <w:lang w:val="en-US"/>
        </w:rPr>
        <w:t>Badhan sent two persons, Babwaih and Kharkh’Asrah to Hijaz and they presented Badhan’s letter to the Noble Prophet (S).</w:t>
      </w:r>
    </w:p>
    <w:p>
      <w:pPr>
        <w:pStyle w:val="BookText"/>
        <w:bidi w:val="0"/>
        <w:jc w:val="both"/>
        <w:rPr/>
      </w:pPr>
      <w:r>
        <w:rPr>
          <w:rFonts w:eastAsia="Times New Roman" w:cs="Times New Roman" w:ascii="Times New Roman" w:hAnsi="Times New Roman"/>
          <w:color w:val="111111"/>
          <w:sz w:val="28"/>
          <w:szCs w:val="28"/>
          <w:lang w:val="en-US"/>
        </w:rPr>
        <w:t>He said to them: “You may rest now for I shall hand over my reply to you tomorrow.”</w:t>
      </w:r>
    </w:p>
    <w:p>
      <w:pPr>
        <w:pStyle w:val="BookText"/>
        <w:bidi w:val="0"/>
        <w:jc w:val="both"/>
        <w:rPr/>
      </w:pPr>
      <w:r>
        <w:rPr>
          <w:rFonts w:eastAsia="Times New Roman" w:cs="Times New Roman" w:ascii="Times New Roman" w:hAnsi="Times New Roman"/>
          <w:color w:val="111111"/>
          <w:sz w:val="28"/>
          <w:szCs w:val="28"/>
          <w:lang w:val="en-US"/>
        </w:rPr>
        <w:t>The next morning when they arrived before him, the Noble Prophet (S) told them: “Inform Badhan that last night (10th of Jumada al-Ula, year 7 ah), when seven hours of the night had passed, my Lord killed Khusrow Parvez at the hands of his son Sheerwaih, and shortly we shall prevail over his empire.  If you accept Islam, you can continue to rule over your region.”</w:t>
      </w:r>
      <w:r>
        <w:rPr>
          <w:rStyle w:val="FootnoteAnchor"/>
        </w:rPr>
        <w:footnoteReference w:id="59"/>
      </w:r>
    </w:p>
    <w:p>
      <w:pPr>
        <w:pStyle w:val="Heading2"/>
        <w:numPr>
          <w:ilvl w:val="1"/>
          <w:numId w:val="1"/>
        </w:numPr>
        <w:bidi w:val="0"/>
        <w:jc w:val="left"/>
        <w:rPr/>
      </w:pPr>
      <w:bookmarkStart w:id="145" w:name="__RefHeading___Toc6734169_3224264995"/>
      <w:bookmarkStart w:id="146" w:name="_Toc55"/>
      <w:bookmarkEnd w:id="145"/>
      <w:r>
        <w:rPr/>
        <w:t>27. Humbleness</w:t>
      </w:r>
      <w:bookmarkEnd w:id="146"/>
    </w:p>
    <w:p>
      <w:pPr>
        <w:pStyle w:val="Heading3"/>
        <w:numPr>
          <w:ilvl w:val="2"/>
          <w:numId w:val="1"/>
        </w:numPr>
        <w:bidi w:val="0"/>
        <w:jc w:val="left"/>
        <w:rPr/>
      </w:pPr>
      <w:bookmarkStart w:id="147" w:name="__RefHeading___Toc6734171_3224264995"/>
      <w:bookmarkStart w:id="148" w:name="_Toc56"/>
      <w:bookmarkEnd w:id="147"/>
      <w:r>
        <w:rPr/>
        <w:t>point</w:t>
      </w:r>
      <w:bookmarkEnd w:id="148"/>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عِباَدُ الرَّحْمٌنِ الَّذِیْنَ  یَمْشُوْنَ عَلی الأَرْضِ هَوْناً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servants of the Beneficent Allah are they who walk on the earth in humbleness.”</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 Noble Prophet (S) has said:</w:t>
      </w:r>
    </w:p>
    <w:p>
      <w:pPr>
        <w:pStyle w:val="BookText"/>
        <w:bidi w:val="0"/>
        <w:jc w:val="both"/>
        <w:rPr/>
      </w:pPr>
      <w:r>
        <w:rPr>
          <w:rFonts w:ascii="Amiri" w:hAnsi="Amiri" w:eastAsia="Amiri" w:cs="Amiri"/>
          <w:color w:val="111111"/>
          <w:sz w:val="28"/>
          <w:sz w:val="28"/>
          <w:szCs w:val="28"/>
          <w:rtl w:val="true"/>
          <w:lang w:bidi="ar-SA"/>
        </w:rPr>
        <w:t>ماَ تَواَضَعَ أَحَدٌ لِلٌّهِ إِِلاَّ رَفَعَهُ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none, who exhibits humility for (the sake of) Allah, except that Allah grants him greatness and eminence.”</w:t>
      </w:r>
      <w:r>
        <w:rPr>
          <w:rStyle w:val="FootnoteAnchor"/>
        </w:rPr>
        <w:footnoteReference w:id="61"/>
      </w:r>
    </w:p>
    <w:p>
      <w:pPr>
        <w:pStyle w:val="Heading3"/>
        <w:numPr>
          <w:ilvl w:val="2"/>
          <w:numId w:val="1"/>
        </w:numPr>
        <w:bidi w:val="0"/>
        <w:jc w:val="left"/>
        <w:rPr/>
      </w:pPr>
      <w:bookmarkStart w:id="149" w:name="__RefHeading___Toc6734173_3224264995"/>
      <w:bookmarkStart w:id="150" w:name="_Toc57"/>
      <w:bookmarkEnd w:id="149"/>
      <w:r>
        <w:rPr/>
        <w:t>Short Expalantion</w:t>
      </w:r>
      <w:bookmarkEnd w:id="15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Humbleness is the root of all virtues.  A humble</w:t>
      </w:r>
      <w:bookmarkStart w:id="151" w:name="pg13046_190613"/>
    </w:p>
    <w:p>
      <w:pPr>
        <w:pStyle w:val="BookText"/>
        <w:bidi w:val="0"/>
        <w:rPr/>
      </w:pPr>
      <w:bookmarkEnd w:id="151"/>
      <w:r>
        <w:rPr>
          <w:rFonts w:eastAsia="Times New Roman" w:cs="Times New Roman" w:ascii="Times New Roman" w:hAnsi="Times New Roman"/>
          <w:color w:val="111111"/>
          <w:sz w:val="28"/>
          <w:szCs w:val="28"/>
          <w:lang w:val="en-US"/>
        </w:rPr>
        <w:t>person is always submissive before the majesty and greatness of Allah, and lays the foundation of his acts of worship on the platform of this significant virtue.</w:t>
      </w:r>
    </w:p>
    <w:p>
      <w:pPr>
        <w:pStyle w:val="BookText"/>
        <w:bidi w:val="0"/>
        <w:jc w:val="both"/>
        <w:rPr/>
      </w:pPr>
      <w:r>
        <w:rPr>
          <w:rFonts w:eastAsia="Times New Roman" w:cs="Times New Roman" w:ascii="Times New Roman" w:hAnsi="Times New Roman"/>
          <w:color w:val="111111"/>
          <w:sz w:val="28"/>
          <w:szCs w:val="28"/>
          <w:lang w:val="en-US"/>
        </w:rPr>
        <w:t>None can comprehend the reality of humility except the Near Ones, from amongst the servants of Allah who have comprehended the Unity of Allah.  Submissiveness and fear (with respect to Allah) can only stem from humbleness and it is for this reason that the humble ones possess an appearance which causes them to be recognized by the angels and divine Gnostics.</w:t>
      </w:r>
    </w:p>
    <w:p>
      <w:pPr>
        <w:pStyle w:val="BookText"/>
        <w:bidi w:val="0"/>
        <w:jc w:val="both"/>
        <w:rPr/>
      </w:pPr>
      <w:r>
        <w:rPr>
          <w:rFonts w:eastAsia="Times New Roman" w:cs="Times New Roman" w:ascii="Times New Roman" w:hAnsi="Times New Roman"/>
          <w:color w:val="111111"/>
          <w:sz w:val="28"/>
          <w:szCs w:val="28"/>
          <w:lang w:val="en-US"/>
        </w:rPr>
        <w:t>Their appearance, demeanor, and social and domestic conduct clearly reveals that they are far away from every kind of pride and arrogance.</w:t>
      </w:r>
      <w:r>
        <w:rPr>
          <w:rStyle w:val="FootnoteAnchor"/>
        </w:rPr>
        <w:footnoteReference w:id="62"/>
      </w:r>
    </w:p>
    <w:p>
      <w:pPr>
        <w:pStyle w:val="Heading3"/>
        <w:numPr>
          <w:ilvl w:val="2"/>
          <w:numId w:val="1"/>
        </w:numPr>
        <w:bidi w:val="0"/>
        <w:jc w:val="left"/>
        <w:rPr/>
      </w:pPr>
      <w:bookmarkStart w:id="152" w:name="__RefHeading___Toc6734175_3224264995"/>
      <w:bookmarkStart w:id="153" w:name="_Toc58"/>
      <w:bookmarkEnd w:id="152"/>
      <w:r>
        <w:rPr/>
        <w:t>1) The Humbleness of Salman Farsi</w:t>
      </w:r>
      <w:bookmarkEnd w:id="153"/>
    </w:p>
    <w:p>
      <w:pPr>
        <w:pStyle w:val="BookText"/>
        <w:bidi w:val="0"/>
        <w:jc w:val="both"/>
        <w:rPr/>
      </w:pPr>
      <w:r>
        <w:rPr>
          <w:rFonts w:eastAsia="Times New Roman" w:cs="Times New Roman" w:ascii="Times New Roman" w:hAnsi="Times New Roman"/>
          <w:color w:val="111111"/>
          <w:sz w:val="28"/>
          <w:szCs w:val="28"/>
          <w:lang w:val="en-US"/>
        </w:rPr>
        <w:t>Salman had been the governor of one of the cities of Syria for some time.  His conduct during the period of his rule remained unchanged from that before his governorship; he would always wear ordinary clothing, travel on foot and even place his household things as security and surety (for borrowing money).</w:t>
      </w:r>
    </w:p>
    <w:p>
      <w:pPr>
        <w:pStyle w:val="BookText"/>
        <w:bidi w:val="0"/>
        <w:jc w:val="both"/>
        <w:rPr/>
      </w:pPr>
      <w:r>
        <w:rPr>
          <w:rFonts w:eastAsia="Times New Roman" w:cs="Times New Roman" w:ascii="Times New Roman" w:hAnsi="Times New Roman"/>
          <w:color w:val="111111"/>
          <w:sz w:val="28"/>
          <w:szCs w:val="28"/>
          <w:lang w:val="en-US"/>
        </w:rPr>
        <w:t>Once, while moving through the bazar, he saw a man who had purchased some alfalfa and was looking for someone to carry it to his house for him.  Salman approached the person, who failed to recognize him, and agreed to carry his load free of charge. The man placed the load of alfalfa on Salman’s back. As they were walking, they came across a person who immediately recognized Salman.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Leader!  Where are you carrying this burden?” he exclaimed.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these words, the owner of the load realized</w:t>
      </w:r>
      <w:bookmarkStart w:id="154" w:name="pg13046_190614"/>
    </w:p>
    <w:p>
      <w:pPr>
        <w:pStyle w:val="BookText"/>
        <w:bidi w:val="0"/>
        <w:rPr/>
      </w:pPr>
      <w:bookmarkEnd w:id="154"/>
      <w:r>
        <w:rPr>
          <w:rFonts w:eastAsia="Times New Roman" w:cs="Times New Roman" w:ascii="Times New Roman" w:hAnsi="Times New Roman"/>
          <w:color w:val="111111"/>
          <w:sz w:val="28"/>
          <w:szCs w:val="28"/>
          <w:lang w:val="en-US"/>
        </w:rPr>
        <w:t>that the person carrying his load was Salman.  He fell down on his knees and implored: “Forgive me, for I had failed to recognise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Nevertheless, I must carry this load to your house,” said Salman.</w:t>
      </w:r>
    </w:p>
    <w:p>
      <w:pPr>
        <w:pStyle w:val="BookText"/>
        <w:bidi w:val="0"/>
        <w:jc w:val="both"/>
        <w:rPr/>
      </w:pPr>
      <w:r>
        <w:rPr>
          <w:rFonts w:eastAsia="Times New Roman" w:cs="Times New Roman" w:ascii="Times New Roman" w:hAnsi="Times New Roman"/>
          <w:color w:val="111111"/>
          <w:sz w:val="28"/>
          <w:szCs w:val="28"/>
          <w:lang w:val="en-US"/>
        </w:rPr>
        <w:t>When he had done so, he said to the man, “I have fulfilled my promise; now it is for you to promise that henceforth you will never seek the services of anyone for anything.  (And know!) By you carrying things which you are able to, it will not reflect negatively upon your manliness.”</w:t>
      </w:r>
      <w:r>
        <w:rPr>
          <w:rStyle w:val="FootnoteAnchor"/>
        </w:rPr>
        <w:footnoteReference w:id="63"/>
      </w:r>
    </w:p>
    <w:p>
      <w:pPr>
        <w:pStyle w:val="Heading3"/>
        <w:numPr>
          <w:ilvl w:val="2"/>
          <w:numId w:val="1"/>
        </w:numPr>
        <w:bidi w:val="0"/>
        <w:jc w:val="left"/>
        <w:rPr/>
      </w:pPr>
      <w:bookmarkStart w:id="155" w:name="__RefHeading___Toc6734177_3224264995"/>
      <w:bookmarkStart w:id="156" w:name="_Toc59"/>
      <w:bookmarkEnd w:id="155"/>
      <w:r>
        <w:rPr/>
        <w:t>2) Bilal the Abyssinian</w:t>
      </w:r>
      <w:bookmarkEnd w:id="156"/>
    </w:p>
    <w:p>
      <w:pPr>
        <w:pStyle w:val="BookText"/>
        <w:bidi w:val="0"/>
        <w:jc w:val="both"/>
        <w:rPr/>
      </w:pPr>
      <w:r>
        <w:rPr>
          <w:rFonts w:eastAsia="Times New Roman" w:cs="Times New Roman" w:ascii="Times New Roman" w:hAnsi="Times New Roman"/>
          <w:color w:val="111111"/>
          <w:sz w:val="28"/>
          <w:szCs w:val="28"/>
          <w:lang w:val="en-US"/>
        </w:rPr>
        <w:t>Bilal was one of those Muslims who had made great progress spiritually to the extent that he became the muezzin of the Noble Prophet (S).  The Noble Prophet (S) would say to him:  “O’ Bilal!  Invigorate my soul (by means of your Adhan).”</w:t>
      </w:r>
    </w:p>
    <w:p>
      <w:pPr>
        <w:pStyle w:val="BookText"/>
        <w:bidi w:val="0"/>
        <w:jc w:val="both"/>
        <w:rPr/>
      </w:pPr>
      <w:r>
        <w:rPr>
          <w:rFonts w:eastAsia="Times New Roman" w:cs="Times New Roman" w:ascii="Times New Roman" w:hAnsi="Times New Roman"/>
          <w:color w:val="111111"/>
          <w:sz w:val="28"/>
          <w:szCs w:val="28"/>
          <w:lang w:val="en-US"/>
        </w:rPr>
        <w:t>The Noble Prophet (S) not only placed him in charge of the public treasury, but also treated him as if he were his blood brother.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enter Paradise, I shall hear your footsteps ahead of me, as you walk on its lush-green ground,” he had told Bilal.</w:t>
      </w:r>
    </w:p>
    <w:p>
      <w:pPr>
        <w:pStyle w:val="BookText"/>
        <w:bidi w:val="0"/>
        <w:jc w:val="both"/>
        <w:rPr/>
      </w:pPr>
      <w:r>
        <w:rPr>
          <w:rFonts w:eastAsia="Times New Roman" w:cs="Times New Roman" w:ascii="Times New Roman" w:hAnsi="Times New Roman"/>
          <w:color w:val="111111"/>
          <w:sz w:val="28"/>
          <w:szCs w:val="28"/>
          <w:lang w:val="en-US"/>
        </w:rPr>
        <w:t>Consequently, the other Muslims would approach Bilal and congratulate him for the lofty rank that he had come to acquire for himself, but he never allowed their compliments to make him arrogant, nor did he permit the people’s praises to change him. With great humbleness, he would respond to their praises by saying, “I am an Abyssinian and (till yesterday) I had been a slave.”</w:t>
      </w:r>
      <w:r>
        <w:rPr>
          <w:rStyle w:val="FootnoteAnchor"/>
        </w:rPr>
        <w:footnoteReference w:id="64"/>
      </w:r>
    </w:p>
    <w:p>
      <w:pPr>
        <w:pStyle w:val="Heading3"/>
        <w:numPr>
          <w:ilvl w:val="2"/>
          <w:numId w:val="1"/>
        </w:numPr>
        <w:bidi w:val="0"/>
        <w:jc w:val="left"/>
        <w:rPr/>
      </w:pPr>
      <w:bookmarkStart w:id="157" w:name="__RefHeading___Toc6734179_3224264995"/>
      <w:bookmarkStart w:id="158" w:name="_Toc60"/>
      <w:bookmarkEnd w:id="157"/>
      <w:r>
        <w:rPr/>
        <w:t>3) The Humbleness of the Noble Prophet</w:t>
      </w:r>
      <w:bookmarkEnd w:id="15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narrates: “Once,</w:t>
      </w:r>
      <w:bookmarkStart w:id="159" w:name="pg13046_190615"/>
    </w:p>
    <w:p>
      <w:pPr>
        <w:pStyle w:val="BookText"/>
        <w:bidi w:val="0"/>
        <w:rPr/>
      </w:pPr>
      <w:bookmarkEnd w:id="159"/>
      <w:r>
        <w:rPr>
          <w:rFonts w:eastAsia="Times New Roman" w:cs="Times New Roman" w:ascii="Times New Roman" w:hAnsi="Times New Roman"/>
          <w:color w:val="111111"/>
          <w:sz w:val="28"/>
          <w:szCs w:val="28"/>
          <w:lang w:val="en-US"/>
        </w:rPr>
        <w:t>I observed Salman and Bilal arriving in the presence of the Noble Prophet (S).  Salman, out of respect, fell down at the Prophet’s feet and kissed them. The Noble Prophet (S) endeavoured to prevent him from performing this act.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perform acts that the non-Arabs perform for their emperors,” advised the Noble Prophet (S). “I am (just) a servant from amongst the servants of Allah - I eat what they eat and sit where they sit.”</w:t>
      </w:r>
      <w:r>
        <w:rPr>
          <w:rStyle w:val="FootnoteAnchor"/>
        </w:rPr>
        <w:footnoteReference w:id="65"/>
      </w:r>
    </w:p>
    <w:p>
      <w:pPr>
        <w:pStyle w:val="Heading3"/>
        <w:numPr>
          <w:ilvl w:val="2"/>
          <w:numId w:val="1"/>
        </w:numPr>
        <w:bidi w:val="0"/>
        <w:jc w:val="left"/>
        <w:rPr/>
      </w:pPr>
      <w:bookmarkStart w:id="160" w:name="__RefHeading___Toc6734181_3224264995"/>
      <w:bookmarkStart w:id="161" w:name="_Toc61"/>
      <w:bookmarkEnd w:id="160"/>
      <w:r>
        <w:rPr/>
        <w:t>4) Muhammad Ibn Muslim</w:t>
      </w:r>
      <w:bookmarkEnd w:id="161"/>
    </w:p>
    <w:p>
      <w:pPr>
        <w:pStyle w:val="BookText"/>
        <w:bidi w:val="0"/>
        <w:jc w:val="both"/>
        <w:rPr/>
      </w:pPr>
      <w:r>
        <w:rPr>
          <w:rFonts w:eastAsia="Times New Roman" w:cs="Times New Roman" w:ascii="Times New Roman" w:hAnsi="Times New Roman"/>
          <w:color w:val="111111"/>
          <w:sz w:val="28"/>
          <w:szCs w:val="28"/>
          <w:lang w:val="en-US"/>
        </w:rPr>
        <w:t>Muhammad Ibn Muslim was a wealthy individual from the nobles of Kufah and a companion of Imam Baqir (as) and Imam Sadiq (as).  Once, Imam Baqir (as) advised him: “O’ Muhammad!  You must be humble and modest.”</w:t>
      </w:r>
    </w:p>
    <w:p>
      <w:pPr>
        <w:pStyle w:val="BookText"/>
        <w:bidi w:val="0"/>
        <w:jc w:val="both"/>
        <w:rPr/>
      </w:pPr>
      <w:r>
        <w:rPr>
          <w:rFonts w:eastAsia="Times New Roman" w:cs="Times New Roman" w:ascii="Times New Roman" w:hAnsi="Times New Roman"/>
          <w:color w:val="111111"/>
          <w:sz w:val="28"/>
          <w:szCs w:val="28"/>
          <w:lang w:val="en-US"/>
        </w:rPr>
        <w:t>On his return to Kufah from Madinah, Muhammad Ibn Muslim picked up a pair of scales and a container of dates.  He then sat down at the door of Kufah’s main mosque and began calling out:  “Wh'oever needs dates, should purchase them from me.” (He acted thus so that not the slightest pride should remain within him).</w:t>
      </w:r>
    </w:p>
    <w:p>
      <w:pPr>
        <w:pStyle w:val="BookText"/>
        <w:bidi w:val="0"/>
        <w:jc w:val="both"/>
        <w:rPr/>
      </w:pPr>
      <w:r>
        <w:rPr>
          <w:rFonts w:eastAsia="Times New Roman" w:cs="Times New Roman" w:ascii="Times New Roman" w:hAnsi="Times New Roman"/>
          <w:color w:val="111111"/>
          <w:sz w:val="28"/>
          <w:szCs w:val="28"/>
          <w:lang w:val="en-US"/>
        </w:rPr>
        <w:t>His relatives objected to him by saying that he had disgraced them through this act of 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Imam has instructed me to perform a task and I shall not disobey him; I shall not move from this place till I have sold all the dates that are in this container,” said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is as you say, then you might as well take up the work of a miller,” his relatives said to him sarcastically.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their surprise,</w:t>
      </w:r>
      <w:bookmarkStart w:id="162" w:name="pg13046_190616"/>
    </w:p>
    <w:p>
      <w:pPr>
        <w:pStyle w:val="BookText"/>
        <w:bidi w:val="0"/>
        <w:rPr/>
      </w:pPr>
      <w:bookmarkEnd w:id="162"/>
      <w:r>
        <w:rPr>
          <w:rFonts w:eastAsia="Times New Roman" w:cs="Times New Roman" w:ascii="Times New Roman" w:hAnsi="Times New Roman"/>
          <w:color w:val="111111"/>
          <w:sz w:val="28"/>
          <w:szCs w:val="28"/>
          <w:lang w:val="en-US"/>
        </w:rPr>
        <w:t>Muhammad agreed.  He purchased a hand-mill and busied himself with grinding wheat into flour, the intention being to emancipate himself from vanity and self-importance.</w:t>
      </w:r>
      <w:r>
        <w:rPr>
          <w:rStyle w:val="FootnoteAnchor"/>
        </w:rPr>
        <w:footnoteReference w:id="66"/>
      </w:r>
    </w:p>
    <w:p>
      <w:pPr>
        <w:pStyle w:val="Heading3"/>
        <w:numPr>
          <w:ilvl w:val="2"/>
          <w:numId w:val="1"/>
        </w:numPr>
        <w:bidi w:val="0"/>
        <w:jc w:val="left"/>
        <w:rPr/>
      </w:pPr>
      <w:bookmarkStart w:id="163" w:name="__RefHeading___Toc6734183_3224264995"/>
      <w:bookmarkStart w:id="164" w:name="_Toc62"/>
      <w:bookmarkEnd w:id="163"/>
      <w:r>
        <w:rPr/>
        <w:t>5) ‘Isa and the Washing of his Disciples’ Feet</w:t>
      </w:r>
      <w:bookmarkEnd w:id="16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Ibn Maryam (as) once told his disciples that he sought a favour from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want us to do?” they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(as) moved from his place and washed the feet of all the disciples!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Spirit of Allah!  It is more befitting that we should wash your feet!” they exclaimed.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person who is the most deserving to serve is one who is a scholar.  I have acted thus in order that I may have demonstrated humbleness.  You too should develop the quality of humbleness and after I have gone you should behave with the people with humility and modesty just as I have behaved with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(as) said. “It is by means of humbleness and not arrogance that wisdom flourishes, just as it is on soft ground that plants grow, not on hard mountainous terrain.”</w:t>
      </w:r>
      <w:r>
        <w:rPr>
          <w:rStyle w:val="FootnoteAnchor"/>
        </w:rPr>
        <w:footnoteReference w:id="67"/>
      </w:r>
    </w:p>
    <w:p>
      <w:pPr>
        <w:pStyle w:val="Heading2"/>
        <w:numPr>
          <w:ilvl w:val="1"/>
          <w:numId w:val="1"/>
        </w:numPr>
        <w:bidi w:val="0"/>
        <w:jc w:val="left"/>
        <w:rPr/>
      </w:pPr>
      <w:bookmarkStart w:id="165" w:name="__RefHeading___Toc6734185_3224264995"/>
      <w:bookmarkStart w:id="166" w:name="_Toc63"/>
      <w:bookmarkEnd w:id="165"/>
      <w:r>
        <w:rPr/>
        <w:t>28. Repentance</w:t>
      </w:r>
      <w:bookmarkEnd w:id="166"/>
    </w:p>
    <w:p>
      <w:pPr>
        <w:pStyle w:val="Heading3"/>
        <w:numPr>
          <w:ilvl w:val="2"/>
          <w:numId w:val="1"/>
        </w:numPr>
        <w:bidi w:val="0"/>
        <w:jc w:val="left"/>
        <w:rPr/>
      </w:pPr>
      <w:bookmarkStart w:id="167" w:name="__RefHeading___Toc6734187_3224264995"/>
      <w:bookmarkStart w:id="168" w:name="_Toc64"/>
      <w:bookmarkEnd w:id="167"/>
      <w:r>
        <w:rPr/>
        <w:t>point</w:t>
      </w:r>
      <w:bookmarkEnd w:id="168"/>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أََنِ اسْـتَغْفِرُوا رَبَّکُمْ ثُمَّ تُوْبُوا إِلَیْهِ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you ask forgiveness of your Lord, then turn to Him.”</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إِِذَا تَابَ الْعَبْدُ تَوْبَةً نَصُوحاً أََحَبَّهُ اللٌّهُ فَسَتَرَ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servant repents sincerely, Allah loves him (and) so conceals his sins.”</w:t>
      </w:r>
      <w:r>
        <w:rPr>
          <w:rStyle w:val="FootnoteAnchor"/>
        </w:rPr>
        <w:footnoteReference w:id="69"/>
      </w:r>
    </w:p>
    <w:p>
      <w:pPr>
        <w:pStyle w:val="Heading3"/>
        <w:numPr>
          <w:ilvl w:val="2"/>
          <w:numId w:val="1"/>
        </w:numPr>
        <w:bidi w:val="0"/>
        <w:jc w:val="left"/>
        <w:rPr/>
      </w:pPr>
      <w:bookmarkStart w:id="169" w:name="__RefHeading___Toc6734189_3224264995"/>
      <w:bookmarkStart w:id="170" w:name="_Toc65"/>
      <w:bookmarkEnd w:id="169"/>
      <w:r>
        <w:rPr/>
        <w:t>Short Expalantion</w:t>
      </w:r>
      <w:bookmarkEnd w:id="170"/>
    </w:p>
    <w:p>
      <w:pPr>
        <w:pStyle w:val="BookText"/>
        <w:bidi w:val="0"/>
        <w:jc w:val="both"/>
        <w:rPr/>
      </w:pPr>
      <w:r>
        <w:rPr>
          <w:rFonts w:eastAsia="Times New Roman" w:cs="Times New Roman" w:ascii="Times New Roman" w:hAnsi="Times New Roman"/>
          <w:color w:val="111111"/>
          <w:sz w:val="28"/>
          <w:szCs w:val="28"/>
          <w:lang w:val="en-US"/>
        </w:rPr>
        <w:t>Repentance is the cord of Allah which those repenting must necessarily grasp; they need to clean their interior of their sins and testify against themselves before their Lord.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be repentant from the depths of their hearts</w:t>
      </w:r>
      <w:bookmarkStart w:id="171" w:name="pg13046_190617"/>
    </w:p>
    <w:p>
      <w:pPr>
        <w:pStyle w:val="BookText"/>
        <w:bidi w:val="0"/>
        <w:rPr/>
      </w:pPr>
      <w:bookmarkEnd w:id="171"/>
      <w:r>
        <w:rPr>
          <w:rFonts w:eastAsia="Times New Roman" w:cs="Times New Roman" w:ascii="Times New Roman" w:hAnsi="Times New Roman"/>
          <w:color w:val="111111"/>
          <w:sz w:val="28"/>
          <w:szCs w:val="28"/>
          <w:lang w:val="en-US"/>
        </w:rPr>
        <w:t>with regards to their past misdeeds, and fearful with regards to the remaining period of their lives. The auliya (friends) of Allah repent for the (inappropriate) thoughts that may have passed through their minds, while the special ones repent for engaging themselves in anything other than Allah, even as the general masses repent for the sins committed by them.</w:t>
      </w:r>
    </w:p>
    <w:p>
      <w:pPr>
        <w:pStyle w:val="BookText"/>
        <w:bidi w:val="0"/>
        <w:jc w:val="both"/>
        <w:rPr/>
      </w:pPr>
      <w:r>
        <w:rPr>
          <w:rFonts w:eastAsia="Times New Roman" w:cs="Times New Roman" w:ascii="Times New Roman" w:hAnsi="Times New Roman"/>
          <w:color w:val="111111"/>
          <w:sz w:val="28"/>
          <w:szCs w:val="28"/>
          <w:lang w:val="en-US"/>
        </w:rPr>
        <w:t>It is vital that, in order to make amends for past (mis)deeds and refrain from committing sins in the future, the person repenting should not look upon any sin as being trivial and insignificant, but should always experience regret over his past lapses, keep his soul away from various kinds of lust and guide it towards struggle (against lust) and worship.</w:t>
      </w:r>
      <w:r>
        <w:rPr>
          <w:rStyle w:val="FootnoteAnchor"/>
        </w:rPr>
        <w:footnoteReference w:id="70"/>
      </w:r>
    </w:p>
    <w:p>
      <w:pPr>
        <w:pStyle w:val="Heading3"/>
        <w:numPr>
          <w:ilvl w:val="2"/>
          <w:numId w:val="1"/>
        </w:numPr>
        <w:bidi w:val="0"/>
        <w:jc w:val="left"/>
        <w:rPr/>
      </w:pPr>
      <w:bookmarkStart w:id="172" w:name="__RefHeading___Toc6734191_3224264995"/>
      <w:bookmarkStart w:id="173" w:name="_Toc66"/>
      <w:bookmarkEnd w:id="172"/>
      <w:r>
        <w:rPr/>
        <w:t>1) The Inventor of a Religion and Repentance</w:t>
      </w:r>
      <w:bookmarkEnd w:id="173"/>
    </w:p>
    <w:p>
      <w:pPr>
        <w:pStyle w:val="BookText"/>
        <w:bidi w:val="0"/>
        <w:jc w:val="both"/>
        <w:rPr/>
      </w:pPr>
      <w:r>
        <w:rPr>
          <w:rFonts w:eastAsia="Times New Roman" w:cs="Times New Roman" w:ascii="Times New Roman" w:hAnsi="Times New Roman"/>
          <w:color w:val="111111"/>
          <w:sz w:val="28"/>
          <w:szCs w:val="28"/>
          <w:lang w:val="en-US"/>
        </w:rPr>
        <w:t>Imam Sadiq (as) related: “In ancient times there lived a man who sought to earn his livelihood and procure great wealth by lawful means but was unsuccessful.  He then strived to achieve his objectives by unlawful means but once again failed.</w:t>
      </w:r>
    </w:p>
    <w:p>
      <w:pPr>
        <w:pStyle w:val="BookText"/>
        <w:bidi w:val="0"/>
        <w:jc w:val="both"/>
        <w:rPr/>
      </w:pPr>
      <w:r>
        <w:rPr>
          <w:rFonts w:eastAsia="Times New Roman" w:cs="Times New Roman" w:ascii="Times New Roman" w:hAnsi="Times New Roman"/>
          <w:color w:val="111111"/>
          <w:sz w:val="28"/>
          <w:szCs w:val="28"/>
          <w:lang w:val="en-US"/>
        </w:rPr>
        <w:t>Satan appeared before him and said to him: “You tried to acquire great wealth by lawful as well as unlawful means but were unsuccessful.  Do you want me to show you a way by which you would not only become wealthy but you would also attract numerous followers?”</w:t>
      </w:r>
    </w:p>
    <w:p>
      <w:pPr>
        <w:pStyle w:val="BookText"/>
        <w:bidi w:val="0"/>
        <w:jc w:val="both"/>
        <w:rPr/>
      </w:pPr>
      <w:r>
        <w:rPr>
          <w:rFonts w:eastAsia="Times New Roman" w:cs="Times New Roman" w:ascii="Times New Roman" w:hAnsi="Times New Roman"/>
          <w:color w:val="111111"/>
          <w:sz w:val="28"/>
          <w:szCs w:val="28"/>
          <w:lang w:val="en-US"/>
        </w:rPr>
        <w:t>The man expressed his willingness to know how he could get rich.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Concoct a religion and invite people to follow it,” suggested Satan.</w:t>
      </w:r>
    </w:p>
    <w:p>
      <w:pPr>
        <w:pStyle w:val="BookText"/>
        <w:bidi w:val="0"/>
        <w:jc w:val="both"/>
        <w:rPr/>
      </w:pPr>
      <w:r>
        <w:rPr>
          <w:rFonts w:eastAsia="Times New Roman" w:cs="Times New Roman" w:ascii="Times New Roman" w:hAnsi="Times New Roman"/>
          <w:color w:val="111111"/>
          <w:sz w:val="28"/>
          <w:szCs w:val="28"/>
          <w:lang w:val="en-US"/>
        </w:rPr>
        <w:t>The man fabricated a religion and soon, he had a lot of followers through whom he became rich.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he</w:t>
      </w:r>
      <w:bookmarkStart w:id="174" w:name="pg13046_190618"/>
    </w:p>
    <w:p>
      <w:pPr>
        <w:pStyle w:val="BookText"/>
        <w:bidi w:val="0"/>
        <w:rPr/>
      </w:pPr>
      <w:bookmarkEnd w:id="174"/>
      <w:r>
        <w:rPr>
          <w:rFonts w:eastAsia="Times New Roman" w:cs="Times New Roman" w:ascii="Times New Roman" w:hAnsi="Times New Roman"/>
          <w:color w:val="111111"/>
          <w:sz w:val="28"/>
          <w:szCs w:val="28"/>
          <w:lang w:val="en-US"/>
        </w:rPr>
        <w:t>realized that he had made a mistake by leading numerous people astray so he resolved to inform the people of the falsity of his religion and the error of his ways.  But however hard he stressed and emphasized, the people simply refused to accept his 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previous views were correct; have you become sceptical of your own religion now?” they asked.  When he heard these words, he got some shackles and chained himself.  He pledged that he would not unchain himself until Allah accepted his repentance.</w:t>
      </w:r>
    </w:p>
    <w:p>
      <w:pPr>
        <w:pStyle w:val="BookText"/>
        <w:bidi w:val="0"/>
        <w:jc w:val="both"/>
        <w:rPr/>
      </w:pPr>
      <w:r>
        <w:rPr>
          <w:rFonts w:eastAsia="Times New Roman" w:cs="Times New Roman" w:ascii="Times New Roman" w:hAnsi="Times New Roman"/>
          <w:color w:val="111111"/>
          <w:sz w:val="28"/>
          <w:szCs w:val="28"/>
          <w:lang w:val="en-US"/>
        </w:rPr>
        <w:t>Allah revealed to the Prophet of the time to convey the following message to the person: “By My Honour!  Even if you weep and supplicate to the extent that every ligament of your body falls apart, I shall never accept your prayers, till you inform those people who have died after having been led astray by you of the reality and they turn back from your religion.”</w:t>
      </w:r>
      <w:r>
        <w:rPr>
          <w:rStyle w:val="FootnoteAnchor"/>
        </w:rPr>
        <w:footnoteReference w:id="71"/>
      </w:r>
    </w:p>
    <w:p>
      <w:pPr>
        <w:pStyle w:val="Heading3"/>
        <w:numPr>
          <w:ilvl w:val="2"/>
          <w:numId w:val="1"/>
        </w:numPr>
        <w:bidi w:val="0"/>
        <w:jc w:val="left"/>
        <w:rPr/>
      </w:pPr>
      <w:bookmarkStart w:id="175" w:name="__RefHeading___Toc6734193_3224264995"/>
      <w:bookmarkStart w:id="176" w:name="_Toc67"/>
      <w:bookmarkEnd w:id="175"/>
      <w:r>
        <w:rPr/>
        <w:t>2) The Employee of Bani Umayyah</w:t>
      </w:r>
      <w:bookmarkEnd w:id="17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Hamzah relates: “I had a young friend who worked as a scribe within the Bani Umayyah administration.  Once, he asked me to arrange an appointment for him to meet Imam Sadiq (as). I sought permission from the Imam (as) and he agreed to meet the man.  At the appointed time, my friend and I arrived in the Imam’s (as) presence.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friend greeted the Imam (as), sat down and said: “May I be made your ransom!  I had occupied a position in the Ministry of Treasury of the Bani Umayyah</w:t>
      </w:r>
    </w:p>
    <w:p>
      <w:pPr>
        <w:pStyle w:val="BookText"/>
        <w:bidi w:val="0"/>
        <w:rPr/>
      </w:pPr>
      <w:r>
        <w:rPr>
          <w:rFonts w:eastAsia="Times New Roman" w:cs="Times New Roman" w:ascii="Times New Roman" w:hAnsi="Times New Roman"/>
          <w:color w:val="111111"/>
          <w:sz w:val="28"/>
          <w:szCs w:val="28"/>
          <w:lang w:val="en-US"/>
        </w:rPr>
        <w:t>and have managed to acquire great wealth, although I have committed some crimes too!”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Bani Umayyah did not have people like you to collect taxes for them and accompany them in their battles, they could not have usurped our rights,” said Imam Sadiq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there exist a way for my salvation?” pleaded the youth.</w:t>
      </w:r>
    </w:p>
    <w:p>
      <w:pPr>
        <w:pStyle w:val="BookText"/>
        <w:bidi w:val="0"/>
        <w:jc w:val="both"/>
        <w:rPr/>
      </w:pPr>
      <w:r>
        <w:rPr>
          <w:rFonts w:eastAsia="Times New Roman" w:cs="Times New Roman" w:ascii="Times New Roman" w:hAnsi="Times New Roman"/>
          <w:color w:val="111111"/>
          <w:sz w:val="28"/>
          <w:szCs w:val="28"/>
          <w:lang w:val="en-US"/>
        </w:rPr>
        <w:t>The Imam (as) asked: “If I tell you, would you act upon it?”</w:t>
      </w:r>
    </w:p>
    <w:p>
      <w:pPr>
        <w:pStyle w:val="BookText"/>
        <w:bidi w:val="0"/>
        <w:jc w:val="both"/>
        <w:rPr/>
      </w:pPr>
      <w:r>
        <w:rPr>
          <w:rFonts w:eastAsia="Times New Roman" w:cs="Times New Roman" w:ascii="Times New Roman" w:hAnsi="Times New Roman"/>
          <w:color w:val="111111"/>
          <w:sz w:val="28"/>
          <w:szCs w:val="28"/>
          <w:lang w:val="en-US"/>
        </w:rPr>
        <w:t>The youth replied in the affirmative.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possessions that remain with you, return those whose owners are known to you, and as for those things for which the owners are unknown to you, give them off in charity on behalf of their owners.  In exchange for this act, I shall guarantee you Paradise!” said Imam (as).</w:t>
      </w:r>
    </w:p>
    <w:p>
      <w:pPr>
        <w:pStyle w:val="BookText"/>
        <w:bidi w:val="0"/>
        <w:jc w:val="both"/>
        <w:rPr/>
      </w:pPr>
      <w:r>
        <w:rPr>
          <w:rFonts w:eastAsia="Times New Roman" w:cs="Times New Roman" w:ascii="Times New Roman" w:hAnsi="Times New Roman"/>
          <w:color w:val="111111"/>
          <w:sz w:val="28"/>
          <w:szCs w:val="28"/>
          <w:lang w:val="en-US"/>
        </w:rPr>
        <w:t>Lowering his head, the youth responded after a long deliberation: “May I be made your ransom!  I shall do as instructed by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Hamzah says: We got up and proceeded towards Kufah.  There, my friend divested himself of all his possessions - even his clothes - either returning them to their owners or giving them to charity.  I collected some money from my friends to purchase some clothes for him and I used to send him money for his expenses.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months after this incident, he fell ill and we used to visit him regularly during his sickness.  One day, when I paid him a visit, I found him on the verge of dying.  Opening his eyes he said to me: “O’</w:t>
      </w:r>
      <w:bookmarkStart w:id="177" w:name="pg13046_190620"/>
    </w:p>
    <w:p>
      <w:pPr>
        <w:pStyle w:val="BookText"/>
        <w:bidi w:val="0"/>
        <w:rPr/>
      </w:pPr>
      <w:bookmarkEnd w:id="17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Imam (as) has fulfilled his promise.” Then he departed from the world.  We performed the ablutions, shrouded his body and finally buried him.</w:t>
      </w:r>
    </w:p>
    <w:p>
      <w:pPr>
        <w:pStyle w:val="BookText"/>
        <w:bidi w:val="0"/>
        <w:jc w:val="both"/>
        <w:rPr/>
      </w:pPr>
      <w:r>
        <w:rPr>
          <w:rFonts w:eastAsia="Times New Roman" w:cs="Times New Roman" w:ascii="Times New Roman" w:hAnsi="Times New Roman"/>
          <w:color w:val="111111"/>
          <w:sz w:val="28"/>
          <w:szCs w:val="28"/>
          <w:lang w:val="en-US"/>
        </w:rPr>
        <w:t>Some time later, I visited the Imam (as).  As soon as his eyes fell upon me, he said: “O’ ‘Ali!  I have fulfilled my promise to your friend.”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be made your ransom!  It is as you say.  He too mentioned it (the guarantee of Paradise) to me before his death,” I said.”</w:t>
      </w:r>
      <w:r>
        <w:rPr>
          <w:rStyle w:val="FootnoteAnchor"/>
        </w:rPr>
        <w:footnoteReference w:id="72"/>
      </w:r>
    </w:p>
    <w:p>
      <w:pPr>
        <w:pStyle w:val="Heading3"/>
        <w:numPr>
          <w:ilvl w:val="2"/>
          <w:numId w:val="1"/>
        </w:numPr>
        <w:bidi w:val="0"/>
        <w:jc w:val="left"/>
        <w:rPr/>
      </w:pPr>
      <w:bookmarkStart w:id="178" w:name="__RefHeading___Toc6734195_3224264995"/>
      <w:bookmarkStart w:id="179" w:name="_Toc68"/>
      <w:bookmarkEnd w:id="178"/>
      <w:r>
        <w:rPr/>
        <w:t>3) Return before Death</w:t>
      </w:r>
      <w:bookmarkEnd w:id="179"/>
    </w:p>
    <w:p>
      <w:pPr>
        <w:pStyle w:val="BookText"/>
        <w:bidi w:val="0"/>
        <w:jc w:val="both"/>
        <w:rPr/>
      </w:pPr>
      <w:r>
        <w:rPr>
          <w:rFonts w:eastAsia="Times New Roman" w:cs="Times New Roman" w:ascii="Times New Roman" w:hAnsi="Times New Roman"/>
          <w:color w:val="111111"/>
          <w:sz w:val="28"/>
          <w:szCs w:val="28"/>
          <w:lang w:val="en-US"/>
        </w:rPr>
        <w:t>Mua’wiyah Ibn Wahab narrates: “When we set out for Makkah, there was an old man with us who used to engage himself in acts of worship, but did not profess the Shi’ite faith.  This old man was accompanied by his nephew, who was of the Shi’ites.</w:t>
      </w:r>
    </w:p>
    <w:p>
      <w:pPr>
        <w:pStyle w:val="BookText"/>
        <w:bidi w:val="0"/>
        <w:jc w:val="both"/>
        <w:rPr/>
      </w:pPr>
      <w:r>
        <w:rPr>
          <w:rFonts w:eastAsia="Times New Roman" w:cs="Times New Roman" w:ascii="Times New Roman" w:hAnsi="Times New Roman"/>
          <w:color w:val="111111"/>
          <w:sz w:val="28"/>
          <w:szCs w:val="28"/>
          <w:lang w:val="en-US"/>
        </w:rPr>
        <w:t>During the journey, the old man fell sick.  I said to his nephew: “Why don’t you inform him of the true faith; it is possible that Allah may take him away from the world in the state of true faith and Wilayah.”</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other people advised him to leave the man alone and to let him die upon his own faith.  However his nephew did not heed their advice.  He went to his uncle and said: “O’ Uncle!  After the death of the Noble Prophet (S), the people, with the exception of a handful who had adhered to Amirul Mo’minin (as), became apostates despite the fact that the Caliphate (of Amirul Mo’minin (as)) had already been</w:t>
      </w:r>
      <w:bookmarkStart w:id="180" w:name="pg13046_190621"/>
    </w:p>
    <w:p>
      <w:pPr>
        <w:pStyle w:val="BookText"/>
        <w:bidi w:val="0"/>
        <w:rPr/>
      </w:pPr>
      <w:bookmarkEnd w:id="180"/>
      <w:r>
        <w:rPr>
          <w:rFonts w:eastAsia="Times New Roman" w:cs="Times New Roman" w:ascii="Times New Roman" w:hAnsi="Times New Roman"/>
          <w:color w:val="111111"/>
          <w:sz w:val="28"/>
          <w:szCs w:val="28"/>
          <w:lang w:val="en-US"/>
        </w:rPr>
        <w:t>stipulated by the Noble Prophet (S).”</w:t>
      </w:r>
    </w:p>
    <w:p>
      <w:pPr>
        <w:pStyle w:val="BookText"/>
        <w:bidi w:val="0"/>
        <w:jc w:val="both"/>
        <w:rPr/>
      </w:pPr>
      <w:r>
        <w:rPr>
          <w:rFonts w:eastAsia="Times New Roman" w:cs="Times New Roman" w:ascii="Times New Roman" w:hAnsi="Times New Roman"/>
          <w:color w:val="111111"/>
          <w:sz w:val="28"/>
          <w:szCs w:val="28"/>
          <w:lang w:val="en-US"/>
        </w:rPr>
        <w:t>Hearing these words, the old man heaved a sigh and said, “I accept this faith,” and then breathed his last.”</w:t>
      </w:r>
    </w:p>
    <w:p>
      <w:pPr>
        <w:pStyle w:val="BookText"/>
        <w:bidi w:val="0"/>
        <w:jc w:val="both"/>
        <w:rPr/>
      </w:pPr>
      <w:r>
        <w:rPr>
          <w:rFonts w:eastAsia="Times New Roman" w:cs="Times New Roman" w:ascii="Times New Roman" w:hAnsi="Times New Roman"/>
          <w:color w:val="111111"/>
          <w:sz w:val="28"/>
          <w:szCs w:val="28"/>
          <w:lang w:val="en-US"/>
        </w:rPr>
        <w:t>Mua’wiyah Ibn Wahab relates: “We entered Madinah and arrived before Imam Sadiq (as).  ‘Ali Ibn Sari, one of our companions, related the incident of the old man’s repentance and his acceptance of Imamate just before his death, to the Imam (as) who said: “He is of the inmates of Paradise.”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Sari remarked in astonishment: “The old man did not know anything about our faith and was totally ignorant of its laws and rulings; it was only when his soul was about to separate from his body that he accepted this faith!”</w:t>
      </w:r>
    </w:p>
    <w:p>
      <w:pPr>
        <w:pStyle w:val="BookText"/>
        <w:bidi w:val="0"/>
        <w:jc w:val="both"/>
        <w:rPr/>
      </w:pPr>
      <w:r>
        <w:rPr>
          <w:rFonts w:eastAsia="Times New Roman" w:cs="Times New Roman" w:ascii="Times New Roman" w:hAnsi="Times New Roman"/>
          <w:color w:val="111111"/>
          <w:sz w:val="28"/>
          <w:szCs w:val="28"/>
          <w:lang w:val="en-US"/>
        </w:rPr>
        <w:t>The Imam (as) explained: “What (more) do you want of him?  By Allah!  He has (already) entered Paradise.”</w:t>
      </w:r>
      <w:r>
        <w:rPr>
          <w:rStyle w:val="FootnoteAnchor"/>
        </w:rPr>
        <w:footnoteReference w:id="73"/>
      </w:r>
    </w:p>
    <w:p>
      <w:pPr>
        <w:pStyle w:val="Heading3"/>
        <w:numPr>
          <w:ilvl w:val="2"/>
          <w:numId w:val="1"/>
        </w:numPr>
        <w:bidi w:val="0"/>
        <w:jc w:val="left"/>
        <w:rPr/>
      </w:pPr>
      <w:bookmarkStart w:id="181" w:name="__RefHeading___Toc6734197_3224264995"/>
      <w:bookmarkStart w:id="182" w:name="_Toc69"/>
      <w:bookmarkEnd w:id="181"/>
      <w:r>
        <w:rPr/>
        <w:t>4) Abu Lubabah</w:t>
      </w:r>
      <w:bookmarkEnd w:id="182"/>
    </w:p>
    <w:p>
      <w:pPr>
        <w:pStyle w:val="BookText"/>
        <w:bidi w:val="0"/>
        <w:jc w:val="both"/>
        <w:rPr/>
      </w:pPr>
      <w:r>
        <w:rPr>
          <w:rFonts w:eastAsia="Times New Roman" w:cs="Times New Roman" w:ascii="Times New Roman" w:hAnsi="Times New Roman"/>
          <w:color w:val="111111"/>
          <w:sz w:val="28"/>
          <w:szCs w:val="28"/>
          <w:lang w:val="en-US"/>
        </w:rPr>
        <w:t>Abu Lubabah was one of the distinguished companions of the Noble Prophet (S) and had participated in the battle of Uhud and the conquest of Makkah.  One of the sensitive aspects of his life was the incident of his repentance.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tribe of Bani Quraidhah violated their covenant with the Noble Prophet (S), the Noble Prophet (S) initiated a military expedition against them and besieged their fort.  Some persons from the tribe of Aus approached him and requested: “Just as you had handed over the fate of the tribe of Bani Qainaqa’a to be decided by the tribe of Khazraj, leave it upon us to decide the fate of the tribe of Bani</w:t>
      </w:r>
    </w:p>
    <w:p>
      <w:pPr>
        <w:pStyle w:val="BookText"/>
        <w:bidi w:val="0"/>
        <w:rPr/>
      </w:pPr>
      <w:r>
        <w:rPr>
          <w:rFonts w:eastAsia="Times New Roman" w:cs="Times New Roman" w:ascii="Times New Roman" w:hAnsi="Times New Roman"/>
          <w:color w:val="111111"/>
          <w:sz w:val="28"/>
          <w:szCs w:val="28"/>
          <w:lang w:val="en-US"/>
        </w:rPr>
        <w:t>Quraidhah.”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be satisfied if I were to appoint one person from your tribe to rule in the matter?” the Noble Prophet (S) asked.</w:t>
      </w:r>
    </w:p>
    <w:p>
      <w:pPr>
        <w:pStyle w:val="BookText"/>
        <w:bidi w:val="0"/>
        <w:jc w:val="both"/>
        <w:rPr/>
      </w:pPr>
      <w:r>
        <w:rPr>
          <w:rFonts w:eastAsia="Times New Roman" w:cs="Times New Roman" w:ascii="Times New Roman" w:hAnsi="Times New Roman"/>
          <w:color w:val="111111"/>
          <w:sz w:val="28"/>
          <w:szCs w:val="28"/>
          <w:lang w:val="en-US"/>
        </w:rPr>
        <w:t>They agreed.  The Noble Prophet (S) suggested Sa’d Ibn Mu’adh, but the Bani Quraidhah refused to accept him.  They told him to send Abu Lubabah to them so that they could confer with him.  The Noble Prophet (S) assigned Abu Lubabah, who had his house, property and family in the fort of Bani Quraidhah, the task of conducting consultations with them.</w:t>
      </w:r>
    </w:p>
    <w:p>
      <w:pPr>
        <w:pStyle w:val="BookText"/>
        <w:bidi w:val="0"/>
        <w:jc w:val="both"/>
        <w:rPr/>
      </w:pPr>
      <w:r>
        <w:rPr>
          <w:rFonts w:eastAsia="Times New Roman" w:cs="Times New Roman" w:ascii="Times New Roman" w:hAnsi="Times New Roman"/>
          <w:color w:val="111111"/>
          <w:sz w:val="28"/>
          <w:szCs w:val="28"/>
          <w:lang w:val="en-US"/>
        </w:rPr>
        <w:t>As soon as Abu Lubabah entered the fort, men and women, old and young, surrounded him and began lamenting and complaining to him (over the state of affairs) with the intention of attracting his pity and compassion.  Then they asked: “Should we submit before the rule of the Noble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could do that,” he replied, making a gesture (by pointing to his neck) to indicate that submission was equivalent to death.</w:t>
      </w:r>
    </w:p>
    <w:p>
      <w:pPr>
        <w:pStyle w:val="BookText"/>
        <w:bidi w:val="0"/>
        <w:jc w:val="both"/>
        <w:rPr/>
      </w:pPr>
      <w:r>
        <w:rPr>
          <w:rFonts w:eastAsia="Times New Roman" w:cs="Times New Roman" w:ascii="Times New Roman" w:hAnsi="Times New Roman"/>
          <w:color w:val="111111"/>
          <w:sz w:val="28"/>
          <w:szCs w:val="28"/>
          <w:lang w:val="en-US"/>
        </w:rPr>
        <w:t>He quickly realized that by performing this act, he had been unfaithful and disloyal to the Noble Prophet (S). It was on this occasion that the following verse was revealed: “O you who believe! Be not unfaithful to Allah and the Messenger, nor be unfaithful to your trusts while you know.  Know that your property and your children are a temptation, and that Allah is He with Whom there is a mighty reward.”</w:t>
      </w:r>
      <w:r>
        <w:rPr>
          <w:rStyle w:val="FootnoteAnchor"/>
        </w:rPr>
        <w:footnoteReference w:id="74"/>
      </w:r>
    </w:p>
    <w:p>
      <w:pPr>
        <w:pStyle w:val="BookText"/>
        <w:bidi w:val="0"/>
        <w:jc w:val="both"/>
        <w:rPr/>
      </w:pP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 وَ اعْلَمُوا اَنَّماَ اَموَالَکُم وَ اَولاَدَکُم فِتنَةٌ وَ انَّ اللهَ عِندَهُ اَجر عَظِیم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Overcome with shame, he came out of the fort and proceeded straight towards the mosque of Madinah and, tying</w:t>
      </w:r>
      <w:bookmarkStart w:id="183" w:name="pg13046_190623"/>
    </w:p>
    <w:p>
      <w:pPr>
        <w:pStyle w:val="BookText"/>
        <w:bidi w:val="0"/>
        <w:rPr/>
      </w:pPr>
      <w:bookmarkEnd w:id="183"/>
      <w:r>
        <w:rPr>
          <w:rFonts w:eastAsia="Times New Roman" w:cs="Times New Roman" w:ascii="Times New Roman" w:hAnsi="Times New Roman"/>
          <w:color w:val="111111"/>
          <w:sz w:val="28"/>
          <w:szCs w:val="28"/>
          <w:lang w:val="en-US"/>
        </w:rPr>
        <w:t>himself to one of its pillars in the mosque, called out: “None should untie me till Allah accepts my repentance.”</w:t>
      </w:r>
    </w:p>
    <w:p>
      <w:pPr>
        <w:pStyle w:val="BookText"/>
        <w:bidi w:val="0"/>
        <w:jc w:val="both"/>
        <w:rPr/>
      </w:pPr>
      <w:r>
        <w:rPr>
          <w:rFonts w:eastAsia="Times New Roman" w:cs="Times New Roman" w:ascii="Times New Roman" w:hAnsi="Times New Roman"/>
          <w:color w:val="111111"/>
          <w:sz w:val="28"/>
          <w:szCs w:val="28"/>
          <w:lang w:val="en-US"/>
        </w:rPr>
        <w:t>He remained in that state for ten to fifteen days, allowing himself to be untied only for prayers or to go to the washroom.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Abu Lubabah had come to me, I would have sought forgiveness for him but since he himself awaits Allah’s forgiveness, leave him alone till Allah forgives him,” the Noble Prophet (S) commented when he came to know what Abu Lababah had done.</w:t>
      </w:r>
    </w:p>
    <w:p>
      <w:pPr>
        <w:pStyle w:val="BookText"/>
        <w:bidi w:val="0"/>
        <w:jc w:val="both"/>
        <w:rPr/>
      </w:pPr>
      <w:r>
        <w:rPr>
          <w:rFonts w:eastAsia="Times New Roman" w:cs="Times New Roman" w:ascii="Times New Roman" w:hAnsi="Times New Roman"/>
          <w:color w:val="111111"/>
          <w:sz w:val="28"/>
          <w:szCs w:val="28"/>
          <w:lang w:val="en-US"/>
        </w:rPr>
        <w:t>Umme Salamah states: “One day, at dawn, I saw the Noble Prophet (S) happy and smiling.  May Allah always keep you smiling!  What is the reason for it?” I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Jibra`il has informed me that Abu Lubabah’s repentance has been accepted,”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I have your permission to inform him of the good news?”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if you wish,” he answered. From inside the room I called out: “Glad tidings, O’ Abu Lubabah!  Allah has accepted your repentance.”</w:t>
      </w:r>
    </w:p>
    <w:p>
      <w:pPr>
        <w:pStyle w:val="BookText"/>
        <w:bidi w:val="0"/>
        <w:jc w:val="both"/>
        <w:rPr/>
      </w:pPr>
      <w:r>
        <w:rPr>
          <w:rFonts w:eastAsia="Times New Roman" w:cs="Times New Roman" w:ascii="Times New Roman" w:hAnsi="Times New Roman"/>
          <w:color w:val="111111"/>
          <w:sz w:val="28"/>
          <w:szCs w:val="28"/>
          <w:lang w:val="en-US"/>
        </w:rPr>
        <w:t>The people rushed forward to untie him but he ordered: “I place you under the oath of Allah that none, except the Noble Prophet (S), should untie me.”</w:t>
      </w:r>
    </w:p>
    <w:p>
      <w:pPr>
        <w:pStyle w:val="BookText"/>
        <w:bidi w:val="0"/>
        <w:jc w:val="both"/>
        <w:rPr/>
      </w:pPr>
      <w:r>
        <w:rPr>
          <w:rFonts w:eastAsia="Times New Roman" w:cs="Times New Roman" w:ascii="Times New Roman" w:hAnsi="Times New Roman"/>
          <w:color w:val="111111"/>
          <w:sz w:val="28"/>
          <w:szCs w:val="28"/>
          <w:lang w:val="en-US"/>
        </w:rPr>
        <w:t>When the Noble Prophet (S) arrived in the mosque for the morning prayers, he untied Abu Lubabah from the pillar which stands even today, in the Mosque of the Noble Prophet (S) and is popularly known as the ‘Pillar of Repentance’ or the ‘Pillar of Abu Lubabah’.</w:t>
      </w:r>
      <w:r>
        <w:rPr>
          <w:rStyle w:val="FootnoteAnchor"/>
        </w:rPr>
        <w:footnoteReference w:id="75"/>
      </w:r>
    </w:p>
    <w:p>
      <w:pPr>
        <w:pStyle w:val="BookText"/>
        <w:bidi w:val="0"/>
        <w:jc w:val="both"/>
        <w:rPr/>
      </w:pP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p>
    <w:p>
      <w:pPr>
        <w:pStyle w:val="Heading3"/>
        <w:numPr>
          <w:ilvl w:val="2"/>
          <w:numId w:val="1"/>
        </w:numPr>
        <w:bidi w:val="0"/>
        <w:jc w:val="left"/>
        <w:rPr/>
      </w:pPr>
      <w:bookmarkStart w:id="184" w:name="__RefHeading___Toc6734199_3224264995"/>
      <w:bookmarkStart w:id="185" w:name="_Toc70"/>
      <w:bookmarkEnd w:id="184"/>
      <w:r>
        <w:rPr/>
        <w:t>5) Buhlul, the Gravedigger</w:t>
      </w:r>
      <w:bookmarkEnd w:id="185"/>
    </w:p>
    <w:p>
      <w:pPr>
        <w:pStyle w:val="BookText"/>
        <w:bidi w:val="0"/>
        <w:jc w:val="both"/>
        <w:rPr/>
      </w:pPr>
      <w:r>
        <w:rPr>
          <w:rFonts w:eastAsia="Times New Roman" w:cs="Times New Roman" w:ascii="Times New Roman" w:hAnsi="Times New Roman"/>
          <w:color w:val="111111"/>
          <w:sz w:val="28"/>
          <w:szCs w:val="28"/>
          <w:lang w:val="en-US"/>
        </w:rPr>
        <w:t>Buhlul</w:t>
      </w:r>
      <w:r>
        <w:rPr>
          <w:rStyle w:val="FootnoteAnchor"/>
        </w:rPr>
        <w:footnoteReference w:id="76"/>
      </w:r>
      <w:r>
        <w:rPr>
          <w:rFonts w:eastAsia="Times New Roman" w:cs="Times New Roman" w:ascii="Times New Roman" w:hAnsi="Times New Roman"/>
          <w:color w:val="111111"/>
          <w:sz w:val="28"/>
          <w:szCs w:val="28"/>
          <w:lang w:val="en-US"/>
        </w:rPr>
        <w:t>, the Gravedigger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Mu’adh Ibn Jabal was in tears when</w:t>
      </w:r>
    </w:p>
    <w:p>
      <w:pPr>
        <w:pStyle w:val="BookText"/>
        <w:bidi w:val="0"/>
        <w:rPr/>
      </w:pPr>
      <w:r>
        <w:rPr>
          <w:rFonts w:eastAsia="Times New Roman" w:cs="Times New Roman" w:ascii="Times New Roman" w:hAnsi="Times New Roman"/>
          <w:color w:val="111111"/>
          <w:sz w:val="28"/>
          <w:szCs w:val="28"/>
          <w:lang w:val="en-US"/>
        </w:rPr>
        <w:t>he arrived in the presence of the Noble Prophet (S) and greeted him.  The Noble Prophet (S) replied to his greeting and asked: “What makes you cry?”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door of the mosque, there is a good-looking youth who weeps as intensely as a mother whose young son has died, and he wishes to meet you,” replied Mu’adh.</w:t>
      </w:r>
    </w:p>
    <w:p>
      <w:pPr>
        <w:pStyle w:val="BookText"/>
        <w:bidi w:val="0"/>
        <w:jc w:val="both"/>
        <w:rPr/>
      </w:pPr>
      <w:r>
        <w:rPr>
          <w:rFonts w:eastAsia="Times New Roman" w:cs="Times New Roman" w:ascii="Times New Roman" w:hAnsi="Times New Roman"/>
          <w:color w:val="111111"/>
          <w:sz w:val="28"/>
          <w:szCs w:val="28"/>
          <w:lang w:val="en-US"/>
        </w:rPr>
        <w:t>The Noble Prophet (S) agreed to meet him.</w:t>
      </w:r>
    </w:p>
    <w:p>
      <w:pPr>
        <w:pStyle w:val="BookText"/>
        <w:bidi w:val="0"/>
        <w:jc w:val="both"/>
        <w:rPr/>
      </w:pPr>
      <w:r>
        <w:rPr>
          <w:rFonts w:eastAsia="Times New Roman" w:cs="Times New Roman" w:ascii="Times New Roman" w:hAnsi="Times New Roman"/>
          <w:color w:val="111111"/>
          <w:sz w:val="28"/>
          <w:szCs w:val="28"/>
          <w:lang w:val="en-US"/>
        </w:rPr>
        <w:t>The youth entered and greeted the Noble Prophet (S) who returned his greeting and enquired: “Why do you weep?”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should I not weep?  I have committed sins which Allah will never forgive and He is bound to hurl me into Hell,” said the youth.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associated someone with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killed anybody?”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your sins are of the magnitude of mountains, Allah shall forgive them,” said the Noble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sins are greater than the mountains,” the youth explained.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your sins in the magnitude of the seven earths, the seas, the sands, the trees, all that lies on the earth, in the skies, the stars, the Throne and the Chair?” asked the Noble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sins are greater than all of these things.”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you!  Are your sins greater than your Lord?”</w:t>
      </w:r>
    </w:p>
    <w:p>
      <w:pPr>
        <w:pStyle w:val="BookText"/>
        <w:bidi w:val="0"/>
        <w:jc w:val="both"/>
        <w:rPr/>
      </w:pPr>
      <w:r>
        <w:rPr>
          <w:rFonts w:eastAsia="Times New Roman" w:cs="Times New Roman" w:ascii="Times New Roman" w:hAnsi="Times New Roman"/>
          <w:color w:val="111111"/>
          <w:sz w:val="28"/>
          <w:szCs w:val="28"/>
          <w:lang w:val="en-US"/>
        </w:rPr>
        <w:t>The youth lowered his head and replied, “Allah is devoid of all blemishes; it is my Lord, who is greater.”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Would you not relate one of your sins to me?” enquired the Noble Prophet (S).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not?” responded the</w:t>
      </w:r>
    </w:p>
    <w:p>
      <w:pPr>
        <w:pStyle w:val="BookText"/>
        <w:bidi w:val="0"/>
        <w:rPr/>
      </w:pPr>
      <w:r>
        <w:rPr>
          <w:rFonts w:eastAsia="Times New Roman" w:cs="Times New Roman" w:ascii="Times New Roman" w:hAnsi="Times New Roman"/>
          <w:color w:val="111111"/>
          <w:sz w:val="28"/>
          <w:szCs w:val="28"/>
          <w:lang w:val="en-US"/>
        </w:rPr>
        <w:t>youth, whose name was Buhul.  “For seven years I used to dig up the graves of the dead, take out their shrouds and sell them.  One night, a maiden from amongst the Ansar (The Helpers) died and was buried in the cemetery.  When I dug open her grave to remove the shroud from her body, the Satan tempted me and I committed a grave sin.  As I was turning back, the body called out to me: “O’ Youth!  Don’t you fear the Ruler of the Day of Judgment?  Woe unto you of the fire of the Day of Judgment!”</w:t>
      </w:r>
    </w:p>
    <w:p>
      <w:pPr>
        <w:pStyle w:val="BookText"/>
        <w:bidi w:val="0"/>
        <w:jc w:val="both"/>
        <w:rPr/>
      </w:pPr>
      <w:r>
        <w:rPr>
          <w:rFonts w:eastAsia="Times New Roman" w:cs="Times New Roman" w:ascii="Times New Roman" w:hAnsi="Times New Roman"/>
          <w:color w:val="111111"/>
          <w:sz w:val="28"/>
          <w:szCs w:val="28"/>
          <w:lang w:val="en-US"/>
        </w:rPr>
        <w:t>Having narrated this, the youth wanted to know what he should do.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Sinner!  Stay away from me for I fear that I might burn in your fire too!” cried out the Noble Prophet (S).</w:t>
      </w:r>
    </w:p>
    <w:p>
      <w:pPr>
        <w:pStyle w:val="BookText"/>
        <w:bidi w:val="0"/>
        <w:jc w:val="both"/>
        <w:rPr/>
      </w:pPr>
      <w:r>
        <w:rPr>
          <w:rFonts w:eastAsia="Times New Roman" w:cs="Times New Roman" w:ascii="Times New Roman" w:hAnsi="Times New Roman"/>
          <w:color w:val="111111"/>
          <w:sz w:val="28"/>
          <w:szCs w:val="28"/>
          <w:lang w:val="en-US"/>
        </w:rPr>
        <w:t>The youth left, heading straight towards the mountains. He tied his hands to his neck and became engrossed in worship, supplications and seeking forgiveness.</w:t>
      </w:r>
    </w:p>
    <w:p>
      <w:pPr>
        <w:pStyle w:val="BookText"/>
        <w:bidi w:val="0"/>
        <w:jc w:val="both"/>
        <w:rPr/>
      </w:pPr>
      <w:r>
        <w:rPr>
          <w:rFonts w:eastAsia="Times New Roman" w:cs="Times New Roman" w:ascii="Times New Roman" w:hAnsi="Times New Roman"/>
          <w:color w:val="111111"/>
          <w:sz w:val="28"/>
          <w:szCs w:val="28"/>
          <w:lang w:val="en-US"/>
        </w:rPr>
        <w:t>For forty days, he wept day and night to the extent that even the wild beasts were affected by his weeping.  After forty days he asked Allah to either punish him by means of fire or forgive him, so that he might not have to face humiliation on the Day of Judgment.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revealed the following verse, which refers to the forgiveness of Buhul: “And those who, when they commit an indecency or do injustices to their souls, remember Allah and ask forgiveness for their</w:t>
      </w:r>
      <w:bookmarkStart w:id="186" w:name="pg13046_190626"/>
    </w:p>
    <w:p>
      <w:pPr>
        <w:pStyle w:val="BookText"/>
        <w:bidi w:val="0"/>
        <w:rPr/>
      </w:pPr>
      <w:bookmarkEnd w:id="186"/>
      <w:r>
        <w:rPr>
          <w:rFonts w:eastAsia="Times New Roman" w:cs="Times New Roman" w:ascii="Times New Roman" w:hAnsi="Times New Roman"/>
          <w:color w:val="111111"/>
          <w:sz w:val="28"/>
          <w:szCs w:val="28"/>
          <w:lang w:val="en-US"/>
        </w:rPr>
        <w:t>faults…  and who forgives the faults but Allah.”</w:t>
      </w:r>
      <w:r>
        <w:rPr>
          <w:rStyle w:val="FootnoteAnchor"/>
        </w:rPr>
        <w:footnoteReference w:id="77"/>
      </w:r>
    </w:p>
    <w:p>
      <w:pPr>
        <w:pStyle w:val="BookText"/>
        <w:bidi w:val="0"/>
        <w:jc w:val="both"/>
        <w:rPr/>
      </w:pP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w:t>
      </w:r>
    </w:p>
    <w:p>
      <w:pPr>
        <w:pStyle w:val="BookText"/>
        <w:bidi w:val="0"/>
        <w:jc w:val="both"/>
        <w:rPr/>
      </w:pPr>
      <w:r>
        <w:rPr>
          <w:rFonts w:eastAsia="Times New Roman" w:cs="Times New Roman" w:ascii="Times New Roman" w:hAnsi="Times New Roman"/>
          <w:color w:val="111111"/>
          <w:sz w:val="28"/>
          <w:szCs w:val="28"/>
          <w:lang w:val="en-US"/>
        </w:rPr>
        <w:t>The Noble Prophet (S) recited this verse with a smiling face and then asked: “Who can take me to that youth?”</w:t>
      </w:r>
    </w:p>
    <w:p>
      <w:pPr>
        <w:pStyle w:val="BookText"/>
        <w:bidi w:val="0"/>
        <w:jc w:val="both"/>
        <w:rPr/>
      </w:pPr>
      <w:r>
        <w:rPr>
          <w:rFonts w:eastAsia="Times New Roman" w:cs="Times New Roman" w:ascii="Times New Roman" w:hAnsi="Times New Roman"/>
          <w:color w:val="111111"/>
          <w:sz w:val="28"/>
          <w:szCs w:val="28"/>
          <w:lang w:val="en-US"/>
        </w:rPr>
        <w:t>Mu’adh agreed to take him.  Accompanied by Mu’adh, the Noble Prophet (S) went to the place where the youth was. He saw him standing between two boulders, hands tied to his neck and engaged in supplication.   His face had become dark due to the scorching sun and all his eyelashes had fallen off due to the intense weeping.  Wild beasts had gathered around him while the birds circled over his head, all of them weeping over his distressed and pitiable state.</w:t>
      </w:r>
    </w:p>
    <w:p>
      <w:pPr>
        <w:pStyle w:val="BookText"/>
        <w:bidi w:val="0"/>
        <w:jc w:val="both"/>
        <w:rPr/>
      </w:pPr>
      <w:r>
        <w:rPr>
          <w:rFonts w:eastAsia="Times New Roman" w:cs="Times New Roman" w:ascii="Times New Roman" w:hAnsi="Times New Roman"/>
          <w:color w:val="111111"/>
          <w:sz w:val="28"/>
          <w:szCs w:val="28"/>
          <w:lang w:val="en-US"/>
        </w:rPr>
        <w:t>The Noble Prophet (S) advanced towards him, untied his hands and cleared the soil from the top of his head.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Buhul!  Glad tidings for you; you have been liberated by Allah from the fire (of Hell),” he said.</w:t>
      </w:r>
    </w:p>
    <w:p>
      <w:pPr>
        <w:pStyle w:val="BookText"/>
        <w:bidi w:val="0"/>
        <w:jc w:val="both"/>
        <w:rPr/>
      </w:pPr>
      <w:r>
        <w:rPr>
          <w:rFonts w:eastAsia="Times New Roman" w:cs="Times New Roman" w:ascii="Times New Roman" w:hAnsi="Times New Roman"/>
          <w:color w:val="111111"/>
          <w:sz w:val="28"/>
          <w:szCs w:val="28"/>
          <w:lang w:val="en-US"/>
        </w:rPr>
        <w:t>Then, turning to his companions, he said, “This is how you should make amends for your sins.”</w:t>
      </w:r>
      <w:r>
        <w:rPr>
          <w:rStyle w:val="FootnoteAnchor"/>
        </w:rPr>
        <w:footnoteReference w:id="78"/>
      </w:r>
    </w:p>
    <w:p>
      <w:pPr>
        <w:pStyle w:val="Heading2"/>
        <w:numPr>
          <w:ilvl w:val="1"/>
          <w:numId w:val="1"/>
        </w:numPr>
        <w:bidi w:val="0"/>
        <w:jc w:val="left"/>
        <w:rPr/>
      </w:pPr>
      <w:bookmarkStart w:id="187" w:name="__RefHeading___Toc6734201_3224264995"/>
      <w:bookmarkStart w:id="188" w:name="_Toc71"/>
      <w:bookmarkEnd w:id="187"/>
      <w:r>
        <w:rPr/>
        <w:t>29. Ignorance</w:t>
      </w:r>
      <w:bookmarkEnd w:id="188"/>
    </w:p>
    <w:p>
      <w:pPr>
        <w:pStyle w:val="Heading3"/>
        <w:numPr>
          <w:ilvl w:val="2"/>
          <w:numId w:val="1"/>
        </w:numPr>
        <w:bidi w:val="0"/>
        <w:jc w:val="left"/>
        <w:rPr/>
      </w:pPr>
      <w:bookmarkStart w:id="189" w:name="__RefHeading___Toc6734203_3224264995"/>
      <w:bookmarkStart w:id="190" w:name="_Toc72"/>
      <w:bookmarkEnd w:id="189"/>
      <w:r>
        <w:rPr/>
        <w:t>point</w:t>
      </w:r>
      <w:bookmarkEnd w:id="190"/>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خُذِ الْعَفْوَ وَ امُرْ بِالْعُرْفِ وَ أََعْرِضْ عَنِ الْجَاهِلِینَ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to forgiveness and enjoin good and turn aside from the ignorant.”</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Imam ‘Ali (as) has said:</w:t>
      </w:r>
    </w:p>
    <w:p>
      <w:pPr>
        <w:pStyle w:val="BookText"/>
        <w:bidi w:val="0"/>
        <w:jc w:val="both"/>
        <w:rPr/>
      </w:pPr>
      <w:r>
        <w:rPr>
          <w:rFonts w:ascii="Amiri" w:hAnsi="Amiri" w:eastAsia="Amiri" w:cs="Amiri"/>
          <w:color w:val="111111"/>
          <w:sz w:val="28"/>
          <w:sz w:val="28"/>
          <w:szCs w:val="28"/>
          <w:rtl w:val="true"/>
          <w:lang w:bidi="ar-SA"/>
        </w:rPr>
        <w:t>أَلْجَهْلُ أََصْلُ کُلِّ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Ignorance is the root of all evils.”</w:t>
      </w:r>
      <w:r>
        <w:rPr>
          <w:rStyle w:val="FootnoteAnchor"/>
        </w:rPr>
        <w:footnoteReference w:id="80"/>
      </w:r>
    </w:p>
    <w:p>
      <w:pPr>
        <w:pStyle w:val="Heading3"/>
        <w:numPr>
          <w:ilvl w:val="2"/>
          <w:numId w:val="1"/>
        </w:numPr>
        <w:bidi w:val="0"/>
        <w:jc w:val="left"/>
        <w:rPr/>
      </w:pPr>
      <w:bookmarkStart w:id="191" w:name="__RefHeading___Toc6734205_3224264995"/>
      <w:bookmarkStart w:id="192" w:name="_Toc73"/>
      <w:bookmarkEnd w:id="191"/>
      <w:r>
        <w:rPr/>
        <w:t>Short Expalantion</w:t>
      </w:r>
      <w:bookmarkEnd w:id="192"/>
    </w:p>
    <w:p>
      <w:pPr>
        <w:pStyle w:val="BookText"/>
        <w:bidi w:val="0"/>
        <w:jc w:val="both"/>
        <w:rPr/>
      </w:pPr>
      <w:r>
        <w:rPr>
          <w:rFonts w:eastAsia="Times New Roman" w:cs="Times New Roman" w:ascii="Times New Roman" w:hAnsi="Times New Roman"/>
          <w:color w:val="111111"/>
          <w:sz w:val="28"/>
          <w:szCs w:val="28"/>
          <w:lang w:val="en-US"/>
        </w:rPr>
        <w:t>Ignorance is a state that exists within humans and one who possesses it advances towards darkness, whereas one who keeps it away from himself reaches luminosity and acquires discernment and insight.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chooses an incorrect path for himself and</w:t>
      </w:r>
      <w:bookmarkStart w:id="193" w:name="pg13046_190627"/>
    </w:p>
    <w:p>
      <w:pPr>
        <w:pStyle w:val="BookText"/>
        <w:bidi w:val="0"/>
        <w:rPr/>
      </w:pPr>
      <w:bookmarkEnd w:id="193"/>
      <w:r>
        <w:rPr>
          <w:rFonts w:eastAsia="Times New Roman" w:cs="Times New Roman" w:ascii="Times New Roman" w:hAnsi="Times New Roman"/>
          <w:color w:val="111111"/>
          <w:sz w:val="28"/>
          <w:szCs w:val="28"/>
          <w:lang w:val="en-US"/>
        </w:rPr>
        <w:t>permits ignorance to guide him in his actions, he would be looked upon as a sinner and of the inmates of Hell.  However, if he sets about on the correct path, and acts on the basis of knowledge and cognizance, he shall be of the delivered ones.</w:t>
      </w:r>
    </w:p>
    <w:p>
      <w:pPr>
        <w:pStyle w:val="BookText"/>
        <w:bidi w:val="0"/>
        <w:jc w:val="both"/>
        <w:rPr/>
      </w:pPr>
      <w:r>
        <w:rPr>
          <w:rFonts w:eastAsia="Times New Roman" w:cs="Times New Roman" w:ascii="Times New Roman" w:hAnsi="Times New Roman"/>
          <w:color w:val="111111"/>
          <w:sz w:val="28"/>
          <w:szCs w:val="28"/>
          <w:lang w:val="en-US"/>
        </w:rPr>
        <w:t>Being pleased and satisfied over one’s actions is the key that opens the door of ignorance and the worst trait of an ignorant person is to claim to possess knowledge despite being ignorant.</w:t>
      </w:r>
    </w:p>
    <w:p>
      <w:pPr>
        <w:pStyle w:val="BookText"/>
        <w:bidi w:val="0"/>
        <w:jc w:val="both"/>
        <w:rPr/>
      </w:pPr>
      <w:r>
        <w:rPr>
          <w:rFonts w:eastAsia="Times New Roman" w:cs="Times New Roman" w:ascii="Times New Roman" w:hAnsi="Times New Roman"/>
          <w:color w:val="111111"/>
          <w:sz w:val="28"/>
          <w:szCs w:val="28"/>
          <w:lang w:val="en-US"/>
        </w:rPr>
        <w:t>An ignorant person, upon noticing his own faults, does not experience uneasiness and discomfort, and upon being advised, does not pay heed to it.  Despite having knowledge of his ignorance (called simple ignorance) he still commits blunders.</w:t>
      </w:r>
    </w:p>
    <w:p>
      <w:pPr>
        <w:pStyle w:val="Heading3"/>
        <w:numPr>
          <w:ilvl w:val="2"/>
          <w:numId w:val="1"/>
        </w:numPr>
        <w:bidi w:val="0"/>
        <w:jc w:val="left"/>
        <w:rPr/>
      </w:pPr>
      <w:bookmarkStart w:id="194" w:name="__RefHeading___Toc6734207_3224264995"/>
      <w:bookmarkStart w:id="195" w:name="_Toc74"/>
      <w:bookmarkEnd w:id="194"/>
      <w:r>
        <w:rPr/>
        <w:t>1) The Ignorant Commander</w:t>
      </w:r>
      <w:bookmarkEnd w:id="195"/>
    </w:p>
    <w:p>
      <w:pPr>
        <w:pStyle w:val="BookText"/>
        <w:bidi w:val="0"/>
        <w:jc w:val="both"/>
        <w:rPr/>
      </w:pPr>
      <w:r>
        <w:rPr>
          <w:rFonts w:eastAsia="Times New Roman" w:cs="Times New Roman" w:ascii="Times New Roman" w:hAnsi="Times New Roman"/>
          <w:color w:val="111111"/>
          <w:sz w:val="28"/>
          <w:szCs w:val="28"/>
          <w:lang w:val="en-US"/>
        </w:rPr>
        <w:t>Ya’qub Laith Saffar (d. 265 ah) had a commander by the name of Ibrahim who despite being brave and courageous, was extremely ignorant.</w:t>
      </w:r>
    </w:p>
    <w:p>
      <w:pPr>
        <w:pStyle w:val="BookText"/>
        <w:bidi w:val="0"/>
        <w:jc w:val="both"/>
        <w:rPr/>
      </w:pPr>
      <w:r>
        <w:rPr>
          <w:rFonts w:eastAsia="Times New Roman" w:cs="Times New Roman" w:ascii="Times New Roman" w:hAnsi="Times New Roman"/>
          <w:color w:val="111111"/>
          <w:sz w:val="28"/>
          <w:szCs w:val="28"/>
          <w:lang w:val="en-US"/>
        </w:rPr>
        <w:t>Once during winter, Ya’qub ordered that his personal winter clothes be given to Ibrahim.  Ibrahim had a servant by the name of Ahmad Ibn ‘Abdullah, who had hatred towards him.  When Ibrahim returned home, Ahmad asked him: “Don’t you know that whomsoever Ya’qub Laith gives his personal clothes, he puts that person to death within that week?”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no! I was not aware of this.  What is the way out?” asked Ibrahim.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suggested to him that he should flee from there. He even agreed to accompany Ibrahim and arranged to meet him the following day.  Later, Ahmad secretly went to Ya’qub Laith and informed him that</w:t>
      </w:r>
      <w:bookmarkStart w:id="196" w:name="pg13046_190628"/>
    </w:p>
    <w:p>
      <w:pPr>
        <w:pStyle w:val="BookText"/>
        <w:bidi w:val="0"/>
        <w:rPr/>
      </w:pPr>
      <w:bookmarkEnd w:id="196"/>
      <w:r>
        <w:rPr>
          <w:rFonts w:eastAsia="Times New Roman" w:cs="Times New Roman" w:ascii="Times New Roman" w:hAnsi="Times New Roman"/>
          <w:color w:val="111111"/>
          <w:sz w:val="28"/>
          <w:szCs w:val="28"/>
          <w:lang w:val="en-US"/>
        </w:rPr>
        <w:t>Ibrahim was intending to flee to Sistan from where he would initiate a rebellion against Ya’qub Laith. Ya’qub pondered for a while and was on the verge of ordering his army to prepare for battle with Ibrahim when Ahmad made a request.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Allow me to single-handedly bring Ibrahim’s severed head before you,” he said to Ya’qub.</w:t>
      </w:r>
    </w:p>
    <w:p>
      <w:pPr>
        <w:pStyle w:val="BookText"/>
        <w:bidi w:val="0"/>
        <w:jc w:val="both"/>
        <w:rPr/>
      </w:pPr>
      <w:r>
        <w:rPr>
          <w:rFonts w:eastAsia="Times New Roman" w:cs="Times New Roman" w:ascii="Times New Roman" w:hAnsi="Times New Roman"/>
          <w:color w:val="111111"/>
          <w:sz w:val="28"/>
          <w:szCs w:val="28"/>
          <w:lang w:val="en-US"/>
        </w:rPr>
        <w:t>Ya’qub Laith agreed.  As Ibrahim was about to leave the city with his soldiers, Ahmad attacked him from behind, severed his head with his sword and brought it before Ya’qub Laith.  Ya’qub handed the position of Ibrahim, his ignorant commander, to Ahmad who thus came to enjoy great esteem in his eyes.</w:t>
      </w:r>
      <w:r>
        <w:rPr>
          <w:rStyle w:val="FootnoteAnchor"/>
        </w:rPr>
        <w:footnoteReference w:id="81"/>
      </w:r>
    </w:p>
    <w:p>
      <w:pPr>
        <w:pStyle w:val="Heading3"/>
        <w:numPr>
          <w:ilvl w:val="2"/>
          <w:numId w:val="1"/>
        </w:numPr>
        <w:bidi w:val="0"/>
        <w:jc w:val="left"/>
        <w:rPr/>
      </w:pPr>
      <w:bookmarkStart w:id="197" w:name="__RefHeading___Toc6734209_3224264995"/>
      <w:bookmarkStart w:id="198" w:name="_Toc75"/>
      <w:bookmarkEnd w:id="197"/>
      <w:r>
        <w:rPr/>
        <w:t>2) The Caliph’s Ignorant Son</w:t>
      </w:r>
      <w:bookmarkEnd w:id="198"/>
    </w:p>
    <w:p>
      <w:pPr>
        <w:pStyle w:val="BookText"/>
        <w:bidi w:val="0"/>
        <w:jc w:val="both"/>
        <w:rPr/>
      </w:pPr>
      <w:r>
        <w:rPr>
          <w:rFonts w:eastAsia="Times New Roman" w:cs="Times New Roman" w:ascii="Times New Roman" w:hAnsi="Times New Roman"/>
          <w:color w:val="111111"/>
          <w:sz w:val="28"/>
          <w:szCs w:val="28"/>
          <w:lang w:val="en-US"/>
        </w:rPr>
        <w:t>Mahdi ‘Abbasi, the third ‘Abbasid Caliph, had a son by the name of Ibrahim, who was a misguided individual.  He showed intense enmity and malice towards Amirul Mo’minin (as) in particular.</w:t>
      </w:r>
    </w:p>
    <w:p>
      <w:pPr>
        <w:pStyle w:val="BookText"/>
        <w:bidi w:val="0"/>
        <w:jc w:val="both"/>
        <w:rPr/>
      </w:pPr>
      <w:r>
        <w:rPr>
          <w:rFonts w:eastAsia="Times New Roman" w:cs="Times New Roman" w:ascii="Times New Roman" w:hAnsi="Times New Roman"/>
          <w:color w:val="111111"/>
          <w:sz w:val="28"/>
          <w:szCs w:val="28"/>
          <w:lang w:val="en-US"/>
        </w:rPr>
        <w:t>Once he approached Ma’mun, the seventh ‘Abbasid Caliph,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‘Ali (as) in my dream.  We were travelling together till we reached a bridge whereupon he granted me precedence in crossing it.  I said to him: ‘You claim to be the Commander of the Faithful, but we are more deserving of this status’. ‘Ali (as) did not give me a proper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did he answer you?” Mamun questioned.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simply greeted me several times by saying ‘Peace, Peace’,” replied Ibrahim.</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He has answered you loud and clear,” explained Ma’mun.  Ibrahim was puzzled.  Ma’mun went on, “He viewed you as an ignorant person,</w:t>
      </w:r>
      <w:bookmarkStart w:id="199" w:name="pg13046_190629"/>
    </w:p>
    <w:p>
      <w:pPr>
        <w:pStyle w:val="BookText"/>
        <w:bidi w:val="0"/>
        <w:rPr/>
      </w:pPr>
      <w:bookmarkEnd w:id="199"/>
      <w:r>
        <w:rPr>
          <w:rFonts w:eastAsia="Times New Roman" w:cs="Times New Roman" w:ascii="Times New Roman" w:hAnsi="Times New Roman"/>
          <w:color w:val="111111"/>
          <w:sz w:val="28"/>
          <w:szCs w:val="28"/>
          <w:lang w:val="en-US"/>
        </w:rPr>
        <w:t>unworthy of responding to.  This is because Allah, describing His special servants in the Qur’an, says: “And the servants of the Beneficent Allah are they who walk on the earth in humbleness, and when the ignorant address them, they say: Peace,”</w:t>
      </w:r>
      <w:r>
        <w:rPr>
          <w:rStyle w:val="FootnoteAnchor"/>
        </w:rPr>
        <w:footnoteReference w:id="82"/>
      </w:r>
      <w:r>
        <w:rPr>
          <w:rFonts w:eastAsia="Times New Roman" w:cs="Times New Roman" w:ascii="Times New Roman" w:hAnsi="Times New Roman"/>
          <w:color w:val="111111"/>
          <w:sz w:val="28"/>
          <w:szCs w:val="28"/>
          <w:lang w:val="en-US"/>
        </w:rPr>
        <w:t>which is (an expression) indicative of their lack of regard (with respect to the ignorant ones) and their (personal) greatness.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looked upon you as an ignorant person and behaved with you as the Qur’an has recommended when dealing with ignorant persons.”</w:t>
      </w:r>
      <w:r>
        <w:rPr>
          <w:rStyle w:val="FootnoteAnchor"/>
        </w:rPr>
        <w:footnoteReference w:id="83"/>
      </w:r>
    </w:p>
    <w:p>
      <w:pPr>
        <w:pStyle w:val="Heading3"/>
        <w:numPr>
          <w:ilvl w:val="2"/>
          <w:numId w:val="1"/>
        </w:numPr>
        <w:bidi w:val="0"/>
        <w:jc w:val="left"/>
        <w:rPr/>
      </w:pPr>
      <w:bookmarkStart w:id="200" w:name="__RefHeading___Toc6734211_3224264995"/>
      <w:bookmarkStart w:id="201" w:name="_Toc76"/>
      <w:bookmarkEnd w:id="200"/>
      <w:r>
        <w:rPr/>
        <w:t>3) The Handsome but Ignorant Person</w:t>
      </w:r>
      <w:bookmarkEnd w:id="201"/>
    </w:p>
    <w:p>
      <w:pPr>
        <w:pStyle w:val="BookText"/>
        <w:bidi w:val="0"/>
        <w:jc w:val="both"/>
        <w:rPr/>
      </w:pPr>
      <w:r>
        <w:rPr>
          <w:rFonts w:eastAsia="Times New Roman" w:cs="Times New Roman" w:ascii="Times New Roman" w:hAnsi="Times New Roman"/>
          <w:color w:val="111111"/>
          <w:sz w:val="28"/>
          <w:szCs w:val="28"/>
          <w:lang w:val="en-US"/>
        </w:rPr>
        <w:t>A pleasant, dignified looking person entered the court of Abu Yusuf Kufi (d. 182 ah), the judge of Harun Rashid who regarded him with great respect.  The person sat in the gathering with such silence and dignity, that it prompted the judge to regard him as a person of great virtue.  He asked the man if he wanted to say something.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an answer to a question,” said the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I know, I shall answer you,” responded the judge humbly.</w:t>
      </w:r>
    </w:p>
    <w:p>
      <w:pPr>
        <w:pStyle w:val="BookText"/>
        <w:bidi w:val="0"/>
        <w:jc w:val="both"/>
        <w:rPr/>
      </w:pPr>
      <w:r>
        <w:rPr>
          <w:rFonts w:eastAsia="Times New Roman" w:cs="Times New Roman" w:ascii="Times New Roman" w:hAnsi="Times New Roman"/>
          <w:color w:val="111111"/>
          <w:sz w:val="28"/>
          <w:szCs w:val="28"/>
          <w:lang w:val="en-US"/>
        </w:rPr>
        <w:t>The person enquired, “When can a person break his fast?”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sun sets,” replied the judge.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if the sun does not set till midnight?”</w:t>
      </w:r>
    </w:p>
    <w:p>
      <w:pPr>
        <w:pStyle w:val="BookText"/>
        <w:bidi w:val="0"/>
        <w:jc w:val="both"/>
        <w:rPr/>
      </w:pPr>
      <w:r>
        <w:rPr>
          <w:rFonts w:eastAsia="Times New Roman" w:cs="Times New Roman" w:ascii="Times New Roman" w:hAnsi="Times New Roman"/>
          <w:color w:val="111111"/>
          <w:sz w:val="28"/>
          <w:szCs w:val="28"/>
          <w:lang w:val="en-US"/>
        </w:rPr>
        <w:t>Hearing this, the judge laughed out and said, “How appropriately has the poet Jarir Ibn ‘Atiyyah (a poet of the Umayyad period, who had died in the year 110 ah) said: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Silence is a beauty for a person who is weak and ignorant</w:t>
      </w:r>
      <w:r>
        <w:rPr>
          <w:rStyle w:val="FootnoteAnchor"/>
        </w:rPr>
        <w:footnoteReference w:id="84"/>
      </w:r>
      <w:r>
        <w:rPr>
          <w:rFonts w:eastAsia="Times New Roman" w:cs="Times New Roman" w:ascii="Times New Roman" w:hAnsi="Times New Roman"/>
          <w:color w:val="111111"/>
          <w:sz w:val="28"/>
          <w:szCs w:val="28"/>
          <w:lang w:val="en-US"/>
        </w:rPr>
        <w:t>; surely, the intelligence of a person is known by his speech, just as his lack</w:t>
      </w:r>
      <w:bookmarkStart w:id="202" w:name="pg13046_190630"/>
    </w:p>
    <w:p>
      <w:pPr>
        <w:pStyle w:val="BookText"/>
        <w:bidi w:val="0"/>
        <w:rPr/>
      </w:pPr>
      <w:bookmarkEnd w:id="202"/>
      <w:r>
        <w:rPr>
          <w:rFonts w:eastAsia="Times New Roman" w:cs="Times New Roman" w:ascii="Times New Roman" w:hAnsi="Times New Roman"/>
          <w:color w:val="111111"/>
          <w:sz w:val="28"/>
          <w:szCs w:val="28"/>
          <w:lang w:val="en-US"/>
        </w:rPr>
        <w:t>of intelligence also becomes manifest as a result of his speech.”</w:t>
      </w:r>
    </w:p>
    <w:p>
      <w:pPr>
        <w:pStyle w:val="BookText"/>
        <w:bidi w:val="0"/>
        <w:jc w:val="both"/>
        <w:rPr/>
      </w:pPr>
      <w:r>
        <w:rPr>
          <w:rFonts w:eastAsia="Times New Roman" w:cs="Times New Roman" w:ascii="Times New Roman" w:hAnsi="Times New Roman"/>
          <w:color w:val="111111"/>
          <w:sz w:val="28"/>
          <w:szCs w:val="28"/>
          <w:lang w:val="en-US"/>
        </w:rPr>
        <w:t>Thus, the judge came to know of the ignorance of the good-looking person.</w:t>
      </w:r>
      <w:r>
        <w:rPr>
          <w:rStyle w:val="FootnoteAnchor"/>
        </w:rPr>
        <w:footnoteReference w:id="85"/>
      </w:r>
    </w:p>
    <w:p>
      <w:pPr>
        <w:pStyle w:val="Heading3"/>
        <w:numPr>
          <w:ilvl w:val="2"/>
          <w:numId w:val="1"/>
        </w:numPr>
        <w:bidi w:val="0"/>
        <w:jc w:val="left"/>
        <w:rPr/>
      </w:pPr>
      <w:bookmarkStart w:id="203" w:name="__RefHeading___Toc6734213_3224264995"/>
      <w:bookmarkStart w:id="204" w:name="_Toc77"/>
      <w:bookmarkEnd w:id="203"/>
      <w:r>
        <w:rPr/>
        <w:t>4) Qais Ibn ‘Asim</w:t>
      </w:r>
      <w:bookmarkEnd w:id="204"/>
    </w:p>
    <w:p>
      <w:pPr>
        <w:pStyle w:val="BookText"/>
        <w:bidi w:val="0"/>
        <w:jc w:val="both"/>
        <w:rPr/>
      </w:pPr>
      <w:r>
        <w:rPr>
          <w:rFonts w:eastAsia="Times New Roman" w:cs="Times New Roman" w:ascii="Times New Roman" w:hAnsi="Times New Roman"/>
          <w:color w:val="111111"/>
          <w:sz w:val="28"/>
          <w:szCs w:val="28"/>
          <w:lang w:val="en-US"/>
        </w:rPr>
        <w:t>Qais Ibn ‘Asim was a tribal leader during the Age of Ignorance but he later accepted Islam.</w:t>
      </w:r>
    </w:p>
    <w:p>
      <w:pPr>
        <w:pStyle w:val="BookText"/>
        <w:bidi w:val="0"/>
        <w:jc w:val="both"/>
        <w:rPr/>
      </w:pPr>
      <w:r>
        <w:rPr>
          <w:rFonts w:eastAsia="Times New Roman" w:cs="Times New Roman" w:ascii="Times New Roman" w:hAnsi="Times New Roman"/>
          <w:color w:val="111111"/>
          <w:sz w:val="28"/>
          <w:szCs w:val="28"/>
          <w:lang w:val="en-US"/>
        </w:rPr>
        <w:t>Once, during his old age, in order to seek ways to make amends for his past misdeeds, he arrived in the presence of the Noble Prophet (S) and said: “In the past, ignorance had instigated numerous fathers to bury their innocent daughters alive.  I too, had buried twelve of my daughters alive at short intervals. My wife gave birth to my thirteenth daughter in secret and, making it appear to me as if it had been a stillborn child, she secretly sent the infant to her own relatives (for upbringing).</w:t>
      </w:r>
    </w:p>
    <w:p>
      <w:pPr>
        <w:pStyle w:val="BookText"/>
        <w:bidi w:val="0"/>
        <w:jc w:val="both"/>
        <w:rPr/>
      </w:pPr>
      <w:r>
        <w:rPr>
          <w:rFonts w:eastAsia="Times New Roman" w:cs="Times New Roman" w:ascii="Times New Roman" w:hAnsi="Times New Roman"/>
          <w:color w:val="111111"/>
          <w:sz w:val="28"/>
          <w:szCs w:val="28"/>
          <w:lang w:val="en-US"/>
        </w:rPr>
        <w:t>Years passed till one day I returned home suddenly and unexpectedly from one of my trips, only to find a small girl in my house.  Since she resembled my children, I found myself perplexed till eventually I came to know that she was my daughter.</w:t>
      </w:r>
    </w:p>
    <w:p>
      <w:pPr>
        <w:pStyle w:val="BookText"/>
        <w:bidi w:val="0"/>
        <w:jc w:val="both"/>
        <w:rPr/>
      </w:pPr>
      <w:r>
        <w:rPr>
          <w:rFonts w:eastAsia="Times New Roman" w:cs="Times New Roman" w:ascii="Times New Roman" w:hAnsi="Times New Roman"/>
          <w:color w:val="111111"/>
          <w:sz w:val="28"/>
          <w:szCs w:val="28"/>
          <w:lang w:val="en-US"/>
        </w:rPr>
        <w:t>I immediately took hold of the girl, who was weeping profusely, and took her to a remote location, refusing to permit myself to be affected by her wailing.  She kept pleading, ‘I shall return to my maternal uncles and shall never come to your house again’, but I paid no heed to her request and buried her alive.”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had narrated this, Qais noticed that tears flowed down the Noble Prophet’s  eyes and heard him</w:t>
      </w:r>
      <w:bookmarkStart w:id="205" w:name="pg13046_190631"/>
    </w:p>
    <w:p>
      <w:pPr>
        <w:pStyle w:val="BookText"/>
        <w:bidi w:val="0"/>
        <w:rPr/>
      </w:pPr>
      <w:bookmarkEnd w:id="205"/>
      <w:r>
        <w:rPr>
          <w:rFonts w:eastAsia="Times New Roman" w:cs="Times New Roman" w:ascii="Times New Roman" w:hAnsi="Times New Roman"/>
          <w:color w:val="111111"/>
          <w:sz w:val="28"/>
          <w:szCs w:val="28"/>
          <w:lang w:val="en-US"/>
        </w:rPr>
        <w:t>murmuring: “One who does not look upon others with mercy shall not be looked upon with mercy.”</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Then turning to Qais, he said, “You have difficult days ahead of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should I do to lessen the burden of my misdeeds?” inquired Qais.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every daughter killed, set free a slave-girl,” replied the Noble Prophet (S).</w:t>
      </w:r>
      <w:r>
        <w:rPr>
          <w:rStyle w:val="FootnoteAnchor"/>
        </w:rPr>
        <w:footnoteReference w:id="87"/>
      </w:r>
    </w:p>
    <w:p>
      <w:pPr>
        <w:pStyle w:val="Heading3"/>
        <w:numPr>
          <w:ilvl w:val="2"/>
          <w:numId w:val="1"/>
        </w:numPr>
        <w:bidi w:val="0"/>
        <w:jc w:val="left"/>
        <w:rPr/>
      </w:pPr>
      <w:bookmarkStart w:id="206" w:name="__RefHeading___Toc6734215_3224264995"/>
      <w:bookmarkStart w:id="207" w:name="_Toc78"/>
      <w:bookmarkEnd w:id="206"/>
      <w:r>
        <w:rPr/>
        <w:t>5) A Long Beard</w:t>
      </w:r>
      <w:bookmarkEnd w:id="207"/>
    </w:p>
    <w:p>
      <w:pPr>
        <w:pStyle w:val="BookText"/>
        <w:bidi w:val="0"/>
        <w:jc w:val="both"/>
        <w:rPr/>
      </w:pPr>
      <w:r>
        <w:rPr>
          <w:rFonts w:eastAsia="Times New Roman" w:cs="Times New Roman" w:ascii="Times New Roman" w:hAnsi="Times New Roman"/>
          <w:color w:val="111111"/>
          <w:sz w:val="28"/>
          <w:szCs w:val="28"/>
          <w:lang w:val="en-US"/>
        </w:rPr>
        <w:t>Jahidh Basri, (d. 249 ah) who has a book to his name in every branch of science, states: “Ma’mun ‘Abbasi and a few other individuals had gathered together and were engaged in conversation.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who sports a long beard is stupid and foolish,” one of them remarked.</w:t>
      </w:r>
    </w:p>
    <w:p>
      <w:pPr>
        <w:pStyle w:val="BookText"/>
        <w:bidi w:val="0"/>
        <w:jc w:val="both"/>
        <w:rPr/>
      </w:pPr>
      <w:r>
        <w:rPr>
          <w:rFonts w:eastAsia="Times New Roman" w:cs="Times New Roman" w:ascii="Times New Roman" w:hAnsi="Times New Roman"/>
          <w:color w:val="111111"/>
          <w:sz w:val="28"/>
          <w:szCs w:val="28"/>
          <w:lang w:val="en-US"/>
        </w:rPr>
        <w:t>Some others objected by saying, “On the contrary, we have seen individuals growing long beards but who were clever and intelligent.”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Impossible!” exclaimed Ma’mun.</w:t>
      </w:r>
    </w:p>
    <w:p>
      <w:pPr>
        <w:pStyle w:val="BookText"/>
        <w:bidi w:val="0"/>
        <w:jc w:val="both"/>
        <w:rPr/>
      </w:pPr>
      <w:r>
        <w:rPr>
          <w:rFonts w:eastAsia="Times New Roman" w:cs="Times New Roman" w:ascii="Times New Roman" w:hAnsi="Times New Roman"/>
          <w:color w:val="111111"/>
          <w:sz w:val="28"/>
          <w:szCs w:val="28"/>
          <w:lang w:val="en-US"/>
        </w:rPr>
        <w:t>At that moment, a man with a long beard and riding a camel came towards them.  Ma’mun, in order to prove his point, summoned the person and asked him what his name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Hamdwaih”, replied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your agnomen?” asked Ma’mun.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Alawiyyah.”</w:t>
      </w:r>
    </w:p>
    <w:p>
      <w:pPr>
        <w:pStyle w:val="BookText"/>
        <w:bidi w:val="0"/>
        <w:jc w:val="both"/>
        <w:rPr/>
      </w:pPr>
      <w:r>
        <w:rPr>
          <w:rFonts w:eastAsia="Times New Roman" w:cs="Times New Roman" w:ascii="Times New Roman" w:hAnsi="Times New Roman"/>
          <w:color w:val="111111"/>
          <w:sz w:val="28"/>
          <w:szCs w:val="28"/>
          <w:lang w:val="en-US"/>
        </w:rPr>
        <w:t>Ma’mun said to those around him, “A person who is so ignorant so as to be unable to differentiate between a name and an agnomen, all his other acts would also be characterized with the same ignorance.”</w:t>
      </w:r>
    </w:p>
    <w:p>
      <w:pPr>
        <w:pStyle w:val="BookText"/>
        <w:bidi w:val="0"/>
        <w:jc w:val="both"/>
        <w:rPr/>
      </w:pPr>
      <w:r>
        <w:rPr>
          <w:rFonts w:eastAsia="Times New Roman" w:cs="Times New Roman" w:ascii="Times New Roman" w:hAnsi="Times New Roman"/>
          <w:color w:val="111111"/>
          <w:sz w:val="28"/>
          <w:szCs w:val="28"/>
          <w:lang w:val="en-US"/>
        </w:rPr>
        <w:t>Turning to the man once again, he asked, “What work do you do?”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 jurisprudent and an expert in various sciences.  If the king desires, he can question me.”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sold a sheep to another person, who took the animal in his possession.  But he had</w:t>
      </w:r>
      <w:bookmarkStart w:id="208" w:name="pg13046_190632"/>
    </w:p>
    <w:p>
      <w:pPr>
        <w:pStyle w:val="BookText"/>
        <w:bidi w:val="0"/>
        <w:rPr/>
      </w:pPr>
      <w:bookmarkEnd w:id="208"/>
      <w:r>
        <w:rPr>
          <w:rFonts w:eastAsia="Times New Roman" w:cs="Times New Roman" w:ascii="Times New Roman" w:hAnsi="Times New Roman"/>
          <w:color w:val="111111"/>
          <w:sz w:val="28"/>
          <w:szCs w:val="28"/>
          <w:lang w:val="en-US"/>
        </w:rPr>
        <w:t>not yet paid the price of the animal when it released its dung, which fell into the eyes of another person, blinding him.  Under the circumstances, whose obligation is it to pay the compensation for the injury caused?” asked Ma’mun.</w:t>
      </w:r>
    </w:p>
    <w:p>
      <w:pPr>
        <w:pStyle w:val="BookText"/>
        <w:bidi w:val="0"/>
        <w:jc w:val="both"/>
        <w:rPr/>
      </w:pPr>
      <w:r>
        <w:rPr>
          <w:rFonts w:eastAsia="Times New Roman" w:cs="Times New Roman" w:ascii="Times New Roman" w:hAnsi="Times New Roman"/>
          <w:color w:val="111111"/>
          <w:sz w:val="28"/>
          <w:szCs w:val="28"/>
          <w:lang w:val="en-US"/>
        </w:rPr>
        <w:t>The person with the long beard reflected for a while and then said: “The compensation should be paid by the seller and not the purchaser.” Those around wanted to know why.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because the seller did not inform the purchaser that he had placed a catapult inside the rear of the sheep, which it used for hurling stones in order to protect itself,” explained the person.</w:t>
      </w:r>
    </w:p>
    <w:p>
      <w:pPr>
        <w:pStyle w:val="BookText"/>
        <w:bidi w:val="0"/>
        <w:jc w:val="both"/>
        <w:rPr/>
      </w:pPr>
      <w:r>
        <w:rPr>
          <w:rFonts w:eastAsia="Times New Roman" w:cs="Times New Roman" w:ascii="Times New Roman" w:hAnsi="Times New Roman"/>
          <w:color w:val="111111"/>
          <w:sz w:val="28"/>
          <w:szCs w:val="28"/>
          <w:lang w:val="en-US"/>
        </w:rPr>
        <w:t>Hearing this, Ma’mun and those around him burst out in laughter.  The man was given some money and he left.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truth of my statement has become manifest before you that the elders have stated</w:t>
      </w:r>
      <w:r>
        <w:rPr>
          <w:rStyle w:val="FootnoteAnchor"/>
        </w:rPr>
        <w:footnoteReference w:id="88"/>
      </w:r>
      <w:r>
        <w:rPr>
          <w:rFonts w:eastAsia="Times New Roman" w:cs="Times New Roman" w:ascii="Times New Roman" w:hAnsi="Times New Roman"/>
          <w:color w:val="111111"/>
          <w:sz w:val="28"/>
          <w:szCs w:val="28"/>
          <w:lang w:val="en-US"/>
        </w:rPr>
        <w:t>: A long-bearded person is a dimwit,” said Ma’mun.</w:t>
      </w:r>
      <w:r>
        <w:rPr>
          <w:rStyle w:val="FootnoteAnchor"/>
        </w:rPr>
        <w:footnoteReference w:id="89"/>
      </w:r>
    </w:p>
    <w:p>
      <w:pPr>
        <w:pStyle w:val="Heading2"/>
        <w:numPr>
          <w:ilvl w:val="1"/>
          <w:numId w:val="1"/>
        </w:numPr>
        <w:bidi w:val="0"/>
        <w:jc w:val="left"/>
        <w:rPr/>
      </w:pPr>
      <w:bookmarkStart w:id="209" w:name="__RefHeading___Toc6734217_3224264995"/>
      <w:bookmarkStart w:id="210" w:name="_Toc79"/>
      <w:bookmarkEnd w:id="209"/>
      <w:r>
        <w:rPr/>
        <w:t>30. Greed</w:t>
      </w:r>
      <w:bookmarkEnd w:id="210"/>
    </w:p>
    <w:p>
      <w:pPr>
        <w:pStyle w:val="Heading3"/>
        <w:numPr>
          <w:ilvl w:val="2"/>
          <w:numId w:val="1"/>
        </w:numPr>
        <w:bidi w:val="0"/>
        <w:jc w:val="left"/>
        <w:rPr/>
      </w:pPr>
      <w:bookmarkStart w:id="211" w:name="__RefHeading___Toc6734219_3224264995"/>
      <w:bookmarkStart w:id="212" w:name="_Toc80"/>
      <w:bookmarkEnd w:id="211"/>
      <w:r>
        <w:rPr/>
        <w:t>point</w:t>
      </w:r>
      <w:bookmarkEnd w:id="212"/>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إِِنَّ الإِنْسَانَ خُلِقَ هَلُوْعاً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man is created of a hasty temperament.”</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 Noble Prophet (S) said:</w:t>
      </w:r>
    </w:p>
    <w:p>
      <w:pPr>
        <w:pStyle w:val="BookText"/>
        <w:bidi w:val="0"/>
        <w:jc w:val="both"/>
        <w:rPr/>
      </w:pPr>
      <w:r>
        <w:rPr>
          <w:rFonts w:ascii="Amiri" w:hAnsi="Amiri" w:eastAsia="Amiri" w:cs="Amiri"/>
          <w:color w:val="111111"/>
          <w:sz w:val="28"/>
          <w:sz w:val="28"/>
          <w:szCs w:val="28"/>
          <w:rtl w:val="true"/>
          <w:lang w:bidi="ar-SA"/>
        </w:rPr>
        <w:t>یَشِیْبُ ابْنُ آدَمَ وَ تَشُبُّ فِیهِ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أَلْحَرْصُ وَ طُوْلُ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man becomes old, two attributes in him turn young - greed and lofty aspirations.”</w:t>
      </w:r>
      <w:r>
        <w:rPr>
          <w:rStyle w:val="FootnoteAnchor"/>
        </w:rPr>
        <w:footnoteReference w:id="91"/>
      </w:r>
    </w:p>
    <w:p>
      <w:pPr>
        <w:pStyle w:val="Heading3"/>
        <w:numPr>
          <w:ilvl w:val="2"/>
          <w:numId w:val="1"/>
        </w:numPr>
        <w:bidi w:val="0"/>
        <w:jc w:val="left"/>
        <w:rPr/>
      </w:pPr>
      <w:bookmarkStart w:id="213" w:name="__RefHeading___Toc6734221_3224264995"/>
      <w:bookmarkStart w:id="214" w:name="_Toc81"/>
      <w:bookmarkEnd w:id="213"/>
      <w:r>
        <w:rPr/>
        <w:t>Short Expalantion</w:t>
      </w:r>
      <w:bookmarkEnd w:id="214"/>
    </w:p>
    <w:p>
      <w:pPr>
        <w:pStyle w:val="BookText"/>
        <w:bidi w:val="0"/>
        <w:jc w:val="both"/>
        <w:rPr/>
      </w:pPr>
      <w:r>
        <w:rPr>
          <w:rFonts w:eastAsia="Times New Roman" w:cs="Times New Roman" w:ascii="Times New Roman" w:hAnsi="Times New Roman"/>
          <w:color w:val="111111"/>
          <w:sz w:val="28"/>
          <w:szCs w:val="28"/>
          <w:lang w:val="en-US"/>
        </w:rPr>
        <w:t>If man is greedy in acquiring things, he shall not possess the proximity of Allah, since he has abandoned the attribute of tawakkul (trust in Allah), is not content with what Allah has appointed for him and has adopted hastiness, which is an attribute of Satan.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created the world similar to a shadow;</w:t>
      </w:r>
      <w:bookmarkStart w:id="215" w:name="pg13046_190633"/>
    </w:p>
    <w:p>
      <w:pPr>
        <w:pStyle w:val="BookText"/>
        <w:bidi w:val="0"/>
        <w:rPr/>
      </w:pPr>
      <w:bookmarkEnd w:id="215"/>
      <w:r>
        <w:rPr>
          <w:rFonts w:eastAsia="Times New Roman" w:cs="Times New Roman" w:ascii="Times New Roman" w:hAnsi="Times New Roman"/>
          <w:color w:val="111111"/>
          <w:sz w:val="28"/>
          <w:szCs w:val="28"/>
          <w:lang w:val="en-US"/>
        </w:rPr>
        <w:t>following the shadow yields nothing except for exhaustion and fatigue.  If one seeks the world in excess of what is necessary, not only does he not acquire it but also suffers troubles and hardships.</w:t>
      </w:r>
    </w:p>
    <w:p>
      <w:pPr>
        <w:pStyle w:val="BookText"/>
        <w:bidi w:val="0"/>
        <w:jc w:val="both"/>
        <w:rPr/>
      </w:pPr>
      <w:r>
        <w:rPr>
          <w:rFonts w:eastAsia="Times New Roman" w:cs="Times New Roman" w:ascii="Times New Roman" w:hAnsi="Times New Roman"/>
          <w:color w:val="111111"/>
          <w:sz w:val="28"/>
          <w:szCs w:val="28"/>
          <w:lang w:val="en-US"/>
        </w:rPr>
        <w:t>The Noble Prophet (S) has said: “A greedy person (always) remains excluded.”  And an excluded person is hated and reproached.</w:t>
      </w:r>
    </w:p>
    <w:p>
      <w:pPr>
        <w:pStyle w:val="BookText"/>
        <w:bidi w:val="0"/>
        <w:jc w:val="both"/>
        <w:rPr/>
      </w:pPr>
      <w:r>
        <w:rPr>
          <w:rFonts w:eastAsia="Times New Roman" w:cs="Times New Roman" w:ascii="Times New Roman" w:hAnsi="Times New Roman"/>
          <w:color w:val="111111"/>
          <w:sz w:val="28"/>
          <w:szCs w:val="28"/>
          <w:lang w:val="en-US"/>
        </w:rPr>
        <w:t>A greedy person’s thoughts are disturbed and his troubles numerous - constantly involved in seeking and computing riches, neither at peace in this world nor inclined towards the Hereafter.</w:t>
      </w:r>
      <w:r>
        <w:rPr>
          <w:rStyle w:val="FootnoteAnchor"/>
        </w:rPr>
        <w:footnoteReference w:id="92"/>
      </w:r>
    </w:p>
    <w:p>
      <w:pPr>
        <w:pStyle w:val="Heading3"/>
        <w:numPr>
          <w:ilvl w:val="2"/>
          <w:numId w:val="1"/>
        </w:numPr>
        <w:bidi w:val="0"/>
        <w:jc w:val="left"/>
        <w:rPr/>
      </w:pPr>
      <w:bookmarkStart w:id="216" w:name="__RefHeading___Toc6734223_3224264995"/>
      <w:bookmarkStart w:id="217" w:name="_Toc82"/>
      <w:bookmarkEnd w:id="216"/>
      <w:r>
        <w:rPr/>
        <w:t>1) The Mud from a Grave is a Greedy Person’s Medicine</w:t>
      </w:r>
      <w:bookmarkEnd w:id="217"/>
    </w:p>
    <w:p>
      <w:pPr>
        <w:pStyle w:val="BookText"/>
        <w:bidi w:val="0"/>
        <w:jc w:val="both"/>
        <w:rPr/>
      </w:pPr>
      <w:r>
        <w:rPr>
          <w:rFonts w:eastAsia="Times New Roman" w:cs="Times New Roman" w:ascii="Times New Roman" w:hAnsi="Times New Roman"/>
          <w:color w:val="111111"/>
          <w:sz w:val="28"/>
          <w:szCs w:val="28"/>
          <w:lang w:val="en-US"/>
        </w:rPr>
        <w:t>Sa’di relates: “I had heard that a trader who owned forty slaves and one hundred and fifty camel-loads of goods used to travel from city to city for the purpose of trade.  One night, on the island of Kish, he invited me into his room.</w:t>
      </w:r>
    </w:p>
    <w:p>
      <w:pPr>
        <w:pStyle w:val="BookText"/>
        <w:bidi w:val="0"/>
        <w:jc w:val="both"/>
        <w:rPr/>
      </w:pPr>
      <w:r>
        <w:rPr>
          <w:rFonts w:eastAsia="Times New Roman" w:cs="Times New Roman" w:ascii="Times New Roman" w:hAnsi="Times New Roman"/>
          <w:color w:val="111111"/>
          <w:sz w:val="28"/>
          <w:szCs w:val="28"/>
          <w:lang w:val="en-US"/>
        </w:rPr>
        <w:t>I went to his room but throughout that night, he was restless. He kept rambling on ceaselessly and would say: “Such and such storeroom of mine is in Turkistan, a certain cargo of mine is in India, this is the deed of sale of a particular land, another cargo is held up due to some merchandise, such and such person is the guarantor for a loan… I am contemplating travelling to Alexandria, but the Mediterranean Sea is stormy at the moment…</w:t>
      </w:r>
    </w:p>
    <w:p>
      <w:pPr>
        <w:pStyle w:val="BookText"/>
        <w:bidi w:val="0"/>
        <w:jc w:val="both"/>
        <w:rPr/>
      </w:pPr>
      <w:r>
        <w:rPr>
          <w:rFonts w:eastAsia="Times New Roman" w:cs="Times New Roman" w:ascii="Times New Roman" w:hAnsi="Times New Roman"/>
          <w:color w:val="111111"/>
          <w:sz w:val="28"/>
          <w:szCs w:val="28"/>
          <w:lang w:val="en-US"/>
        </w:rPr>
        <w:t>O’ Sa’di!  I have another journey before me, which if I were to accomplish, I would spend the rest of my life in solitude and never embark upon any more journeys, ever.”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is that journey after which you will</w:t>
      </w:r>
      <w:bookmarkStart w:id="218" w:name="pg13046_190634"/>
    </w:p>
    <w:p>
      <w:pPr>
        <w:pStyle w:val="BookText"/>
        <w:bidi w:val="0"/>
        <w:rPr/>
      </w:pPr>
      <w:bookmarkEnd w:id="218"/>
      <w:r>
        <w:rPr>
          <w:rFonts w:eastAsia="Times New Roman" w:cs="Times New Roman" w:ascii="Times New Roman" w:hAnsi="Times New Roman"/>
          <w:color w:val="111111"/>
          <w:sz w:val="28"/>
          <w:szCs w:val="28"/>
          <w:lang w:val="en-US"/>
        </w:rPr>
        <w:t>never undertake any other journey?” I asked him.</w:t>
      </w:r>
    </w:p>
    <w:p>
      <w:pPr>
        <w:pStyle w:val="BookText"/>
        <w:bidi w:val="0"/>
        <w:jc w:val="both"/>
        <w:rPr/>
      </w:pPr>
      <w:r>
        <w:rPr>
          <w:rFonts w:eastAsia="Times New Roman" w:cs="Times New Roman" w:ascii="Times New Roman" w:hAnsi="Times New Roman"/>
          <w:color w:val="111111"/>
          <w:sz w:val="28"/>
          <w:szCs w:val="28"/>
          <w:lang w:val="en-US"/>
        </w:rPr>
        <w:t>He replied, “ I wish to take Iranian sulphur to China, for I have heard that it sells at a very high price there; from China, I shall take porcelain bowls to Rome; in Rome I shall purchase the exquisite Roman silk for selling it in India; in India, I shall take Indian iron to Halab (Syria) from where I shall purchase the Halabi mirror and glass, and proceed towards Yemen; there, I shall purchase Yemeni clothes and bring them to Iran after which I shall quit travelling and settle down to manage a shop.”</w:t>
      </w:r>
    </w:p>
    <w:p>
      <w:pPr>
        <w:pStyle w:val="BookText"/>
        <w:bidi w:val="0"/>
        <w:jc w:val="both"/>
        <w:rPr/>
      </w:pPr>
      <w:r>
        <w:rPr>
          <w:rFonts w:eastAsia="Times New Roman" w:cs="Times New Roman" w:ascii="Times New Roman" w:hAnsi="Times New Roman"/>
          <w:color w:val="111111"/>
          <w:sz w:val="28"/>
          <w:szCs w:val="28"/>
          <w:lang w:val="en-US"/>
        </w:rPr>
        <w:t>He continued on to such an extent that he was eventually overcome with exhaustion and, unable to speak any more, he said to me: “O’ Sa’di!  Tell me what you think of what you have just heard.”</w:t>
      </w:r>
    </w:p>
    <w:p>
      <w:pPr>
        <w:pStyle w:val="BookText"/>
        <w:bidi w:val="0"/>
        <w:jc w:val="both"/>
        <w:rPr/>
      </w:pPr>
      <w:r>
        <w:rPr>
          <w:rFonts w:eastAsia="Times New Roman" w:cs="Times New Roman" w:ascii="Times New Roman" w:hAnsi="Times New Roman"/>
          <w:color w:val="111111"/>
          <w:sz w:val="28"/>
          <w:szCs w:val="28"/>
          <w:lang w:val="en-US"/>
        </w:rPr>
        <w:t>I said, “You surely know that at a very far place from the land of Ghour (between Hirat and Ghaznah) when a trader fell off his mount and died, a person commented: “Only two things can satiate a greedy world-loving person - contentment or the earth of a grave.”</w:t>
      </w:r>
      <w:r>
        <w:rPr>
          <w:rStyle w:val="FootnoteAnchor"/>
        </w:rPr>
        <w:footnoteReference w:id="93"/>
      </w:r>
    </w:p>
    <w:p>
      <w:pPr>
        <w:pStyle w:val="Heading3"/>
        <w:numPr>
          <w:ilvl w:val="2"/>
          <w:numId w:val="1"/>
        </w:numPr>
        <w:bidi w:val="0"/>
        <w:jc w:val="left"/>
        <w:rPr/>
      </w:pPr>
      <w:bookmarkStart w:id="219" w:name="__RefHeading___Toc6734225_3224264995"/>
      <w:bookmarkStart w:id="220" w:name="_Toc83"/>
      <w:bookmarkEnd w:id="219"/>
      <w:r>
        <w:rPr/>
        <w:t>2) Greedy for Pleasure</w:t>
      </w:r>
      <w:bookmarkEnd w:id="220"/>
    </w:p>
    <w:p>
      <w:pPr>
        <w:pStyle w:val="BookText"/>
        <w:bidi w:val="0"/>
        <w:jc w:val="both"/>
        <w:rPr/>
      </w:pPr>
      <w:r>
        <w:rPr>
          <w:rFonts w:eastAsia="Times New Roman" w:cs="Times New Roman" w:ascii="Times New Roman" w:hAnsi="Times New Roman"/>
          <w:color w:val="111111"/>
          <w:sz w:val="28"/>
          <w:szCs w:val="28"/>
          <w:lang w:val="en-US"/>
        </w:rPr>
        <w:t>Yazid Ibn ‘Abdul Malik (the tenth Umayyad caliph) became caliph after ‘Umar Ibn ‘Abdul ‘Aziz.  Contrary to his predecessor, he used to engage himself, day and night, in feasting, festive gatherings, drinking and merry-making in the company of two of his slave-girls, Salamah and Hababah, who were beautiful singers.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Hababah eventually brushed aside her rival Salamah and took the reins of the</w:t>
      </w:r>
    </w:p>
    <w:p>
      <w:pPr>
        <w:pStyle w:val="BookText"/>
        <w:bidi w:val="0"/>
        <w:rPr/>
      </w:pPr>
      <w:r>
        <w:rPr>
          <w:rFonts w:eastAsia="Times New Roman" w:cs="Times New Roman" w:ascii="Times New Roman" w:hAnsi="Times New Roman"/>
          <w:color w:val="111111"/>
          <w:sz w:val="28"/>
          <w:szCs w:val="28"/>
          <w:lang w:val="en-US"/>
        </w:rPr>
        <w:t>caliph in her hands.</w:t>
      </w:r>
    </w:p>
    <w:p>
      <w:pPr>
        <w:pStyle w:val="BookText"/>
        <w:bidi w:val="0"/>
        <w:jc w:val="both"/>
        <w:rPr/>
      </w:pPr>
      <w:r>
        <w:rPr>
          <w:rFonts w:eastAsia="Times New Roman" w:cs="Times New Roman" w:ascii="Times New Roman" w:hAnsi="Times New Roman"/>
          <w:color w:val="111111"/>
          <w:sz w:val="28"/>
          <w:szCs w:val="28"/>
          <w:lang w:val="en-US"/>
        </w:rPr>
        <w:t>Maslamah Ibn ‘Abdul Malik, approached his brother Yazid and said: “‘Umar Ibn ‘Abdul ‘Aziz was extremely just whereas you, in contrast, drink and engage yourself in various pleasures and have handed over the kingdom to a singer, Hababah.  Moreover, while the people are keen to catch a glimpse of you, you have dropped yourself into her arms.  Leave her aside and pay attention to the affairs of the caliphate.”</w:t>
      </w:r>
    </w:p>
    <w:p>
      <w:pPr>
        <w:pStyle w:val="BookText"/>
        <w:bidi w:val="0"/>
        <w:jc w:val="both"/>
        <w:rPr/>
      </w:pPr>
      <w:r>
        <w:rPr>
          <w:rFonts w:eastAsia="Times New Roman" w:cs="Times New Roman" w:ascii="Times New Roman" w:hAnsi="Times New Roman"/>
          <w:color w:val="111111"/>
          <w:sz w:val="28"/>
          <w:szCs w:val="28"/>
          <w:lang w:val="en-US"/>
        </w:rPr>
        <w:t>Yazid resolved to heed his brother’s counselling and decided to lead the Friday prayers.  Meanwhile, Hababah had instructed her slave-girls to inform her the moment the caliph stepped out.  As soon as the slave-girls informed her that the caliph had come out, she appeared before him and, with a lute in hand and in a melodious and enchanting voice, recited the following poem: “If an enamoured one has lost his intelligence, do not censure him; the poor thing is exhibiting patience due to the intensity of his anguish.”</w:t>
      </w:r>
    </w:p>
    <w:p>
      <w:pPr>
        <w:pStyle w:val="BookText"/>
        <w:bidi w:val="0"/>
        <w:jc w:val="both"/>
        <w:rPr/>
      </w:pPr>
      <w:r>
        <w:rPr>
          <w:rFonts w:eastAsia="Times New Roman" w:cs="Times New Roman" w:ascii="Times New Roman" w:hAnsi="Times New Roman"/>
          <w:color w:val="111111"/>
          <w:sz w:val="28"/>
          <w:szCs w:val="28"/>
          <w:lang w:val="en-US"/>
        </w:rPr>
        <w:t>The caliph, seeing his beloved one in that engaging state and hearing her captivating voice, covered his face with his hands.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Hababah!  Enough!  Stop it!” he cried and then recited the following poem: “Life is nothing except living luxuriously and gratifying oneself; even if the people censure you.”</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he shrieked: “O’ the beloved of the beloved ones!  You have spoken the truth.  May Allah destroy anyone who criticizes me for being in love with you!  O’ Slave!  Go and ask my brother</w:t>
      </w:r>
      <w:bookmarkStart w:id="221" w:name="pg13046_190636"/>
    </w:p>
    <w:p>
      <w:pPr>
        <w:pStyle w:val="BookText"/>
        <w:bidi w:val="0"/>
        <w:rPr/>
      </w:pPr>
      <w:bookmarkEnd w:id="221"/>
      <w:r>
        <w:rPr>
          <w:rFonts w:eastAsia="Times New Roman" w:cs="Times New Roman" w:ascii="Times New Roman" w:hAnsi="Times New Roman"/>
          <w:color w:val="111111"/>
          <w:sz w:val="28"/>
          <w:szCs w:val="28"/>
          <w:lang w:val="en-US"/>
        </w:rPr>
        <w:t>Maslamah to go to the mosque and lead the prayers in my place.”</w:t>
      </w:r>
    </w:p>
    <w:p>
      <w:pPr>
        <w:pStyle w:val="BookText"/>
        <w:bidi w:val="0"/>
        <w:jc w:val="both"/>
        <w:rPr/>
      </w:pPr>
      <w:r>
        <w:rPr>
          <w:rFonts w:eastAsia="Times New Roman" w:cs="Times New Roman" w:ascii="Times New Roman" w:hAnsi="Times New Roman"/>
          <w:color w:val="111111"/>
          <w:sz w:val="28"/>
          <w:szCs w:val="28"/>
          <w:lang w:val="en-US"/>
        </w:rPr>
        <w:t>He then headed towards his pleasure-hall first, and later, for greater fun and enjoyment, proceeded towards Bait al-Rass, which is situated near Damascus.  Once there, he said to his slaves: “People think that there is no pleasure without any bitterness and I wish to prove the falsity of this notion of theirs.”</w:t>
      </w:r>
    </w:p>
    <w:p>
      <w:pPr>
        <w:pStyle w:val="BookText"/>
        <w:bidi w:val="0"/>
        <w:jc w:val="both"/>
        <w:rPr/>
      </w:pPr>
      <w:r>
        <w:rPr>
          <w:rFonts w:eastAsia="Times New Roman" w:cs="Times New Roman" w:ascii="Times New Roman" w:hAnsi="Times New Roman"/>
          <w:color w:val="111111"/>
          <w:sz w:val="28"/>
          <w:szCs w:val="28"/>
          <w:lang w:val="en-US"/>
        </w:rPr>
        <w:t>He remained there in order that no news or letters ever reached him. He remained completely engrossed in merry-making without the slightest of troubles.</w:t>
      </w:r>
    </w:p>
    <w:p>
      <w:pPr>
        <w:pStyle w:val="BookText"/>
        <w:bidi w:val="0"/>
        <w:jc w:val="both"/>
        <w:rPr/>
      </w:pPr>
      <w:r>
        <w:rPr>
          <w:rFonts w:eastAsia="Times New Roman" w:cs="Times New Roman" w:ascii="Times New Roman" w:hAnsi="Times New Roman"/>
          <w:color w:val="111111"/>
          <w:sz w:val="28"/>
          <w:szCs w:val="28"/>
          <w:lang w:val="en-US"/>
        </w:rPr>
        <w:t>However, as fate would have it, one day a seed of pomegranate got stuck in Hababah’s throat and, following a bout of severe coughing, she passed away.  Day and night, the caliph held the lifeless body of Hababah in his arms and shed tears over it, and it was only on the insistence of her relatives that her stinking body was eventually buried.  The caliph too, after this incident, did not live for more than fifteen days and was laid to rest near the grave of Hababah.</w:t>
      </w:r>
      <w:r>
        <w:rPr>
          <w:rStyle w:val="FootnoteAnchor"/>
        </w:rPr>
        <w:footnoteReference w:id="94"/>
      </w:r>
    </w:p>
    <w:p>
      <w:pPr>
        <w:pStyle w:val="Heading3"/>
        <w:numPr>
          <w:ilvl w:val="2"/>
          <w:numId w:val="1"/>
        </w:numPr>
        <w:bidi w:val="0"/>
        <w:jc w:val="left"/>
        <w:rPr/>
      </w:pPr>
      <w:bookmarkStart w:id="222" w:name="__RefHeading___Toc6734227_3224264995"/>
      <w:bookmarkStart w:id="223" w:name="_Toc84"/>
      <w:bookmarkEnd w:id="222"/>
      <w:r>
        <w:rPr/>
        <w:t>3) ‘Isa and the Greedy Person</w:t>
      </w:r>
      <w:bookmarkEnd w:id="223"/>
    </w:p>
    <w:p>
      <w:pPr>
        <w:pStyle w:val="BookText"/>
        <w:bidi w:val="0"/>
        <w:jc w:val="both"/>
        <w:rPr/>
      </w:pPr>
      <w:r>
        <w:rPr>
          <w:rFonts w:eastAsia="Times New Roman" w:cs="Times New Roman" w:ascii="Times New Roman" w:hAnsi="Times New Roman"/>
          <w:color w:val="111111"/>
          <w:sz w:val="28"/>
          <w:szCs w:val="28"/>
          <w:lang w:val="en-US"/>
        </w:rPr>
        <w:t>Prophet ‘Isa (as) had been travelling in the company of another person when, after having journeyed for a period, they were overcome by hunger.  They reached a village where ‘Isa (as) requested his companion to go and bring some bread, while he engaged himself in prayers.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returned with three loaves of bread and waited for ‘Isa (as) to join him, but since his prayers continued for a long time, the person</w:t>
      </w:r>
    </w:p>
    <w:p>
      <w:pPr>
        <w:pStyle w:val="BookText"/>
        <w:bidi w:val="0"/>
        <w:rPr/>
      </w:pPr>
      <w:r>
        <w:rPr>
          <w:rFonts w:eastAsia="Times New Roman" w:cs="Times New Roman" w:ascii="Times New Roman" w:hAnsi="Times New Roman"/>
          <w:color w:val="111111"/>
          <w:sz w:val="28"/>
          <w:szCs w:val="28"/>
          <w:lang w:val="en-US"/>
        </w:rPr>
        <w:t>quietly consumed one loaf of bread.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there three loaves of bread?”  ‘Isa (as) asked after completing his prayers.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there were only two,” replied the man.</w:t>
      </w:r>
    </w:p>
    <w:p>
      <w:pPr>
        <w:pStyle w:val="BookText"/>
        <w:bidi w:val="0"/>
        <w:jc w:val="both"/>
        <w:rPr/>
      </w:pPr>
      <w:r>
        <w:rPr>
          <w:rFonts w:eastAsia="Times New Roman" w:cs="Times New Roman" w:ascii="Times New Roman" w:hAnsi="Times New Roman"/>
          <w:color w:val="111111"/>
          <w:sz w:val="28"/>
          <w:szCs w:val="28"/>
          <w:lang w:val="en-US"/>
        </w:rPr>
        <w:t>A short while after they had eaten their food, they set off again and on the way encountered a herd of deer.  ‘Isa (as) summoned one of the deer towards him, sacrificed it, and both the men sat down to eat it.  When they had finished eating, ‘Isa (as) commanded: “O’ deer!  Move by the permission of Allah!”  The deer immediately came to life and sprinted away.</w:t>
      </w:r>
    </w:p>
    <w:p>
      <w:pPr>
        <w:pStyle w:val="BookText"/>
        <w:bidi w:val="0"/>
        <w:jc w:val="both"/>
        <w:rPr/>
      </w:pPr>
      <w:r>
        <w:rPr>
          <w:rFonts w:eastAsia="Times New Roman" w:cs="Times New Roman" w:ascii="Times New Roman" w:hAnsi="Times New Roman"/>
          <w:color w:val="111111"/>
          <w:sz w:val="28"/>
          <w:szCs w:val="28"/>
          <w:lang w:val="en-US"/>
        </w:rPr>
        <w:t>Witnessing this, the man stood dumbfounded and uttered, “Subhanallah (Glory be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put you under the oath of He, Who has manifested this sign of His power before you!  Tell me what happened to the third loaf of bread?” ‘Isa (as)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were only two loaves of bread!” the man insisted.</w:t>
      </w:r>
    </w:p>
    <w:p>
      <w:pPr>
        <w:pStyle w:val="BookText"/>
        <w:bidi w:val="0"/>
        <w:jc w:val="both"/>
        <w:rPr/>
      </w:pPr>
      <w:r>
        <w:rPr>
          <w:rFonts w:eastAsia="Times New Roman" w:cs="Times New Roman" w:ascii="Times New Roman" w:hAnsi="Times New Roman"/>
          <w:color w:val="111111"/>
          <w:sz w:val="28"/>
          <w:szCs w:val="28"/>
          <w:lang w:val="en-US"/>
        </w:rPr>
        <w:t>They continued on their journey and soon reached the outskirts of a large village where they happened to see three gold bricks lying before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appears to be great wealth here!” the man remarked.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One brick is for you, the second for me and I shall hand over the third to the person who ate the third loaf of bread,” said ‘Isa (as).</w:t>
      </w:r>
    </w:p>
    <w:p>
      <w:pPr>
        <w:pStyle w:val="BookText"/>
        <w:bidi w:val="0"/>
        <w:jc w:val="both"/>
        <w:rPr/>
      </w:pPr>
      <w:r>
        <w:rPr>
          <w:rFonts w:eastAsia="Times New Roman" w:cs="Times New Roman" w:ascii="Times New Roman" w:hAnsi="Times New Roman"/>
          <w:color w:val="111111"/>
          <w:sz w:val="28"/>
          <w:szCs w:val="28"/>
          <w:lang w:val="en-US"/>
        </w:rPr>
        <w:t>The greedy man blurted out, “I ate the third loaf of bread.”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(as) parted company with him and handing him the bricks, said: “All three bricks are your property now.”</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sat down</w:t>
      </w:r>
      <w:bookmarkStart w:id="224" w:name="pg13046_190638"/>
    </w:p>
    <w:p>
      <w:pPr>
        <w:pStyle w:val="BookText"/>
        <w:bidi w:val="0"/>
        <w:rPr/>
      </w:pPr>
      <w:bookmarkEnd w:id="224"/>
      <w:r>
        <w:rPr>
          <w:rFonts w:eastAsia="Times New Roman" w:cs="Times New Roman" w:ascii="Times New Roman" w:hAnsi="Times New Roman"/>
          <w:color w:val="111111"/>
          <w:sz w:val="28"/>
          <w:szCs w:val="28"/>
          <w:lang w:val="en-US"/>
        </w:rPr>
        <w:t>beside the gold bricks and was lost in thought as to how he would carry them and put them to good use, when three persons passed by.  When their eyes fell upon the gold bricks, they killed the man and took possession of the bricks.  As they were hungry, they decided that one of them would go to the nearby village and arrange to get some bread.  The person who had gone to get the bread, thought to himself: “I shall poison the bread so that the other two are killed and then I shall have all the three bricks for myself.”</w:t>
      </w:r>
    </w:p>
    <w:p>
      <w:pPr>
        <w:pStyle w:val="BookText"/>
        <w:bidi w:val="0"/>
        <w:jc w:val="both"/>
        <w:rPr/>
      </w:pPr>
      <w:r>
        <w:rPr>
          <w:rFonts w:eastAsia="Times New Roman" w:cs="Times New Roman" w:ascii="Times New Roman" w:hAnsi="Times New Roman"/>
          <w:color w:val="111111"/>
          <w:sz w:val="28"/>
          <w:szCs w:val="28"/>
          <w:lang w:val="en-US"/>
        </w:rPr>
        <w:t>In the meantime, his other two friends had also conspired to kill him upon his return so that they could divide his share of the bricks between themselves.  When he returned, they killed him as planned and with great satisfaction in their actions, began eating the bread.  Before long they too died as a result of the poison contained in the bread.</w:t>
      </w:r>
    </w:p>
    <w:p>
      <w:pPr>
        <w:pStyle w:val="BookText"/>
        <w:bidi w:val="0"/>
        <w:jc w:val="both"/>
        <w:rPr/>
      </w:pPr>
      <w:r>
        <w:rPr>
          <w:rFonts w:eastAsia="Times New Roman" w:cs="Times New Roman" w:ascii="Times New Roman" w:hAnsi="Times New Roman"/>
          <w:color w:val="111111"/>
          <w:sz w:val="28"/>
          <w:szCs w:val="28"/>
          <w:lang w:val="en-US"/>
        </w:rPr>
        <w:t>On his return, ‘Isa (as), observing four dead persons lying near the three gold bricks remarked</w:t>
      </w:r>
      <w:r>
        <w:rPr>
          <w:rStyle w:val="FootnoteAnchor"/>
        </w:rPr>
        <w:footnoteReference w:id="95"/>
      </w:r>
      <w:r>
        <w:rPr>
          <w:rFonts w:eastAsia="Times New Roman" w:cs="Times New Roman" w:ascii="Times New Roman" w:hAnsi="Times New Roman"/>
          <w:color w:val="111111"/>
          <w:sz w:val="28"/>
          <w:szCs w:val="28"/>
          <w:lang w:val="en-US"/>
        </w:rPr>
        <w:t>:  This is how the world conducts itself with those who covet it.</w:t>
      </w:r>
      <w:r>
        <w:rPr>
          <w:rStyle w:val="FootnoteAnchor"/>
        </w:rPr>
        <w:footnoteReference w:id="96"/>
      </w:r>
    </w:p>
    <w:p>
      <w:pPr>
        <w:pStyle w:val="Heading3"/>
        <w:numPr>
          <w:ilvl w:val="2"/>
          <w:numId w:val="1"/>
        </w:numPr>
        <w:bidi w:val="0"/>
        <w:jc w:val="left"/>
        <w:rPr/>
      </w:pPr>
      <w:bookmarkStart w:id="225" w:name="__RefHeading___Toc6734229_3224264995"/>
      <w:bookmarkStart w:id="226" w:name="_Toc85"/>
      <w:bookmarkEnd w:id="225"/>
      <w:r>
        <w:rPr/>
        <w:t>4) Dhul Qarnain</w:t>
      </w:r>
      <w:bookmarkEnd w:id="226"/>
    </w:p>
    <w:p>
      <w:pPr>
        <w:pStyle w:val="BookText"/>
        <w:bidi w:val="0"/>
        <w:jc w:val="both"/>
        <w:rPr/>
      </w:pPr>
      <w:r>
        <w:rPr>
          <w:rFonts w:eastAsia="Times New Roman" w:cs="Times New Roman" w:ascii="Times New Roman" w:hAnsi="Times New Roman"/>
          <w:color w:val="111111"/>
          <w:sz w:val="28"/>
          <w:szCs w:val="28"/>
          <w:lang w:val="en-US"/>
        </w:rPr>
        <w:t>Dhul Qarnain</w:t>
      </w:r>
      <w:r>
        <w:rPr>
          <w:rStyle w:val="FootnoteAnchor"/>
        </w:rPr>
        <w:footnoteReference w:id="97"/>
      </w:r>
      <w:r>
        <w:rPr>
          <w:rFonts w:eastAsia="Times New Roman" w:cs="Times New Roman" w:ascii="Times New Roman" w:hAnsi="Times New Roman"/>
          <w:color w:val="111111"/>
          <w:sz w:val="28"/>
          <w:szCs w:val="28"/>
          <w:lang w:val="en-US"/>
        </w:rPr>
        <w:t>, during the course of his journey, reached Dhulumat, where he came across a palace in which he noticed a youth standing there dressed in white, face raised towards the skies and his hands placed upon his lips.</w:t>
      </w:r>
    </w:p>
    <w:p>
      <w:pPr>
        <w:pStyle w:val="BookText"/>
        <w:bidi w:val="0"/>
        <w:jc w:val="both"/>
        <w:rPr/>
      </w:pPr>
      <w:r>
        <w:rPr>
          <w:rFonts w:eastAsia="Times New Roman" w:cs="Times New Roman" w:ascii="Times New Roman" w:hAnsi="Times New Roman"/>
          <w:color w:val="111111"/>
          <w:sz w:val="28"/>
          <w:szCs w:val="28"/>
          <w:lang w:val="en-US"/>
        </w:rPr>
        <w:t>The youth, upon seeing him, asked him who he was.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Dhul Qarnain,” came the reply.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youth (who</w:t>
      </w:r>
    </w:p>
    <w:p>
      <w:pPr>
        <w:pStyle w:val="BookText"/>
        <w:bidi w:val="0"/>
        <w:rPr/>
      </w:pPr>
      <w:r>
        <w:rPr>
          <w:rFonts w:eastAsia="Times New Roman" w:cs="Times New Roman" w:ascii="Times New Roman" w:hAnsi="Times New Roman"/>
          <w:color w:val="111111"/>
          <w:sz w:val="28"/>
          <w:szCs w:val="28"/>
          <w:lang w:val="en-US"/>
        </w:rPr>
        <w:t>was the angel Israfeel) said to him, “When the Day of Judgment arrives, I shall blow the Trumpet.”  Then, picking up a stone and handing it to Dhul Qarnain, he said, “If this stone becomes satiated, you too shall become satiated and if this stone happens to be hungry, you too shall be hungry!”</w:t>
      </w:r>
    </w:p>
    <w:p>
      <w:pPr>
        <w:pStyle w:val="BookText"/>
        <w:bidi w:val="0"/>
        <w:jc w:val="both"/>
        <w:rPr/>
      </w:pPr>
      <w:r>
        <w:rPr>
          <w:rFonts w:eastAsia="Times New Roman" w:cs="Times New Roman" w:ascii="Times New Roman" w:hAnsi="Times New Roman"/>
          <w:color w:val="111111"/>
          <w:sz w:val="28"/>
          <w:szCs w:val="28"/>
          <w:lang w:val="en-US"/>
        </w:rPr>
        <w:t>Dhul Qarnain carried the stone to his friends and placed it on a scale in order to weigh it, but despite weighing against a thousand similar stones, it still weighed more than all of them taken together.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At that moment, Prophet Khidhr (as) came to them; placing a stone on the opposite scale, he put some earth over the stone when suddenly, all of them observed that the scales had balanced perfectly.  Dhul Qarnain wanted to know the reason for this from Prophet Khidhr (as), who explained: “Allah wished to admonish you that in spite of conquering so many nations, you are still not satisfied; man can never become satiated except when a handful of earth is dropped over his face, and nothing can fill his stomach except earth.”</w:t>
      </w:r>
    </w:p>
    <w:p>
      <w:pPr>
        <w:pStyle w:val="BookText"/>
        <w:bidi w:val="0"/>
        <w:jc w:val="both"/>
        <w:rPr/>
      </w:pPr>
      <w:r>
        <w:rPr>
          <w:rFonts w:eastAsia="Times New Roman" w:cs="Times New Roman" w:ascii="Times New Roman" w:hAnsi="Times New Roman"/>
          <w:color w:val="111111"/>
          <w:sz w:val="28"/>
          <w:szCs w:val="28"/>
          <w:lang w:val="en-US"/>
        </w:rPr>
        <w:t>Dhul Qarnain began to weep and turned back.</w:t>
      </w:r>
    </w:p>
    <w:p>
      <w:pPr>
        <w:pStyle w:val="BookText"/>
        <w:bidi w:val="0"/>
        <w:jc w:val="both"/>
        <w:rPr/>
      </w:pPr>
      <w:r>
        <w:rPr>
          <w:rFonts w:eastAsia="Times New Roman" w:cs="Times New Roman" w:ascii="Times New Roman" w:hAnsi="Times New Roman"/>
          <w:color w:val="111111"/>
          <w:sz w:val="28"/>
          <w:szCs w:val="28"/>
          <w:lang w:val="en-US"/>
        </w:rPr>
        <w:t>On another occasion, he came across a man sitting near a grave and fiddling with some decayed bones and decomposed skulls that lay before him.  He asked the man what he was doing.</w:t>
      </w:r>
    </w:p>
    <w:p>
      <w:pPr>
        <w:pStyle w:val="BookText"/>
        <w:bidi w:val="0"/>
        <w:jc w:val="both"/>
        <w:rPr/>
      </w:pPr>
      <w:r>
        <w:rPr>
          <w:rFonts w:eastAsia="Times New Roman" w:cs="Times New Roman" w:ascii="Times New Roman" w:hAnsi="Times New Roman"/>
          <w:color w:val="111111"/>
          <w:sz w:val="28"/>
          <w:szCs w:val="28"/>
          <w:lang w:val="en-US"/>
        </w:rPr>
        <w:t>The man replied, “I want to separate the bones of the kings from those of the poor ones but find myself unable to do so.”</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Dhul Qarnain passed</w:t>
      </w:r>
      <w:bookmarkStart w:id="227" w:name="pg13046_190640"/>
    </w:p>
    <w:p>
      <w:pPr>
        <w:pStyle w:val="BookText"/>
        <w:bidi w:val="0"/>
        <w:rPr/>
      </w:pPr>
      <w:bookmarkEnd w:id="227"/>
      <w:r>
        <w:rPr>
          <w:rFonts w:eastAsia="Times New Roman" w:cs="Times New Roman" w:ascii="Times New Roman" w:hAnsi="Times New Roman"/>
          <w:color w:val="111111"/>
          <w:sz w:val="28"/>
          <w:szCs w:val="28"/>
          <w:lang w:val="en-US"/>
        </w:rPr>
        <w:t>by and thought to himself, “That act of his was intended for me.”</w:t>
      </w:r>
    </w:p>
    <w:p>
      <w:pPr>
        <w:pStyle w:val="BookText"/>
        <w:bidi w:val="0"/>
        <w:jc w:val="both"/>
        <w:rPr/>
      </w:pPr>
      <w:r>
        <w:rPr>
          <w:rFonts w:eastAsia="Times New Roman" w:cs="Times New Roman" w:ascii="Times New Roman" w:hAnsi="Times New Roman"/>
          <w:color w:val="111111"/>
          <w:sz w:val="28"/>
          <w:szCs w:val="28"/>
          <w:lang w:val="en-US"/>
        </w:rPr>
        <w:t>He then settled down in Daumah al-Jandal</w:t>
      </w:r>
      <w:r>
        <w:rPr>
          <w:rStyle w:val="FootnoteAnchor"/>
        </w:rPr>
        <w:footnoteReference w:id="99"/>
      </w:r>
      <w:r>
        <w:rPr>
          <w:rFonts w:eastAsia="Times New Roman" w:cs="Times New Roman" w:ascii="Times New Roman" w:hAnsi="Times New Roman"/>
          <w:color w:val="111111"/>
          <w:sz w:val="28"/>
          <w:szCs w:val="28"/>
          <w:lang w:val="en-US"/>
        </w:rPr>
        <w:t>, abandoned his quest for global conquest and engaged himself in Allah’s worship.</w:t>
      </w:r>
      <w:r>
        <w:rPr>
          <w:rStyle w:val="FootnoteAnchor"/>
        </w:rPr>
        <w:footnoteReference w:id="100"/>
      </w:r>
    </w:p>
    <w:p>
      <w:pPr>
        <w:pStyle w:val="Heading3"/>
        <w:numPr>
          <w:ilvl w:val="2"/>
          <w:numId w:val="1"/>
        </w:numPr>
        <w:bidi w:val="0"/>
        <w:jc w:val="left"/>
        <w:rPr/>
      </w:pPr>
      <w:bookmarkStart w:id="228" w:name="__RefHeading___Toc6734231_3224264995"/>
      <w:bookmarkStart w:id="229" w:name="_Toc86"/>
      <w:bookmarkEnd w:id="228"/>
      <w:r>
        <w:rPr/>
        <w:t>5) Ash’ab Ibn Jubair Madani (d. 154 ah)</w:t>
      </w:r>
      <w:bookmarkEnd w:id="229"/>
    </w:p>
    <w:p>
      <w:pPr>
        <w:pStyle w:val="BookText"/>
        <w:bidi w:val="0"/>
        <w:jc w:val="both"/>
        <w:rPr/>
      </w:pPr>
      <w:r>
        <w:rPr>
          <w:rFonts w:eastAsia="Times New Roman" w:cs="Times New Roman" w:ascii="Times New Roman" w:hAnsi="Times New Roman"/>
          <w:color w:val="111111"/>
          <w:sz w:val="28"/>
          <w:szCs w:val="28"/>
          <w:lang w:val="en-US"/>
        </w:rPr>
        <w:t xml:space="preserve">He was a person who was squint-eyed, bald on two sides of his head and unable to pronounce the letters </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ra) and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lam).  He possessed such intense greed for material wealth and food that he never seemed to be fully satisfied in this regard.  When questioned about this attribute of his, he replied: “Each time I see smoke bellowing out of someone’s house, I feel as if they are preparing the food for me and I sit waiting for the food.  But when, despite waiting for a very long time, there is no sign of any food, I dip dry bread in water and eat it!</w:t>
      </w:r>
    </w:p>
    <w:p>
      <w:pPr>
        <w:pStyle w:val="BookText"/>
        <w:bidi w:val="0"/>
        <w:jc w:val="both"/>
        <w:rPr/>
      </w:pPr>
      <w:r>
        <w:rPr>
          <w:rFonts w:eastAsia="Times New Roman" w:cs="Times New Roman" w:ascii="Times New Roman" w:hAnsi="Times New Roman"/>
          <w:color w:val="111111"/>
          <w:sz w:val="28"/>
          <w:szCs w:val="28"/>
          <w:lang w:val="en-US"/>
        </w:rPr>
        <w:t>And whenever I hear the adhan being recited over a deceased, I feel that the deceased has set aside one third of his wealth for me and with this thought in mind, I go to his house and assist in giving him the ablutions, covering him in his shroud and, finally participating in his burial.  But when after his burial there is no sign of the wealth, I return home disappointed and dejected.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I walk through the streets, I spread my cloak apart in the hope that perhaps a person, while throwing a thing from his roof or window to his neighbour, may slip-up and that thing</w:t>
      </w:r>
      <w:bookmarkStart w:id="230" w:name="pg13046_190641"/>
    </w:p>
    <w:p>
      <w:pPr>
        <w:pStyle w:val="BookText"/>
        <w:bidi w:val="0"/>
        <w:rPr/>
      </w:pPr>
      <w:bookmarkEnd w:id="230"/>
      <w:r>
        <w:rPr>
          <w:rFonts w:eastAsia="Times New Roman" w:cs="Times New Roman" w:ascii="Times New Roman" w:hAnsi="Times New Roman"/>
          <w:color w:val="111111"/>
          <w:sz w:val="28"/>
          <w:szCs w:val="28"/>
          <w:lang w:val="en-US"/>
        </w:rPr>
        <w:t>may land in my cloak.”</w:t>
      </w:r>
    </w:p>
    <w:p>
      <w:pPr>
        <w:pStyle w:val="BookText"/>
        <w:bidi w:val="0"/>
        <w:jc w:val="both"/>
        <w:rPr/>
      </w:pPr>
      <w:r>
        <w:rPr>
          <w:rFonts w:eastAsia="Times New Roman" w:cs="Times New Roman" w:ascii="Times New Roman" w:hAnsi="Times New Roman"/>
          <w:color w:val="111111"/>
          <w:sz w:val="28"/>
          <w:szCs w:val="28"/>
          <w:lang w:val="en-US"/>
        </w:rPr>
        <w:t>It is said that once while passing through a street, he came across some children engaged in playing games.  He decided to tell them a lie.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Why do you stand here when at a crossroad further down there is a person distributing his load of red and white apples amongst the people for free?” he told them.</w:t>
      </w:r>
    </w:p>
    <w:p>
      <w:pPr>
        <w:pStyle w:val="BookText"/>
        <w:bidi w:val="0"/>
        <w:jc w:val="both"/>
        <w:rPr/>
      </w:pPr>
      <w:r>
        <w:rPr>
          <w:rFonts w:eastAsia="Times New Roman" w:cs="Times New Roman" w:ascii="Times New Roman" w:hAnsi="Times New Roman"/>
          <w:color w:val="111111"/>
          <w:sz w:val="28"/>
          <w:szCs w:val="28"/>
          <w:lang w:val="en-US"/>
        </w:rPr>
        <w:t>Hearing this, the children immediately rushed towards the crossroad.  As they ran, Ash’ab was himself overcome with greed and he too started to run towards the crossroad.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fabricated the story yourself, so why do you run?” the people asked him.</w:t>
      </w:r>
    </w:p>
    <w:p>
      <w:pPr>
        <w:pStyle w:val="BookText"/>
        <w:bidi w:val="0"/>
        <w:jc w:val="both"/>
        <w:rPr/>
      </w:pPr>
      <w:r>
        <w:rPr>
          <w:rFonts w:eastAsia="Times New Roman" w:cs="Times New Roman" w:ascii="Times New Roman" w:hAnsi="Times New Roman"/>
          <w:color w:val="111111"/>
          <w:sz w:val="28"/>
          <w:szCs w:val="28"/>
          <w:lang w:val="en-US"/>
        </w:rPr>
        <w:t>He replied, “The children ran out of seriousness whereas I run out of greed.  Maybe there is really someone out there distributing the apples and I do not wish to remain deprived of them.”</w:t>
      </w:r>
      <w:r>
        <w:rPr>
          <w:rStyle w:val="FootnoteAnchor"/>
        </w:rPr>
        <w:footnoteReference w:id="101"/>
      </w:r>
    </w:p>
    <w:p>
      <w:pPr>
        <w:pStyle w:val="Heading2"/>
        <w:numPr>
          <w:ilvl w:val="1"/>
          <w:numId w:val="1"/>
        </w:numPr>
        <w:bidi w:val="0"/>
        <w:jc w:val="left"/>
        <w:rPr/>
      </w:pPr>
      <w:bookmarkStart w:id="231" w:name="__RefHeading___Toc6734233_3224264995"/>
      <w:bookmarkStart w:id="232" w:name="_Toc87"/>
      <w:bookmarkEnd w:id="231"/>
      <w:r>
        <w:rPr/>
        <w:t>31. Envy</w:t>
      </w:r>
      <w:bookmarkEnd w:id="232"/>
    </w:p>
    <w:p>
      <w:pPr>
        <w:pStyle w:val="Heading3"/>
        <w:numPr>
          <w:ilvl w:val="2"/>
          <w:numId w:val="1"/>
        </w:numPr>
        <w:bidi w:val="0"/>
        <w:jc w:val="left"/>
        <w:rPr/>
      </w:pPr>
      <w:bookmarkStart w:id="233" w:name="__RefHeading___Toc6734235_3224264995"/>
      <w:bookmarkStart w:id="234" w:name="_Toc88"/>
      <w:bookmarkEnd w:id="233"/>
      <w:r>
        <w:rPr/>
        <w:t>point</w:t>
      </w:r>
      <w:bookmarkEnd w:id="234"/>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أَمْ یَحْسُدُونَ النَّاسَ عَلی ماَ آتاَهُمُ اللٌّهُ مِنْ فَضْلِهِ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they envy the people for what Allah has given them of His grace?”</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Imam Sadiq (as) has said:</w:t>
      </w:r>
    </w:p>
    <w:p>
      <w:pPr>
        <w:pStyle w:val="BookText"/>
        <w:bidi w:val="0"/>
        <w:jc w:val="both"/>
        <w:rPr/>
      </w:pPr>
      <w:r>
        <w:rPr>
          <w:rFonts w:ascii="Amiri" w:hAnsi="Amiri" w:eastAsia="Amiri" w:cs="Amiri"/>
          <w:color w:val="111111"/>
          <w:sz w:val="28"/>
          <w:sz w:val="28"/>
          <w:szCs w:val="28"/>
          <w:rtl w:val="true"/>
          <w:lang w:bidi="ar-SA"/>
        </w:rPr>
        <w:t>إِنَّ الْمُؤْمِنَ یَغْبِطُ وَ لاَ یَحْسِدُ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true believer exults, but never envies.”</w:t>
      </w:r>
      <w:r>
        <w:rPr>
          <w:rStyle w:val="FootnoteAnchor"/>
        </w:rPr>
        <w:footnoteReference w:id="103"/>
      </w:r>
    </w:p>
    <w:p>
      <w:pPr>
        <w:pStyle w:val="Heading3"/>
        <w:numPr>
          <w:ilvl w:val="2"/>
          <w:numId w:val="1"/>
        </w:numPr>
        <w:bidi w:val="0"/>
        <w:jc w:val="left"/>
        <w:rPr/>
      </w:pPr>
      <w:bookmarkStart w:id="235" w:name="__RefHeading___Toc6734237_3224264995"/>
      <w:bookmarkStart w:id="236" w:name="_Toc89"/>
      <w:bookmarkEnd w:id="235"/>
      <w:r>
        <w:rPr/>
        <w:t>Short Expalantion</w:t>
      </w:r>
      <w:bookmarkEnd w:id="236"/>
    </w:p>
    <w:p>
      <w:pPr>
        <w:pStyle w:val="BookText"/>
        <w:bidi w:val="0"/>
        <w:jc w:val="both"/>
        <w:rPr/>
      </w:pPr>
      <w:r>
        <w:rPr>
          <w:rFonts w:eastAsia="Times New Roman" w:cs="Times New Roman" w:ascii="Times New Roman" w:hAnsi="Times New Roman"/>
          <w:color w:val="111111"/>
          <w:sz w:val="28"/>
          <w:szCs w:val="28"/>
          <w:lang w:val="en-US"/>
        </w:rPr>
        <w:t>Envy stems from blindness of the heart and rejection of Allah’s grace – the two wings of kufr and disbelief.  An envious person’s evil afflicts him before it can afflict the envied; just like Iblees, whose evil overtook his own self and made him the eternally accursed one, whereas Adam went on to attain the rank of Prophethood.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balance (of deeds) of a jealous person</w:t>
      </w:r>
      <w:bookmarkStart w:id="237" w:name="pg13046_190642"/>
    </w:p>
    <w:p>
      <w:pPr>
        <w:pStyle w:val="BookText"/>
        <w:bidi w:val="0"/>
        <w:rPr/>
      </w:pPr>
      <w:bookmarkEnd w:id="237"/>
      <w:r>
        <w:rPr>
          <w:rFonts w:eastAsia="Times New Roman" w:cs="Times New Roman" w:ascii="Times New Roman" w:hAnsi="Times New Roman"/>
          <w:color w:val="111111"/>
          <w:sz w:val="28"/>
          <w:szCs w:val="28"/>
          <w:lang w:val="en-US"/>
        </w:rPr>
        <w:t>is light, thereby making Hell his abode, whereas the balance (of deeds) of the envied person is heavy, thereby leading him to Paradise.  In view of this, Qabeel, who had murdered his brother Habeel because of this vice, hurled himself in Hell while sending his brother to Paradise.</w:t>
      </w:r>
    </w:p>
    <w:p>
      <w:pPr>
        <w:pStyle w:val="BookText"/>
        <w:bidi w:val="0"/>
        <w:jc w:val="both"/>
        <w:rPr/>
      </w:pPr>
      <w:r>
        <w:rPr>
          <w:rFonts w:eastAsia="Times New Roman" w:cs="Times New Roman" w:ascii="Times New Roman" w:hAnsi="Times New Roman"/>
          <w:color w:val="111111"/>
          <w:sz w:val="28"/>
          <w:szCs w:val="28"/>
          <w:lang w:val="en-US"/>
        </w:rPr>
        <w:t>If this vice penetrates into the soul of a person, he would never be able to repent (for his misdeeds) but instead, would always be on the lookout to cause harm and injury to those, who are either superior to him or possess more than him.</w:t>
      </w:r>
      <w:r>
        <w:rPr>
          <w:rStyle w:val="FootnoteAnchor"/>
        </w:rPr>
        <w:footnoteReference w:id="104"/>
      </w:r>
    </w:p>
    <w:p>
      <w:pPr>
        <w:pStyle w:val="Heading3"/>
        <w:numPr>
          <w:ilvl w:val="2"/>
          <w:numId w:val="1"/>
        </w:numPr>
        <w:bidi w:val="0"/>
        <w:jc w:val="left"/>
        <w:rPr/>
      </w:pPr>
      <w:bookmarkStart w:id="238" w:name="__RefHeading___Toc6734239_3224264995"/>
      <w:bookmarkStart w:id="239" w:name="_Toc90"/>
      <w:bookmarkEnd w:id="238"/>
      <w:r>
        <w:rPr/>
        <w:t>1) The Friend of ‘Isa</w:t>
      </w:r>
      <w:bookmarkEnd w:id="239"/>
    </w:p>
    <w:p>
      <w:pPr>
        <w:pStyle w:val="BookText"/>
        <w:bidi w:val="0"/>
        <w:jc w:val="both"/>
        <w:rPr/>
      </w:pPr>
      <w:r>
        <w:rPr>
          <w:rFonts w:eastAsia="Times New Roman" w:cs="Times New Roman" w:ascii="Times New Roman" w:hAnsi="Times New Roman"/>
          <w:color w:val="111111"/>
          <w:sz w:val="28"/>
          <w:szCs w:val="28"/>
          <w:lang w:val="en-US"/>
        </w:rPr>
        <w:t>Imam Sadiq (as) said: “Stay away from jealousy and do not harbour envy with respect to one another.”  Having said this, the Imam (as) continued: “One of the practices which Prophet ‘Isa (as) adopted for himself, was to travel from city to city.  During one of these journeys, he took along with him a companion who was of short build and who also happened to be one of his attendants.</w:t>
      </w:r>
    </w:p>
    <w:p>
      <w:pPr>
        <w:pStyle w:val="BookText"/>
        <w:bidi w:val="0"/>
        <w:jc w:val="both"/>
        <w:rPr/>
      </w:pPr>
      <w:r>
        <w:rPr>
          <w:rFonts w:eastAsia="Times New Roman" w:cs="Times New Roman" w:ascii="Times New Roman" w:hAnsi="Times New Roman"/>
          <w:color w:val="111111"/>
          <w:sz w:val="28"/>
          <w:szCs w:val="28"/>
          <w:lang w:val="en-US"/>
        </w:rPr>
        <w:t>After a while, they reached the sea.  ‘Isa (as) recited the name of Allah, stepped onto the water and began walking over it effortlessly.   Repeating what ‘Isa (as) has performed, the companion recited what the prophet had and began to follow him over the water.  In the middle of the sea he thought to himself, “‘Isa is a prophet and walks over water and I am walking over water too, so what superiority does he possess over me?”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thoughts hardly crossed</w:t>
      </w:r>
      <w:bookmarkStart w:id="240" w:name="pg13046_190643"/>
    </w:p>
    <w:p>
      <w:pPr>
        <w:pStyle w:val="BookText"/>
        <w:bidi w:val="0"/>
        <w:rPr/>
      </w:pPr>
      <w:bookmarkEnd w:id="240"/>
      <w:r>
        <w:rPr>
          <w:rFonts w:eastAsia="Times New Roman" w:cs="Times New Roman" w:ascii="Times New Roman" w:hAnsi="Times New Roman"/>
          <w:color w:val="111111"/>
          <w:sz w:val="28"/>
          <w:szCs w:val="28"/>
          <w:lang w:val="en-US"/>
        </w:rPr>
        <w:t>his mind when he suddenly fell into the water and began to plead to ‘Isa (as) for help.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(as) took hold of his hand and pulled him out of the water.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did you say that caused you to fall into the water?” he asked. The companion confessed to the thoughts that had passed through his mind.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placed yourself in a position other than what Allah had ordained for you, thus becoming the object of His wrath,” remarked ‘Isa (as). “Seek forgiveness so that you regain your previous rank once again.”</w:t>
      </w:r>
    </w:p>
    <w:p>
      <w:pPr>
        <w:pStyle w:val="BookText"/>
        <w:bidi w:val="0"/>
        <w:jc w:val="both"/>
        <w:rPr/>
      </w:pPr>
      <w:r>
        <w:rPr>
          <w:rFonts w:eastAsia="Times New Roman" w:cs="Times New Roman" w:ascii="Times New Roman" w:hAnsi="Times New Roman"/>
          <w:color w:val="111111"/>
          <w:sz w:val="28"/>
          <w:szCs w:val="28"/>
          <w:lang w:val="en-US"/>
        </w:rPr>
        <w:t>As soon as the companion sought forgiveness, he began to follow ‘Isa (as) over the water once again.”</w:t>
      </w:r>
    </w:p>
    <w:p>
      <w:pPr>
        <w:pStyle w:val="BookText"/>
        <w:bidi w:val="0"/>
        <w:jc w:val="both"/>
        <w:rPr/>
      </w:pPr>
      <w:r>
        <w:rPr>
          <w:rFonts w:eastAsia="Times New Roman" w:cs="Times New Roman" w:ascii="Times New Roman" w:hAnsi="Times New Roman"/>
          <w:color w:val="111111"/>
          <w:sz w:val="28"/>
          <w:szCs w:val="28"/>
          <w:lang w:val="en-US"/>
        </w:rPr>
        <w:t>After narrating this incident, Imam Sadiq (as) advised: “Fear Allah and avoid jealousy.”</w:t>
      </w:r>
      <w:r>
        <w:rPr>
          <w:rStyle w:val="FootnoteAnchor"/>
        </w:rPr>
        <w:footnoteReference w:id="105"/>
      </w:r>
    </w:p>
    <w:p>
      <w:pPr>
        <w:pStyle w:val="Heading3"/>
        <w:numPr>
          <w:ilvl w:val="2"/>
          <w:numId w:val="1"/>
        </w:numPr>
        <w:bidi w:val="0"/>
        <w:jc w:val="left"/>
        <w:rPr/>
      </w:pPr>
      <w:bookmarkStart w:id="241" w:name="__RefHeading___Toc6734241_3224264995"/>
      <w:bookmarkStart w:id="242" w:name="_Toc91"/>
      <w:bookmarkEnd w:id="241"/>
      <w:r>
        <w:rPr/>
        <w:t>2) ‘Abdullah Ibn Ubayy</w:t>
      </w:r>
      <w:bookmarkEnd w:id="242"/>
    </w:p>
    <w:p>
      <w:pPr>
        <w:pStyle w:val="BookText"/>
        <w:bidi w:val="0"/>
        <w:jc w:val="both"/>
        <w:rPr/>
      </w:pPr>
      <w:r>
        <w:rPr>
          <w:rFonts w:eastAsia="Times New Roman" w:cs="Times New Roman" w:ascii="Times New Roman" w:hAnsi="Times New Roman"/>
          <w:color w:val="111111"/>
          <w:sz w:val="28"/>
          <w:szCs w:val="28"/>
          <w:lang w:val="en-US"/>
        </w:rPr>
        <w:t>As the people of Madinah were accepting the Noble Prophet (S) in increasing numbers, ‘Abdullah Ibn Ubayy, one of the Jewish elders, became even more envious towards the Noble Prophet (S), and thus planned to kill him.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invited the Noble Prophet (S), ‘Ali (as) and the other companions for his daughter’s wedding-feast.  Meanwhile, he had a huge pit dug up in the courtyard of his house, filled its base with swords, arrows and lances, and had it covered up with a carpet.  In addition to this, he poisoned the food and also concealed some Jews, armed with poisoned swords, in the house.  His idea was that when the Noble Prophet (S) and his companions walked towards the pit, they would fall into it whereupon the armed Jews</w:t>
      </w:r>
    </w:p>
    <w:p>
      <w:pPr>
        <w:pStyle w:val="BookText"/>
        <w:bidi w:val="0"/>
        <w:rPr/>
      </w:pPr>
      <w:r>
        <w:rPr>
          <w:rFonts w:eastAsia="Times New Roman" w:cs="Times New Roman" w:ascii="Times New Roman" w:hAnsi="Times New Roman"/>
          <w:color w:val="111111"/>
          <w:sz w:val="28"/>
          <w:szCs w:val="28"/>
          <w:lang w:val="en-US"/>
        </w:rPr>
        <w:t>would rush out and put them to death.  He had poisoned the food so that should this plan fail, they would be killed by means of the poison.</w:t>
      </w:r>
    </w:p>
    <w:p>
      <w:pPr>
        <w:pStyle w:val="BookText"/>
        <w:bidi w:val="0"/>
        <w:jc w:val="both"/>
        <w:rPr/>
      </w:pPr>
      <w:r>
        <w:rPr>
          <w:rFonts w:eastAsia="Times New Roman" w:cs="Times New Roman" w:ascii="Times New Roman" w:hAnsi="Times New Roman"/>
          <w:color w:val="111111"/>
          <w:sz w:val="28"/>
          <w:szCs w:val="28"/>
          <w:lang w:val="en-US"/>
        </w:rPr>
        <w:t>Jibra`il, through the orders of Allah, revealed these two plans which stemmed from jealousy and envy to the Noble Prophet (S) and said to him: “Your Lord says: Go to ‘Abdullah Ibn Ubayy’s house and sit wherever he requests you to sit and eat whatever he presents before you, for I shall suffice you and protect you from his evil designs.”</w:t>
      </w:r>
    </w:p>
    <w:p>
      <w:pPr>
        <w:pStyle w:val="BookText"/>
        <w:bidi w:val="0"/>
        <w:jc w:val="both"/>
        <w:rPr/>
      </w:pPr>
      <w:r>
        <w:rPr>
          <w:rFonts w:eastAsia="Times New Roman" w:cs="Times New Roman" w:ascii="Times New Roman" w:hAnsi="Times New Roman"/>
          <w:color w:val="111111"/>
          <w:sz w:val="28"/>
          <w:szCs w:val="28"/>
          <w:lang w:val="en-US"/>
        </w:rPr>
        <w:t>The Noble Prophet (S), Amirul Mo’minin (as) and the other companions entered ‘Abdullah’s house.  ‘Abdullah ushered them to the courtyard of his house.  As per his request, all of them sat over the pit but nothing happened, much to ‘Abdullah’s astonishment.</w:t>
      </w:r>
    </w:p>
    <w:p>
      <w:pPr>
        <w:pStyle w:val="BookText"/>
        <w:bidi w:val="0"/>
        <w:jc w:val="both"/>
        <w:rPr/>
      </w:pPr>
      <w:r>
        <w:rPr>
          <w:rFonts w:eastAsia="Times New Roman" w:cs="Times New Roman" w:ascii="Times New Roman" w:hAnsi="Times New Roman"/>
          <w:color w:val="111111"/>
          <w:sz w:val="28"/>
          <w:szCs w:val="28"/>
          <w:lang w:val="en-US"/>
        </w:rPr>
        <w:t>He then ordered the poisoned food to be brought.  When it was placed before them, the Noble Prophet (S) told ‘Ali (as) to recite the following over the food: “In the name of Allah, The Healer; in the name of Allah, The Sufficient; in the name of Allah, The Acquitter; in the name of Allah, with Whose name no thing or sickness, in the earth or in the heaven, can cause harm, and He is the All-Hearing, the All-Knowing.”</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 of them ate the food and came out of the gathering without being harmed in the slightest.  ‘Abdullah’s bewilderment knew no bounds; he assumed that the food had not been poisoned and so ordered the armed Jews to</w:t>
      </w:r>
      <w:bookmarkStart w:id="243" w:name="pg13046_190645"/>
    </w:p>
    <w:p>
      <w:pPr>
        <w:pStyle w:val="BookText"/>
        <w:bidi w:val="0"/>
        <w:rPr/>
      </w:pPr>
      <w:bookmarkEnd w:id="243"/>
      <w:r>
        <w:rPr>
          <w:rFonts w:eastAsia="Times New Roman" w:cs="Times New Roman" w:ascii="Times New Roman" w:hAnsi="Times New Roman"/>
          <w:color w:val="111111"/>
          <w:sz w:val="28"/>
          <w:szCs w:val="28"/>
          <w:lang w:val="en-US"/>
        </w:rPr>
        <w:t>eat it, as a result of which, all of them died.</w:t>
      </w:r>
    </w:p>
    <w:p>
      <w:pPr>
        <w:pStyle w:val="BookText"/>
        <w:bidi w:val="0"/>
        <w:jc w:val="both"/>
        <w:rPr/>
      </w:pPr>
      <w:r>
        <w:rPr>
          <w:rFonts w:eastAsia="Times New Roman" w:cs="Times New Roman" w:ascii="Times New Roman" w:hAnsi="Times New Roman"/>
          <w:color w:val="111111"/>
          <w:sz w:val="28"/>
          <w:szCs w:val="28"/>
          <w:lang w:val="en-US"/>
        </w:rPr>
        <w:t>Meanwhile, his daughter who was the bride, decided to sit down on the carpet covering the pit.  As soon as she did so, she plummeted into the pit.  Her shrieks filled the air, only to subside with her death.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ordered his servants not to reveal the cause of all the deaths in the house. When the news of these incidents reached the Noble Prophet (S), he asked the jealous ‘Abdullah what had happened.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daughter fell off the roof of the house; as for the others, they died due to diarrhoea,” he replied.</w:t>
      </w:r>
      <w:r>
        <w:rPr>
          <w:rStyle w:val="FootnoteAnchor"/>
        </w:rPr>
        <w:footnoteReference w:id="106"/>
      </w:r>
    </w:p>
    <w:p>
      <w:pPr>
        <w:pStyle w:val="Heading3"/>
        <w:numPr>
          <w:ilvl w:val="2"/>
          <w:numId w:val="1"/>
        </w:numPr>
        <w:bidi w:val="0"/>
        <w:jc w:val="left"/>
        <w:rPr/>
      </w:pPr>
      <w:bookmarkStart w:id="244" w:name="__RefHeading___Toc6734243_3224264995"/>
      <w:bookmarkStart w:id="245" w:name="_Toc92"/>
      <w:bookmarkEnd w:id="244"/>
      <w:r>
        <w:rPr/>
        <w:t>3) The Strange Act of the Envious Person</w:t>
      </w:r>
      <w:bookmarkEnd w:id="245"/>
    </w:p>
    <w:p>
      <w:pPr>
        <w:pStyle w:val="BookText"/>
        <w:bidi w:val="0"/>
        <w:jc w:val="both"/>
        <w:rPr/>
      </w:pPr>
      <w:r>
        <w:rPr>
          <w:rFonts w:eastAsia="Times New Roman" w:cs="Times New Roman" w:ascii="Times New Roman" w:hAnsi="Times New Roman"/>
          <w:color w:val="111111"/>
          <w:sz w:val="28"/>
          <w:szCs w:val="28"/>
          <w:lang w:val="en-US"/>
        </w:rPr>
        <w:t>During the caliphate of Hadi ‘Abbasi</w:t>
      </w:r>
      <w:r>
        <w:rPr>
          <w:rStyle w:val="FootnoteAnchor"/>
        </w:rPr>
        <w:footnoteReference w:id="107"/>
      </w:r>
      <w:r>
        <w:rPr>
          <w:rFonts w:eastAsia="Times New Roman" w:cs="Times New Roman" w:ascii="Times New Roman" w:hAnsi="Times New Roman"/>
          <w:color w:val="111111"/>
          <w:sz w:val="28"/>
          <w:szCs w:val="28"/>
          <w:lang w:val="en-US"/>
        </w:rPr>
        <w:t>, there lived in Baghdad a wealthy person who was righteous and beneficent.  In his vicinity, there resided a person, who was envious of his wealth, and no matter how much he tried to taint the wealthy person’s prestige and bring him into disrepute, he could not succeed.  Finally, he decided to purchase a slave, train him and then use him to implement his evil intention.</w:t>
      </w:r>
    </w:p>
    <w:p>
      <w:pPr>
        <w:pStyle w:val="BookText"/>
        <w:bidi w:val="0"/>
        <w:jc w:val="both"/>
        <w:rPr/>
      </w:pPr>
      <w:r>
        <w:rPr>
          <w:rFonts w:eastAsia="Times New Roman" w:cs="Times New Roman" w:ascii="Times New Roman" w:hAnsi="Times New Roman"/>
          <w:color w:val="111111"/>
          <w:sz w:val="28"/>
          <w:szCs w:val="28"/>
          <w:lang w:val="en-US"/>
        </w:rPr>
        <w:t>One day, after a year had passed, he asked his slave: “How obedient are you to your master?”</w:t>
      </w:r>
    </w:p>
    <w:p>
      <w:pPr>
        <w:pStyle w:val="BookText"/>
        <w:bidi w:val="0"/>
        <w:jc w:val="both"/>
        <w:rPr/>
      </w:pPr>
      <w:r>
        <w:rPr>
          <w:rFonts w:eastAsia="Times New Roman" w:cs="Times New Roman" w:ascii="Times New Roman" w:hAnsi="Times New Roman"/>
          <w:color w:val="111111"/>
          <w:sz w:val="28"/>
          <w:szCs w:val="28"/>
          <w:lang w:val="en-US"/>
        </w:rPr>
        <w:t>The slave replied, “If you ask me to hurl myself into the fire, I shall do so.”  The man was overjoyed to hear this.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neighbour is rich and wealthy and I bear animosity towards him.  I want you to carry out my instructions.  Tonight, both of us shall climb onto the roof of</w:t>
      </w:r>
      <w:bookmarkStart w:id="246" w:name="pg13046_190646"/>
    </w:p>
    <w:p>
      <w:pPr>
        <w:pStyle w:val="BookText"/>
        <w:bidi w:val="0"/>
        <w:rPr/>
      </w:pPr>
      <w:bookmarkEnd w:id="246"/>
      <w:r>
        <w:rPr>
          <w:rFonts w:eastAsia="Times New Roman" w:cs="Times New Roman" w:ascii="Times New Roman" w:hAnsi="Times New Roman"/>
          <w:color w:val="111111"/>
          <w:sz w:val="28"/>
          <w:szCs w:val="28"/>
          <w:lang w:val="en-US"/>
        </w:rPr>
        <w:t>his house where you will kill me so that he is accused of my murder and is put to death by the government as a punishment for killing me,” he said to the slave.</w:t>
      </w:r>
    </w:p>
    <w:p>
      <w:pPr>
        <w:pStyle w:val="BookText"/>
        <w:bidi w:val="0"/>
        <w:jc w:val="both"/>
        <w:rPr/>
      </w:pPr>
      <w:r>
        <w:rPr>
          <w:rFonts w:eastAsia="Times New Roman" w:cs="Times New Roman" w:ascii="Times New Roman" w:hAnsi="Times New Roman"/>
          <w:color w:val="111111"/>
          <w:sz w:val="28"/>
          <w:szCs w:val="28"/>
          <w:lang w:val="en-US"/>
        </w:rPr>
        <w:t>However much the slave insisted on not carrying out these instructions, it was to no avail and the man remained unyielding.  At midnight, as per the orders of his envious master, the slave severed his master’s head on top the roof of the rich neighbour and hurried back to his bed.</w:t>
      </w:r>
    </w:p>
    <w:p>
      <w:pPr>
        <w:pStyle w:val="BookText"/>
        <w:bidi w:val="0"/>
        <w:jc w:val="both"/>
        <w:rPr/>
      </w:pPr>
      <w:r>
        <w:rPr>
          <w:rFonts w:eastAsia="Times New Roman" w:cs="Times New Roman" w:ascii="Times New Roman" w:hAnsi="Times New Roman"/>
          <w:color w:val="111111"/>
          <w:sz w:val="28"/>
          <w:szCs w:val="28"/>
          <w:lang w:val="en-US"/>
        </w:rPr>
        <w:t>The next day, the death of the jealous person came to light and Hadi ‘Abbasi had the rich person arrested, and subjected him to interrogation.  He then summoned the slave and interrogated him too.</w:t>
      </w:r>
    </w:p>
    <w:p>
      <w:pPr>
        <w:pStyle w:val="BookText"/>
        <w:bidi w:val="0"/>
        <w:jc w:val="both"/>
        <w:rPr/>
      </w:pPr>
      <w:r>
        <w:rPr>
          <w:rFonts w:eastAsia="Times New Roman" w:cs="Times New Roman" w:ascii="Times New Roman" w:hAnsi="Times New Roman"/>
          <w:color w:val="111111"/>
          <w:sz w:val="28"/>
          <w:szCs w:val="28"/>
          <w:lang w:val="en-US"/>
        </w:rPr>
        <w:t>The slave, observing that the rich person was totally innocent, divulged the incident of jealousy and the subsequent killing.  Hearing the incident, the Caliph lowered his head, reflected for a while and then raised it again.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you have killed a person, you exhibited courage and saved an innocent person from accusation, therefore, I shall set you free,” the Caliph said to the slave.</w:t>
      </w:r>
    </w:p>
    <w:p>
      <w:pPr>
        <w:pStyle w:val="BookText"/>
        <w:bidi w:val="0"/>
        <w:jc w:val="both"/>
        <w:rPr/>
      </w:pPr>
      <w:r>
        <w:rPr>
          <w:rFonts w:eastAsia="Times New Roman" w:cs="Times New Roman" w:ascii="Times New Roman" w:hAnsi="Times New Roman"/>
          <w:color w:val="111111"/>
          <w:sz w:val="28"/>
          <w:szCs w:val="28"/>
          <w:lang w:val="en-US"/>
        </w:rPr>
        <w:t>In this manner, the harm of envy and jealousy rebounded upon the envious person himself.</w:t>
      </w:r>
      <w:r>
        <w:rPr>
          <w:rStyle w:val="FootnoteAnchor"/>
        </w:rPr>
        <w:footnoteReference w:id="108"/>
      </w:r>
    </w:p>
    <w:p>
      <w:pPr>
        <w:pStyle w:val="Heading3"/>
        <w:numPr>
          <w:ilvl w:val="2"/>
          <w:numId w:val="1"/>
        </w:numPr>
        <w:bidi w:val="0"/>
        <w:jc w:val="left"/>
        <w:rPr/>
      </w:pPr>
      <w:bookmarkStart w:id="247" w:name="__RefHeading___Toc6734245_3224264995"/>
      <w:bookmarkStart w:id="248" w:name="_Toc93"/>
      <w:bookmarkEnd w:id="247"/>
      <w:r>
        <w:rPr/>
        <w:t>4) The Envy of the Womenfolk</w:t>
      </w:r>
      <w:bookmarkEnd w:id="248"/>
    </w:p>
    <w:p>
      <w:pPr>
        <w:pStyle w:val="BookText"/>
        <w:bidi w:val="0"/>
        <w:jc w:val="both"/>
        <w:rPr/>
      </w:pPr>
      <w:r>
        <w:rPr>
          <w:rFonts w:eastAsia="Times New Roman" w:cs="Times New Roman" w:ascii="Times New Roman" w:hAnsi="Times New Roman"/>
          <w:color w:val="111111"/>
          <w:sz w:val="28"/>
          <w:szCs w:val="28"/>
          <w:lang w:val="en-US"/>
        </w:rPr>
        <w:t>Ibn Abi Laila was the judge during the caliphate of Mansur Dawaniqi.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strange and interesting cases are brought before the judges and it is my desire that you relate one of them to me,” Mansur said to him.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Laila related: “One day an old and humble lady approached</w:t>
      </w:r>
    </w:p>
    <w:p>
      <w:pPr>
        <w:pStyle w:val="BookText"/>
        <w:bidi w:val="0"/>
        <w:rPr/>
      </w:pPr>
      <w:r>
        <w:rPr>
          <w:rFonts w:eastAsia="Times New Roman" w:cs="Times New Roman" w:ascii="Times New Roman" w:hAnsi="Times New Roman"/>
          <w:color w:val="111111"/>
          <w:sz w:val="28"/>
          <w:szCs w:val="28"/>
          <w:lang w:val="en-US"/>
        </w:rPr>
        <w:t>me and implored me to defend her right and punish her oppressor.  I asked her who she wanted to complain about.</w:t>
      </w:r>
    </w:p>
    <w:p>
      <w:pPr>
        <w:pStyle w:val="BookText"/>
        <w:bidi w:val="0"/>
        <w:jc w:val="both"/>
        <w:rPr/>
      </w:pPr>
      <w:r>
        <w:rPr>
          <w:rFonts w:eastAsia="Times New Roman" w:cs="Times New Roman" w:ascii="Times New Roman" w:hAnsi="Times New Roman"/>
          <w:color w:val="111111"/>
          <w:sz w:val="28"/>
          <w:szCs w:val="28"/>
          <w:lang w:val="en-US"/>
        </w:rPr>
        <w:t>She replied, “My niece.”</w:t>
      </w:r>
    </w:p>
    <w:p>
      <w:pPr>
        <w:pStyle w:val="BookText"/>
        <w:bidi w:val="0"/>
        <w:jc w:val="both"/>
        <w:rPr/>
      </w:pPr>
      <w:r>
        <w:rPr>
          <w:rFonts w:eastAsia="Times New Roman" w:cs="Times New Roman" w:ascii="Times New Roman" w:hAnsi="Times New Roman"/>
          <w:color w:val="111111"/>
          <w:sz w:val="28"/>
          <w:szCs w:val="28"/>
          <w:lang w:val="en-US"/>
        </w:rPr>
        <w:t>I ordered the niece to be brought before me. When she arrived, I observed that she possessed charming looks and an appealing physique.  I asked her the reason for her aunt’s complaint whereupon she related the entire case as follows: “I am the daughter of this old woman’s brother and she is my aunt.  My father died while I was still a child and this aunt of mine took care of me and was never negligent with respect to my upbringing.  When I grew up, with my consent, she married me to a goldsmith.</w:t>
      </w:r>
    </w:p>
    <w:p>
      <w:pPr>
        <w:pStyle w:val="BookText"/>
        <w:bidi w:val="0"/>
        <w:jc w:val="both"/>
        <w:rPr/>
      </w:pPr>
      <w:r>
        <w:rPr>
          <w:rFonts w:eastAsia="Times New Roman" w:cs="Times New Roman" w:ascii="Times New Roman" w:hAnsi="Times New Roman"/>
          <w:color w:val="111111"/>
          <w:sz w:val="28"/>
          <w:szCs w:val="28"/>
          <w:lang w:val="en-US"/>
        </w:rPr>
        <w:t>My comfortable life made my aunt envious of me. She ornamented her daughter and brought her before my husband, who became captivated by her and sought her hand in marriage.</w:t>
      </w:r>
    </w:p>
    <w:p>
      <w:pPr>
        <w:pStyle w:val="BookText"/>
        <w:bidi w:val="0"/>
        <w:jc w:val="both"/>
        <w:rPr/>
      </w:pPr>
      <w:r>
        <w:rPr>
          <w:rFonts w:eastAsia="Times New Roman" w:cs="Times New Roman" w:ascii="Times New Roman" w:hAnsi="Times New Roman"/>
          <w:color w:val="111111"/>
          <w:sz w:val="28"/>
          <w:szCs w:val="28"/>
          <w:lang w:val="en-US"/>
        </w:rPr>
        <w:t>This aunt of mine stipulated that she would marry her daughter to him only if the authority to retain or divorce me was placed in her hands.  My husband agreed to this condition.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a period, my aunt had me divorced and I separated from my husband.  Meanwhile, my aunt’s husband, who had been away on a journey, returned home.  After realising what had happened, he used to console me.  I presented myself to him in such a manner that he found me attractive.  Eventually, he fell for me and expressed his desire to marry me.</w:t>
      </w:r>
      <w:bookmarkStart w:id="249" w:name="pg13046_190648"/>
    </w:p>
    <w:p>
      <w:pPr>
        <w:pStyle w:val="BookText"/>
        <w:bidi w:val="0"/>
        <w:rPr/>
      </w:pPr>
      <w:bookmarkEnd w:id="249"/>
      <w:r>
        <w:rPr>
          <w:rFonts w:eastAsia="Times New Roman" w:cs="Times New Roman" w:ascii="Times New Roman" w:hAnsi="Times New Roman"/>
          <w:color w:val="111111"/>
          <w:sz w:val="28"/>
          <w:szCs w:val="28"/>
          <w:lang w:val="en-US"/>
        </w:rPr>
        <w:t>I said to him, “I shall only agree upon the condition that the authority of divorcing my aunt be placed in my hands.”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agreed and after the marriage, I had my aunt divorced and I continued to live with this husband, who died after a period of time. One day, my first husband approached me and expressed his inclination to marry me again.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willing to marry you again but upon the condition that you should grant me the authority to either retain or divorce my aunt’s daughter,” I told him.</w:t>
      </w:r>
    </w:p>
    <w:p>
      <w:pPr>
        <w:pStyle w:val="BookText"/>
        <w:bidi w:val="0"/>
        <w:jc w:val="both"/>
        <w:rPr/>
      </w:pPr>
      <w:r>
        <w:rPr>
          <w:rFonts w:eastAsia="Times New Roman" w:cs="Times New Roman" w:ascii="Times New Roman" w:hAnsi="Times New Roman"/>
          <w:color w:val="111111"/>
          <w:sz w:val="28"/>
          <w:szCs w:val="28"/>
          <w:lang w:val="en-US"/>
        </w:rPr>
        <w:t>He accepted and once again I got married to my first husband and, with the authority vested in me, I also had my aunt’s daughter divorced.</w:t>
      </w:r>
    </w:p>
    <w:p>
      <w:pPr>
        <w:pStyle w:val="BookText"/>
        <w:bidi w:val="0"/>
        <w:jc w:val="both"/>
        <w:rPr/>
      </w:pPr>
      <w:r>
        <w:rPr>
          <w:rFonts w:eastAsia="Times New Roman" w:cs="Times New Roman" w:ascii="Times New Roman" w:hAnsi="Times New Roman"/>
          <w:color w:val="111111"/>
          <w:sz w:val="28"/>
          <w:szCs w:val="28"/>
          <w:lang w:val="en-US"/>
        </w:rPr>
        <w:t xml:space="preserve">Now you can judge that I have committed no offense; all that I have done is to recompense the baseless envy of this aunt of mine.” </w:t>
      </w:r>
      <w:r>
        <w:rPr>
          <w:rStyle w:val="FootnoteAnchor"/>
        </w:rPr>
        <w:footnoteReference w:id="109"/>
      </w:r>
    </w:p>
    <w:p>
      <w:pPr>
        <w:pStyle w:val="Heading3"/>
        <w:numPr>
          <w:ilvl w:val="2"/>
          <w:numId w:val="1"/>
        </w:numPr>
        <w:bidi w:val="0"/>
        <w:jc w:val="left"/>
        <w:rPr/>
      </w:pPr>
      <w:bookmarkStart w:id="250" w:name="__RefHeading___Toc6734247_3224264995"/>
      <w:bookmarkStart w:id="251" w:name="_Toc94"/>
      <w:bookmarkEnd w:id="250"/>
      <w:r>
        <w:rPr/>
        <w:t>5) The Consequence of Jealousy</w:t>
      </w:r>
      <w:bookmarkEnd w:id="251"/>
    </w:p>
    <w:p>
      <w:pPr>
        <w:pStyle w:val="BookText"/>
        <w:bidi w:val="0"/>
        <w:jc w:val="both"/>
        <w:rPr/>
      </w:pPr>
      <w:r>
        <w:rPr>
          <w:rFonts w:eastAsia="Times New Roman" w:cs="Times New Roman" w:ascii="Times New Roman" w:hAnsi="Times New Roman"/>
          <w:color w:val="111111"/>
          <w:sz w:val="28"/>
          <w:szCs w:val="28"/>
          <w:lang w:val="en-US"/>
        </w:rPr>
        <w:t>Once, during the Caliphate of Mu’tasim ‘Abbasi, a learned person arrived in his court.</w:t>
      </w:r>
    </w:p>
    <w:p>
      <w:pPr>
        <w:pStyle w:val="BookText"/>
        <w:bidi w:val="0"/>
        <w:jc w:val="both"/>
        <w:rPr/>
      </w:pPr>
      <w:r>
        <w:rPr>
          <w:rFonts w:eastAsia="Times New Roman" w:cs="Times New Roman" w:ascii="Times New Roman" w:hAnsi="Times New Roman"/>
          <w:color w:val="111111"/>
          <w:sz w:val="28"/>
          <w:szCs w:val="28"/>
          <w:lang w:val="en-US"/>
        </w:rPr>
        <w:t>Mu’tasim was so impressed with his talks and speeches that he ordered him to come to the court every few days.  The man used to come regularly and before long became one of the confidants of the Caliph.  Another of the Caliph’s confidants became jealous of this person and fearing that he would take over his ministry, considered ways of getting rid of him.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at the time of Dhuhr, as he was leaving the Caliph’s gathering together with the learned person, he requested him to accompany him to his house</w:t>
      </w:r>
    </w:p>
    <w:p>
      <w:pPr>
        <w:pStyle w:val="BookText"/>
        <w:bidi w:val="0"/>
        <w:rPr/>
      </w:pPr>
      <w:r>
        <w:rPr>
          <w:rFonts w:eastAsia="Times New Roman" w:cs="Times New Roman" w:ascii="Times New Roman" w:hAnsi="Times New Roman"/>
          <w:color w:val="111111"/>
          <w:sz w:val="28"/>
          <w:szCs w:val="28"/>
          <w:lang w:val="en-US"/>
        </w:rPr>
        <w:t>so that they could talk and have lunch together.  The learned man accepted his request.</w:t>
      </w:r>
    </w:p>
    <w:p>
      <w:pPr>
        <w:pStyle w:val="BookText"/>
        <w:bidi w:val="0"/>
        <w:jc w:val="both"/>
        <w:rPr/>
      </w:pPr>
      <w:r>
        <w:rPr>
          <w:rFonts w:eastAsia="Times New Roman" w:cs="Times New Roman" w:ascii="Times New Roman" w:hAnsi="Times New Roman"/>
          <w:color w:val="111111"/>
          <w:sz w:val="28"/>
          <w:szCs w:val="28"/>
          <w:lang w:val="en-US"/>
        </w:rPr>
        <w:t>When they sat for lunch, garlic was also served with the food and the man consumed a lot of it.  At the time of ‘Asr, the jealous person proceeded towards the Caliph and said: “As I am burdened by your favours and bounties, I cannot conceal this secret from you.  This learned man who is your confidant, has been secretly complaining to the people that the foul odour from the Caliph’s mouth is killing him but the Caliph repeatedly summons him to go to him.”</w:t>
      </w:r>
    </w:p>
    <w:p>
      <w:pPr>
        <w:pStyle w:val="BookText"/>
        <w:bidi w:val="0"/>
        <w:jc w:val="both"/>
        <w:rPr/>
      </w:pPr>
      <w:r>
        <w:rPr>
          <w:rFonts w:eastAsia="Times New Roman" w:cs="Times New Roman" w:ascii="Times New Roman" w:hAnsi="Times New Roman"/>
          <w:color w:val="111111"/>
          <w:sz w:val="28"/>
          <w:szCs w:val="28"/>
          <w:lang w:val="en-US"/>
        </w:rPr>
        <w:t>The Caliph was horrified to hear this and ordered the learned man to be brought before him.  Since he had consumed a lot of garlic, he covered his mouth with a handkerchief and sat at a distance from the Caliph.  Observing this, the Caliph became certain of the truthfulness of the minister’s words.  He wrote a letter to one of his assistants instructing him to kill the bearer of that letter and he asked the learned man to take it to the assistant.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jealous confidant was waiting outside the room.  As soon as the man came out of the Caliph’s court with the letter in his hand, the confidant thought that the letter contained the Caliph’s orders for a large sum of money to be given to him, and this added fuel to his already flaming envy.  He offered two thousand dirhams</w:t>
      </w:r>
      <w:bookmarkStart w:id="252" w:name="pg13046_190650"/>
    </w:p>
    <w:p>
      <w:pPr>
        <w:pStyle w:val="BookText"/>
        <w:bidi w:val="0"/>
        <w:rPr/>
      </w:pPr>
      <w:bookmarkEnd w:id="252"/>
      <w:r>
        <w:rPr>
          <w:rFonts w:eastAsia="Times New Roman" w:cs="Times New Roman" w:ascii="Times New Roman" w:hAnsi="Times New Roman"/>
          <w:color w:val="111111"/>
          <w:sz w:val="28"/>
          <w:szCs w:val="28"/>
          <w:lang w:val="en-US"/>
        </w:rPr>
        <w:t>to the man in return for the letter.  The learned man accepted the money and also accepted the confidant’s request not to go to the Caliph for a few days.</w:t>
      </w:r>
    </w:p>
    <w:p>
      <w:pPr>
        <w:pStyle w:val="BookText"/>
        <w:bidi w:val="0"/>
        <w:jc w:val="both"/>
        <w:rPr/>
      </w:pPr>
      <w:r>
        <w:rPr>
          <w:rFonts w:eastAsia="Times New Roman" w:cs="Times New Roman" w:ascii="Times New Roman" w:hAnsi="Times New Roman"/>
          <w:color w:val="111111"/>
          <w:sz w:val="28"/>
          <w:szCs w:val="28"/>
          <w:lang w:val="en-US"/>
        </w:rPr>
        <w:t>The jealous confidant took the letter to the Caliph’s assistant who immediately beheaded him.  Some days later, the Caliph enquired, “Where is the learned man?  Has he gone on a journey?”</w:t>
      </w:r>
    </w:p>
    <w:p>
      <w:pPr>
        <w:pStyle w:val="BookText"/>
        <w:bidi w:val="0"/>
        <w:jc w:val="both"/>
        <w:rPr/>
      </w:pPr>
      <w:r>
        <w:rPr>
          <w:rFonts w:eastAsia="Times New Roman" w:cs="Times New Roman" w:ascii="Times New Roman" w:hAnsi="Times New Roman"/>
          <w:color w:val="111111"/>
          <w:sz w:val="28"/>
          <w:szCs w:val="28"/>
          <w:lang w:val="en-US"/>
        </w:rPr>
        <w:t>Those around him said, “No, we have seen him just recently.”  The Caliph ordered that he be brought before him.  When he had arrived, the Caliph, with great astonishment, inquired: “I had given you a letter to hand over to my assistant, did you not do as instructed?”</w:t>
      </w:r>
    </w:p>
    <w:p>
      <w:pPr>
        <w:pStyle w:val="BookText"/>
        <w:bidi w:val="0"/>
        <w:jc w:val="both"/>
        <w:rPr/>
      </w:pPr>
      <w:r>
        <w:rPr>
          <w:rFonts w:eastAsia="Times New Roman" w:cs="Times New Roman" w:ascii="Times New Roman" w:hAnsi="Times New Roman"/>
          <w:color w:val="111111"/>
          <w:sz w:val="28"/>
          <w:szCs w:val="28"/>
          <w:lang w:val="en-US"/>
        </w:rPr>
        <w:t>The man recounted the incident of the letter and the jealous minister.</w:t>
      </w:r>
    </w:p>
    <w:p>
      <w:pPr>
        <w:pStyle w:val="BookText"/>
        <w:bidi w:val="0"/>
        <w:jc w:val="both"/>
        <w:rPr/>
      </w:pPr>
      <w:r>
        <w:rPr>
          <w:rFonts w:eastAsia="Times New Roman" w:cs="Times New Roman" w:ascii="Times New Roman" w:hAnsi="Times New Roman"/>
          <w:color w:val="111111"/>
          <w:sz w:val="28"/>
          <w:szCs w:val="28"/>
          <w:lang w:val="en-US"/>
        </w:rPr>
        <w:t>The Caliph said, “I shall ask you a question; do not lie.  Did you tell my confidant that the foul odour from the Caliph’s mouth troubled you?”  The learned man replied in the negative.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then did you sit away from me when you last came to see me and covered your mouth with a handkerchief?” asked the astounded Caliph.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confidant had taken me to his house and fed me garlic and so when I arrived in your presence, I feared lest the odour should inconvenience you,” replied the man.</w:t>
      </w:r>
    </w:p>
    <w:p>
      <w:pPr>
        <w:pStyle w:val="BookText"/>
        <w:bidi w:val="0"/>
        <w:jc w:val="both"/>
        <w:rPr/>
      </w:pPr>
      <w:r>
        <w:rPr>
          <w:rFonts w:eastAsia="Times New Roman" w:cs="Times New Roman" w:ascii="Times New Roman" w:hAnsi="Times New Roman"/>
          <w:color w:val="111111"/>
          <w:sz w:val="28"/>
          <w:szCs w:val="28"/>
          <w:lang w:val="en-US"/>
        </w:rPr>
        <w:t>Hearing this, the Caliph uttered, “Allahu Akbar!” and then related the whole incident to those present around him. All of them were left astonished and amazed.</w:t>
      </w:r>
      <w:r>
        <w:rPr>
          <w:rStyle w:val="FootnoteAnchor"/>
        </w:rPr>
        <w:footnoteReference w:id="110"/>
      </w:r>
    </w:p>
    <w:p>
      <w:pPr>
        <w:pStyle w:val="Heading2"/>
        <w:numPr>
          <w:ilvl w:val="1"/>
          <w:numId w:val="1"/>
        </w:numPr>
        <w:bidi w:val="0"/>
        <w:jc w:val="left"/>
        <w:rPr/>
      </w:pPr>
      <w:bookmarkStart w:id="253" w:name="__RefHeading___Toc6734249_3224264995"/>
      <w:bookmarkStart w:id="254" w:name="_Toc95"/>
      <w:bookmarkEnd w:id="253"/>
      <w:r>
        <w:rPr/>
        <w:t>32. Truth and Falsehood</w:t>
      </w:r>
      <w:bookmarkEnd w:id="254"/>
    </w:p>
    <w:p>
      <w:pPr>
        <w:pStyle w:val="Heading3"/>
        <w:numPr>
          <w:ilvl w:val="2"/>
          <w:numId w:val="1"/>
        </w:numPr>
        <w:bidi w:val="0"/>
        <w:jc w:val="left"/>
        <w:rPr/>
      </w:pPr>
      <w:bookmarkStart w:id="255" w:name="__RefHeading___Toc6734251_3224264995"/>
      <w:bookmarkStart w:id="256" w:name="_Toc96"/>
      <w:bookmarkEnd w:id="255"/>
      <w:r>
        <w:rPr/>
        <w:t>point</w:t>
      </w:r>
      <w:bookmarkEnd w:id="256"/>
    </w:p>
    <w:p>
      <w:pPr>
        <w:pStyle w:val="BookText"/>
        <w:bidi w:val="0"/>
        <w:jc w:val="both"/>
        <w:rPr/>
      </w:pPr>
      <w:r>
        <w:rPr>
          <w:rFonts w:eastAsia="Times New Roman" w:cs="Times New Roman" w:ascii="Times New Roman" w:hAnsi="Times New Roman"/>
          <w:color w:val="111111"/>
          <w:sz w:val="28"/>
          <w:szCs w:val="28"/>
          <w:lang w:val="en-US"/>
        </w:rPr>
        <w:t>Allah, the Wise, has said: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جَآءَ الْحَقُّ وَ</w:t>
      </w:r>
      <w:bookmarkStart w:id="257" w:name="pg13046_190651"/>
    </w:p>
    <w:p>
      <w:pPr>
        <w:pStyle w:val="BookText"/>
        <w:bidi w:val="0"/>
        <w:rPr/>
      </w:pPr>
      <w:bookmarkEnd w:id="257"/>
      <w:r>
        <w:rPr>
          <w:rFonts w:ascii="Amiri" w:hAnsi="Amiri" w:eastAsia="Amiri" w:cs="Amiri"/>
          <w:color w:val="111111"/>
          <w:sz w:val="28"/>
          <w:sz w:val="28"/>
          <w:szCs w:val="28"/>
          <w:rtl w:val="true"/>
          <w:lang w:bidi="ar-SA"/>
        </w:rPr>
        <w:t>زَهَقَ الْباَطِلُ اِنَّ الْباَطِلَ کاَنَ زَهُوْقاً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The truth has come and the falsehood has vanished; surely falsehood is a vanishing (thing).”</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ظَلَمَ الْحَقَّ مَنْ نَصَرَ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helps falsehood, has oppressed (and done injustice to) the truth.”</w:t>
      </w:r>
      <w:r>
        <w:rPr>
          <w:rStyle w:val="FootnoteAnchor"/>
        </w:rPr>
        <w:footnoteReference w:id="112"/>
      </w:r>
    </w:p>
    <w:p>
      <w:pPr>
        <w:pStyle w:val="Heading3"/>
        <w:numPr>
          <w:ilvl w:val="2"/>
          <w:numId w:val="1"/>
        </w:numPr>
        <w:bidi w:val="0"/>
        <w:jc w:val="left"/>
        <w:rPr/>
      </w:pPr>
      <w:bookmarkStart w:id="258" w:name="__RefHeading___Toc6734253_3224264995"/>
      <w:bookmarkStart w:id="259" w:name="_Toc97"/>
      <w:bookmarkEnd w:id="258"/>
      <w:r>
        <w:rPr/>
        <w:t>Short Expalantion</w:t>
      </w:r>
      <w:bookmarkEnd w:id="259"/>
    </w:p>
    <w:p>
      <w:pPr>
        <w:pStyle w:val="BookText"/>
        <w:bidi w:val="0"/>
        <w:jc w:val="both"/>
        <w:rPr/>
      </w:pPr>
      <w:r>
        <w:rPr>
          <w:rFonts w:eastAsia="Times New Roman" w:cs="Times New Roman" w:ascii="Times New Roman" w:hAnsi="Times New Roman"/>
          <w:color w:val="111111"/>
          <w:sz w:val="28"/>
          <w:szCs w:val="28"/>
          <w:lang w:val="en-US"/>
        </w:rPr>
        <w:t>There are several levels to comprehending truth and falsehood, and individuals differ vastly with respect to acceptance and rejection of them.  The general rule, with regards to the truth, is that the heart should be inclined towards Allah, His commandments and the realities, while the rule with regards to falsehood, is that the heart should be averse to things that are prohibited and related to other than Allah, and the interior should be kept away from dirty and impure carnal attachments.</w:t>
      </w:r>
    </w:p>
    <w:p>
      <w:pPr>
        <w:pStyle w:val="BookText"/>
        <w:bidi w:val="0"/>
        <w:jc w:val="both"/>
        <w:rPr/>
      </w:pPr>
      <w:r>
        <w:rPr>
          <w:rFonts w:eastAsia="Times New Roman" w:cs="Times New Roman" w:ascii="Times New Roman" w:hAnsi="Times New Roman"/>
          <w:color w:val="111111"/>
          <w:sz w:val="28"/>
          <w:szCs w:val="28"/>
          <w:lang w:val="en-US"/>
        </w:rPr>
        <w:t>A pious person comprehends that falsehood weans a person away from realities and it shall cease to exist, and it is only truth, which is deep-rooted and continues to exist.  Thus, one must adhere to the people of truth and stay away from the people of falsehood.</w:t>
      </w:r>
    </w:p>
    <w:p>
      <w:pPr>
        <w:pStyle w:val="Heading3"/>
        <w:numPr>
          <w:ilvl w:val="2"/>
          <w:numId w:val="1"/>
        </w:numPr>
        <w:bidi w:val="0"/>
        <w:jc w:val="left"/>
        <w:rPr/>
      </w:pPr>
      <w:bookmarkStart w:id="260" w:name="__RefHeading___Toc6734255_3224264995"/>
      <w:bookmarkStart w:id="261" w:name="_Toc98"/>
      <w:bookmarkEnd w:id="260"/>
      <w:r>
        <w:rPr/>
        <w:t>1) The Right of a Deceased Muslim</w:t>
      </w:r>
      <w:bookmarkEnd w:id="261"/>
    </w:p>
    <w:p>
      <w:pPr>
        <w:pStyle w:val="BookText"/>
        <w:bidi w:val="0"/>
        <w:jc w:val="both"/>
        <w:rPr/>
      </w:pPr>
      <w:r>
        <w:rPr>
          <w:rFonts w:eastAsia="Times New Roman" w:cs="Times New Roman" w:ascii="Times New Roman" w:hAnsi="Times New Roman"/>
          <w:color w:val="111111"/>
          <w:sz w:val="28"/>
          <w:szCs w:val="28"/>
          <w:lang w:val="en-US"/>
        </w:rPr>
        <w:t>Zurarah relates: I was in the company of Imam Baqir (as) in the funeral procession of a person from Quraish.  ‘Ata, the jurist of Makkah, was amongst those present in the funeral procession.  Suddenly, the air was filled with the wailing of a lady.  ‘Ata instructed her to remain quiet as otherwise he would have to turn back.  But the lady continued to wail and so ‘Ata left the procession.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informed the Imam (as) about ‘Ata’s turning</w:t>
      </w:r>
      <w:bookmarkStart w:id="262" w:name="pg13046_190652"/>
    </w:p>
    <w:p>
      <w:pPr>
        <w:pStyle w:val="BookText"/>
        <w:bidi w:val="0"/>
        <w:rPr/>
      </w:pPr>
      <w:bookmarkEnd w:id="262"/>
      <w:r>
        <w:rPr>
          <w:rFonts w:eastAsia="Times New Roman" w:cs="Times New Roman" w:ascii="Times New Roman" w:hAnsi="Times New Roman"/>
          <w:color w:val="111111"/>
          <w:sz w:val="28"/>
          <w:szCs w:val="28"/>
          <w:lang w:val="en-US"/>
        </w:rPr>
        <w:t>back.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inquired the Imam (as).</w:t>
      </w:r>
    </w:p>
    <w:p>
      <w:pPr>
        <w:pStyle w:val="BookText"/>
        <w:bidi w:val="0"/>
        <w:jc w:val="both"/>
        <w:rPr/>
      </w:pPr>
      <w:r>
        <w:rPr>
          <w:rFonts w:eastAsia="Times New Roman" w:cs="Times New Roman" w:ascii="Times New Roman" w:hAnsi="Times New Roman"/>
          <w:color w:val="111111"/>
          <w:sz w:val="28"/>
          <w:szCs w:val="28"/>
          <w:lang w:val="en-US"/>
        </w:rPr>
        <w:t>I replied, “Due to the lamentation of a lady.  He asked her to keep quiet and when she did not, he left.”</w:t>
      </w:r>
    </w:p>
    <w:p>
      <w:pPr>
        <w:pStyle w:val="BookText"/>
        <w:bidi w:val="0"/>
        <w:jc w:val="both"/>
        <w:rPr/>
      </w:pPr>
      <w:r>
        <w:rPr>
          <w:rFonts w:eastAsia="Times New Roman" w:cs="Times New Roman" w:ascii="Times New Roman" w:hAnsi="Times New Roman"/>
          <w:color w:val="111111"/>
          <w:sz w:val="28"/>
          <w:szCs w:val="28"/>
          <w:lang w:val="en-US"/>
        </w:rPr>
        <w:t>Imam Baqir (as) said, “Stay with me and we shall accompany the deceased.  If we notice falsehood together with the truth and forsake the truth due to that falsehood, we would not have fulfilled the right of the Muslim.”  i.e. escorting the funeral of the Muslim, which is his right, should not be forsaken for the sake of the wailing of that lady (which, according to the non-Shi’ite sects, is forbidden and prohibited).</w:t>
      </w:r>
    </w:p>
    <w:p>
      <w:pPr>
        <w:pStyle w:val="BookText"/>
        <w:bidi w:val="0"/>
        <w:jc w:val="both"/>
        <w:rPr/>
      </w:pPr>
      <w:r>
        <w:rPr>
          <w:rFonts w:eastAsia="Times New Roman" w:cs="Times New Roman" w:ascii="Times New Roman" w:hAnsi="Times New Roman"/>
          <w:color w:val="111111"/>
          <w:sz w:val="28"/>
          <w:szCs w:val="28"/>
          <w:lang w:val="en-US"/>
        </w:rPr>
        <w:t>When the prayers were offered for the dead person, his relative said to the Imam (as): “May Allah have mercy upon you!  You can turn back for you do not possess the strength to walk.”  Imam (as) continued to accompany the funeral procession.</w:t>
      </w:r>
    </w:p>
    <w:p>
      <w:pPr>
        <w:pStyle w:val="BookText"/>
        <w:bidi w:val="0"/>
        <w:jc w:val="both"/>
        <w:rPr/>
      </w:pPr>
      <w:r>
        <w:rPr>
          <w:rFonts w:eastAsia="Times New Roman" w:cs="Times New Roman" w:ascii="Times New Roman" w:hAnsi="Times New Roman"/>
          <w:color w:val="111111"/>
          <w:sz w:val="28"/>
          <w:szCs w:val="28"/>
          <w:lang w:val="en-US"/>
        </w:rPr>
        <w:t>Zurarah continues: I said to Imam Baqir (as), “The relative of the deceased has permitted you to turn back.”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you have some work, you may go,” said the Imam (as). “I have neither come here with his permission nor do I need his permission to return.  I have come here to seek the rewards, since man shall be rewarded in the measure in which he accompanies a funeral procession.” </w:t>
      </w:r>
      <w:r>
        <w:rPr>
          <w:rStyle w:val="FootnoteAnchor"/>
        </w:rPr>
        <w:footnoteReference w:id="113"/>
      </w:r>
    </w:p>
    <w:p>
      <w:pPr>
        <w:pStyle w:val="Heading3"/>
        <w:numPr>
          <w:ilvl w:val="2"/>
          <w:numId w:val="1"/>
        </w:numPr>
        <w:bidi w:val="0"/>
        <w:jc w:val="left"/>
        <w:rPr/>
      </w:pPr>
      <w:bookmarkStart w:id="263" w:name="__RefHeading___Toc6734257_3224264995"/>
      <w:bookmarkStart w:id="264" w:name="_Toc99"/>
      <w:bookmarkEnd w:id="263"/>
      <w:r>
        <w:rPr/>
        <w:t>2) Mua`wiyah Ibn Yazid</w:t>
      </w:r>
      <w:bookmarkEnd w:id="26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three-year Caliphate of Yazid (who brought about the murder of Imam Husain (as)), the lootings and crimes in Madinah and sacrilege with respect to the Ka’bah, the Caliphate reached his son Mua’wiyah.</w:t>
      </w:r>
    </w:p>
    <w:p>
      <w:pPr>
        <w:pStyle w:val="BookText"/>
        <w:bidi w:val="0"/>
        <w:rPr/>
      </w:pPr>
      <w:r>
        <w:rPr>
          <w:rFonts w:eastAsia="Times New Roman" w:cs="Times New Roman" w:ascii="Times New Roman" w:hAnsi="Times New Roman"/>
          <w:color w:val="111111"/>
          <w:sz w:val="28"/>
          <w:szCs w:val="28"/>
          <w:lang w:val="en-US"/>
        </w:rPr>
        <w:t>Whenever Mua’wiyah slept at night, two slave-girls would remain awake, one near his head while the other near his feet, in order to protect him from inconveniences.</w:t>
      </w:r>
    </w:p>
    <w:p>
      <w:pPr>
        <w:pStyle w:val="BookText"/>
        <w:bidi w:val="0"/>
        <w:jc w:val="both"/>
        <w:rPr/>
      </w:pPr>
      <w:r>
        <w:rPr>
          <w:rFonts w:eastAsia="Times New Roman" w:cs="Times New Roman" w:ascii="Times New Roman" w:hAnsi="Times New Roman"/>
          <w:color w:val="111111"/>
          <w:sz w:val="28"/>
          <w:szCs w:val="28"/>
          <w:lang w:val="en-US"/>
        </w:rPr>
        <w:t>One night, thinking that the Caliph was asleep, the slave-girls began conversing with each 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Caliph likes me more than you and if he does not set his eyes upon me three times a day, he gets restless and disturbed,” the one that sat near the Caliph’s head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Hell is the abode for both of you,” commented the other slave-girl.</w:t>
      </w:r>
    </w:p>
    <w:p>
      <w:pPr>
        <w:pStyle w:val="BookText"/>
        <w:bidi w:val="0"/>
        <w:jc w:val="both"/>
        <w:rPr/>
      </w:pPr>
      <w:r>
        <w:rPr>
          <w:rFonts w:eastAsia="Times New Roman" w:cs="Times New Roman" w:ascii="Times New Roman" w:hAnsi="Times New Roman"/>
          <w:color w:val="111111"/>
          <w:sz w:val="28"/>
          <w:szCs w:val="28"/>
          <w:lang w:val="en-US"/>
        </w:rPr>
        <w:t>Not being able to sleep, Mua’wiyah heard the conversation. Predictably, he felt the urge to get up and put the slave-girl to death, but he controlled himself and waited to hear more of their dialogue.</w:t>
      </w:r>
    </w:p>
    <w:p>
      <w:pPr>
        <w:pStyle w:val="BookText"/>
        <w:bidi w:val="0"/>
        <w:jc w:val="both"/>
        <w:rPr/>
      </w:pPr>
      <w:r>
        <w:rPr>
          <w:rFonts w:eastAsia="Times New Roman" w:cs="Times New Roman" w:ascii="Times New Roman" w:hAnsi="Times New Roman"/>
          <w:color w:val="111111"/>
          <w:sz w:val="28"/>
          <w:szCs w:val="28"/>
          <w:lang w:val="en-US"/>
        </w:rPr>
        <w:t>The first slave-girl wanted to know why the second one had made that remark.  She got the following reply: “Mua’wiyah and Yazid, the grandfather and father of this Mua’wiyah, were the usurpers of the Caliphate, since the rank was the right and privilege of the household of the Noble Prophet (S).”</w:t>
      </w:r>
    </w:p>
    <w:p>
      <w:pPr>
        <w:pStyle w:val="BookText"/>
        <w:bidi w:val="0"/>
        <w:jc w:val="both"/>
        <w:rPr/>
      </w:pPr>
      <w:r>
        <w:rPr>
          <w:rFonts w:eastAsia="Times New Roman" w:cs="Times New Roman" w:ascii="Times New Roman" w:hAnsi="Times New Roman"/>
          <w:color w:val="111111"/>
          <w:sz w:val="28"/>
          <w:szCs w:val="28"/>
          <w:lang w:val="en-US"/>
        </w:rPr>
        <w:t>When Mua’wiyah heard this, he drifted into deep reflection and finally made up his mind to step down from the false Caliphate and inform the people of the true leader.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morning he ordered all the people to be present in the mosque.  When the mosque was full, he ascended the pulpit and after praising Allah, said: “O’ People!  The Caliphate is the right of Imam Sajjad (as) whereas my grandfather, my father and I</w:t>
      </w:r>
      <w:bookmarkStart w:id="265" w:name="pg13046_190654"/>
    </w:p>
    <w:p>
      <w:pPr>
        <w:pStyle w:val="BookText"/>
        <w:bidi w:val="0"/>
        <w:rPr/>
      </w:pPr>
      <w:bookmarkEnd w:id="265"/>
      <w:r>
        <w:rPr>
          <w:rFonts w:eastAsia="Times New Roman" w:cs="Times New Roman" w:ascii="Times New Roman" w:hAnsi="Times New Roman"/>
          <w:color w:val="111111"/>
          <w:sz w:val="28"/>
          <w:szCs w:val="28"/>
          <w:lang w:val="en-US"/>
        </w:rPr>
        <w:t>were its usurpers.”</w:t>
      </w:r>
    </w:p>
    <w:p>
      <w:pPr>
        <w:pStyle w:val="BookText"/>
        <w:bidi w:val="0"/>
        <w:jc w:val="both"/>
        <w:rPr/>
      </w:pPr>
      <w:r>
        <w:rPr>
          <w:rFonts w:eastAsia="Times New Roman" w:cs="Times New Roman" w:ascii="Times New Roman" w:hAnsi="Times New Roman"/>
          <w:color w:val="111111"/>
          <w:sz w:val="28"/>
          <w:szCs w:val="28"/>
          <w:lang w:val="en-US"/>
        </w:rPr>
        <w:t>He descended from the pulpit, returned to his house, locked himself in and refused to allow anyone to enter it.  When his mother was informed of the incident, she approached him, beating her head with her hands.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How I wish that you had been the blood of my monthly cycle so that I might not have had to witness such an act from you!” she shouted.</w:t>
      </w:r>
    </w:p>
    <w:p>
      <w:pPr>
        <w:pStyle w:val="BookText"/>
        <w:bidi w:val="0"/>
        <w:jc w:val="both"/>
        <w:rPr/>
      </w:pPr>
      <w:r>
        <w:rPr>
          <w:rFonts w:eastAsia="Times New Roman" w:cs="Times New Roman" w:ascii="Times New Roman" w:hAnsi="Times New Roman"/>
          <w:color w:val="111111"/>
          <w:sz w:val="28"/>
          <w:szCs w:val="28"/>
          <w:lang w:val="en-US"/>
        </w:rPr>
        <w:t>Mua’wiyah remarked, “By Allah!  I wish I had been just what you desired so that you had never given birth to me!”</w:t>
      </w:r>
    </w:p>
    <w:p>
      <w:pPr>
        <w:pStyle w:val="BookText"/>
        <w:bidi w:val="0"/>
        <w:jc w:val="both"/>
        <w:rPr/>
      </w:pPr>
      <w:r>
        <w:rPr>
          <w:rFonts w:eastAsia="Times New Roman" w:cs="Times New Roman" w:ascii="Times New Roman" w:hAnsi="Times New Roman"/>
          <w:color w:val="111111"/>
          <w:sz w:val="28"/>
          <w:szCs w:val="28"/>
          <w:lang w:val="en-US"/>
        </w:rPr>
        <w:t>For forty days he did not emerge from his house.  In the meantime, Marwan Ibn Hakam took over the reins of the Caliphate.  Marwan then married Mua’wiyah’s mother (Yazid’s wife) and a few days later he had Mua’wiyah poisoned.</w:t>
      </w:r>
      <w:r>
        <w:rPr>
          <w:rStyle w:val="FootnoteAnchor"/>
        </w:rPr>
        <w:footnoteReference w:id="114"/>
      </w:r>
    </w:p>
    <w:p>
      <w:pPr>
        <w:pStyle w:val="Heading3"/>
        <w:numPr>
          <w:ilvl w:val="2"/>
          <w:numId w:val="1"/>
        </w:numPr>
        <w:bidi w:val="0"/>
        <w:jc w:val="left"/>
        <w:rPr/>
      </w:pPr>
      <w:bookmarkStart w:id="266" w:name="__RefHeading___Toc6734259_3224264995"/>
      <w:bookmarkStart w:id="267" w:name="_Toc100"/>
      <w:bookmarkEnd w:id="266"/>
      <w:r>
        <w:rPr/>
        <w:t>3) Accepting the Truth</w:t>
      </w:r>
      <w:bookmarkEnd w:id="267"/>
    </w:p>
    <w:p>
      <w:pPr>
        <w:pStyle w:val="BookText"/>
        <w:bidi w:val="0"/>
        <w:jc w:val="both"/>
        <w:rPr/>
      </w:pPr>
      <w:r>
        <w:rPr>
          <w:rFonts w:eastAsia="Times New Roman" w:cs="Times New Roman" w:ascii="Times New Roman" w:hAnsi="Times New Roman"/>
          <w:color w:val="111111"/>
          <w:sz w:val="28"/>
          <w:szCs w:val="28"/>
          <w:lang w:val="en-US"/>
        </w:rPr>
        <w:t>One night, Sa’id Ibn Musayyab entered the mosque of the Noble Prophet (S) wherein he observed a person offering prayers.  He was reciting them in a loud and beautiful voice.  Sa’id instructed his slave to go to the person and request him to recite his prayers softly.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mosque is not our property; this person has a right over it too,” the slave said.</w:t>
      </w:r>
    </w:p>
    <w:p>
      <w:pPr>
        <w:pStyle w:val="BookText"/>
        <w:bidi w:val="0"/>
        <w:jc w:val="both"/>
        <w:rPr/>
      </w:pPr>
      <w:r>
        <w:rPr>
          <w:rFonts w:eastAsia="Times New Roman" w:cs="Times New Roman" w:ascii="Times New Roman" w:hAnsi="Times New Roman"/>
          <w:color w:val="111111"/>
          <w:sz w:val="28"/>
          <w:szCs w:val="28"/>
          <w:lang w:val="en-US"/>
        </w:rPr>
        <w:t>Sa’id decided to do it himself.  He called out in a loud voice: “O’ Worshipper!  If you are offering your prayers for Allah, then lower your voice, but if you are offering it for the people, (then do realize) they shall not benefit you in the least.”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appreciating the truth in</w:t>
      </w:r>
      <w:bookmarkStart w:id="268" w:name="pg13046_190655"/>
    </w:p>
    <w:p>
      <w:pPr>
        <w:pStyle w:val="BookText"/>
        <w:bidi w:val="0"/>
        <w:rPr/>
      </w:pPr>
      <w:bookmarkEnd w:id="268"/>
      <w:r>
        <w:rPr>
          <w:rFonts w:eastAsia="Times New Roman" w:cs="Times New Roman" w:ascii="Times New Roman" w:hAnsi="Times New Roman"/>
          <w:color w:val="111111"/>
          <w:sz w:val="28"/>
          <w:szCs w:val="28"/>
          <w:lang w:val="en-US"/>
        </w:rPr>
        <w:t>this advice, lowered his voice and recited the remainder of the prayers in a low voice.  As soon as he had completed his prayers, he picked up his shoes and left the mosque.  After he had left, it transpired that the person was ‘Umar Ibn ‘Abdul ‘Aziz, the ruler of Madinah.</w:t>
      </w:r>
      <w:r>
        <w:rPr>
          <w:rStyle w:val="FootnoteAnchor"/>
        </w:rPr>
        <w:footnoteReference w:id="115"/>
      </w:r>
    </w:p>
    <w:p>
      <w:pPr>
        <w:pStyle w:val="Heading3"/>
        <w:numPr>
          <w:ilvl w:val="2"/>
          <w:numId w:val="1"/>
        </w:numPr>
        <w:bidi w:val="0"/>
        <w:jc w:val="left"/>
        <w:rPr/>
      </w:pPr>
      <w:bookmarkStart w:id="269" w:name="__RefHeading___Toc6734261_3224264995"/>
      <w:bookmarkStart w:id="270" w:name="_Toc101"/>
      <w:bookmarkEnd w:id="269"/>
      <w:r>
        <w:rPr/>
        <w:t>4) The Intoxicated turns Grateful</w:t>
      </w:r>
      <w:bookmarkEnd w:id="270"/>
    </w:p>
    <w:p>
      <w:pPr>
        <w:pStyle w:val="BookText"/>
        <w:bidi w:val="0"/>
        <w:jc w:val="both"/>
        <w:rPr/>
      </w:pPr>
      <w:r>
        <w:rPr>
          <w:rFonts w:eastAsia="Times New Roman" w:cs="Times New Roman" w:ascii="Times New Roman" w:hAnsi="Times New Roman"/>
          <w:color w:val="111111"/>
          <w:sz w:val="28"/>
          <w:szCs w:val="28"/>
          <w:lang w:val="en-US"/>
        </w:rPr>
        <w:t>Dhunnun Misri relates: “I had come out of Egypt for a walk and was strolling along the banks of the river Nile gazing at its water, when I suddenly caught glimpse of a scorpion moving forward hastily.  I wondered where it was heading.  As it reached the riverbank, a frog surfaced from within the water; the scorpion climbed onto its back and the frog began to swim through the water.  “There is something mysterious about this event,” I thought to myself.   I jumped into the water and began to swim after them.</w:t>
      </w:r>
    </w:p>
    <w:p>
      <w:pPr>
        <w:pStyle w:val="BookText"/>
        <w:bidi w:val="0"/>
        <w:jc w:val="both"/>
        <w:rPr/>
      </w:pPr>
      <w:r>
        <w:rPr>
          <w:rFonts w:eastAsia="Times New Roman" w:cs="Times New Roman" w:ascii="Times New Roman" w:hAnsi="Times New Roman"/>
          <w:color w:val="111111"/>
          <w:sz w:val="28"/>
          <w:szCs w:val="28"/>
          <w:lang w:val="en-US"/>
        </w:rPr>
        <w:t>I observed that when the frog had reached land, the scorpion got down from his back.  I continued to follow the scorpion till I reached a tree.  There, I found a youth lying in its shade. Beside him was a black snake that was about to bite him.  Suddenly, the scorpion rushed forward and stung the snake in the back.  The snake died instantly.</w:t>
      </w:r>
    </w:p>
    <w:p>
      <w:pPr>
        <w:pStyle w:val="BookText"/>
        <w:bidi w:val="0"/>
        <w:jc w:val="both"/>
        <w:rPr/>
      </w:pPr>
      <w:r>
        <w:rPr>
          <w:rFonts w:eastAsia="Times New Roman" w:cs="Times New Roman" w:ascii="Times New Roman" w:hAnsi="Times New Roman"/>
          <w:color w:val="111111"/>
          <w:sz w:val="28"/>
          <w:szCs w:val="28"/>
          <w:lang w:val="en-US"/>
        </w:rPr>
        <w:t>After this, the scorpion proceeded towards the water, climbed onto the frog’s back and was ferried to the other side.  I stood absolutely amazed.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person is surely one of the auliya (close</w:t>
      </w:r>
      <w:bookmarkStart w:id="271" w:name="pg13046_190656"/>
    </w:p>
    <w:p>
      <w:pPr>
        <w:pStyle w:val="BookText"/>
        <w:bidi w:val="0"/>
        <w:rPr/>
      </w:pPr>
      <w:bookmarkEnd w:id="271"/>
      <w:r>
        <w:rPr>
          <w:rFonts w:eastAsia="Times New Roman" w:cs="Times New Roman" w:ascii="Times New Roman" w:hAnsi="Times New Roman"/>
          <w:color w:val="111111"/>
          <w:sz w:val="28"/>
          <w:szCs w:val="28"/>
          <w:lang w:val="en-US"/>
        </w:rPr>
        <w:t>friends) of Allah!” I whispered.  I was about to kiss his feet when I realized that the man was intoxicated, and this only served to add to my amazement.  I waited patiently for the youth to recover from his drunken state and when he regained consciousness, he saw me standing near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one, who is the leader of his time!  You have come near this sinner and honoured him,” he exclaimed in astonishment.</w:t>
      </w:r>
    </w:p>
    <w:p>
      <w:pPr>
        <w:pStyle w:val="BookText"/>
        <w:bidi w:val="0"/>
        <w:jc w:val="both"/>
        <w:rPr/>
      </w:pPr>
      <w:r>
        <w:rPr>
          <w:rFonts w:eastAsia="Times New Roman" w:cs="Times New Roman" w:ascii="Times New Roman" w:hAnsi="Times New Roman"/>
          <w:color w:val="111111"/>
          <w:sz w:val="28"/>
          <w:szCs w:val="28"/>
          <w:lang w:val="en-US"/>
        </w:rPr>
        <w:t>I told him to leave aside the rhetoric but to look at the snake beside him.  Seeing the snake near him, he slapped his forehead and inquired what had happened.  I related to him the entire incident of the scorpion, frog and the snake.  On hearing about this and observing the grace of Allah upon him, he raised his head towards the heaven and cried: “O’ You!  If Your grace upon the intoxicated ones is in such measure, how much would it be upon (Your) friends?”</w:t>
      </w:r>
    </w:p>
    <w:p>
      <w:pPr>
        <w:pStyle w:val="BookText"/>
        <w:bidi w:val="0"/>
        <w:jc w:val="both"/>
        <w:rPr/>
      </w:pPr>
      <w:r>
        <w:rPr>
          <w:rFonts w:eastAsia="Times New Roman" w:cs="Times New Roman" w:ascii="Times New Roman" w:hAnsi="Times New Roman"/>
          <w:color w:val="111111"/>
          <w:sz w:val="28"/>
          <w:szCs w:val="28"/>
          <w:lang w:val="en-US"/>
        </w:rPr>
        <w:t>Then, after performing ablution in the Nile, he turned towards his house.  From then on, he engaged himself in self-rectification, till he reached such a stage and rank that every sick person for whom he prayed would become cured.”</w:t>
      </w:r>
      <w:r>
        <w:rPr>
          <w:rStyle w:val="FootnoteAnchor"/>
        </w:rPr>
        <w:footnoteReference w:id="116"/>
      </w:r>
    </w:p>
    <w:p>
      <w:pPr>
        <w:pStyle w:val="Heading3"/>
        <w:numPr>
          <w:ilvl w:val="2"/>
          <w:numId w:val="1"/>
        </w:numPr>
        <w:bidi w:val="0"/>
        <w:jc w:val="left"/>
        <w:rPr/>
      </w:pPr>
      <w:bookmarkStart w:id="272" w:name="__RefHeading___Toc6734263_3224264995"/>
      <w:bookmarkStart w:id="273" w:name="_Toc102"/>
      <w:bookmarkEnd w:id="272"/>
      <w:r>
        <w:rPr/>
        <w:t>5) The Gratitude of Abu Dharr</w:t>
      </w:r>
      <w:bookmarkEnd w:id="273"/>
    </w:p>
    <w:p>
      <w:pPr>
        <w:pStyle w:val="BookText"/>
        <w:bidi w:val="0"/>
        <w:jc w:val="both"/>
        <w:rPr/>
      </w:pPr>
      <w:r>
        <w:rPr>
          <w:rFonts w:eastAsia="Times New Roman" w:cs="Times New Roman" w:ascii="Times New Roman" w:hAnsi="Times New Roman"/>
          <w:color w:val="111111"/>
          <w:sz w:val="28"/>
          <w:szCs w:val="28"/>
          <w:lang w:val="en-US"/>
        </w:rPr>
        <w:t>When Abu Dharr received the news that a Prophet had manifested himself in Makkah, he instructed his brother Anis to go and acquire some information about him.</w:t>
      </w:r>
    </w:p>
    <w:p>
      <w:pPr>
        <w:pStyle w:val="BookText"/>
        <w:bidi w:val="0"/>
        <w:jc w:val="both"/>
        <w:rPr/>
      </w:pPr>
      <w:r>
        <w:rPr>
          <w:rFonts w:eastAsia="Times New Roman" w:cs="Times New Roman" w:ascii="Times New Roman" w:hAnsi="Times New Roman"/>
          <w:color w:val="111111"/>
          <w:sz w:val="28"/>
          <w:szCs w:val="28"/>
          <w:lang w:val="en-US"/>
        </w:rPr>
        <w:t>His brother went to Makkah, came back and described the Noble Prophet (S) to him.</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w:t>
      </w:r>
    </w:p>
    <w:p>
      <w:pPr>
        <w:pStyle w:val="BookText"/>
        <w:bidi w:val="0"/>
        <w:rPr/>
      </w:pPr>
      <w:r>
        <w:rPr>
          <w:rFonts w:eastAsia="Times New Roman" w:cs="Times New Roman" w:ascii="Times New Roman" w:hAnsi="Times New Roman"/>
          <w:color w:val="111111"/>
          <w:sz w:val="28"/>
          <w:szCs w:val="28"/>
          <w:lang w:val="en-US"/>
        </w:rPr>
        <w:t>not been able to smother the flames that smolder within my heart,” Abu Dharr complained.</w:t>
      </w:r>
    </w:p>
    <w:p>
      <w:pPr>
        <w:pStyle w:val="BookText"/>
        <w:bidi w:val="0"/>
        <w:jc w:val="both"/>
        <w:rPr/>
      </w:pPr>
      <w:r>
        <w:rPr>
          <w:rFonts w:eastAsia="Times New Roman" w:cs="Times New Roman" w:ascii="Times New Roman" w:hAnsi="Times New Roman"/>
          <w:color w:val="111111"/>
          <w:sz w:val="28"/>
          <w:szCs w:val="28"/>
          <w:lang w:val="en-US"/>
        </w:rPr>
        <w:t>He therefore made arrangements to undertake a journey to Makkah. On his arrival there, he took shelter in one corner of a mosque till on the third day, under the guidance of ‘Ali (as), he covertly approached the Noble Prophet (S) and greeted him.</w:t>
      </w:r>
    </w:p>
    <w:p>
      <w:pPr>
        <w:pStyle w:val="BookText"/>
        <w:bidi w:val="0"/>
        <w:jc w:val="both"/>
        <w:rPr/>
      </w:pPr>
      <w:r>
        <w:rPr>
          <w:rFonts w:eastAsia="Times New Roman" w:cs="Times New Roman" w:ascii="Times New Roman" w:hAnsi="Times New Roman"/>
          <w:color w:val="111111"/>
          <w:sz w:val="28"/>
          <w:szCs w:val="28"/>
          <w:lang w:val="en-US"/>
        </w:rPr>
        <w:t>When the Noble Prophet (S) asked him his name and inquired about him, Abu Dharr gave him the answers, following which he accepted Islam.</w:t>
      </w:r>
    </w:p>
    <w:p>
      <w:pPr>
        <w:pStyle w:val="BookText"/>
        <w:bidi w:val="0"/>
        <w:jc w:val="both"/>
        <w:rPr/>
      </w:pPr>
      <w:r>
        <w:rPr>
          <w:rFonts w:eastAsia="Times New Roman" w:cs="Times New Roman" w:ascii="Times New Roman" w:hAnsi="Times New Roman"/>
          <w:color w:val="111111"/>
          <w:sz w:val="28"/>
          <w:szCs w:val="28"/>
          <w:lang w:val="en-US"/>
        </w:rPr>
        <w:t>The Noble Prophet (S) advised him: “Return to your city and do not stay in Makkah for I fear that you might be subjected to persecution (here).”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He, in Whose Hand lies my soul!  I shall shout out in front of the people and loudly proclaim my acceptance of Islam,” responded Abu Dharr.</w:t>
      </w:r>
    </w:p>
    <w:p>
      <w:pPr>
        <w:pStyle w:val="BookText"/>
        <w:bidi w:val="0"/>
        <w:jc w:val="both"/>
        <w:rPr/>
      </w:pPr>
      <w:r>
        <w:rPr>
          <w:rFonts w:eastAsia="Times New Roman" w:cs="Times New Roman" w:ascii="Times New Roman" w:hAnsi="Times New Roman"/>
          <w:color w:val="111111"/>
          <w:sz w:val="28"/>
          <w:szCs w:val="28"/>
          <w:lang w:val="en-US"/>
        </w:rPr>
        <w:t>He headed straight towards Masjidul Haram where in a loud voice, he testified to the Unity of Allah and the Prophethood of the Noble Prophet (S).  Hearing this, the people of Makkah rushed towards him to beat him up till he dropped down, unconscious.  As ‘Abbas, the paternal uncle of the Noble Prophet (S) witnessed the scene, he threw himself upon Abu Dharr and shouted out to the people: “O’ People! Woe unto you!  Do you not see that this person is from the tribe of Ghaffar and was amidst you while on a journey towards Syria?”  With these words, he managed to save Abu Dharr’s life.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w:t>
      </w:r>
      <w:bookmarkStart w:id="274" w:name="pg13046_190658"/>
    </w:p>
    <w:p>
      <w:pPr>
        <w:pStyle w:val="BookText"/>
        <w:bidi w:val="0"/>
        <w:rPr/>
      </w:pPr>
      <w:bookmarkEnd w:id="274"/>
      <w:r>
        <w:rPr>
          <w:rFonts w:eastAsia="Times New Roman" w:cs="Times New Roman" w:ascii="Times New Roman" w:hAnsi="Times New Roman"/>
          <w:color w:val="111111"/>
          <w:sz w:val="28"/>
          <w:szCs w:val="28"/>
          <w:lang w:val="en-US"/>
        </w:rPr>
        <w:t>day, his condition improved but Abu Dharr again proclaimed his new faith and was badly beaten up once more.  For the second time in as many days, ‘Abbas intervened and saved him from their beatings.  After this, Abu Dharr left Makkah and returned to his city.</w:t>
      </w:r>
      <w:r>
        <w:rPr>
          <w:rStyle w:val="FootnoteAnchor"/>
        </w:rPr>
        <w:footnoteReference w:id="117"/>
      </w:r>
    </w:p>
    <w:p>
      <w:pPr>
        <w:pStyle w:val="Heading2"/>
        <w:numPr>
          <w:ilvl w:val="1"/>
          <w:numId w:val="1"/>
        </w:numPr>
        <w:bidi w:val="0"/>
        <w:jc w:val="left"/>
        <w:rPr/>
      </w:pPr>
      <w:bookmarkStart w:id="275" w:name="__RefHeading___Toc6734265_3224264995"/>
      <w:bookmarkStart w:id="276" w:name="_Toc103"/>
      <w:bookmarkEnd w:id="275"/>
      <w:r>
        <w:rPr/>
        <w:t>33.  Lawful and Unlawful</w:t>
      </w:r>
      <w:bookmarkEnd w:id="276"/>
    </w:p>
    <w:p>
      <w:pPr>
        <w:pStyle w:val="Heading3"/>
        <w:numPr>
          <w:ilvl w:val="2"/>
          <w:numId w:val="1"/>
        </w:numPr>
        <w:bidi w:val="0"/>
        <w:jc w:val="left"/>
        <w:rPr/>
      </w:pPr>
      <w:bookmarkStart w:id="277" w:name="__RefHeading___Toc6734267_3224264995"/>
      <w:bookmarkStart w:id="278" w:name="_Toc104"/>
      <w:bookmarkEnd w:id="277"/>
      <w:r>
        <w:rPr/>
        <w:t>point</w:t>
      </w:r>
      <w:bookmarkEnd w:id="278"/>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یَا أَیُّهاَ النَّاسُ کُلُوا مِمَّا فِی الأَرْضِ حَلاَلاً طَیِّباً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eat the lawful and good things out of what is in the earth.”</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Imam Kadhim (as) said:</w:t>
      </w:r>
    </w:p>
    <w:p>
      <w:pPr>
        <w:pStyle w:val="BookText"/>
        <w:bidi w:val="0"/>
        <w:jc w:val="both"/>
        <w:rPr/>
      </w:pPr>
      <w:r>
        <w:rPr>
          <w:rFonts w:ascii="Amiri" w:hAnsi="Amiri" w:eastAsia="Amiri" w:cs="Amiri"/>
          <w:color w:val="111111"/>
          <w:sz w:val="28"/>
          <w:sz w:val="28"/>
          <w:szCs w:val="28"/>
          <w:rtl w:val="true"/>
          <w:lang w:bidi="ar-SA"/>
        </w:rPr>
        <w:t>إِنَّ الْحَراَمَ لاَ یُنْمِی وَ إِِنْ نُمِیَ لَمْ یُباَرَکْ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unlawful things do not grow (and multiply) and if they ever do, they are never blessed.”</w:t>
      </w:r>
      <w:r>
        <w:rPr>
          <w:rStyle w:val="FootnoteAnchor"/>
        </w:rPr>
        <w:footnoteReference w:id="119"/>
      </w:r>
    </w:p>
    <w:p>
      <w:pPr>
        <w:pStyle w:val="Heading3"/>
        <w:numPr>
          <w:ilvl w:val="2"/>
          <w:numId w:val="1"/>
        </w:numPr>
        <w:bidi w:val="0"/>
        <w:jc w:val="left"/>
        <w:rPr/>
      </w:pPr>
      <w:bookmarkStart w:id="279" w:name="__RefHeading___Toc6734269_3224264995"/>
      <w:bookmarkStart w:id="280" w:name="_Toc105"/>
      <w:bookmarkEnd w:id="279"/>
      <w:r>
        <w:rPr/>
        <w:t>Short Expalantion</w:t>
      </w:r>
      <w:bookmarkEnd w:id="280"/>
    </w:p>
    <w:p>
      <w:pPr>
        <w:pStyle w:val="BookText"/>
        <w:bidi w:val="0"/>
        <w:jc w:val="both"/>
        <w:rPr/>
      </w:pPr>
      <w:r>
        <w:rPr>
          <w:rFonts w:eastAsia="Times New Roman" w:cs="Times New Roman" w:ascii="Times New Roman" w:hAnsi="Times New Roman"/>
          <w:color w:val="111111"/>
          <w:sz w:val="28"/>
          <w:szCs w:val="28"/>
          <w:lang w:val="en-US"/>
        </w:rPr>
        <w:t>Consumption of lawful things results in soundness of health and a good Hereafter, whereas consumption of unlawful things causes hardening of the heart - the gravest of diseases for the heart.  Its ill effects are also seen to manifest in one’s progeny and even becomes cause for a person to stand up in opposition to Allah!  The Prophets and the auliya never ate unlawful things and always counseled their ummah to earn a lawful income and desist from unlawful things.</w:t>
      </w:r>
    </w:p>
    <w:p>
      <w:pPr>
        <w:pStyle w:val="BookText"/>
        <w:bidi w:val="0"/>
        <w:jc w:val="both"/>
        <w:rPr/>
      </w:pPr>
      <w:r>
        <w:rPr>
          <w:rFonts w:eastAsia="Times New Roman" w:cs="Times New Roman" w:ascii="Times New Roman" w:hAnsi="Times New Roman"/>
          <w:color w:val="111111"/>
          <w:sz w:val="28"/>
          <w:szCs w:val="28"/>
          <w:lang w:val="en-US"/>
        </w:rPr>
        <w:t>Why should one who shall eventually be in need of only a grave and a few meters of shroud strive to collect wealth by unlawful means only to leave it for the others, not to mention its burden and responsibility?</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regards to earning a lawful income, it has been reported from the Noble Prophet (S) that worship consists of</w:t>
      </w:r>
      <w:bookmarkStart w:id="281" w:name="pg13046_190659"/>
    </w:p>
    <w:p>
      <w:pPr>
        <w:pStyle w:val="BookText"/>
        <w:bidi w:val="0"/>
        <w:rPr/>
      </w:pPr>
      <w:bookmarkEnd w:id="281"/>
      <w:r>
        <w:rPr>
          <w:rFonts w:eastAsia="Times New Roman" w:cs="Times New Roman" w:ascii="Times New Roman" w:hAnsi="Times New Roman"/>
          <w:color w:val="111111"/>
          <w:sz w:val="28"/>
          <w:szCs w:val="28"/>
          <w:lang w:val="en-US"/>
        </w:rPr>
        <w:t>seventy parts, the most excellent of them being the earning of a lawful income. The act of earning a lawful income causes a person’s heart to become illuminated, his acts of worship to be accepted, and the person finds himself in the continuous protection of Allah.</w:t>
      </w:r>
      <w:r>
        <w:rPr>
          <w:rStyle w:val="FootnoteAnchor"/>
        </w:rPr>
        <w:footnoteReference w:id="120"/>
      </w:r>
    </w:p>
    <w:p>
      <w:pPr>
        <w:pStyle w:val="Heading3"/>
        <w:numPr>
          <w:ilvl w:val="2"/>
          <w:numId w:val="1"/>
        </w:numPr>
        <w:bidi w:val="0"/>
        <w:jc w:val="left"/>
        <w:rPr/>
      </w:pPr>
      <w:bookmarkStart w:id="282" w:name="__RefHeading___Toc6734271_3224264995"/>
      <w:bookmarkStart w:id="283" w:name="_Toc106"/>
      <w:bookmarkEnd w:id="282"/>
      <w:r>
        <w:rPr/>
        <w:t>1) The Jews and the Unlawful Food</w:t>
      </w:r>
      <w:bookmarkEnd w:id="283"/>
    </w:p>
    <w:p>
      <w:pPr>
        <w:pStyle w:val="BookText"/>
        <w:bidi w:val="0"/>
        <w:jc w:val="both"/>
        <w:rPr/>
      </w:pPr>
      <w:r>
        <w:rPr>
          <w:rFonts w:eastAsia="Times New Roman" w:cs="Times New Roman" w:ascii="Times New Roman" w:hAnsi="Times New Roman"/>
          <w:color w:val="111111"/>
          <w:sz w:val="28"/>
          <w:szCs w:val="28"/>
          <w:lang w:val="en-US"/>
        </w:rPr>
        <w:t>When the Noble Prophet (S) was seven years of age, the Jews (having perceived signs of Prophethood in him and therefore deciding to test him) discussed amongst themselves: “We have read in our Scriptures that the Prophet will distance himself from unlawful and dubious food, so let us test him.”</w:t>
      </w:r>
    </w:p>
    <w:p>
      <w:pPr>
        <w:pStyle w:val="BookText"/>
        <w:bidi w:val="0"/>
        <w:jc w:val="both"/>
        <w:rPr/>
      </w:pPr>
      <w:r>
        <w:rPr>
          <w:rFonts w:eastAsia="Times New Roman" w:cs="Times New Roman" w:ascii="Times New Roman" w:hAnsi="Times New Roman"/>
          <w:color w:val="111111"/>
          <w:sz w:val="28"/>
          <w:szCs w:val="28"/>
          <w:lang w:val="en-US"/>
        </w:rPr>
        <w:t>Thus, they stole a fowl and gifted it to Abu Talib so that the members of his family could eat it.  All of them ate, except for the Noble Prophet (S) who did not touch the food.  When questioned, he replied: “This fowl is unlawful and Allah has protected me from unlawful things.”</w:t>
      </w:r>
    </w:p>
    <w:p>
      <w:pPr>
        <w:pStyle w:val="BookText"/>
        <w:bidi w:val="0"/>
        <w:jc w:val="both"/>
        <w:rPr/>
      </w:pPr>
      <w:r>
        <w:rPr>
          <w:rFonts w:eastAsia="Times New Roman" w:cs="Times New Roman" w:ascii="Times New Roman" w:hAnsi="Times New Roman"/>
          <w:color w:val="111111"/>
          <w:sz w:val="28"/>
          <w:szCs w:val="28"/>
          <w:lang w:val="en-US"/>
        </w:rPr>
        <w:t>After this incident, the Jews got hold of a neighbour’s fowl with the intention of paying him later and sent it to Abu Talib, but once again the Noble Prophet (S) refused to eat the food, saying: “This food is dubious (with respect to its lawfulness).”</w:t>
      </w:r>
    </w:p>
    <w:p>
      <w:pPr>
        <w:pStyle w:val="BookText"/>
        <w:bidi w:val="0"/>
        <w:jc w:val="both"/>
        <w:rPr/>
      </w:pPr>
      <w:r>
        <w:rPr>
          <w:rFonts w:eastAsia="Times New Roman" w:cs="Times New Roman" w:ascii="Times New Roman" w:hAnsi="Times New Roman"/>
          <w:color w:val="111111"/>
          <w:sz w:val="28"/>
          <w:szCs w:val="28"/>
          <w:lang w:val="en-US"/>
        </w:rPr>
        <w:t>When the Jews came to know of these incidents, they commented, “This child shall come to possess a lofty rank and status.”</w:t>
      </w:r>
      <w:r>
        <w:rPr>
          <w:rStyle w:val="FootnoteAnchor"/>
        </w:rPr>
        <w:footnoteReference w:id="121"/>
      </w:r>
    </w:p>
    <w:p>
      <w:pPr>
        <w:pStyle w:val="Heading3"/>
        <w:numPr>
          <w:ilvl w:val="2"/>
          <w:numId w:val="1"/>
        </w:numPr>
        <w:bidi w:val="0"/>
        <w:jc w:val="left"/>
        <w:rPr/>
      </w:pPr>
      <w:bookmarkStart w:id="284" w:name="__RefHeading___Toc6734273_3224264995"/>
      <w:bookmarkStart w:id="285" w:name="_Toc107"/>
      <w:bookmarkEnd w:id="284"/>
      <w:r>
        <w:rPr/>
        <w:t>2) By Unlawful Means</w:t>
      </w:r>
      <w:bookmarkEnd w:id="28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when Imam Baqir (as) was in the captivity of Mansur Dawaniqi (the second ‘Abbasid Caliph), he used to eat very little food.  Once, a righteous lady who was the follower of the</w:t>
      </w:r>
      <w:bookmarkStart w:id="286" w:name="pg13046_190660"/>
    </w:p>
    <w:p>
      <w:pPr>
        <w:pStyle w:val="BookText"/>
        <w:bidi w:val="0"/>
        <w:rPr/>
      </w:pPr>
      <w:bookmarkEnd w:id="286"/>
      <w:r>
        <w:rPr>
          <w:rFonts w:eastAsia="Times New Roman" w:cs="Times New Roman" w:ascii="Times New Roman" w:hAnsi="Times New Roman"/>
          <w:color w:val="111111"/>
          <w:sz w:val="28"/>
          <w:szCs w:val="28"/>
          <w:lang w:val="en-US"/>
        </w:rPr>
        <w:t>Ahlul Bayt prepared two loaves of bread by lawful means and sent it to the Imam (as) so that he could eat them. The jail warden said to Imam (as): “A certain pious lady, who happens to be your follower has sent these loaves as a present for you and has sworn that it has been made out of lawful means and has requested you to eat them.”</w:t>
      </w:r>
    </w:p>
    <w:p>
      <w:pPr>
        <w:pStyle w:val="BookText"/>
        <w:bidi w:val="0"/>
        <w:jc w:val="both"/>
        <w:rPr/>
      </w:pPr>
      <w:r>
        <w:rPr>
          <w:rFonts w:eastAsia="Times New Roman" w:cs="Times New Roman" w:ascii="Times New Roman" w:hAnsi="Times New Roman"/>
          <w:color w:val="111111"/>
          <w:sz w:val="28"/>
          <w:szCs w:val="28"/>
          <w:lang w:val="en-US"/>
        </w:rPr>
        <w:t>The Imam (as) refused to accept the loaves and asked for them to be returned to the lady.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her:  We know that your food is lawful; however, since you have made it reach us by unlawful means, it does not befit us to eat it,” he said.</w:t>
      </w:r>
      <w:r>
        <w:rPr>
          <w:rStyle w:val="FootnoteAnchor"/>
        </w:rPr>
        <w:footnoteReference w:id="122"/>
      </w:r>
    </w:p>
    <w:p>
      <w:pPr>
        <w:pStyle w:val="Heading3"/>
        <w:numPr>
          <w:ilvl w:val="2"/>
          <w:numId w:val="1"/>
        </w:numPr>
        <w:bidi w:val="0"/>
        <w:jc w:val="left"/>
        <w:rPr/>
      </w:pPr>
      <w:bookmarkStart w:id="287" w:name="__RefHeading___Toc6734275_3224264995"/>
      <w:bookmarkStart w:id="288" w:name="_Toc108"/>
      <w:bookmarkEnd w:id="287"/>
      <w:r>
        <w:rPr/>
        <w:t>3) The Satan’s Snare</w:t>
      </w:r>
      <w:bookmarkEnd w:id="288"/>
    </w:p>
    <w:p>
      <w:pPr>
        <w:pStyle w:val="BookText"/>
        <w:bidi w:val="0"/>
        <w:jc w:val="both"/>
        <w:rPr/>
      </w:pPr>
      <w:r>
        <w:rPr>
          <w:rFonts w:eastAsia="Times New Roman" w:cs="Times New Roman" w:ascii="Times New Roman" w:hAnsi="Times New Roman"/>
          <w:color w:val="111111"/>
          <w:sz w:val="28"/>
          <w:szCs w:val="28"/>
          <w:lang w:val="en-US"/>
        </w:rPr>
        <w:t>One of the students of Ayatullah Sheikh Murtaďa Ansari recounts: “One night, while we were in Najaf engaged in studies under the tutelage of the Sheikh, I saw Shaitan in my dreams.  He was armed with numerous ropes and cords in his hands.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these ropes for?” I asked him.</w:t>
      </w:r>
    </w:p>
    <w:p>
      <w:pPr>
        <w:pStyle w:val="BookText"/>
        <w:bidi w:val="0"/>
        <w:jc w:val="both"/>
        <w:rPr/>
      </w:pPr>
      <w:r>
        <w:rPr>
          <w:rFonts w:eastAsia="Times New Roman" w:cs="Times New Roman" w:ascii="Times New Roman" w:hAnsi="Times New Roman"/>
          <w:color w:val="111111"/>
          <w:sz w:val="28"/>
          <w:szCs w:val="28"/>
          <w:lang w:val="en-US"/>
        </w:rPr>
        <w:t>He replied, “I put them around people’s necks, draw them towards myself and ensnare them.  Just last night, I had put one of these strong cords around the Sheikh’s neck and had managed to drag him from his room to the middle of the street in which his house is situated, but unfortunately he escaped from my clutches and returned home.”</w:t>
      </w:r>
    </w:p>
    <w:p>
      <w:pPr>
        <w:pStyle w:val="BookText"/>
        <w:bidi w:val="0"/>
        <w:jc w:val="both"/>
        <w:rPr/>
      </w:pPr>
      <w:r>
        <w:rPr>
          <w:rFonts w:eastAsia="Times New Roman" w:cs="Times New Roman" w:ascii="Times New Roman" w:hAnsi="Times New Roman"/>
          <w:color w:val="111111"/>
          <w:sz w:val="28"/>
          <w:szCs w:val="28"/>
          <w:lang w:val="en-US"/>
        </w:rPr>
        <w:t>The next morning when I went to the Sheikh, I related the previous night’s dream to him.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Shaitan has spoken the truth,” the Sheikh</w:t>
      </w:r>
      <w:bookmarkStart w:id="289" w:name="pg13046_190661"/>
    </w:p>
    <w:p>
      <w:pPr>
        <w:pStyle w:val="BookText"/>
        <w:bidi w:val="0"/>
        <w:rPr/>
      </w:pPr>
      <w:bookmarkEnd w:id="289"/>
      <w:r>
        <w:rPr>
          <w:rFonts w:eastAsia="Times New Roman" w:cs="Times New Roman" w:ascii="Times New Roman" w:hAnsi="Times New Roman"/>
          <w:color w:val="111111"/>
          <w:sz w:val="28"/>
          <w:szCs w:val="28"/>
          <w:lang w:val="en-US"/>
        </w:rPr>
        <w:t>explained. “That accursed had desired to beguile me but by the grace of Allah, I escaped from his grasp.  Yesterday, I did not have any money to purchase something for the house.  I said to myself:  ‘I have one riyal from the money of Imam al-Zaman (as) and there is still some time before I can put it to use.  I shall borrow it for now and repay it later.’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left the house with that money, but as I was about to purchase the item which I needed, I said to myself: “How do I know I shall be able to repay this debt later?”  I wavered and then all of a sudden decided against going ahead with the purchase.  As soon as I returned home, I put the money back in its place.”</w:t>
      </w:r>
      <w:r>
        <w:rPr>
          <w:rStyle w:val="FootnoteAnchor"/>
        </w:rPr>
        <w:footnoteReference w:id="123"/>
      </w:r>
    </w:p>
    <w:p>
      <w:pPr>
        <w:pStyle w:val="Heading3"/>
        <w:numPr>
          <w:ilvl w:val="2"/>
          <w:numId w:val="1"/>
        </w:numPr>
        <w:bidi w:val="0"/>
        <w:jc w:val="left"/>
        <w:rPr/>
      </w:pPr>
      <w:bookmarkStart w:id="290" w:name="__RefHeading___Toc6734277_3224264995"/>
      <w:bookmarkStart w:id="291" w:name="_Toc109"/>
      <w:bookmarkEnd w:id="290"/>
      <w:r>
        <w:rPr/>
        <w:t>4) The Caliph’s Food</w:t>
      </w:r>
      <w:bookmarkEnd w:id="291"/>
    </w:p>
    <w:p>
      <w:pPr>
        <w:pStyle w:val="BookText"/>
        <w:bidi w:val="0"/>
        <w:jc w:val="both"/>
        <w:rPr/>
      </w:pPr>
      <w:r>
        <w:rPr>
          <w:rFonts w:eastAsia="Times New Roman" w:cs="Times New Roman" w:ascii="Times New Roman" w:hAnsi="Times New Roman"/>
          <w:color w:val="111111"/>
          <w:sz w:val="28"/>
          <w:szCs w:val="28"/>
          <w:lang w:val="en-US"/>
        </w:rPr>
        <w:t>Once, in a gathering of Harun Rashid (the fifth ‘Abbasid Caliph), which included a number of aristocrats, the conversation drifted towards Buhul and his insanity.</w:t>
      </w:r>
    </w:p>
    <w:p>
      <w:pPr>
        <w:pStyle w:val="BookText"/>
        <w:bidi w:val="0"/>
        <w:jc w:val="both"/>
        <w:rPr/>
      </w:pPr>
      <w:r>
        <w:rPr>
          <w:rFonts w:eastAsia="Times New Roman" w:cs="Times New Roman" w:ascii="Times New Roman" w:hAnsi="Times New Roman"/>
          <w:color w:val="111111"/>
          <w:sz w:val="28"/>
          <w:szCs w:val="28"/>
          <w:lang w:val="en-US"/>
        </w:rPr>
        <w:t>When it was time for lunch, a king’s luncheon was spread out, and a delicacy especially prepared for Harun was placed before him. Harun handed this food to one of his slaves and ordered him to take the food to Buhul, in the hope of drawing him towards himself with this benevolent act.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slave brought the food before Buhul, who was seated in the ruins of a broken down house, he noticed that some dogs nearby were tearing apart and eating the carcass</w:t>
      </w:r>
      <w:bookmarkStart w:id="292" w:name="pg13046_190662"/>
    </w:p>
    <w:p>
      <w:pPr>
        <w:pStyle w:val="BookText"/>
        <w:bidi w:val="0"/>
        <w:rPr/>
      </w:pPr>
      <w:bookmarkEnd w:id="292"/>
      <w:r>
        <w:rPr>
          <w:rFonts w:eastAsia="Times New Roman" w:cs="Times New Roman" w:ascii="Times New Roman" w:hAnsi="Times New Roman"/>
          <w:color w:val="111111"/>
          <w:sz w:val="28"/>
          <w:szCs w:val="28"/>
          <w:lang w:val="en-US"/>
        </w:rPr>
        <w:t>of a dead donkey.  Buhul refused to accept the food.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Place the food before the dogs,” he said to the slave.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Caliph’s special food and he has sent it to you out of his respect for you.  Do not insult the Caliph!” ordered the slave.</w:t>
      </w:r>
    </w:p>
    <w:p>
      <w:pPr>
        <w:pStyle w:val="BookText"/>
        <w:bidi w:val="0"/>
        <w:jc w:val="both"/>
        <w:rPr/>
      </w:pPr>
      <w:r>
        <w:rPr>
          <w:rFonts w:eastAsia="Times New Roman" w:cs="Times New Roman" w:ascii="Times New Roman" w:hAnsi="Times New Roman"/>
          <w:color w:val="111111"/>
          <w:sz w:val="28"/>
          <w:szCs w:val="28"/>
          <w:lang w:val="en-US"/>
        </w:rPr>
        <w:t>Buhul responded, “Lower your voice for if the dogs come to know of this, even they would refuse to eat this food.” (Since, with regards to the riches at the Caliph’s disposal, it is not known which part of it is lawful and which part is not.)</w:t>
      </w:r>
      <w:r>
        <w:rPr>
          <w:rStyle w:val="FootnoteAnchor"/>
        </w:rPr>
        <w:footnoteReference w:id="124"/>
      </w:r>
    </w:p>
    <w:p>
      <w:pPr>
        <w:pStyle w:val="Heading3"/>
        <w:numPr>
          <w:ilvl w:val="2"/>
          <w:numId w:val="1"/>
        </w:numPr>
        <w:bidi w:val="0"/>
        <w:jc w:val="left"/>
        <w:rPr/>
      </w:pPr>
      <w:bookmarkStart w:id="293" w:name="__RefHeading___Toc6734279_3224264995"/>
      <w:bookmarkStart w:id="294" w:name="_Toc110"/>
      <w:bookmarkEnd w:id="293"/>
      <w:r>
        <w:rPr/>
        <w:t>5) ‘Aqil</w:t>
      </w:r>
      <w:bookmarkEnd w:id="294"/>
    </w:p>
    <w:p>
      <w:pPr>
        <w:pStyle w:val="BookText"/>
        <w:bidi w:val="0"/>
        <w:jc w:val="both"/>
        <w:rPr/>
      </w:pPr>
      <w:r>
        <w:rPr>
          <w:rFonts w:eastAsia="Times New Roman" w:cs="Times New Roman" w:ascii="Times New Roman" w:hAnsi="Times New Roman"/>
          <w:color w:val="111111"/>
          <w:sz w:val="28"/>
          <w:szCs w:val="28"/>
          <w:lang w:val="en-US"/>
        </w:rPr>
        <w:t>Once, ‘Aqil, the brother of Imam ‘Ali (as), seeking some monetary help, asked the Imam (as) to give him something because he was poor.</w:t>
      </w:r>
    </w:p>
    <w:p>
      <w:pPr>
        <w:pStyle w:val="BookText"/>
        <w:bidi w:val="0"/>
        <w:jc w:val="both"/>
        <w:rPr/>
      </w:pPr>
      <w:r>
        <w:rPr>
          <w:rFonts w:eastAsia="Times New Roman" w:cs="Times New Roman" w:ascii="Times New Roman" w:hAnsi="Times New Roman"/>
          <w:color w:val="111111"/>
          <w:sz w:val="28"/>
          <w:szCs w:val="28"/>
          <w:lang w:val="en-US"/>
        </w:rPr>
        <w:t>The Imam (as) said, “Be patient till I distribute the money amongst the other Muslims for then, I shall give you your share too.”</w:t>
      </w:r>
    </w:p>
    <w:p>
      <w:pPr>
        <w:pStyle w:val="BookText"/>
        <w:bidi w:val="0"/>
        <w:jc w:val="both"/>
        <w:rPr/>
      </w:pPr>
      <w:r>
        <w:rPr>
          <w:rFonts w:eastAsia="Times New Roman" w:cs="Times New Roman" w:ascii="Times New Roman" w:hAnsi="Times New Roman"/>
          <w:color w:val="111111"/>
          <w:sz w:val="28"/>
          <w:szCs w:val="28"/>
          <w:lang w:val="en-US"/>
        </w:rPr>
        <w:t>But when ‘Aqil persisted with his request, the Imam (as) said to a person: “Take ‘Aqil by the hand towards the market and ask him to force open the lock of one of the shops and take away everything from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Aqil immediately asked, “You want me to be arrested as a thief?”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by giving you money from the public treasury of the Muslims you want me to be looked upon as a thief?” the Imam (as) retorted.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go to Mua’wiyah,” replied ‘Aqil.</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suggested to him to do as he pleased.  ‘Aqil went to Mua’wiyah to seek help from him whereupon Mua’wiyah gave him a hundred thousand</w:t>
      </w:r>
      <w:bookmarkStart w:id="295" w:name="pg13046_190663"/>
    </w:p>
    <w:p>
      <w:pPr>
        <w:pStyle w:val="BookText"/>
        <w:bidi w:val="0"/>
        <w:rPr/>
      </w:pPr>
      <w:bookmarkEnd w:id="295"/>
      <w:r>
        <w:rPr>
          <w:rFonts w:eastAsia="Times New Roman" w:cs="Times New Roman" w:ascii="Times New Roman" w:hAnsi="Times New Roman"/>
          <w:color w:val="111111"/>
          <w:sz w:val="28"/>
          <w:szCs w:val="28"/>
          <w:lang w:val="en-US"/>
        </w:rPr>
        <w:t>dirhams and said: “Ascend the pulpit and inform the people as to how ‘Ali (as) behaved with you and how I cooperated with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Aqil climbed up the pulpit and, after thanking and praising Allah, said: “O’ People!  When I sought from ‘Ali (as) his religion, he abandoned me - his brother, and adhered to his religion. However, when I approached Mua’wiyah, he gave me preference over his religion.”</w:t>
      </w:r>
      <w:r>
        <w:rPr>
          <w:rStyle w:val="FootnoteAnchor"/>
        </w:rPr>
        <w:footnoteReference w:id="125"/>
      </w:r>
    </w:p>
    <w:p>
      <w:pPr>
        <w:pStyle w:val="Heading2"/>
        <w:numPr>
          <w:ilvl w:val="1"/>
          <w:numId w:val="1"/>
        </w:numPr>
        <w:bidi w:val="0"/>
        <w:jc w:val="left"/>
        <w:rPr/>
      </w:pPr>
      <w:bookmarkStart w:id="296" w:name="__RefHeading___Toc6734281_3224264995"/>
      <w:bookmarkStart w:id="297" w:name="_Toc111"/>
      <w:bookmarkEnd w:id="296"/>
      <w:r>
        <w:rPr/>
        <w:t>34. Forbearance</w:t>
      </w:r>
      <w:bookmarkEnd w:id="297"/>
    </w:p>
    <w:p>
      <w:pPr>
        <w:pStyle w:val="Heading3"/>
        <w:numPr>
          <w:ilvl w:val="2"/>
          <w:numId w:val="1"/>
        </w:numPr>
        <w:bidi w:val="0"/>
        <w:jc w:val="left"/>
        <w:rPr/>
      </w:pPr>
      <w:bookmarkStart w:id="298" w:name="__RefHeading___Toc6734283_3224264995"/>
      <w:bookmarkStart w:id="299" w:name="_Toc112"/>
      <w:bookmarkEnd w:id="298"/>
      <w:r>
        <w:rPr/>
        <w:t>point</w:t>
      </w:r>
      <w:bookmarkEnd w:id="299"/>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إِنَّ إِبْراَهِیْمَ لَحَلِیْمٌ اَوَّاهٌ مُّنِیبٌ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Ibrahim was forbearing, tender-hearted, oft-returning (to Allah).”</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Imam Sadiq (as) had said:</w:t>
      </w:r>
    </w:p>
    <w:p>
      <w:pPr>
        <w:pStyle w:val="BookText"/>
        <w:bidi w:val="0"/>
        <w:jc w:val="both"/>
        <w:rPr/>
      </w:pPr>
      <w:r>
        <w:rPr>
          <w:rFonts w:ascii="Amiri" w:hAnsi="Amiri" w:eastAsia="Amiri" w:cs="Amiri"/>
          <w:color w:val="111111"/>
          <w:sz w:val="28"/>
          <w:sz w:val="28"/>
          <w:szCs w:val="28"/>
          <w:rtl w:val="true"/>
          <w:lang w:bidi="ar-SA"/>
        </w:rPr>
        <w:t>إِذَا لَــمْ  تَکُنْ حَلِیماً فَتَحَلَّمْ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not forbearing then portray yourself as one possessing forbearance.”</w:t>
      </w:r>
      <w:r>
        <w:rPr>
          <w:rStyle w:val="FootnoteAnchor"/>
        </w:rPr>
        <w:footnoteReference w:id="127"/>
      </w:r>
    </w:p>
    <w:p>
      <w:pPr>
        <w:pStyle w:val="Heading3"/>
        <w:numPr>
          <w:ilvl w:val="2"/>
          <w:numId w:val="1"/>
        </w:numPr>
        <w:bidi w:val="0"/>
        <w:jc w:val="left"/>
        <w:rPr/>
      </w:pPr>
      <w:bookmarkStart w:id="300" w:name="__RefHeading___Toc6734285_3224264995"/>
      <w:bookmarkStart w:id="301" w:name="_Toc113"/>
      <w:bookmarkEnd w:id="300"/>
      <w:r>
        <w:rPr/>
        <w:t>Short Expalantion</w:t>
      </w:r>
      <w:bookmarkEnd w:id="301"/>
    </w:p>
    <w:p>
      <w:pPr>
        <w:pStyle w:val="BookText"/>
        <w:bidi w:val="0"/>
        <w:jc w:val="both"/>
        <w:rPr/>
      </w:pPr>
      <w:r>
        <w:rPr>
          <w:rFonts w:eastAsia="Times New Roman" w:cs="Times New Roman" w:ascii="Times New Roman" w:hAnsi="Times New Roman"/>
          <w:color w:val="111111"/>
          <w:sz w:val="28"/>
          <w:szCs w:val="28"/>
          <w:lang w:val="en-US"/>
        </w:rPr>
        <w:t>Forbearance is Allah’s lantern from the illumination of which a person achieves the proximity of Allah.  A forbearing person, in the face of ill treatment by his family, friends and other people, exhibits patience for the sake of divine pleasure. The reality of forbearance is when a person, despite having the power and ability to extract revenge, pardons the person who has caused him harm and injury; we read in the supplications: “O’ Lord!  Your grace is (too) expansive and Your forbearance is (too) immense that You should punish me for my deeds and disgrace me for my sins.”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significance of a true believer more than anyone else, thus, it is imperative for him to exhibit forbearance in the face of troubles and inconveniences of the foolish ones, for if he were to stand up in confrontation with</w:t>
      </w:r>
      <w:bookmarkStart w:id="302" w:name="pg13046_190664"/>
    </w:p>
    <w:p>
      <w:pPr>
        <w:pStyle w:val="BookText"/>
        <w:bidi w:val="0"/>
        <w:rPr/>
      </w:pPr>
      <w:bookmarkEnd w:id="302"/>
      <w:r>
        <w:rPr>
          <w:rFonts w:eastAsia="Times New Roman" w:cs="Times New Roman" w:ascii="Times New Roman" w:hAnsi="Times New Roman"/>
          <w:color w:val="111111"/>
          <w:sz w:val="28"/>
          <w:szCs w:val="28"/>
          <w:lang w:val="en-US"/>
        </w:rPr>
        <w:t>them, it would be tantamount to adding fuel to the fire and only serve to aggravate the issue.</w:t>
      </w:r>
      <w:r>
        <w:rPr>
          <w:rStyle w:val="FootnoteAnchor"/>
        </w:rPr>
        <w:footnoteReference w:id="128"/>
      </w:r>
    </w:p>
    <w:p>
      <w:pPr>
        <w:pStyle w:val="Heading3"/>
        <w:numPr>
          <w:ilvl w:val="2"/>
          <w:numId w:val="1"/>
        </w:numPr>
        <w:bidi w:val="0"/>
        <w:jc w:val="left"/>
        <w:rPr/>
      </w:pPr>
      <w:bookmarkStart w:id="303" w:name="__RefHeading___Toc6734287_3224264995"/>
      <w:bookmarkStart w:id="304" w:name="_Toc114"/>
      <w:bookmarkEnd w:id="303"/>
      <w:r>
        <w:rPr/>
        <w:t>1) The Nuisances of the Pigeon-Fancier</w:t>
      </w:r>
      <w:bookmarkEnd w:id="304"/>
    </w:p>
    <w:p>
      <w:pPr>
        <w:pStyle w:val="BookText"/>
        <w:bidi w:val="0"/>
        <w:jc w:val="both"/>
        <w:rPr/>
      </w:pPr>
      <w:r>
        <w:rPr>
          <w:rFonts w:eastAsia="Times New Roman" w:cs="Times New Roman" w:ascii="Times New Roman" w:hAnsi="Times New Roman"/>
          <w:color w:val="111111"/>
          <w:sz w:val="28"/>
          <w:szCs w:val="28"/>
          <w:lang w:val="en-US"/>
        </w:rPr>
        <w:t>Sheikh Abu ‘Ali Thaqafi had a neighbour who loved pigeons.  His pigeons would perch on the roof of the Sheikh’s house and in order to make them fly away, he would fling stones at them, an act that caused disturbance and inconvenience to the Sheikh.</w:t>
      </w:r>
    </w:p>
    <w:p>
      <w:pPr>
        <w:pStyle w:val="BookText"/>
        <w:bidi w:val="0"/>
        <w:jc w:val="both"/>
        <w:rPr/>
      </w:pPr>
      <w:r>
        <w:rPr>
          <w:rFonts w:eastAsia="Times New Roman" w:cs="Times New Roman" w:ascii="Times New Roman" w:hAnsi="Times New Roman"/>
          <w:color w:val="111111"/>
          <w:sz w:val="28"/>
          <w:szCs w:val="28"/>
          <w:lang w:val="en-US"/>
        </w:rPr>
        <w:t>One day, the Sheikh was sitting in his house reciting the Noble Qur’an, when the neighbour hurled a stone at the pigeons.  The stone struck the Sheikh on his forehead, injuring him and causing blood to flow down his forehead.</w:t>
      </w:r>
    </w:p>
    <w:p>
      <w:pPr>
        <w:pStyle w:val="BookText"/>
        <w:bidi w:val="0"/>
        <w:jc w:val="both"/>
        <w:rPr/>
      </w:pPr>
      <w:r>
        <w:rPr>
          <w:rFonts w:eastAsia="Times New Roman" w:cs="Times New Roman" w:ascii="Times New Roman" w:hAnsi="Times New Roman"/>
          <w:color w:val="111111"/>
          <w:sz w:val="28"/>
          <w:szCs w:val="28"/>
          <w:lang w:val="en-US"/>
        </w:rPr>
        <w:t>The Sheikh’s companions were overjoyed and spoke amongst themselves: “Tomorrow, the Sheikh is bound to complain to the governor of the city and we shall soon be relieved of the pigeon-fancier’s nuisance.”</w:t>
      </w:r>
    </w:p>
    <w:p>
      <w:pPr>
        <w:pStyle w:val="BookText"/>
        <w:bidi w:val="0"/>
        <w:jc w:val="both"/>
        <w:rPr/>
      </w:pPr>
      <w:r>
        <w:rPr>
          <w:rFonts w:eastAsia="Times New Roman" w:cs="Times New Roman" w:ascii="Times New Roman" w:hAnsi="Times New Roman"/>
          <w:color w:val="111111"/>
          <w:sz w:val="28"/>
          <w:szCs w:val="28"/>
          <w:lang w:val="en-US"/>
        </w:rPr>
        <w:t>The Sheikh summoned his servant and instructed him to bring a long branch of a tree.  When the slave had brought the branch, the Sheikh said to him: “Now take this branch to the pigeon-fancier and ask him not to throw stones but to use this instead to make the pigeons fly.”</w:t>
      </w:r>
      <w:r>
        <w:rPr>
          <w:rStyle w:val="FootnoteAnchor"/>
        </w:rPr>
        <w:footnoteReference w:id="129"/>
      </w:r>
    </w:p>
    <w:p>
      <w:pPr>
        <w:pStyle w:val="Heading3"/>
        <w:numPr>
          <w:ilvl w:val="2"/>
          <w:numId w:val="1"/>
        </w:numPr>
        <w:bidi w:val="0"/>
        <w:jc w:val="left"/>
        <w:rPr/>
      </w:pPr>
      <w:bookmarkStart w:id="305" w:name="__RefHeading___Toc6734289_3224264995"/>
      <w:bookmarkStart w:id="306" w:name="_Toc115"/>
      <w:bookmarkEnd w:id="305"/>
      <w:r>
        <w:rPr/>
        <w:t>2) Tolerance Towards the Commander’s Deeds</w:t>
      </w:r>
      <w:bookmarkEnd w:id="30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Hisham Ibn Isma`il (the maternal uncle of ‘Abdul Malik Ibn Marwan) was the governor of Madinah, having been appointed by Yazid, he used to harass Imam Sajjad (as) immensely.  When he was dismissed from the post, Walid took his place, ordered him to be arrested and placed him in custody so that all those people who had grievances against him could come forward</w:t>
      </w:r>
      <w:bookmarkStart w:id="307" w:name="pg13046_190665"/>
    </w:p>
    <w:p>
      <w:pPr>
        <w:pStyle w:val="BookText"/>
        <w:bidi w:val="0"/>
        <w:rPr/>
      </w:pPr>
      <w:bookmarkEnd w:id="307"/>
      <w:r>
        <w:rPr>
          <w:rFonts w:eastAsia="Times New Roman" w:cs="Times New Roman" w:ascii="Times New Roman" w:hAnsi="Times New Roman"/>
          <w:color w:val="111111"/>
          <w:sz w:val="28"/>
          <w:szCs w:val="28"/>
          <w:lang w:val="en-US"/>
        </w:rPr>
        <w:t>and seek compensation.</w:t>
      </w:r>
    </w:p>
    <w:p>
      <w:pPr>
        <w:pStyle w:val="BookText"/>
        <w:bidi w:val="0"/>
        <w:jc w:val="both"/>
        <w:rPr/>
      </w:pPr>
      <w:r>
        <w:rPr>
          <w:rFonts w:eastAsia="Times New Roman" w:cs="Times New Roman" w:ascii="Times New Roman" w:hAnsi="Times New Roman"/>
          <w:color w:val="111111"/>
          <w:sz w:val="28"/>
          <w:szCs w:val="28"/>
          <w:lang w:val="en-US"/>
        </w:rPr>
        <w:t>Hisham said, “I do not fear anyone except ‘Ali Ibn al-Husain (as).”  This fear was because he had subjected the Imam (as) to enormous troubles.</w:t>
      </w:r>
    </w:p>
    <w:p>
      <w:pPr>
        <w:pStyle w:val="BookText"/>
        <w:bidi w:val="0"/>
        <w:jc w:val="both"/>
        <w:rPr/>
      </w:pPr>
      <w:r>
        <w:rPr>
          <w:rFonts w:eastAsia="Times New Roman" w:cs="Times New Roman" w:ascii="Times New Roman" w:hAnsi="Times New Roman"/>
          <w:color w:val="111111"/>
          <w:sz w:val="28"/>
          <w:szCs w:val="28"/>
          <w:lang w:val="en-US"/>
        </w:rPr>
        <w:t>However, the Imam (as) had instructed some of the individuals known to him (and who had had a hand in Hisham’s arrest) not to cause any harm to him, even by using a bad word.  He even sent a message to Hisham stating: “Listen, if you are unable to pay the money which they have imposed upon you as penalty and punishment, we can arrange to have it paid for you.  Rest assured!  You need not be worried, either with respect to us or with respect to our followers.”</w:t>
      </w:r>
    </w:p>
    <w:p>
      <w:pPr>
        <w:pStyle w:val="BookText"/>
        <w:bidi w:val="0"/>
        <w:jc w:val="both"/>
        <w:rPr/>
      </w:pPr>
      <w:r>
        <w:rPr>
          <w:rFonts w:eastAsia="Times New Roman" w:cs="Times New Roman" w:ascii="Times New Roman" w:hAnsi="Times New Roman"/>
          <w:color w:val="111111"/>
          <w:sz w:val="28"/>
          <w:szCs w:val="28"/>
          <w:lang w:val="en-US"/>
        </w:rPr>
        <w:t>When Hisham realised the Imam’s civility and courteousness towards him in spite of his improper conduct, he recited aloud</w:t>
      </w:r>
      <w:r>
        <w:rPr>
          <w:rStyle w:val="FootnoteAnchor"/>
        </w:rPr>
        <w:footnoteReference w:id="130"/>
      </w:r>
      <w:r>
        <w:rPr>
          <w:rFonts w:eastAsia="Times New Roman" w:cs="Times New Roman" w:ascii="Times New Roman" w:hAnsi="Times New Roman"/>
          <w:color w:val="111111"/>
          <w:sz w:val="28"/>
          <w:szCs w:val="28"/>
          <w:lang w:val="en-US"/>
        </w:rPr>
        <w:t>: “Allah knows best where He places His message.”</w:t>
      </w:r>
      <w:r>
        <w:rPr>
          <w:rStyle w:val="FootnoteAnchor"/>
        </w:rPr>
        <w:footnoteReference w:id="131"/>
      </w:r>
    </w:p>
    <w:p>
      <w:pPr>
        <w:pStyle w:val="Heading3"/>
        <w:numPr>
          <w:ilvl w:val="2"/>
          <w:numId w:val="1"/>
        </w:numPr>
        <w:bidi w:val="0"/>
        <w:jc w:val="left"/>
        <w:rPr/>
      </w:pPr>
      <w:bookmarkStart w:id="308" w:name="__RefHeading___Toc6734291_3224264995"/>
      <w:bookmarkStart w:id="309" w:name="_Toc116"/>
      <w:bookmarkEnd w:id="308"/>
      <w:r>
        <w:rPr/>
        <w:t>3) Qais Minqari</w:t>
      </w:r>
      <w:bookmarkEnd w:id="309"/>
    </w:p>
    <w:p>
      <w:pPr>
        <w:pStyle w:val="BookText"/>
        <w:bidi w:val="0"/>
        <w:jc w:val="both"/>
        <w:rPr/>
      </w:pPr>
      <w:r>
        <w:rPr>
          <w:rFonts w:eastAsia="Times New Roman" w:cs="Times New Roman" w:ascii="Times New Roman" w:hAnsi="Times New Roman"/>
          <w:color w:val="111111"/>
          <w:sz w:val="28"/>
          <w:szCs w:val="28"/>
          <w:lang w:val="en-US"/>
        </w:rPr>
        <w:t>A narrator says: “I learnt to practice forbearance from Qais Ibn ‘Asim Minqari.  Once, I watched him preaching and exhorting the people as he leaned on his sword in front of his house.  In the course of his preaching, I observed that some people came to him with a dead body together with a person whose hands were tied.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your nephew and he has killed your son,” they said to Qais.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continues: “By Allah!  Qais neither discontinued his speech nor did he get up from his place.  Instead, he continued till his speech finished, after which, he</w:t>
      </w:r>
      <w:bookmarkStart w:id="310" w:name="pg13046_190666"/>
    </w:p>
    <w:p>
      <w:pPr>
        <w:pStyle w:val="BookText"/>
        <w:bidi w:val="0"/>
        <w:rPr/>
      </w:pPr>
      <w:bookmarkEnd w:id="310"/>
      <w:r>
        <w:rPr>
          <w:rFonts w:eastAsia="Times New Roman" w:cs="Times New Roman" w:ascii="Times New Roman" w:hAnsi="Times New Roman"/>
          <w:color w:val="111111"/>
          <w:sz w:val="28"/>
          <w:szCs w:val="28"/>
          <w:lang w:val="en-US"/>
        </w:rPr>
        <w:t>turned to his nephew and said: “O’ Nephew!  You have committed an evil deed, disobeyed your Lord, severed your relationship, used your weapon to your own detriment and dishonoured the people of your tribe!”</w:t>
      </w:r>
    </w:p>
    <w:p>
      <w:pPr>
        <w:pStyle w:val="BookText"/>
        <w:bidi w:val="0"/>
        <w:jc w:val="both"/>
        <w:rPr/>
      </w:pPr>
      <w:r>
        <w:rPr>
          <w:rFonts w:eastAsia="Times New Roman" w:cs="Times New Roman" w:ascii="Times New Roman" w:hAnsi="Times New Roman"/>
          <w:color w:val="111111"/>
          <w:sz w:val="28"/>
          <w:szCs w:val="28"/>
          <w:lang w:val="en-US"/>
        </w:rPr>
        <w:t>Then, turning to his other son, he said: “Untie the hands of your cousin, bury your brother and give your mother, from my property, a hundred camels as blood money for the death of your brother, for she comes from a different family.”</w:t>
      </w:r>
      <w:r>
        <w:rPr>
          <w:rStyle w:val="FootnoteAnchor"/>
        </w:rPr>
        <w:footnoteReference w:id="132"/>
      </w:r>
    </w:p>
    <w:p>
      <w:pPr>
        <w:pStyle w:val="Heading3"/>
        <w:numPr>
          <w:ilvl w:val="2"/>
          <w:numId w:val="1"/>
        </w:numPr>
        <w:bidi w:val="0"/>
        <w:jc w:val="left"/>
        <w:rPr/>
      </w:pPr>
      <w:bookmarkStart w:id="311" w:name="__RefHeading___Toc6734293_3224264995"/>
      <w:bookmarkStart w:id="312" w:name="_Toc117"/>
      <w:bookmarkEnd w:id="311"/>
      <w:r>
        <w:rPr/>
        <w:t>4) Imam Hasan and the Syrian</w:t>
      </w:r>
      <w:bookmarkEnd w:id="312"/>
    </w:p>
    <w:p>
      <w:pPr>
        <w:pStyle w:val="BookText"/>
        <w:bidi w:val="0"/>
        <w:jc w:val="both"/>
        <w:rPr/>
      </w:pPr>
      <w:r>
        <w:rPr>
          <w:rFonts w:eastAsia="Times New Roman" w:cs="Times New Roman" w:ascii="Times New Roman" w:hAnsi="Times New Roman"/>
          <w:color w:val="111111"/>
          <w:sz w:val="28"/>
          <w:szCs w:val="28"/>
          <w:lang w:val="en-US"/>
        </w:rPr>
        <w:t>One day, Imam Hasan (as) was sitting in his place when he was confronted by a man who had come from Syria.  As soon as the man set his eyes upon the Imam (as), he began to curse and revile him; but the Imam (as) remained silent till he had completed his outburst.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had stopped, the Imam (as) turned towards him, greeted him, smiled and then said: “Brother!  You seem to be a stranger here and you have apparently made a mistake.  If you want me to disregard your behaviour and forgive you, I shall do so; if you seek something from me, I shall grant it to you; if you want me to guide you, I shall do so; if you are hungry, I shall feed you; if you are in need of clothes, I shall provide them to you; if you are needy, I shall give you all that you need; if you have been expelled, I shall grant you shelter and if you have</w:t>
      </w:r>
      <w:bookmarkStart w:id="313" w:name="pg13046_190667"/>
    </w:p>
    <w:p>
      <w:pPr>
        <w:pStyle w:val="BookText"/>
        <w:bidi w:val="0"/>
        <w:rPr/>
      </w:pPr>
      <w:bookmarkEnd w:id="313"/>
      <w:r>
        <w:rPr>
          <w:rFonts w:eastAsia="Times New Roman" w:cs="Times New Roman" w:ascii="Times New Roman" w:hAnsi="Times New Roman"/>
          <w:color w:val="111111"/>
          <w:sz w:val="28"/>
          <w:szCs w:val="28"/>
          <w:lang w:val="en-US"/>
        </w:rPr>
        <w:t>a desire, I shall fulfill it for you.  If you can be my guest for the duration of your stay here, it would be to your benefit, since my house is large and contains all amenities.”</w:t>
      </w:r>
    </w:p>
    <w:p>
      <w:pPr>
        <w:pStyle w:val="BookText"/>
        <w:bidi w:val="0"/>
        <w:jc w:val="both"/>
        <w:rPr/>
      </w:pPr>
      <w:r>
        <w:rPr>
          <w:rFonts w:eastAsia="Times New Roman" w:cs="Times New Roman" w:ascii="Times New Roman" w:hAnsi="Times New Roman"/>
          <w:color w:val="111111"/>
          <w:sz w:val="28"/>
          <w:szCs w:val="28"/>
          <w:lang w:val="en-US"/>
        </w:rPr>
        <w:t>Hearing these words of Imam Hasan (as), the man burst into tears and said: “I bear witness that you are Allah’s Caliph upon the earth and Allah knows best where He places His message and caliphate.  Before this meeting of ours, I regarded you and your father as my greatest enemies amongst the people, but now you are the most beloved of them all for me.”</w:t>
      </w:r>
    </w:p>
    <w:p>
      <w:pPr>
        <w:pStyle w:val="BookText"/>
        <w:bidi w:val="0"/>
        <w:jc w:val="both"/>
        <w:rPr/>
      </w:pPr>
      <w:r>
        <w:rPr>
          <w:rFonts w:eastAsia="Times New Roman" w:cs="Times New Roman" w:ascii="Times New Roman" w:hAnsi="Times New Roman"/>
          <w:color w:val="111111"/>
          <w:sz w:val="28"/>
          <w:szCs w:val="28"/>
          <w:lang w:val="en-US"/>
        </w:rPr>
        <w:t>The man stayed with Imam Hasan (as) as his guest for the entire duration of his stay in Madinah and eventually became one of the sincere followers of the Ahlul Bayt.</w:t>
      </w:r>
      <w:r>
        <w:rPr>
          <w:rStyle w:val="FootnoteAnchor"/>
        </w:rPr>
        <w:footnoteReference w:id="133"/>
      </w:r>
    </w:p>
    <w:p>
      <w:pPr>
        <w:pStyle w:val="Heading3"/>
        <w:numPr>
          <w:ilvl w:val="2"/>
          <w:numId w:val="1"/>
        </w:numPr>
        <w:bidi w:val="0"/>
        <w:jc w:val="left"/>
        <w:rPr/>
      </w:pPr>
      <w:bookmarkStart w:id="314" w:name="__RefHeading___Toc6734295_3224264995"/>
      <w:bookmarkStart w:id="315" w:name="_Toc118"/>
      <w:bookmarkEnd w:id="314"/>
      <w:r>
        <w:rPr/>
        <w:t>5) Sheikh Ja’far Kashif al-Ghita</w:t>
      </w:r>
      <w:bookmarkEnd w:id="315"/>
    </w:p>
    <w:p>
      <w:pPr>
        <w:pStyle w:val="BookText"/>
        <w:bidi w:val="0"/>
        <w:jc w:val="both"/>
        <w:rPr/>
      </w:pPr>
      <w:r>
        <w:rPr>
          <w:rFonts w:eastAsia="Times New Roman" w:cs="Times New Roman" w:ascii="Times New Roman" w:hAnsi="Times New Roman"/>
          <w:color w:val="111111"/>
          <w:sz w:val="28"/>
          <w:szCs w:val="28"/>
          <w:lang w:val="en-US"/>
        </w:rPr>
        <w:t>Sheikh Kashif al-Ghita was one of those illustrious scholars who were known to possess a high degree of forbearance.</w:t>
      </w:r>
    </w:p>
    <w:p>
      <w:pPr>
        <w:pStyle w:val="BookText"/>
        <w:bidi w:val="0"/>
        <w:jc w:val="both"/>
        <w:rPr/>
      </w:pPr>
      <w:r>
        <w:rPr>
          <w:rFonts w:eastAsia="Times New Roman" w:cs="Times New Roman" w:ascii="Times New Roman" w:hAnsi="Times New Roman"/>
          <w:color w:val="111111"/>
          <w:sz w:val="28"/>
          <w:szCs w:val="28"/>
          <w:lang w:val="en-US"/>
        </w:rPr>
        <w:t>One day, the Sheikh distributed some money amongst the impoverished people of the city of Isfahan after which he began to lead the congregational prayers.  Between the two prayers, when the people were engaged in reciting their supplications, a poor sayyid</w:t>
      </w:r>
      <w:r>
        <w:rPr>
          <w:rStyle w:val="FootnoteAnchor"/>
        </w:rPr>
        <w:footnoteReference w:id="134"/>
      </w:r>
      <w:r>
        <w:rPr>
          <w:rFonts w:eastAsia="Times New Roman" w:cs="Times New Roman" w:ascii="Times New Roman" w:hAnsi="Times New Roman"/>
          <w:color w:val="111111"/>
          <w:sz w:val="28"/>
          <w:szCs w:val="28"/>
          <w:lang w:val="en-US"/>
        </w:rPr>
        <w:t>entered the mosque, stood before the Sheikh and shouted rudely: “O’ Sheikh!  Hand over the money of my grandfather (khums)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arrived late; unfortunately, I have nothing left with me,” the Sheikh replied.</w:t>
      </w:r>
    </w:p>
    <w:p>
      <w:pPr>
        <w:pStyle w:val="BookText"/>
        <w:bidi w:val="0"/>
        <w:jc w:val="both"/>
        <w:rPr/>
      </w:pPr>
      <w:r>
        <w:rPr>
          <w:rFonts w:eastAsia="Times New Roman" w:cs="Times New Roman" w:ascii="Times New Roman" w:hAnsi="Times New Roman"/>
          <w:color w:val="111111"/>
          <w:sz w:val="28"/>
          <w:szCs w:val="28"/>
          <w:lang w:val="en-US"/>
        </w:rPr>
        <w:t>The sayyid, with great impertinence, spat on his beard!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of reacting violently, the Sheikh spread out his cloak and began to walk</w:t>
      </w:r>
      <w:bookmarkStart w:id="316" w:name="pg13046_190668"/>
    </w:p>
    <w:p>
      <w:pPr>
        <w:pStyle w:val="BookText"/>
        <w:bidi w:val="0"/>
        <w:rPr/>
      </w:pPr>
      <w:bookmarkEnd w:id="316"/>
      <w:r>
        <w:rPr>
          <w:rFonts w:eastAsia="Times New Roman" w:cs="Times New Roman" w:ascii="Times New Roman" w:hAnsi="Times New Roman"/>
          <w:color w:val="111111"/>
          <w:sz w:val="28"/>
          <w:szCs w:val="28"/>
          <w:lang w:val="en-US"/>
        </w:rPr>
        <w:t>amidst the rows of people, saying, “Whoever loves and respects the Sheikh’s beard, should help this sayyid.”  The people, having witnessed what had transpired between the two, immediately obeyed and very soon the Sheikh’s cloak was filled with money.  He handed all the money to the sayyid and proceeded to lead the congregation for the ‘Asr prayers.</w:t>
      </w:r>
      <w:r>
        <w:rPr>
          <w:rStyle w:val="FootnoteAnchor"/>
        </w:rPr>
        <w:footnoteReference w:id="135"/>
      </w:r>
    </w:p>
    <w:p>
      <w:pPr>
        <w:pStyle w:val="Heading2"/>
        <w:numPr>
          <w:ilvl w:val="1"/>
          <w:numId w:val="1"/>
        </w:numPr>
        <w:bidi w:val="0"/>
        <w:jc w:val="left"/>
        <w:rPr/>
      </w:pPr>
      <w:bookmarkStart w:id="317" w:name="__RefHeading___Toc6734297_3224264995"/>
      <w:bookmarkStart w:id="318" w:name="_Toc119"/>
      <w:bookmarkEnd w:id="317"/>
      <w:r>
        <w:rPr/>
        <w:t>35. Modesty</w:t>
      </w:r>
      <w:bookmarkEnd w:id="318"/>
    </w:p>
    <w:p>
      <w:pPr>
        <w:pStyle w:val="Heading3"/>
        <w:numPr>
          <w:ilvl w:val="2"/>
          <w:numId w:val="1"/>
        </w:numPr>
        <w:bidi w:val="0"/>
        <w:jc w:val="left"/>
        <w:rPr/>
      </w:pPr>
      <w:bookmarkStart w:id="319" w:name="__RefHeading___Toc6734299_3224264995"/>
      <w:bookmarkStart w:id="320" w:name="_Toc120"/>
      <w:bookmarkEnd w:id="319"/>
      <w:r>
        <w:rPr/>
        <w:t>point</w:t>
      </w:r>
      <w:bookmarkEnd w:id="320"/>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إِنَّ ذٌالِکُمْ کَانَ یُؤْذِی النَّبِیَّ فَیَسْـتَحْیِی مِنْکُمْ وَ اللٌّهُ لاَ یَسْتَحْــیِ مِنَ الْحَقِّ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(behaviour) annoys the Prophet: he is ashamed to dismiss you, but Allah is not ashamed (to tell you) the truth.”</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The Noble Prophet (S) said:</w:t>
      </w:r>
    </w:p>
    <w:p>
      <w:pPr>
        <w:pStyle w:val="BookText"/>
        <w:bidi w:val="0"/>
        <w:jc w:val="both"/>
        <w:rPr/>
      </w:pPr>
      <w:r>
        <w:rPr>
          <w:rFonts w:ascii="Amiri" w:hAnsi="Amiri" w:eastAsia="Amiri" w:cs="Amiri"/>
          <w:color w:val="111111"/>
          <w:sz w:val="28"/>
          <w:sz w:val="28"/>
          <w:szCs w:val="28"/>
          <w:rtl w:val="true"/>
          <w:lang w:bidi="ar-SA"/>
        </w:rPr>
        <w:t>أَلْحَیاَءُ خَیْرٌ کُلُّهُ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kind of modesty is goodness.”</w:t>
      </w:r>
      <w:r>
        <w:rPr>
          <w:rStyle w:val="FootnoteAnchor"/>
        </w:rPr>
        <w:footnoteReference w:id="137"/>
      </w:r>
    </w:p>
    <w:p>
      <w:pPr>
        <w:pStyle w:val="Heading3"/>
        <w:numPr>
          <w:ilvl w:val="2"/>
          <w:numId w:val="1"/>
        </w:numPr>
        <w:bidi w:val="0"/>
        <w:jc w:val="left"/>
        <w:rPr/>
      </w:pPr>
      <w:bookmarkStart w:id="321" w:name="__RefHeading___Toc6734301_3224264995"/>
      <w:bookmarkStart w:id="322" w:name="_Toc121"/>
      <w:bookmarkEnd w:id="321"/>
      <w:r>
        <w:rPr/>
        <w:t>Short Expalantion</w:t>
      </w:r>
      <w:bookmarkEnd w:id="322"/>
    </w:p>
    <w:p>
      <w:pPr>
        <w:pStyle w:val="BookText"/>
        <w:bidi w:val="0"/>
        <w:jc w:val="both"/>
        <w:rPr/>
      </w:pPr>
      <w:r>
        <w:rPr>
          <w:rFonts w:eastAsia="Times New Roman" w:cs="Times New Roman" w:ascii="Times New Roman" w:hAnsi="Times New Roman"/>
          <w:color w:val="111111"/>
          <w:sz w:val="28"/>
          <w:szCs w:val="28"/>
          <w:lang w:val="en-US"/>
        </w:rPr>
        <w:t>Modesty is a luminosity, the essence of which is faith, and therefore, modesty stems from faith and ought to be strengthened by means of it.</w:t>
      </w:r>
    </w:p>
    <w:p>
      <w:pPr>
        <w:pStyle w:val="BookText"/>
        <w:bidi w:val="0"/>
        <w:jc w:val="both"/>
        <w:rPr/>
      </w:pPr>
      <w:r>
        <w:rPr>
          <w:rFonts w:eastAsia="Times New Roman" w:cs="Times New Roman" w:ascii="Times New Roman" w:hAnsi="Times New Roman"/>
          <w:color w:val="111111"/>
          <w:sz w:val="28"/>
          <w:szCs w:val="28"/>
          <w:lang w:val="en-US"/>
        </w:rPr>
        <w:t>A person who possesses modesty enjoys every kind of goodness – restraining himself in the face of every repugnant and impure act - but one who lacks modesty and shame, acquires every kind of evil, although he may appear to engage himself in acts of worship.  A person who lacks this virtue shall be left deprived (of mercy) and will be afflicted with the punishment of the Hereafter.  Modesty, in the initial stage, transforms into ‘fear of Allah’, while in the final stage, into ‘perception of Allah’.</w:t>
      </w:r>
    </w:p>
    <w:p>
      <w:pPr>
        <w:pStyle w:val="BookText"/>
        <w:bidi w:val="0"/>
        <w:jc w:val="both"/>
        <w:rPr/>
      </w:pPr>
      <w:r>
        <w:rPr>
          <w:rFonts w:eastAsia="Times New Roman" w:cs="Times New Roman" w:ascii="Times New Roman" w:hAnsi="Times New Roman"/>
          <w:color w:val="111111"/>
          <w:sz w:val="28"/>
          <w:szCs w:val="28"/>
          <w:lang w:val="en-US"/>
        </w:rPr>
        <w:t>A person who is in possession of this virtue, is heedful of Allah, distant from sins and disobediences, and cloaked with honour and love.</w:t>
      </w:r>
      <w:r>
        <w:rPr>
          <w:rStyle w:val="FootnoteAnchor"/>
        </w:rPr>
        <w:footnoteReference w:id="138"/>
      </w:r>
    </w:p>
    <w:p>
      <w:pPr>
        <w:pStyle w:val="Heading3"/>
        <w:numPr>
          <w:ilvl w:val="2"/>
          <w:numId w:val="1"/>
        </w:numPr>
        <w:bidi w:val="0"/>
        <w:jc w:val="left"/>
        <w:rPr/>
      </w:pPr>
      <w:bookmarkStart w:id="323" w:name="__RefHeading___Toc6734303_3224264995"/>
      <w:bookmarkStart w:id="324" w:name="_Toc122"/>
      <w:bookmarkEnd w:id="323"/>
      <w:r>
        <w:rPr/>
        <w:t>1) Musa and the Daughters of Shu’aib</w:t>
      </w:r>
      <w:bookmarkEnd w:id="32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Musa (as) killed the person from</w:t>
      </w:r>
    </w:p>
    <w:p>
      <w:pPr>
        <w:pStyle w:val="BookText"/>
        <w:bidi w:val="0"/>
        <w:rPr/>
      </w:pPr>
      <w:r>
        <w:rPr>
          <w:rFonts w:eastAsia="Times New Roman" w:cs="Times New Roman" w:ascii="Times New Roman" w:hAnsi="Times New Roman"/>
          <w:color w:val="111111"/>
          <w:sz w:val="28"/>
          <w:szCs w:val="28"/>
          <w:lang w:val="en-US"/>
        </w:rPr>
        <w:t>Qabt, the followers of Fir’awn schemed to have him murdered, and so he fled from Egypt.  After travelling for between three and eight days and enduring great troubles, he reached the city of Madyan, where he stretched out to rest beneath a tree situated near a well.</w:t>
      </w:r>
    </w:p>
    <w:p>
      <w:pPr>
        <w:pStyle w:val="BookText"/>
        <w:bidi w:val="0"/>
        <w:jc w:val="both"/>
        <w:rPr/>
      </w:pPr>
      <w:r>
        <w:rPr>
          <w:rFonts w:eastAsia="Times New Roman" w:cs="Times New Roman" w:ascii="Times New Roman" w:hAnsi="Times New Roman"/>
          <w:color w:val="111111"/>
          <w:sz w:val="28"/>
          <w:szCs w:val="28"/>
          <w:lang w:val="en-US"/>
        </w:rPr>
        <w:t>He realized that there were two ladies standing near the well, waiting for the shepherds to finish drawing water so they too could draw water from the well.  He went to them and offered to help by drawing the water for them. As a result of Musa’s help, the women brought the water home sooner than usual and this prompted their father, Sho’aib (as) to inquire: “How did you manage to bring the water sooner than usual today?”</w:t>
      </w:r>
    </w:p>
    <w:p>
      <w:pPr>
        <w:pStyle w:val="BookText"/>
        <w:bidi w:val="0"/>
        <w:jc w:val="both"/>
        <w:rPr/>
      </w:pPr>
      <w:r>
        <w:rPr>
          <w:rFonts w:eastAsia="Times New Roman" w:cs="Times New Roman" w:ascii="Times New Roman" w:hAnsi="Times New Roman"/>
          <w:color w:val="111111"/>
          <w:sz w:val="28"/>
          <w:szCs w:val="28"/>
          <w:lang w:val="en-US"/>
        </w:rPr>
        <w:t>They narrated to him the entire episode, whereupon Sho’aib said, “Go to the man and bring him to me in order that I may reward him for his act.”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ladies approached Musa (as).  As soon as they conveyed their father’s message to him, he immediately agreed, as he was hungry, tired and a stranger in the place.  The maidens led the way while Musa (as) followed them, but as they walked, the outlines of their bodies became visible and this appeared unsuitable to Musa’s modesty (to look at). Consequently, he said to them: “I shall lead the way while you follow up behind me; correct me if you find me heading in the wrong direction (or throw pebbles before me so that I</w:t>
      </w:r>
      <w:bookmarkStart w:id="325" w:name="pg13046_190670"/>
    </w:p>
    <w:p>
      <w:pPr>
        <w:pStyle w:val="BookText"/>
        <w:bidi w:val="0"/>
        <w:rPr/>
      </w:pPr>
      <w:bookmarkEnd w:id="325"/>
      <w:r>
        <w:rPr>
          <w:rFonts w:eastAsia="Times New Roman" w:cs="Times New Roman" w:ascii="Times New Roman" w:hAnsi="Times New Roman"/>
          <w:color w:val="111111"/>
          <w:sz w:val="28"/>
          <w:szCs w:val="28"/>
          <w:lang w:val="en-US"/>
        </w:rPr>
        <w:t>know where to go) for we, the children of Ya’qub, do not look at the backs of women.”</w:t>
      </w:r>
    </w:p>
    <w:p>
      <w:pPr>
        <w:pStyle w:val="BookText"/>
        <w:bidi w:val="0"/>
        <w:jc w:val="both"/>
        <w:rPr/>
      </w:pPr>
      <w:r>
        <w:rPr>
          <w:rFonts w:eastAsia="Times New Roman" w:cs="Times New Roman" w:ascii="Times New Roman" w:hAnsi="Times New Roman"/>
          <w:color w:val="111111"/>
          <w:sz w:val="28"/>
          <w:szCs w:val="28"/>
          <w:lang w:val="en-US"/>
        </w:rPr>
        <w:t>When the ladies approached Sho’aib (as) and related the incident to him, he gave his daughter in marriage to Musa (as), owing to the latter’s assistance, modesty, purity, trustworthiness and physical strength.</w:t>
      </w:r>
      <w:r>
        <w:rPr>
          <w:rStyle w:val="FootnoteAnchor"/>
        </w:rPr>
        <w:footnoteReference w:id="139"/>
      </w:r>
    </w:p>
    <w:p>
      <w:pPr>
        <w:pStyle w:val="Heading3"/>
        <w:numPr>
          <w:ilvl w:val="2"/>
          <w:numId w:val="1"/>
        </w:numPr>
        <w:bidi w:val="0"/>
        <w:jc w:val="left"/>
        <w:rPr/>
      </w:pPr>
      <w:bookmarkStart w:id="326" w:name="__RefHeading___Toc6734305_3224264995"/>
      <w:bookmarkStart w:id="327" w:name="_Toc123"/>
      <w:bookmarkEnd w:id="326"/>
      <w:r>
        <w:rPr/>
        <w:t>2) The Modesty of the Eyes</w:t>
      </w:r>
      <w:bookmarkEnd w:id="327"/>
    </w:p>
    <w:p>
      <w:pPr>
        <w:pStyle w:val="BookText"/>
        <w:bidi w:val="0"/>
        <w:jc w:val="both"/>
        <w:rPr/>
      </w:pPr>
      <w:r>
        <w:rPr>
          <w:rFonts w:eastAsia="Times New Roman" w:cs="Times New Roman" w:ascii="Times New Roman" w:hAnsi="Times New Roman"/>
          <w:color w:val="111111"/>
          <w:sz w:val="28"/>
          <w:szCs w:val="28"/>
          <w:lang w:val="en-US"/>
        </w:rPr>
        <w:t>It has been related in the commentary Ruhul Bayan that in a city there lived three brothers.  The eldest brother had been the muezzin of the mosque in the city and used to recite the adhan from the top of its minaret.  After extending his services for ten years, he died and the second brother took over his brother’s task.  A few years later, this brother died too and so, the people approached the third brother and urged him to accept this responsibility and not to let the sound of adhan be terminated.  But he flatly refused.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shall give you a large amount of money!” they said to him.</w:t>
      </w:r>
    </w:p>
    <w:p>
      <w:pPr>
        <w:pStyle w:val="BookText"/>
        <w:bidi w:val="0"/>
        <w:jc w:val="both"/>
        <w:rPr/>
      </w:pPr>
      <w:r>
        <w:rPr>
          <w:rFonts w:eastAsia="Times New Roman" w:cs="Times New Roman" w:ascii="Times New Roman" w:hAnsi="Times New Roman"/>
          <w:color w:val="111111"/>
          <w:sz w:val="28"/>
          <w:szCs w:val="28"/>
          <w:lang w:val="en-US"/>
        </w:rPr>
        <w:t>But he replied, “Even if you were to give me a hundred times more, I would not accept this task.”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 recitation of adhan an evil act?” they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but I shall not recite it from the top of the minaret.”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sought to know the reason for his refusal, he said, “This minaret is a place that has caused my two wretched brothers to die without faith.  I was near my eldest brother when he was breathing his last and I desired to recite the</w:t>
      </w:r>
      <w:bookmarkStart w:id="328" w:name="pg13046_190671"/>
    </w:p>
    <w:p>
      <w:pPr>
        <w:pStyle w:val="BookText"/>
        <w:bidi w:val="0"/>
        <w:rPr/>
      </w:pPr>
      <w:bookmarkEnd w:id="328"/>
      <w:r>
        <w:rPr>
          <w:rFonts w:eastAsia="Times New Roman" w:cs="Times New Roman" w:ascii="Times New Roman" w:hAnsi="Times New Roman"/>
          <w:color w:val="111111"/>
          <w:sz w:val="28"/>
          <w:szCs w:val="28"/>
          <w:lang w:val="en-US"/>
        </w:rPr>
        <w:t>Surat Yasin to ease the agony of his death, but he prohibited me from reciting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second brother too departed from the world in the same manner.  In order to know the reason for this problem, Allah graced me and I saw my eldest brother in my dream, in a state of chastisement.  I said to him:  ‘I shall not leave you till you tell me what caused both of you to die without faith?’  He said:  ‘Whenever we ascended the minaret, we would look at the womenfolk in the people’s houses, without shame and modesty.  This act of ours used to engage our hearts and occupy our thoughts, leaving us neglectful and heedless of Allah, and this is what has caused us to become wretched and earned for us an evil Hereafter.’”</w:t>
      </w:r>
      <w:r>
        <w:rPr>
          <w:rStyle w:val="FootnoteAnchor"/>
        </w:rPr>
        <w:footnoteReference w:id="140"/>
      </w:r>
    </w:p>
    <w:p>
      <w:pPr>
        <w:pStyle w:val="Heading3"/>
        <w:numPr>
          <w:ilvl w:val="2"/>
          <w:numId w:val="1"/>
        </w:numPr>
        <w:bidi w:val="0"/>
        <w:jc w:val="left"/>
        <w:rPr/>
      </w:pPr>
      <w:bookmarkStart w:id="329" w:name="__RefHeading___Toc6734307_3224264995"/>
      <w:bookmarkStart w:id="330" w:name="_Toc124"/>
      <w:bookmarkEnd w:id="329"/>
      <w:r>
        <w:rPr/>
        <w:t>3) Zulaikha</w:t>
      </w:r>
      <w:bookmarkEnd w:id="330"/>
    </w:p>
    <w:p>
      <w:pPr>
        <w:pStyle w:val="BookText"/>
        <w:bidi w:val="0"/>
        <w:jc w:val="both"/>
        <w:rPr/>
      </w:pPr>
      <w:r>
        <w:rPr>
          <w:rFonts w:eastAsia="Times New Roman" w:cs="Times New Roman" w:ascii="Times New Roman" w:hAnsi="Times New Roman"/>
          <w:color w:val="111111"/>
          <w:sz w:val="28"/>
          <w:szCs w:val="28"/>
          <w:lang w:val="en-US"/>
        </w:rPr>
        <w:t>When Zulaikha followed Yusuf to gratify herself and proposed to commit the sin, Yusuf suddenly observed that she had covered something with a piece of cloth.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did you do?” he asked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covered the face of the idol so that it does not watch me while I commit the sin,” she replied.</w:t>
      </w:r>
    </w:p>
    <w:p>
      <w:pPr>
        <w:pStyle w:val="BookText"/>
        <w:bidi w:val="0"/>
        <w:jc w:val="both"/>
        <w:rPr/>
      </w:pPr>
      <w:r>
        <w:rPr>
          <w:rFonts w:eastAsia="Times New Roman" w:cs="Times New Roman" w:ascii="Times New Roman" w:hAnsi="Times New Roman"/>
          <w:color w:val="111111"/>
          <w:sz w:val="28"/>
          <w:szCs w:val="28"/>
          <w:lang w:val="en-US"/>
        </w:rPr>
        <w:t>Hearing this, Yusuf said, “(If) you exhibit shyness and modesty before a stone that does not see, it is more befitting for me to exhibit shame and modesty before the One, Who sees and Who is aware of what is manifest about me and what is concealed within me.”</w:t>
      </w:r>
      <w:r>
        <w:rPr>
          <w:rStyle w:val="FootnoteAnchor"/>
        </w:rPr>
        <w:footnoteReference w:id="141"/>
      </w:r>
    </w:p>
    <w:p>
      <w:pPr>
        <w:pStyle w:val="Heading3"/>
        <w:numPr>
          <w:ilvl w:val="2"/>
          <w:numId w:val="1"/>
        </w:numPr>
        <w:bidi w:val="0"/>
        <w:jc w:val="left"/>
        <w:rPr/>
      </w:pPr>
      <w:bookmarkStart w:id="331" w:name="__RefHeading___Toc6734309_3224264995"/>
      <w:bookmarkStart w:id="332" w:name="_Toc125"/>
      <w:bookmarkEnd w:id="331"/>
      <w:r>
        <w:rPr/>
        <w:t>4) The Modesty of Amirul Mo’minin</w:t>
      </w:r>
      <w:bookmarkEnd w:id="3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marriage formula between Imam ‘Ali (as) and Hadhrat</w:t>
      </w:r>
      <w:bookmarkStart w:id="333" w:name="pg13046_190672"/>
    </w:p>
    <w:p>
      <w:pPr>
        <w:pStyle w:val="BookText"/>
        <w:bidi w:val="0"/>
        <w:rPr/>
      </w:pPr>
      <w:bookmarkEnd w:id="333"/>
      <w:r>
        <w:rPr>
          <w:rFonts w:eastAsia="Times New Roman" w:cs="Times New Roman" w:ascii="Times New Roman" w:hAnsi="Times New Roman"/>
          <w:color w:val="111111"/>
          <w:sz w:val="28"/>
          <w:szCs w:val="28"/>
          <w:lang w:val="en-US"/>
        </w:rPr>
        <w:t>Zahra (as) had been recited in the year 2 ah, but the wedding ceremony took place only later (after one month or one year, as per varying reports).</w:t>
      </w:r>
    </w:p>
    <w:p>
      <w:pPr>
        <w:pStyle w:val="BookText"/>
        <w:bidi w:val="0"/>
        <w:jc w:val="both"/>
        <w:rPr/>
      </w:pPr>
      <w:r>
        <w:rPr>
          <w:rFonts w:eastAsia="Times New Roman" w:cs="Times New Roman" w:ascii="Times New Roman" w:hAnsi="Times New Roman"/>
          <w:color w:val="111111"/>
          <w:sz w:val="28"/>
          <w:szCs w:val="28"/>
          <w:lang w:val="en-US"/>
        </w:rPr>
        <w:t>During this period, ‘Ali (as), out of shyness, would not utter the name of Fatimah (as) and she too behaved likewise.</w:t>
      </w:r>
    </w:p>
    <w:p>
      <w:pPr>
        <w:pStyle w:val="BookText"/>
        <w:bidi w:val="0"/>
        <w:jc w:val="both"/>
        <w:rPr/>
      </w:pPr>
      <w:r>
        <w:rPr>
          <w:rFonts w:eastAsia="Times New Roman" w:cs="Times New Roman" w:ascii="Times New Roman" w:hAnsi="Times New Roman"/>
          <w:color w:val="111111"/>
          <w:sz w:val="28"/>
          <w:szCs w:val="28"/>
          <w:lang w:val="en-US"/>
        </w:rPr>
        <w:t>This continued till one day, the wives of the Noble Prophet (S) approached ‘Ali (as) and asked: “Why do you delay the wedding ceremony?  If you experience a feeling of shyness and timidity, permit us to speak to the Noble Prophet (S) about it.”  Imam ‘Ali (as) granted them permission.</w:t>
      </w:r>
    </w:p>
    <w:p>
      <w:pPr>
        <w:pStyle w:val="BookText"/>
        <w:bidi w:val="0"/>
        <w:jc w:val="both"/>
        <w:rPr/>
      </w:pPr>
      <w:r>
        <w:rPr>
          <w:rFonts w:eastAsia="Times New Roman" w:cs="Times New Roman" w:ascii="Times New Roman" w:hAnsi="Times New Roman"/>
          <w:color w:val="111111"/>
          <w:sz w:val="28"/>
          <w:szCs w:val="28"/>
          <w:lang w:val="en-US"/>
        </w:rPr>
        <w:t>En masse, they arrived in the presence of the Noble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they said. “Had Khadijah been alive, Fatimah’s wedding ceremony would have left her overjoyed and Fatimah (as) herself would be happy to set her eyes upon her husband.  ‘Ali (as) too awaits his wife and we look forward to this joyous occasion.”</w:t>
      </w:r>
    </w:p>
    <w:p>
      <w:pPr>
        <w:pStyle w:val="BookText"/>
        <w:bidi w:val="0"/>
        <w:jc w:val="both"/>
        <w:rPr/>
      </w:pPr>
      <w:r>
        <w:rPr>
          <w:rFonts w:eastAsia="Times New Roman" w:cs="Times New Roman" w:ascii="Times New Roman" w:hAnsi="Times New Roman"/>
          <w:color w:val="111111"/>
          <w:sz w:val="28"/>
          <w:szCs w:val="28"/>
          <w:lang w:val="en-US"/>
        </w:rPr>
        <w:t>Hearing Khadijah’s name, tears welled up in the Noble Prophet’s eyes. With a heave of sigh, he said, “Where is there the like of Khadijah…?” and then added, “But why did ‘Ali (as) not approach me directly for this?”</w:t>
      </w:r>
    </w:p>
    <w:p>
      <w:pPr>
        <w:pStyle w:val="BookText"/>
        <w:bidi w:val="0"/>
        <w:jc w:val="both"/>
        <w:rPr/>
      </w:pPr>
      <w:r>
        <w:rPr>
          <w:rFonts w:eastAsia="Times New Roman" w:cs="Times New Roman" w:ascii="Times New Roman" w:hAnsi="Times New Roman"/>
          <w:color w:val="111111"/>
          <w:sz w:val="28"/>
          <w:szCs w:val="28"/>
          <w:lang w:val="en-US"/>
        </w:rPr>
        <w:t>The wives replied, “His modesty restrained him from doing so.”</w:t>
      </w:r>
    </w:p>
    <w:p>
      <w:pPr>
        <w:pStyle w:val="BookText"/>
        <w:bidi w:val="0"/>
        <w:jc w:val="both"/>
        <w:rPr/>
      </w:pPr>
      <w:r>
        <w:rPr>
          <w:rFonts w:eastAsia="Times New Roman" w:cs="Times New Roman" w:ascii="Times New Roman" w:hAnsi="Times New Roman"/>
          <w:color w:val="111111"/>
          <w:sz w:val="28"/>
          <w:szCs w:val="28"/>
          <w:lang w:val="en-US"/>
        </w:rPr>
        <w:t>Hearing this, the Noble Prophet (S) directed them to make preparations for the wedding ceremony.</w:t>
      </w:r>
      <w:r>
        <w:rPr>
          <w:rStyle w:val="FootnoteAnchor"/>
        </w:rPr>
        <w:footnoteReference w:id="142"/>
      </w:r>
    </w:p>
    <w:p>
      <w:pPr>
        <w:pStyle w:val="Heading2"/>
        <w:numPr>
          <w:ilvl w:val="1"/>
          <w:numId w:val="1"/>
        </w:numPr>
        <w:bidi w:val="0"/>
        <w:jc w:val="left"/>
        <w:rPr/>
      </w:pPr>
      <w:bookmarkStart w:id="334" w:name="__RefHeading___Toc6734311_3224264995"/>
      <w:bookmarkStart w:id="335" w:name="_Toc126"/>
      <w:bookmarkEnd w:id="334"/>
      <w:r>
        <w:rPr/>
        <w:t>36. Fear</w:t>
      </w:r>
      <w:bookmarkEnd w:id="335"/>
    </w:p>
    <w:p>
      <w:pPr>
        <w:pStyle w:val="Heading3"/>
        <w:numPr>
          <w:ilvl w:val="2"/>
          <w:numId w:val="1"/>
        </w:numPr>
        <w:bidi w:val="0"/>
        <w:jc w:val="left"/>
        <w:rPr/>
      </w:pPr>
      <w:bookmarkStart w:id="336" w:name="__RefHeading___Toc6734313_3224264995"/>
      <w:bookmarkStart w:id="337" w:name="_Toc127"/>
      <w:bookmarkEnd w:id="336"/>
      <w:r>
        <w:rPr/>
        <w:t>point</w:t>
      </w:r>
      <w:bookmarkEnd w:id="337"/>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وَادْعُوْهُ خَوْفاً وَّ طَمَعاً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call on Him fearing and hoping.”</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The Noble Prophet (S) has said:</w:t>
      </w:r>
    </w:p>
    <w:p>
      <w:pPr>
        <w:pStyle w:val="BookText"/>
        <w:bidi w:val="0"/>
        <w:jc w:val="both"/>
        <w:rPr/>
      </w:pPr>
      <w:r>
        <w:rPr>
          <w:rFonts w:ascii="Amiri" w:hAnsi="Amiri" w:eastAsia="Amiri" w:cs="Amiri"/>
          <w:color w:val="111111"/>
          <w:sz w:val="28"/>
          <w:sz w:val="28"/>
          <w:szCs w:val="28"/>
          <w:rtl w:val="true"/>
          <w:lang w:bidi="ar-SA"/>
        </w:rPr>
        <w:t>أَتَمُّکُمْ عَقْلاً أَشَدُّکُمْ خَوْفاً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perfect and complete</w:t>
      </w:r>
      <w:bookmarkStart w:id="338" w:name="pg13046_190673"/>
    </w:p>
    <w:p>
      <w:pPr>
        <w:pStyle w:val="BookText"/>
        <w:bidi w:val="0"/>
        <w:rPr/>
      </w:pPr>
      <w:bookmarkEnd w:id="338"/>
      <w:r>
        <w:rPr>
          <w:rFonts w:eastAsia="Times New Roman" w:cs="Times New Roman" w:ascii="Times New Roman" w:hAnsi="Times New Roman"/>
          <w:color w:val="111111"/>
          <w:sz w:val="28"/>
          <w:szCs w:val="28"/>
          <w:lang w:val="en-US"/>
        </w:rPr>
        <w:t>from amongst you in intellect is the one who is most fearful amongst you (of Allah).”</w:t>
      </w:r>
      <w:r>
        <w:rPr>
          <w:rStyle w:val="FootnoteAnchor"/>
        </w:rPr>
        <w:footnoteReference w:id="144"/>
      </w:r>
    </w:p>
    <w:p>
      <w:pPr>
        <w:pStyle w:val="Heading3"/>
        <w:numPr>
          <w:ilvl w:val="2"/>
          <w:numId w:val="1"/>
        </w:numPr>
        <w:bidi w:val="0"/>
        <w:jc w:val="left"/>
        <w:rPr/>
      </w:pPr>
      <w:bookmarkStart w:id="339" w:name="__RefHeading___Toc6734315_3224264995"/>
      <w:bookmarkStart w:id="340" w:name="_Toc128"/>
      <w:bookmarkEnd w:id="339"/>
      <w:r>
        <w:rPr/>
        <w:t>Short Expalantion</w:t>
      </w:r>
      <w:bookmarkEnd w:id="340"/>
    </w:p>
    <w:p>
      <w:pPr>
        <w:pStyle w:val="BookText"/>
        <w:bidi w:val="0"/>
        <w:jc w:val="both"/>
        <w:rPr/>
      </w:pPr>
      <w:r>
        <w:rPr>
          <w:rFonts w:eastAsia="Times New Roman" w:cs="Times New Roman" w:ascii="Times New Roman" w:hAnsi="Times New Roman"/>
          <w:color w:val="111111"/>
          <w:sz w:val="28"/>
          <w:szCs w:val="28"/>
          <w:lang w:val="en-US"/>
        </w:rPr>
        <w:t>Fear of Allah is the sentinel of the heart; this is because a fearful person, by means of fear, remains mindful of Divine pleasure and soars to lofty heights.  He witnesses the Divine threats and warnings, and thus refrains from deeds that are dictated by carnal and base desires.</w:t>
      </w:r>
    </w:p>
    <w:p>
      <w:pPr>
        <w:pStyle w:val="BookText"/>
        <w:bidi w:val="0"/>
        <w:jc w:val="both"/>
        <w:rPr/>
      </w:pPr>
      <w:r>
        <w:rPr>
          <w:rFonts w:eastAsia="Times New Roman" w:cs="Times New Roman" w:ascii="Times New Roman" w:hAnsi="Times New Roman"/>
          <w:color w:val="111111"/>
          <w:sz w:val="28"/>
          <w:szCs w:val="28"/>
          <w:lang w:val="en-US"/>
        </w:rPr>
        <w:t>A person who worships Allah out of His fear never gets deviated and eventually reaches his goal and objective.  How can he afford not to be fearful especially since he does not possess knowledge of what his final outcome would be and is unaware if his Book of Deeds would be light or heavy?</w:t>
      </w:r>
    </w:p>
    <w:p>
      <w:pPr>
        <w:pStyle w:val="BookText"/>
        <w:bidi w:val="0"/>
        <w:jc w:val="both"/>
        <w:rPr/>
      </w:pPr>
      <w:r>
        <w:rPr>
          <w:rFonts w:eastAsia="Times New Roman" w:cs="Times New Roman" w:ascii="Times New Roman" w:hAnsi="Times New Roman"/>
          <w:color w:val="111111"/>
          <w:sz w:val="28"/>
          <w:szCs w:val="28"/>
          <w:lang w:val="en-US"/>
        </w:rPr>
        <w:t>A fearful person finds himself torn between two fears - fear of the past and that of the future. Fear serves to suppress one’s (reckless) soul and when a person’s soul is suppressed with respect to carnal and capricious desires, his heart comes to life.  This leads to steadfastness, which eventually prepares the ground for the heart to develop hope and become hopeful (of divine mercy).</w:t>
      </w:r>
      <w:r>
        <w:rPr>
          <w:rStyle w:val="FootnoteAnchor"/>
        </w:rPr>
        <w:footnoteReference w:id="145"/>
      </w:r>
    </w:p>
    <w:p>
      <w:pPr>
        <w:pStyle w:val="Heading3"/>
        <w:numPr>
          <w:ilvl w:val="2"/>
          <w:numId w:val="1"/>
        </w:numPr>
        <w:bidi w:val="0"/>
        <w:jc w:val="left"/>
        <w:rPr/>
      </w:pPr>
      <w:bookmarkStart w:id="341" w:name="__RefHeading___Toc6734317_3224264995"/>
      <w:bookmarkStart w:id="342" w:name="_Toc129"/>
      <w:bookmarkEnd w:id="341"/>
      <w:r>
        <w:rPr/>
        <w:t>1) The Fearful Youth</w:t>
      </w:r>
      <w:bookmarkEnd w:id="342"/>
    </w:p>
    <w:p>
      <w:pPr>
        <w:pStyle w:val="BookText"/>
        <w:bidi w:val="0"/>
        <w:jc w:val="both"/>
        <w:rPr/>
      </w:pPr>
      <w:r>
        <w:rPr>
          <w:rFonts w:eastAsia="Times New Roman" w:cs="Times New Roman" w:ascii="Times New Roman" w:hAnsi="Times New Roman"/>
          <w:color w:val="111111"/>
          <w:sz w:val="28"/>
          <w:szCs w:val="28"/>
          <w:lang w:val="en-US"/>
        </w:rPr>
        <w:t>Salman Farsi was passing through the blacksmiths’ market of Kufah when he observed that a crowd had gathered around a youth who lay on the ground, senseless. When the people saw Salman, they requested him to recite a supplication so that the youth could come out of his unconsciousness.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Salman came closer, the youth got up and said: “There is nothing</w:t>
      </w:r>
      <w:bookmarkStart w:id="343" w:name="pg13046_190674"/>
    </w:p>
    <w:p>
      <w:pPr>
        <w:pStyle w:val="BookText"/>
        <w:bidi w:val="0"/>
        <w:rPr/>
      </w:pPr>
      <w:bookmarkEnd w:id="343"/>
      <w:r>
        <w:rPr>
          <w:rFonts w:eastAsia="Times New Roman" w:cs="Times New Roman" w:ascii="Times New Roman" w:hAnsi="Times New Roman"/>
          <w:color w:val="111111"/>
          <w:sz w:val="28"/>
          <w:szCs w:val="28"/>
          <w:lang w:val="en-US"/>
        </w:rPr>
        <w:t>wrong with me.  It is just that I was passing through this market when I noticed the blacksmiths striking metal with their iron hammer and this made me recall what Allah has said in the Qur’an: “In addition there will be maces of iron (to punish) them.”</w:t>
      </w:r>
      <w:r>
        <w:rPr>
          <w:rStyle w:val="FootnoteAnchor"/>
        </w:rPr>
        <w:footnoteReference w:id="146"/>
      </w:r>
      <w:r>
        <w:rPr>
          <w:rFonts w:eastAsia="Times New Roman" w:cs="Times New Roman" w:ascii="Times New Roman" w:hAnsi="Times New Roman"/>
          <w:color w:val="111111"/>
          <w:sz w:val="28"/>
          <w:szCs w:val="28"/>
          <w:lang w:val="en-US"/>
        </w:rPr>
        <w:t xml:space="preserve"> As this verse crossed my mind, I was overcome by this state.”</w:t>
      </w:r>
    </w:p>
    <w:p>
      <w:pPr>
        <w:pStyle w:val="BookText"/>
        <w:bidi w:val="0"/>
        <w:jc w:val="both"/>
        <w:rPr/>
      </w:pPr>
      <w:r>
        <w:rPr>
          <w:rFonts w:eastAsia="Times New Roman" w:cs="Times New Roman" w:ascii="Times New Roman" w:hAnsi="Times New Roman"/>
          <w:color w:val="111111"/>
          <w:sz w:val="28"/>
          <w:szCs w:val="28"/>
          <w:lang w:val="en-US"/>
        </w:rPr>
        <w:t>Salman became interested in the youth, grew fond of him and made him his brother.  They were always friends with each other till one day the youth fell ill and was almost on the verge of dying.  Salman sat down near his head and then, addressing Izra’eel, said: “O’ Izra’eel!  Be tolerant and lenient towards my young brother and be kind and gentle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 of Allah!  I am the friend of all the believers and kind to them all,” Izra`il replied.</w:t>
      </w:r>
      <w:r>
        <w:rPr>
          <w:rStyle w:val="FootnoteAnchor"/>
        </w:rPr>
        <w:footnoteReference w:id="147"/>
      </w:r>
    </w:p>
    <w:p>
      <w:pPr>
        <w:pStyle w:val="Heading3"/>
        <w:numPr>
          <w:ilvl w:val="2"/>
          <w:numId w:val="1"/>
        </w:numPr>
        <w:bidi w:val="0"/>
        <w:jc w:val="left"/>
        <w:rPr/>
      </w:pPr>
      <w:bookmarkStart w:id="344" w:name="__RefHeading___Toc6734319_3224264995"/>
      <w:bookmarkStart w:id="345" w:name="_Toc130"/>
      <w:bookmarkEnd w:id="344"/>
      <w:r>
        <w:rPr/>
        <w:t>2) The Mute Language of the Stone</w:t>
      </w:r>
      <w:bookmarkEnd w:id="345"/>
    </w:p>
    <w:p>
      <w:pPr>
        <w:pStyle w:val="BookText"/>
        <w:bidi w:val="0"/>
        <w:jc w:val="both"/>
        <w:rPr/>
      </w:pPr>
      <w:r>
        <w:rPr>
          <w:rFonts w:eastAsia="Times New Roman" w:cs="Times New Roman" w:ascii="Times New Roman" w:hAnsi="Times New Roman"/>
          <w:color w:val="111111"/>
          <w:sz w:val="28"/>
          <w:szCs w:val="28"/>
          <w:lang w:val="en-US"/>
        </w:rPr>
        <w:t>It has been reported that once in the course of his journey, one of the Prophets came across a small stone and observed that a large quantity of water flowed out from it.  As the incident left him greatly astonished, Allah made speech come out from the stone, which said: “Ever since I heard that men and stones would be the fuel of the fire of Hell, I have been in a state of weeping (out of fear that I should be one of those stones).”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stone then requested the Prophet to pray that it should remain protected from the fire (of</w:t>
      </w:r>
      <w:bookmarkStart w:id="346" w:name="pg13046_190675"/>
    </w:p>
    <w:p>
      <w:pPr>
        <w:pStyle w:val="BookText"/>
        <w:bidi w:val="0"/>
        <w:rPr/>
      </w:pPr>
      <w:bookmarkEnd w:id="346"/>
      <w:r>
        <w:rPr>
          <w:rFonts w:eastAsia="Times New Roman" w:cs="Times New Roman" w:ascii="Times New Roman" w:hAnsi="Times New Roman"/>
          <w:color w:val="111111"/>
          <w:sz w:val="28"/>
          <w:szCs w:val="28"/>
          <w:lang w:val="en-US"/>
        </w:rPr>
        <w:t>Hell) and the Prophet, acceding to his request, prayed for it.</w:t>
      </w:r>
    </w:p>
    <w:p>
      <w:pPr>
        <w:pStyle w:val="BookText"/>
        <w:bidi w:val="0"/>
        <w:jc w:val="both"/>
        <w:rPr/>
      </w:pPr>
      <w:r>
        <w:rPr>
          <w:rFonts w:eastAsia="Times New Roman" w:cs="Times New Roman" w:ascii="Times New Roman" w:hAnsi="Times New Roman"/>
          <w:color w:val="111111"/>
          <w:sz w:val="28"/>
          <w:szCs w:val="28"/>
          <w:lang w:val="en-US"/>
        </w:rPr>
        <w:t>It so happened that after a period, the Prophet again passed by that place and, witnessing that the water still continued to flow from the stone as before, inquired: “What is it that makes you weep now?”</w:t>
      </w:r>
    </w:p>
    <w:p>
      <w:pPr>
        <w:pStyle w:val="BookText"/>
        <w:bidi w:val="0"/>
        <w:jc w:val="both"/>
        <w:rPr/>
      </w:pPr>
      <w:r>
        <w:rPr>
          <w:rFonts w:eastAsia="Times New Roman" w:cs="Times New Roman" w:ascii="Times New Roman" w:hAnsi="Times New Roman"/>
          <w:color w:val="111111"/>
          <w:sz w:val="28"/>
          <w:szCs w:val="28"/>
          <w:lang w:val="en-US"/>
        </w:rPr>
        <w:t>The stone replied, “Before I could be satisfied of my deliverance from the fire (of Hell), my tears were out of fear, but now, I weep out of thanksgiving and due to joy and happiness.”</w:t>
      </w:r>
      <w:r>
        <w:rPr>
          <w:rStyle w:val="FootnoteAnchor"/>
        </w:rPr>
        <w:footnoteReference w:id="148"/>
      </w:r>
    </w:p>
    <w:p>
      <w:pPr>
        <w:pStyle w:val="Heading3"/>
        <w:numPr>
          <w:ilvl w:val="2"/>
          <w:numId w:val="1"/>
        </w:numPr>
        <w:bidi w:val="0"/>
        <w:jc w:val="left"/>
        <w:rPr/>
      </w:pPr>
      <w:bookmarkStart w:id="347" w:name="__RefHeading___Toc6734321_3224264995"/>
      <w:bookmarkStart w:id="348" w:name="_Toc131"/>
      <w:bookmarkEnd w:id="347"/>
      <w:r>
        <w:rPr/>
        <w:t>3) Punishment by Fire</w:t>
      </w:r>
      <w:bookmarkEnd w:id="348"/>
    </w:p>
    <w:p>
      <w:pPr>
        <w:pStyle w:val="BookText"/>
        <w:bidi w:val="0"/>
        <w:jc w:val="both"/>
        <w:rPr/>
      </w:pPr>
      <w:r>
        <w:rPr>
          <w:rFonts w:eastAsia="Times New Roman" w:cs="Times New Roman" w:ascii="Times New Roman" w:hAnsi="Times New Roman"/>
          <w:color w:val="111111"/>
          <w:sz w:val="28"/>
          <w:szCs w:val="28"/>
          <w:lang w:val="en-US"/>
        </w:rPr>
        <w:t>Once, Amirul Mo’minin (as) was in the company of his companions when a person approached him and said: “O’ Amirul Mo’minin (as)!  Purify me for I have committed sodomy with a boy.”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home for you appear to have been affected by bile or melancholia,” advised the Imam (as).</w:t>
      </w:r>
    </w:p>
    <w:p>
      <w:pPr>
        <w:pStyle w:val="BookText"/>
        <w:bidi w:val="0"/>
        <w:jc w:val="both"/>
        <w:rPr/>
      </w:pPr>
      <w:r>
        <w:rPr>
          <w:rFonts w:eastAsia="Times New Roman" w:cs="Times New Roman" w:ascii="Times New Roman" w:hAnsi="Times New Roman"/>
          <w:color w:val="111111"/>
          <w:sz w:val="28"/>
          <w:szCs w:val="28"/>
          <w:lang w:val="en-US"/>
        </w:rPr>
        <w:t>The next day the person turned up again and confessed to his dirty act but the Imam (as) repeated what he had previously stated.  The third day too he confessed and again Imam ‘Ali (as) repeated his earlier advice. When the man arrived on the fourth day and confessed to his crime, the Imam (as) said: “Now that you have confessed four times, choose one of the three punishments, which the Noble Prophet (S) has stipulated for this act – to be beheaded by means of a sword, to be hurled down from a height or to be burned with your hands and feet tied.”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of these three punishments would be the severest for me?” the man asked.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Burning by fire.”</w:t>
      </w:r>
      <w:bookmarkStart w:id="349" w:name="pg13046_190676"/>
    </w:p>
    <w:p>
      <w:pPr>
        <w:pStyle w:val="BookText"/>
        <w:bidi w:val="0"/>
        <w:rPr/>
      </w:pPr>
      <w:bookmarkEnd w:id="34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(as), I choose this punishment.”</w:t>
      </w:r>
    </w:p>
    <w:p>
      <w:pPr>
        <w:pStyle w:val="BookText"/>
        <w:bidi w:val="0"/>
        <w:jc w:val="both"/>
        <w:rPr/>
      </w:pPr>
      <w:r>
        <w:rPr>
          <w:rFonts w:eastAsia="Times New Roman" w:cs="Times New Roman" w:ascii="Times New Roman" w:hAnsi="Times New Roman"/>
          <w:color w:val="111111"/>
          <w:sz w:val="28"/>
          <w:szCs w:val="28"/>
          <w:lang w:val="en-US"/>
        </w:rPr>
        <w:t>The Imam (as) told him to prepare for it.  The man got up, offered a two-rak’at prayer and supplicated: “O’ Lord!  I have committed sin and You are aware of it.  Fearing Your wrath, I have approached the successor and the cousin of the Noble Prophet (S) and have asked him to purify me of it.  He asked me to choose one of the three punishments and I have chosen the most severe one.  O’ Lord!  I plead to You by Your mercy to make my burning in this world an expiation for my sin and not to burn me in the Hereafter!”</w:t>
      </w:r>
    </w:p>
    <w:p>
      <w:pPr>
        <w:pStyle w:val="BookText"/>
        <w:bidi w:val="0"/>
        <w:jc w:val="both"/>
        <w:rPr/>
      </w:pPr>
      <w:r>
        <w:rPr>
          <w:rFonts w:eastAsia="Times New Roman" w:cs="Times New Roman" w:ascii="Times New Roman" w:hAnsi="Times New Roman"/>
          <w:color w:val="111111"/>
          <w:sz w:val="28"/>
          <w:szCs w:val="28"/>
          <w:lang w:val="en-US"/>
        </w:rPr>
        <w:t>Having said this, he got up, began to weep and then hurled himself into the pit of roaring flames.  The Imam (as) began to weep when he saw this and so did his companions; then he said in a loud voice: “O’ Man!  Rise from within the fire for you have caused the angels to weep.  Allah has accepted your repentance.  Rise and henceforth do not conduct such an act!”</w:t>
      </w:r>
    </w:p>
    <w:p>
      <w:pPr>
        <w:pStyle w:val="BookText"/>
        <w:bidi w:val="0"/>
        <w:jc w:val="both"/>
        <w:rPr/>
      </w:pPr>
      <w:r>
        <w:rPr>
          <w:rFonts w:eastAsia="Times New Roman" w:cs="Times New Roman" w:ascii="Times New Roman" w:hAnsi="Times New Roman"/>
          <w:color w:val="111111"/>
          <w:sz w:val="28"/>
          <w:szCs w:val="28"/>
          <w:lang w:val="en-US"/>
        </w:rPr>
        <w:t>It is reported in another tradition that a person asked ‘Ali (as), “O’ Amirul Mo’minin (as)!  Do you invalidate the punishment of Allah?”</w:t>
      </w:r>
    </w:p>
    <w:p>
      <w:pPr>
        <w:pStyle w:val="BookText"/>
        <w:bidi w:val="0"/>
        <w:jc w:val="both"/>
        <w:rPr/>
      </w:pPr>
      <w:r>
        <w:rPr>
          <w:rFonts w:eastAsia="Times New Roman" w:cs="Times New Roman" w:ascii="Times New Roman" w:hAnsi="Times New Roman"/>
          <w:color w:val="111111"/>
          <w:sz w:val="28"/>
          <w:szCs w:val="28"/>
          <w:lang w:val="en-US"/>
        </w:rPr>
        <w:t>Imam ‘Ali (as) replied, “Woe unto you!  Whenever there exists an Imam appointed by Allah and a sinner repents for his sin, it is upon Allah to forgive him.”</w:t>
      </w:r>
      <w:r>
        <w:rPr>
          <w:rStyle w:val="FootnoteAnchor"/>
        </w:rPr>
        <w:footnoteReference w:id="149"/>
      </w:r>
    </w:p>
    <w:p>
      <w:pPr>
        <w:pStyle w:val="Heading3"/>
        <w:numPr>
          <w:ilvl w:val="2"/>
          <w:numId w:val="1"/>
        </w:numPr>
        <w:bidi w:val="0"/>
        <w:jc w:val="left"/>
        <w:rPr/>
      </w:pPr>
      <w:bookmarkStart w:id="350" w:name="__RefHeading___Toc6734323_3224264995"/>
      <w:bookmarkStart w:id="351" w:name="_Toc132"/>
      <w:bookmarkEnd w:id="350"/>
      <w:r>
        <w:rPr/>
        <w:t>4) The Fearful Ones</w:t>
      </w:r>
      <w:bookmarkEnd w:id="3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verse: “And surely Hell is the promised place of</w:t>
      </w:r>
    </w:p>
    <w:p>
      <w:pPr>
        <w:pStyle w:val="BookText"/>
        <w:bidi w:val="0"/>
        <w:rPr/>
      </w:pPr>
      <w:r>
        <w:rPr>
          <w:rFonts w:eastAsia="Times New Roman" w:cs="Times New Roman" w:ascii="Times New Roman" w:hAnsi="Times New Roman"/>
          <w:color w:val="111111"/>
          <w:sz w:val="28"/>
          <w:szCs w:val="28"/>
          <w:lang w:val="en-US"/>
        </w:rPr>
        <w:t>them all.  It has seven gates; for every gate there shall be a separate party of them”</w:t>
      </w:r>
      <w:r>
        <w:rPr>
          <w:rStyle w:val="FootnoteAnchor"/>
        </w:rPr>
        <w:footnoteReference w:id="150"/>
      </w:r>
      <w:r>
        <w:rPr>
          <w:rFonts w:eastAsia="Times New Roman" w:cs="Times New Roman" w:ascii="Times New Roman" w:hAnsi="Times New Roman"/>
          <w:color w:val="111111"/>
          <w:sz w:val="28"/>
          <w:szCs w:val="28"/>
          <w:lang w:val="en-US"/>
        </w:rPr>
        <w:t>was revealed to the Noble Prophet (S), he wept so intensely that it made his companions weep too, but none knew what it was that Jibra`il had revealed which had made the Noble Prophet (S) wail in such a fashion.</w:t>
      </w:r>
    </w:p>
    <w:p>
      <w:pPr>
        <w:pStyle w:val="BookText"/>
        <w:bidi w:val="0"/>
        <w:jc w:val="both"/>
        <w:rPr/>
      </w:pPr>
      <w:r>
        <w:rPr>
          <w:rFonts w:eastAsia="Times New Roman" w:cs="Times New Roman" w:ascii="Times New Roman" w:hAnsi="Times New Roman"/>
          <w:color w:val="111111"/>
          <w:sz w:val="28"/>
          <w:szCs w:val="28"/>
          <w:lang w:val="en-US"/>
        </w:rPr>
        <w:t>One of the companions went to Fatimah (as) and informed her of the incident.  Covering herself with her cloak, which was patched in twelve places by means of date palm leaves, she came out of the house.  When Salman Farsi’s eyes fell upon the cloak, he looked at it in amazement and then, bursting into tears, said to himself: “The emperors of Rome and Iran attire themselves in silken and gold-embroidered clothes but the daughter of the Noble Prophet (S) covers herself with such a cloak!”</w:t>
      </w:r>
    </w:p>
    <w:p>
      <w:pPr>
        <w:pStyle w:val="BookText"/>
        <w:bidi w:val="0"/>
        <w:jc w:val="both"/>
        <w:rPr/>
      </w:pPr>
      <w:r>
        <w:rPr>
          <w:rFonts w:eastAsia="Times New Roman" w:cs="Times New Roman" w:ascii="Times New Roman" w:hAnsi="Times New Roman"/>
          <w:color w:val="111111"/>
          <w:sz w:val="28"/>
          <w:szCs w:val="28"/>
          <w:lang w:val="en-US"/>
        </w:rPr>
        <w:t>When Fatimah (as) came to the Noble Prophet (S), he said to Salman: “My daughter belongs to a group that has taken great precedence in subservience and obedience (to Allah).”</w:t>
      </w:r>
    </w:p>
    <w:p>
      <w:pPr>
        <w:pStyle w:val="BookText"/>
        <w:bidi w:val="0"/>
        <w:jc w:val="both"/>
        <w:rPr/>
      </w:pPr>
      <w:r>
        <w:rPr>
          <w:rFonts w:eastAsia="Times New Roman" w:cs="Times New Roman" w:ascii="Times New Roman" w:hAnsi="Times New Roman"/>
          <w:color w:val="111111"/>
          <w:sz w:val="28"/>
          <w:szCs w:val="28"/>
          <w:lang w:val="en-US"/>
        </w:rPr>
        <w:t>Fatimah (as) then asked, “Father!  What was it that made you grieve?”</w:t>
      </w:r>
    </w:p>
    <w:p>
      <w:pPr>
        <w:pStyle w:val="BookText"/>
        <w:bidi w:val="0"/>
        <w:jc w:val="both"/>
        <w:rPr/>
      </w:pPr>
      <w:r>
        <w:rPr>
          <w:rFonts w:eastAsia="Times New Roman" w:cs="Times New Roman" w:ascii="Times New Roman" w:hAnsi="Times New Roman"/>
          <w:color w:val="111111"/>
          <w:sz w:val="28"/>
          <w:szCs w:val="28"/>
          <w:lang w:val="en-US"/>
        </w:rPr>
        <w:t>The Noble Prophet (S) recited the verses which had been brought by Jibra`il. The mention of Hell and the punishment of the fire left her so distraught that her knees failed to hold her weight and she collapsed onto the floor saying, “Woe unto he who enters the fire.”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 wish I had been a sheep that was eaten and my skin had</w:t>
      </w:r>
      <w:bookmarkStart w:id="352" w:name="pg13046_190678"/>
    </w:p>
    <w:p>
      <w:pPr>
        <w:pStyle w:val="BookText"/>
        <w:bidi w:val="0"/>
        <w:rPr/>
      </w:pPr>
      <w:bookmarkEnd w:id="352"/>
      <w:r>
        <w:rPr>
          <w:rFonts w:eastAsia="Times New Roman" w:cs="Times New Roman" w:ascii="Times New Roman" w:hAnsi="Times New Roman"/>
          <w:color w:val="111111"/>
          <w:sz w:val="28"/>
          <w:szCs w:val="28"/>
          <w:lang w:val="en-US"/>
        </w:rPr>
        <w:t>been torn apart so that I would never have had to hear of the fire of Hell,” uttered Salman.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 wish my mother had never given birth to me so that I would never have heard of the Hell-fire,” said Abu Dharr.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wish I was a bird in the desert so that I would not have had Reckoning nor punishment, and would not have heard of the fire of Hell,” muttered Miqdad.</w:t>
      </w:r>
    </w:p>
    <w:p>
      <w:pPr>
        <w:pStyle w:val="BookText"/>
        <w:bidi w:val="0"/>
        <w:jc w:val="both"/>
        <w:rPr/>
      </w:pPr>
      <w:r>
        <w:rPr>
          <w:rFonts w:eastAsia="Times New Roman" w:cs="Times New Roman" w:ascii="Times New Roman" w:hAnsi="Times New Roman"/>
          <w:color w:val="111111"/>
          <w:sz w:val="28"/>
          <w:szCs w:val="28"/>
          <w:lang w:val="en-US"/>
        </w:rPr>
        <w:t>Amirul Mo’minin (as) said, “I wish the wild animals had torn me into pieces and my mother had not given birth to me so that I would not have had to hear of the Hell-fire.”  Then, placing his hand upon his head, he began to cry and wailed, “Oh! How distant is the journey of the Day of Judgment!  Woe to those who did not make provision for the Day of Judgement.  In this journey of the Day of Judgment, they shall be led towards the fire; O’ the sick ones, who shall be in the binds of captivity and whose injuries shall never be treated.  None shall step forward to untie them; fire shall be their food and water, and they shall be turned upside down in the various stations of Hell.”</w:t>
      </w:r>
      <w:r>
        <w:rPr>
          <w:rStyle w:val="FootnoteAnchor"/>
        </w:rPr>
        <w:footnoteReference w:id="151"/>
      </w:r>
    </w:p>
    <w:p>
      <w:pPr>
        <w:pStyle w:val="Heading3"/>
        <w:numPr>
          <w:ilvl w:val="2"/>
          <w:numId w:val="1"/>
        </w:numPr>
        <w:bidi w:val="0"/>
        <w:jc w:val="left"/>
        <w:rPr/>
      </w:pPr>
      <w:bookmarkStart w:id="353" w:name="__RefHeading___Toc6734325_3224264995"/>
      <w:bookmarkStart w:id="354" w:name="_Toc133"/>
      <w:bookmarkEnd w:id="353"/>
      <w:r>
        <w:rPr/>
        <w:t>5) Yahya</w:t>
      </w:r>
      <w:bookmarkEnd w:id="354"/>
    </w:p>
    <w:p>
      <w:pPr>
        <w:pStyle w:val="BookText"/>
        <w:bidi w:val="0"/>
        <w:jc w:val="both"/>
        <w:rPr/>
      </w:pPr>
      <w:r>
        <w:rPr>
          <w:rFonts w:eastAsia="Times New Roman" w:cs="Times New Roman" w:ascii="Times New Roman" w:hAnsi="Times New Roman"/>
          <w:color w:val="111111"/>
          <w:sz w:val="28"/>
          <w:szCs w:val="28"/>
          <w:lang w:val="en-US"/>
        </w:rPr>
        <w:t>When Prophet Yahya (as) observed the clerics of Baytul Maqdas wearing veils made of haircloth and headgears of cotton, he requested his mother to make a similar dress for him.  Later, he began worshipping with them in Baytul Maqdas.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Yahya (as)</w:t>
      </w:r>
    </w:p>
    <w:p>
      <w:pPr>
        <w:pStyle w:val="BookText"/>
        <w:bidi w:val="0"/>
        <w:rPr/>
      </w:pPr>
      <w:r>
        <w:rPr>
          <w:rFonts w:eastAsia="Times New Roman" w:cs="Times New Roman" w:ascii="Times New Roman" w:hAnsi="Times New Roman"/>
          <w:color w:val="111111"/>
          <w:sz w:val="28"/>
          <w:szCs w:val="28"/>
          <w:lang w:val="en-US"/>
        </w:rPr>
        <w:t>looked at his body, which had become considerably thin, and began to weep.  Allah revealed to him: “You cry over your body that has thinned down?  By My Glory and Majesty!  Had you possessed the slightest knowledge of the fire (of Hell), you would have worn overcoats made of iron, not these woven clothes.”  Hearing this, Yahya wept to such an extent that the flesh of his cheeks became worn out.</w:t>
      </w:r>
    </w:p>
    <w:p>
      <w:pPr>
        <w:pStyle w:val="BookText"/>
        <w:bidi w:val="0"/>
        <w:jc w:val="both"/>
        <w:rPr/>
      </w:pPr>
      <w:r>
        <w:rPr>
          <w:rFonts w:eastAsia="Times New Roman" w:cs="Times New Roman" w:ascii="Times New Roman" w:hAnsi="Times New Roman"/>
          <w:color w:val="111111"/>
          <w:sz w:val="28"/>
          <w:szCs w:val="28"/>
          <w:lang w:val="en-US"/>
        </w:rPr>
        <w:t>Zakariyya (as) said to his son, “I had sought you from Allah so that you could be the apple of my eyes. Why do you behave in such a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Father, but was it not you who had said:  ‘Surely, between Paradise and Hell there lies a pass and none except those who cry immensely due to fear of Allah, shall be able to traverse it’,” Yahya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did!,” admitted Zakariyya (as).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Zakariyya (as) intended to preach and exhort the Bani Isra`il, he would first look around him, and if he noticed Yahya (as) amongst them, he would refrain from mentioning anything about Paradise and Hell.  Once, Zakariyya (as) was engaged in delivering a sermon to the people when Yahya (as), his head covered with his cloak, arrived and sat down amongst the people. Zakariyya (as), who had not noticed Yahya (as), preached: “Allah has said:  ‘In Hell there is a mountain by the name of Sakaran alongside which there lies a desert by the name of Ghadhaban, in which there is a</w:t>
      </w:r>
      <w:bookmarkStart w:id="355" w:name="pg13046_190680"/>
    </w:p>
    <w:p>
      <w:pPr>
        <w:pStyle w:val="BookText"/>
        <w:bidi w:val="0"/>
        <w:rPr/>
      </w:pPr>
      <w:bookmarkEnd w:id="355"/>
      <w:r>
        <w:rPr>
          <w:rFonts w:eastAsia="Times New Roman" w:cs="Times New Roman" w:ascii="Times New Roman" w:hAnsi="Times New Roman"/>
          <w:color w:val="111111"/>
          <w:sz w:val="28"/>
          <w:szCs w:val="28"/>
          <w:lang w:val="en-US"/>
        </w:rPr>
        <w:t>well whose depth is equivalent to one hundred years of travel.  Within this well, there exist caskets of fire and within these caskets lie chests of fire, which in turn contain clothes and chains of fire.”</w:t>
      </w:r>
    </w:p>
    <w:p>
      <w:pPr>
        <w:pStyle w:val="BookText"/>
        <w:bidi w:val="0"/>
        <w:jc w:val="both"/>
        <w:rPr/>
      </w:pPr>
      <w:r>
        <w:rPr>
          <w:rFonts w:eastAsia="Times New Roman" w:cs="Times New Roman" w:ascii="Times New Roman" w:hAnsi="Times New Roman"/>
          <w:color w:val="111111"/>
          <w:sz w:val="28"/>
          <w:szCs w:val="28"/>
          <w:lang w:val="en-US"/>
        </w:rPr>
        <w:t>As soon as Yahya (as) heard the name ‘Sakaran’, he raised his head, shrieked and in a state of utter distress and disturbance, rushed out and headed towards the wilderness.</w:t>
      </w:r>
    </w:p>
    <w:p>
      <w:pPr>
        <w:pStyle w:val="BookText"/>
        <w:bidi w:val="0"/>
        <w:jc w:val="both"/>
        <w:rPr/>
      </w:pPr>
      <w:r>
        <w:rPr>
          <w:rFonts w:eastAsia="Times New Roman" w:cs="Times New Roman" w:ascii="Times New Roman" w:hAnsi="Times New Roman"/>
          <w:color w:val="111111"/>
          <w:sz w:val="28"/>
          <w:szCs w:val="28"/>
          <w:lang w:val="en-US"/>
        </w:rPr>
        <w:t>Zakariyya and Yahya’s mother set off in search of him; some of the youths of Bani Isra`il too, out of respect for Yahya’s mother joined them in their search.  They came across a shepherd and asked him if he had seen a youth with Yahya’s description.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looking for Yahya Ibn Zakariyya?” inquired the shepherd.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they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presently in a particular place with his feet in the water and his eyes glued towards the heavens, praying and communicating with his Lord,” he explained.</w:t>
      </w:r>
    </w:p>
    <w:p>
      <w:pPr>
        <w:pStyle w:val="BookText"/>
        <w:bidi w:val="0"/>
        <w:jc w:val="both"/>
        <w:rPr/>
      </w:pPr>
      <w:r>
        <w:rPr>
          <w:rFonts w:eastAsia="Times New Roman" w:cs="Times New Roman" w:ascii="Times New Roman" w:hAnsi="Times New Roman"/>
          <w:color w:val="111111"/>
          <w:sz w:val="28"/>
          <w:szCs w:val="28"/>
          <w:lang w:val="en-US"/>
        </w:rPr>
        <w:t>The search party went to that place and located him.  Calling Yahya (as) towards herself, his mother placed him under the oath of Allah and requested him to return home.  Soon, Yahya (as) returned home with his mother.</w:t>
      </w:r>
      <w:r>
        <w:rPr>
          <w:rStyle w:val="FootnoteAnchor"/>
        </w:rPr>
        <w:footnoteReference w:id="152"/>
      </w:r>
    </w:p>
    <w:p>
      <w:pPr>
        <w:pStyle w:val="Heading2"/>
        <w:numPr>
          <w:ilvl w:val="1"/>
          <w:numId w:val="1"/>
        </w:numPr>
        <w:bidi w:val="0"/>
        <w:jc w:val="left"/>
        <w:rPr/>
      </w:pPr>
      <w:bookmarkStart w:id="356" w:name="__RefHeading___Toc6734327_3224264995"/>
      <w:bookmarkStart w:id="357" w:name="_Toc134"/>
      <w:bookmarkEnd w:id="356"/>
      <w:r>
        <w:rPr/>
        <w:t>37. Treachery</w:t>
      </w:r>
      <w:bookmarkEnd w:id="357"/>
    </w:p>
    <w:p>
      <w:pPr>
        <w:pStyle w:val="Heading3"/>
        <w:numPr>
          <w:ilvl w:val="2"/>
          <w:numId w:val="1"/>
        </w:numPr>
        <w:bidi w:val="0"/>
        <w:jc w:val="left"/>
        <w:rPr/>
      </w:pPr>
      <w:bookmarkStart w:id="358" w:name="__RefHeading___Toc6734329_3224264995"/>
      <w:bookmarkStart w:id="359" w:name="_Toc135"/>
      <w:bookmarkEnd w:id="358"/>
      <w:r>
        <w:rPr/>
        <w:t>point</w:t>
      </w:r>
      <w:bookmarkEnd w:id="359"/>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إِنَّ اللٌّهَ لاَ یُحِبُّ مَنْ کَانَ خَوَّاناً أَثِیْماً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does not love him who is treacherous, sinful.”</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ascii="Amiri" w:hAnsi="Amiri" w:eastAsia="Amiri" w:cs="Amiri"/>
          <w:color w:val="111111"/>
          <w:sz w:val="28"/>
          <w:sz w:val="28"/>
          <w:szCs w:val="28"/>
          <w:rtl w:val="true"/>
          <w:lang w:bidi="ar-SA"/>
        </w:rPr>
        <w:t>لَیْسَ لَکَ أَنْ تَأْتَمِنَ الْخَائِنُ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for you to trust a treacherous person.”</w:t>
      </w:r>
      <w:r>
        <w:rPr>
          <w:rStyle w:val="FootnoteAnchor"/>
        </w:rPr>
        <w:footnoteReference w:id="154"/>
      </w:r>
    </w:p>
    <w:p>
      <w:pPr>
        <w:pStyle w:val="Heading3"/>
        <w:numPr>
          <w:ilvl w:val="2"/>
          <w:numId w:val="1"/>
        </w:numPr>
        <w:bidi w:val="0"/>
        <w:jc w:val="left"/>
        <w:rPr/>
      </w:pPr>
      <w:bookmarkStart w:id="360" w:name="__RefHeading___Toc6734331_3224264995"/>
      <w:bookmarkStart w:id="361" w:name="_Toc136"/>
      <w:bookmarkEnd w:id="360"/>
      <w:r>
        <w:rPr/>
        <w:t>Short Expalantion</w:t>
      </w:r>
      <w:bookmarkEnd w:id="36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thing such as money, a business, a car or the like is placed as trust in one’s possession, one should</w:t>
      </w:r>
      <w:bookmarkStart w:id="362" w:name="pg13046_190681"/>
    </w:p>
    <w:p>
      <w:pPr>
        <w:pStyle w:val="BookText"/>
        <w:bidi w:val="0"/>
        <w:rPr/>
      </w:pPr>
      <w:bookmarkEnd w:id="362"/>
      <w:r>
        <w:rPr>
          <w:rFonts w:eastAsia="Times New Roman" w:cs="Times New Roman" w:ascii="Times New Roman" w:hAnsi="Times New Roman"/>
          <w:color w:val="111111"/>
          <w:sz w:val="28"/>
          <w:szCs w:val="28"/>
          <w:lang w:val="en-US"/>
        </w:rPr>
        <w:t>not be unfaithful to it, spoil or disfigure it or deny having received it as a trust.</w:t>
      </w:r>
    </w:p>
    <w:p>
      <w:pPr>
        <w:pStyle w:val="BookText"/>
        <w:bidi w:val="0"/>
        <w:jc w:val="both"/>
        <w:rPr/>
      </w:pPr>
      <w:r>
        <w:rPr>
          <w:rFonts w:eastAsia="Times New Roman" w:cs="Times New Roman" w:ascii="Times New Roman" w:hAnsi="Times New Roman"/>
          <w:color w:val="111111"/>
          <w:sz w:val="28"/>
          <w:szCs w:val="28"/>
          <w:lang w:val="en-US"/>
        </w:rPr>
        <w:t>A person with this vice does not have credibility neither in the eyes of Allah nor in the eyes of the people.  He drops down from the level of faith and the (evil) reaction of his deed rebounds – affecting him, his wealth and his family in a detrimental way.</w:t>
      </w:r>
    </w:p>
    <w:p>
      <w:pPr>
        <w:pStyle w:val="BookText"/>
        <w:bidi w:val="0"/>
        <w:jc w:val="both"/>
        <w:rPr/>
      </w:pPr>
      <w:r>
        <w:rPr>
          <w:rFonts w:eastAsia="Times New Roman" w:cs="Times New Roman" w:ascii="Times New Roman" w:hAnsi="Times New Roman"/>
          <w:color w:val="111111"/>
          <w:sz w:val="28"/>
          <w:szCs w:val="28"/>
          <w:lang w:val="en-US"/>
        </w:rPr>
        <w:t>It has been strongly advised that one should not be deceived by a person’s (prolonged) prayers and (numerous) fasts - for it is possible that the person may have simply become fond of performing these acts – instead, one should test a person for truthfulness, and faithfulness with respect to the trusts (placed in his custody).</w:t>
      </w:r>
    </w:p>
    <w:p>
      <w:pPr>
        <w:pStyle w:val="BookText"/>
        <w:bidi w:val="0"/>
        <w:jc w:val="both"/>
        <w:rPr/>
      </w:pPr>
      <w:r>
        <w:rPr>
          <w:rFonts w:eastAsia="Times New Roman" w:cs="Times New Roman" w:ascii="Times New Roman" w:hAnsi="Times New Roman"/>
          <w:color w:val="111111"/>
          <w:sz w:val="28"/>
          <w:szCs w:val="28"/>
          <w:lang w:val="en-US"/>
        </w:rPr>
        <w:t>One should never place a trust in the possession of an unfaithful person.  Lending money or giving one’s daughter in marriage to a treacherous person is disapproved and if one does so and then happens to suffer loss or harm, it is only himself that he should censure and rebuke.</w:t>
      </w:r>
    </w:p>
    <w:p>
      <w:pPr>
        <w:pStyle w:val="Heading3"/>
        <w:numPr>
          <w:ilvl w:val="2"/>
          <w:numId w:val="1"/>
        </w:numPr>
        <w:bidi w:val="0"/>
        <w:jc w:val="left"/>
        <w:rPr/>
      </w:pPr>
      <w:bookmarkStart w:id="363" w:name="__RefHeading___Toc6734333_3224264995"/>
      <w:bookmarkStart w:id="364" w:name="_Toc137"/>
      <w:bookmarkEnd w:id="363"/>
      <w:r>
        <w:rPr/>
        <w:t>1) The Treacherous Minister</w:t>
      </w:r>
      <w:bookmarkEnd w:id="364"/>
    </w:p>
    <w:p>
      <w:pPr>
        <w:pStyle w:val="BookText"/>
        <w:bidi w:val="0"/>
        <w:jc w:val="both"/>
        <w:rPr/>
      </w:pPr>
      <w:r>
        <w:rPr>
          <w:rFonts w:eastAsia="Times New Roman" w:cs="Times New Roman" w:ascii="Times New Roman" w:hAnsi="Times New Roman"/>
          <w:color w:val="111111"/>
          <w:sz w:val="28"/>
          <w:szCs w:val="28"/>
          <w:lang w:val="en-US"/>
        </w:rPr>
        <w:t>During his reign, Gushtasp had a minister by the name of Rast Rawishan</w:t>
      </w:r>
      <w:r>
        <w:rPr>
          <w:rStyle w:val="FootnoteAnchor"/>
        </w:rPr>
        <w:footnoteReference w:id="155"/>
      </w:r>
      <w:r>
        <w:rPr>
          <w:rFonts w:eastAsia="Times New Roman" w:cs="Times New Roman" w:ascii="Times New Roman" w:hAnsi="Times New Roman"/>
          <w:color w:val="111111"/>
          <w:sz w:val="28"/>
          <w:szCs w:val="28"/>
          <w:lang w:val="en-US"/>
        </w:rPr>
        <w:t>. As a result of this prestigious name, Gushtasp held him in high esteem and favored him over the other ministers.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minister exhorted Gushtasp into oppressing the subjects and confiscating their property in the belief that the orderliness of the kingdom’s affairs was dependent upon the treasury and that the subjects ought to be poor in order that they remained subservient and obedient.  He himself</w:t>
      </w:r>
    </w:p>
    <w:p>
      <w:pPr>
        <w:pStyle w:val="BookText"/>
        <w:bidi w:val="0"/>
        <w:rPr/>
      </w:pPr>
      <w:r>
        <w:rPr>
          <w:rFonts w:eastAsia="Times New Roman" w:cs="Times New Roman" w:ascii="Times New Roman" w:hAnsi="Times New Roman"/>
          <w:color w:val="111111"/>
          <w:sz w:val="28"/>
          <w:szCs w:val="28"/>
          <w:lang w:val="en-US"/>
        </w:rPr>
        <w:t>had not only accumulated a lot of wealth but had come to harbour animosity towards Gushtasp.</w:t>
      </w:r>
    </w:p>
    <w:p>
      <w:pPr>
        <w:pStyle w:val="BookText"/>
        <w:bidi w:val="0"/>
        <w:jc w:val="both"/>
        <w:rPr/>
      </w:pPr>
      <w:r>
        <w:rPr>
          <w:rFonts w:eastAsia="Times New Roman" w:cs="Times New Roman" w:ascii="Times New Roman" w:hAnsi="Times New Roman"/>
          <w:color w:val="111111"/>
          <w:sz w:val="28"/>
          <w:szCs w:val="28"/>
          <w:lang w:val="en-US"/>
        </w:rPr>
        <w:t>One day, when Gushtasp came to the treasury, he realised that there was no money to pay his workers. Furthermore, his cities were falling into ruin and the people were in distress. This left Gushtasp in a state of bewilderment.</w:t>
      </w:r>
    </w:p>
    <w:p>
      <w:pPr>
        <w:pStyle w:val="BookText"/>
        <w:bidi w:val="0"/>
        <w:jc w:val="both"/>
        <w:rPr/>
      </w:pPr>
      <w:r>
        <w:rPr>
          <w:rFonts w:eastAsia="Times New Roman" w:cs="Times New Roman" w:ascii="Times New Roman" w:hAnsi="Times New Roman"/>
          <w:color w:val="111111"/>
          <w:sz w:val="28"/>
          <w:szCs w:val="28"/>
          <w:lang w:val="en-US"/>
        </w:rPr>
        <w:t>Out of sheer despair, he climbed onto his horse and set off into the wilderness.  As he wandered, his eyes fell upon a flock of sheep in the distance.  When he came nearer, he observed that the sheep were sleeping while a dog lay suspended from the gallows.  In astonishment, he asked the shepherd the reason for killing the dog. The shepherd replied: “This dog was a loyal animal; I nurtured him and trusted him to protect the sheep.  After a period, he came in contact with a she-wolf and both became friends.  When night fell, the she-wolf would take hold of a sheep, eat half of it, and leave the other half for the dog.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I noticed a decrease in the number of sheep and after investigation, came to know of the dog’s treachery.  Therefore, I hung him up on the gallows so that it is known that the consequence of treachery and evil is torture and punishment!”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Gushtasp thought to himself, “My subjects are like these sheep and I am like the shepherd; I must investigate and study the condition of the people</w:t>
      </w:r>
      <w:bookmarkStart w:id="365" w:name="pg13046_190683"/>
    </w:p>
    <w:p>
      <w:pPr>
        <w:pStyle w:val="BookText"/>
        <w:bidi w:val="0"/>
        <w:rPr/>
      </w:pPr>
      <w:bookmarkEnd w:id="365"/>
      <w:r>
        <w:rPr>
          <w:rFonts w:eastAsia="Times New Roman" w:cs="Times New Roman" w:ascii="Times New Roman" w:hAnsi="Times New Roman"/>
          <w:color w:val="111111"/>
          <w:sz w:val="28"/>
          <w:szCs w:val="28"/>
          <w:lang w:val="en-US"/>
        </w:rPr>
        <w:t>so that I know the cause for their deplorable state.”</w:t>
      </w:r>
    </w:p>
    <w:p>
      <w:pPr>
        <w:pStyle w:val="BookText"/>
        <w:bidi w:val="0"/>
        <w:jc w:val="both"/>
        <w:rPr/>
      </w:pPr>
      <w:r>
        <w:rPr>
          <w:rFonts w:eastAsia="Times New Roman" w:cs="Times New Roman" w:ascii="Times New Roman" w:hAnsi="Times New Roman"/>
          <w:color w:val="111111"/>
          <w:sz w:val="28"/>
          <w:szCs w:val="28"/>
          <w:lang w:val="en-US"/>
        </w:rPr>
        <w:t>He returned to his court and asked for the list of prisoners who were locked in his prisons.  Studying the list, he concluded that his minister, Rast Rawishan, had imprisoned all of them and that he was the cause of all the evils and troubles.  He had the minister hanged and admitted to himself that he had been deceived by his name.</w:t>
      </w:r>
    </w:p>
    <w:p>
      <w:pPr>
        <w:pStyle w:val="BookText"/>
        <w:bidi w:val="0"/>
        <w:jc w:val="both"/>
        <w:rPr/>
      </w:pPr>
      <w:r>
        <w:rPr>
          <w:rFonts w:eastAsia="Times New Roman" w:cs="Times New Roman" w:ascii="Times New Roman" w:hAnsi="Times New Roman"/>
          <w:color w:val="111111"/>
          <w:sz w:val="28"/>
          <w:szCs w:val="28"/>
          <w:lang w:val="en-US"/>
        </w:rPr>
        <w:t>Gradually he made the kingdom prosperous, rectified the past damages, paid attention to the state of the captives and refrained from trusting anyone, ever again.</w:t>
      </w:r>
      <w:r>
        <w:rPr>
          <w:rStyle w:val="FootnoteAnchor"/>
        </w:rPr>
        <w:footnoteReference w:id="156"/>
      </w:r>
    </w:p>
    <w:p>
      <w:pPr>
        <w:pStyle w:val="Heading3"/>
        <w:numPr>
          <w:ilvl w:val="2"/>
          <w:numId w:val="1"/>
        </w:numPr>
        <w:bidi w:val="0"/>
        <w:jc w:val="left"/>
        <w:rPr/>
      </w:pPr>
      <w:bookmarkStart w:id="366" w:name="__RefHeading___Toc6734335_3224264995"/>
      <w:bookmarkStart w:id="367" w:name="_Toc138"/>
      <w:bookmarkEnd w:id="366"/>
      <w:r>
        <w:rPr/>
        <w:t>2) Treachery during Ziarat</w:t>
      </w:r>
      <w:bookmarkEnd w:id="367"/>
    </w:p>
    <w:p>
      <w:pPr>
        <w:pStyle w:val="BookText"/>
        <w:bidi w:val="0"/>
        <w:jc w:val="both"/>
        <w:rPr/>
      </w:pPr>
      <w:r>
        <w:rPr>
          <w:rFonts w:eastAsia="Times New Roman" w:cs="Times New Roman" w:ascii="Times New Roman" w:hAnsi="Times New Roman"/>
          <w:color w:val="111111"/>
          <w:sz w:val="28"/>
          <w:szCs w:val="28"/>
          <w:lang w:val="en-US"/>
        </w:rPr>
        <w:t>Al-Hajj Hasan, the son of Ayatullah al-Hajj Husain Tabataba`i Qummi, relates: “I had come to Tehran from Mashhad for the treatment of my eyes.  During that time, one of the traders of Tehran who was known to me, had travelled to Khurasan for the ziarat of Imam Riďa (as).</w:t>
      </w:r>
    </w:p>
    <w:p>
      <w:pPr>
        <w:pStyle w:val="BookText"/>
        <w:bidi w:val="0"/>
        <w:jc w:val="both"/>
        <w:rPr/>
      </w:pPr>
      <w:r>
        <w:rPr>
          <w:rFonts w:eastAsia="Times New Roman" w:cs="Times New Roman" w:ascii="Times New Roman" w:hAnsi="Times New Roman"/>
          <w:color w:val="111111"/>
          <w:sz w:val="28"/>
          <w:szCs w:val="28"/>
          <w:lang w:val="en-US"/>
        </w:rPr>
        <w:t>One night, I dreamt that I was in the sanctuary of Imam Riďa (as) who was seated on the sepulcher.  Suddenly, I observed that the trader shot an arrow at the Imam (as) which greatly troubled him.  For the second time, from another direction of the sepulcher, he let fly another arrow towards the Imam (as) and again the Imam (as) was deeply troubled.   The third time, the trader shot an arrow from behind but on this occasion, the Imam (as) collapsed on his back.  Shocked and petrified, I woke up from my sleep.</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my eye</w:t>
      </w:r>
      <w:bookmarkStart w:id="368" w:name="pg13046_190684"/>
    </w:p>
    <w:p>
      <w:pPr>
        <w:pStyle w:val="BookText"/>
        <w:bidi w:val="0"/>
        <w:rPr/>
      </w:pPr>
      <w:bookmarkEnd w:id="368"/>
      <w:r>
        <w:rPr>
          <w:rFonts w:eastAsia="Times New Roman" w:cs="Times New Roman" w:ascii="Times New Roman" w:hAnsi="Times New Roman"/>
          <w:color w:val="111111"/>
          <w:sz w:val="28"/>
          <w:szCs w:val="28"/>
          <w:lang w:val="en-US"/>
        </w:rPr>
        <w:t>treatment was completed, I wished to go back to Khorasan but then decided to stay on till the trader returned from Khorasan.  When he returned, I spoke to him and asked him certain questions but could not get to the bottom of the matter.  Eventually, I narrated my dream to him, whereupon, with tears flowing from his eyes, he explained: “One day, having entered the sanctuary of Imam Riďa (as), I noticed that before me stood a lady with her hand placed on the sepulcher.  I placed my hand on hers and so the lady went to the other side of the sepulcher.  I followed her there and once again placed my hand on hers.  This time, the lady went behind the sepulcher. When she had placed her hand upon it, I did exactly the same as before and asked her where she was from.  She replied that she was from Tehran; we became friends and returned to Tehran together.”</w:t>
      </w:r>
      <w:r>
        <w:rPr>
          <w:rStyle w:val="FootnoteAnchor"/>
        </w:rPr>
        <w:footnoteReference w:id="157"/>
      </w:r>
    </w:p>
    <w:p>
      <w:pPr>
        <w:pStyle w:val="Heading3"/>
        <w:numPr>
          <w:ilvl w:val="2"/>
          <w:numId w:val="1"/>
        </w:numPr>
        <w:bidi w:val="0"/>
        <w:jc w:val="left"/>
        <w:rPr/>
      </w:pPr>
      <w:bookmarkStart w:id="369" w:name="__RefHeading___Toc6734337_3224264995"/>
      <w:bookmarkStart w:id="370" w:name="_Toc139"/>
      <w:bookmarkEnd w:id="369"/>
      <w:r>
        <w:rPr/>
        <w:t>3) The Daughter’s Disloyalty towards the Father</w:t>
      </w:r>
      <w:bookmarkEnd w:id="370"/>
    </w:p>
    <w:p>
      <w:pPr>
        <w:pStyle w:val="BookText"/>
        <w:bidi w:val="0"/>
        <w:jc w:val="both"/>
        <w:rPr/>
      </w:pPr>
      <w:r>
        <w:rPr>
          <w:rFonts w:eastAsia="Times New Roman" w:cs="Times New Roman" w:ascii="Times New Roman" w:hAnsi="Times New Roman"/>
          <w:color w:val="111111"/>
          <w:sz w:val="28"/>
          <w:szCs w:val="28"/>
          <w:lang w:val="en-US"/>
        </w:rPr>
        <w:t>Satrun, whose title was Dhizan was the king of Hadhar, a state located between the rivers Tigris and Euphrates. In Hadhar, there was a beautiful palace by the name of Jausaq.</w:t>
      </w:r>
    </w:p>
    <w:p>
      <w:pPr>
        <w:pStyle w:val="BookText"/>
        <w:bidi w:val="0"/>
        <w:jc w:val="both"/>
        <w:rPr/>
      </w:pPr>
      <w:r>
        <w:rPr>
          <w:rFonts w:eastAsia="Times New Roman" w:cs="Times New Roman" w:ascii="Times New Roman" w:hAnsi="Times New Roman"/>
          <w:color w:val="111111"/>
          <w:sz w:val="28"/>
          <w:szCs w:val="28"/>
          <w:lang w:val="en-US"/>
        </w:rPr>
        <w:t>Once, the king attacked a city that was under the control of Shapur; looting and plundering it, he massacred a great number of its people and eventually occupied it. In the process he managed to take Shapur’s sister as captive.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Shapur came to know of this, he gathered his army and set out</w:t>
      </w:r>
    </w:p>
    <w:p>
      <w:pPr>
        <w:pStyle w:val="BookText"/>
        <w:bidi w:val="0"/>
        <w:rPr/>
      </w:pPr>
      <w:r>
        <w:rPr>
          <w:rFonts w:eastAsia="Times New Roman" w:cs="Times New Roman" w:ascii="Times New Roman" w:hAnsi="Times New Roman"/>
          <w:color w:val="111111"/>
          <w:sz w:val="28"/>
          <w:szCs w:val="28"/>
          <w:lang w:val="en-US"/>
        </w:rPr>
        <w:t>towards the king.  Dhizan had locked himself inside a strong fort which Shapur laid siege to.  This siege continued for a period of four years but Shapur was unable to penetrate the fort.</w:t>
      </w:r>
    </w:p>
    <w:p>
      <w:pPr>
        <w:pStyle w:val="BookText"/>
        <w:bidi w:val="0"/>
        <w:jc w:val="both"/>
        <w:rPr/>
      </w:pPr>
      <w:r>
        <w:rPr>
          <w:rFonts w:eastAsia="Times New Roman" w:cs="Times New Roman" w:ascii="Times New Roman" w:hAnsi="Times New Roman"/>
          <w:color w:val="111111"/>
          <w:sz w:val="28"/>
          <w:szCs w:val="28"/>
          <w:lang w:val="en-US"/>
        </w:rPr>
        <w:t>One day, Dhizan’s daughter, Nadhirah, an extremely beautiful maiden, was strolling outside the fort when Shapur’s eyes fell on her. He was instantly captivated by her beauty.  He sent word to her that if she helped him conquer the fort, he would marry her.  During one of the nights, Nadhirah, who too had fallen for Shapur, got the guards of the fort intoxicated and opened its doors to Shapur’s forces.  In the battle that ensued, her father Dhizan was eventually killed.</w:t>
      </w:r>
    </w:p>
    <w:p>
      <w:pPr>
        <w:pStyle w:val="BookText"/>
        <w:bidi w:val="0"/>
        <w:jc w:val="both"/>
        <w:rPr/>
      </w:pPr>
      <w:r>
        <w:rPr>
          <w:rFonts w:eastAsia="Times New Roman" w:cs="Times New Roman" w:ascii="Times New Roman" w:hAnsi="Times New Roman"/>
          <w:color w:val="111111"/>
          <w:sz w:val="28"/>
          <w:szCs w:val="28"/>
          <w:lang w:val="en-US"/>
        </w:rPr>
        <w:t>In keeping with his promise, Shapur married Nadhira.   One night he noticed that there was blood on her bed. As he set about to investigate the cause of it, he observed that a strand of thick hair lay on her bed and this had caused her delicate and subtle body to become scratched and injured.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did your father feed you with?” he asked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Yolk of eggs, brain of lambs, butter and honey,” she replied.</w:t>
      </w:r>
    </w:p>
    <w:p>
      <w:pPr>
        <w:pStyle w:val="BookText"/>
        <w:bidi w:val="0"/>
        <w:jc w:val="both"/>
        <w:rPr/>
      </w:pPr>
      <w:r>
        <w:rPr>
          <w:rFonts w:eastAsia="Times New Roman" w:cs="Times New Roman" w:ascii="Times New Roman" w:hAnsi="Times New Roman"/>
          <w:color w:val="111111"/>
          <w:sz w:val="28"/>
          <w:szCs w:val="28"/>
          <w:lang w:val="en-US"/>
        </w:rPr>
        <w:t>When he heard this, Shapur reflected for a while and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Despite these comforts provided by your father, you were not loyal to him; how can you ever be loyal and faithful to me?”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ordered that she be tied to a horse’s tail and the animal made to gallop through the desert so that the desert thorns</w:t>
      </w:r>
      <w:bookmarkStart w:id="371" w:name="pg13046_190686"/>
    </w:p>
    <w:p>
      <w:pPr>
        <w:pStyle w:val="BookText"/>
        <w:bidi w:val="0"/>
        <w:rPr/>
      </w:pPr>
      <w:bookmarkEnd w:id="371"/>
      <w:r>
        <w:rPr>
          <w:rFonts w:eastAsia="Times New Roman" w:cs="Times New Roman" w:ascii="Times New Roman" w:hAnsi="Times New Roman"/>
          <w:color w:val="111111"/>
          <w:sz w:val="28"/>
          <w:szCs w:val="28"/>
          <w:lang w:val="en-US"/>
        </w:rPr>
        <w:t>become coloured by the blood of this treacherous and unfaithful daughter.</w:t>
      </w:r>
      <w:r>
        <w:rPr>
          <w:rStyle w:val="FootnoteAnchor"/>
        </w:rPr>
        <w:footnoteReference w:id="158"/>
      </w:r>
    </w:p>
    <w:p>
      <w:pPr>
        <w:pStyle w:val="Heading3"/>
        <w:numPr>
          <w:ilvl w:val="2"/>
          <w:numId w:val="1"/>
        </w:numPr>
        <w:bidi w:val="0"/>
        <w:jc w:val="left"/>
        <w:rPr/>
      </w:pPr>
      <w:bookmarkStart w:id="372" w:name="__RefHeading___Toc6734339_3224264995"/>
      <w:bookmarkStart w:id="373" w:name="_Toc140"/>
      <w:bookmarkEnd w:id="372"/>
      <w:r>
        <w:rPr/>
        <w:t>4) The Indian and the Sixth Imam</w:t>
      </w:r>
      <w:bookmarkEnd w:id="373"/>
    </w:p>
    <w:p>
      <w:pPr>
        <w:pStyle w:val="BookText"/>
        <w:bidi w:val="0"/>
        <w:jc w:val="both"/>
        <w:rPr/>
      </w:pPr>
      <w:r>
        <w:rPr>
          <w:rFonts w:eastAsia="Times New Roman" w:cs="Times New Roman" w:ascii="Times New Roman" w:hAnsi="Times New Roman"/>
          <w:color w:val="111111"/>
          <w:sz w:val="28"/>
          <w:szCs w:val="28"/>
          <w:lang w:val="en-US"/>
        </w:rPr>
        <w:t>Imam Kadhim (as) narrates: “One day, I was with my father in the house when a friend entered and told my father that some people were standing outside, waiting to see him.  My father asked me to find out who they were. As I went outside, I saw numerous camels laden with chests and a man seated on a horse.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you?” I asked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from India and seek the honour of meeting the Imam (as),” he replied.</w:t>
      </w:r>
    </w:p>
    <w:p>
      <w:pPr>
        <w:pStyle w:val="BookText"/>
        <w:bidi w:val="0"/>
        <w:jc w:val="both"/>
        <w:rPr/>
      </w:pPr>
      <w:r>
        <w:rPr>
          <w:rFonts w:eastAsia="Times New Roman" w:cs="Times New Roman" w:ascii="Times New Roman" w:hAnsi="Times New Roman"/>
          <w:color w:val="111111"/>
          <w:sz w:val="28"/>
          <w:szCs w:val="28"/>
          <w:lang w:val="en-US"/>
        </w:rPr>
        <w:t>I returned to my father and informed him about the man outside.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let this impure and treacherous person enter the house,” he instructed, and so I did as I was told.  The people pitched their tents at that very place near the house and waited for a long time till Yazid Ibn Sulaiman and Muhammad Ibn Sulaiman intervened and procured permission for them to meet my father.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Indian entered, he sat down before the Imam (as) with folded knees and said: “May you have good health!  I am from India and the king has sent me with some presents which are to be handed over to you.  For several days I have been seeking permission to enter but you have</w:t>
      </w:r>
    </w:p>
    <w:p>
      <w:pPr>
        <w:pStyle w:val="BookText"/>
        <w:bidi w:val="0"/>
        <w:rPr/>
      </w:pPr>
      <w:r>
        <w:rPr>
          <w:rFonts w:eastAsia="Times New Roman" w:cs="Times New Roman" w:ascii="Times New Roman" w:hAnsi="Times New Roman"/>
          <w:color w:val="111111"/>
          <w:sz w:val="28"/>
          <w:szCs w:val="28"/>
          <w:lang w:val="en-US"/>
        </w:rPr>
        <w:t>been refusing to meet me.  Do the Prophets’ children conduct themselves in this manner?”</w:t>
      </w:r>
    </w:p>
    <w:p>
      <w:pPr>
        <w:pStyle w:val="BookText"/>
        <w:bidi w:val="0"/>
        <w:jc w:val="both"/>
        <w:rPr/>
      </w:pPr>
      <w:r>
        <w:rPr>
          <w:rFonts w:eastAsia="Times New Roman" w:cs="Times New Roman" w:ascii="Times New Roman" w:hAnsi="Times New Roman"/>
          <w:color w:val="111111"/>
          <w:sz w:val="28"/>
          <w:szCs w:val="28"/>
          <w:lang w:val="en-US"/>
        </w:rPr>
        <w:t>My father (as) lowered his head and answered, “You will come to know the reason for it later.”  He then asked me to open the letter that the Indian had brought.  In the letter, the king of India had extended his greetings. Then he had written: “It is because of you that I have been guided aright.  I had been presented with an extremely beautiful slave-girl, and I found none, save you who could be worthy of possessing her and so, in addition to some clothes, ornaments and perfumes, I gift her to you.  Out of one thousand persons, I selected one hundred, and from them, I selected ten and from the ten, I have short listed one person, Mizan Ibn Khabbab, who is trustworthy. I send him to you together with the slave-girl and the presents.”</w:t>
      </w:r>
    </w:p>
    <w:p>
      <w:pPr>
        <w:pStyle w:val="BookText"/>
        <w:bidi w:val="0"/>
        <w:jc w:val="both"/>
        <w:rPr/>
      </w:pPr>
      <w:r>
        <w:rPr>
          <w:rFonts w:eastAsia="Times New Roman" w:cs="Times New Roman" w:ascii="Times New Roman" w:hAnsi="Times New Roman"/>
          <w:color w:val="111111"/>
          <w:sz w:val="28"/>
          <w:szCs w:val="28"/>
          <w:lang w:val="en-US"/>
        </w:rPr>
        <w:t>My father turned to the Indian and said, “O’ Unfaithful person!  Turn back, for I shall never accept a trust that has been subjected to unfaithfulness.”</w:t>
      </w:r>
    </w:p>
    <w:p>
      <w:pPr>
        <w:pStyle w:val="BookText"/>
        <w:bidi w:val="0"/>
        <w:jc w:val="both"/>
        <w:rPr/>
      </w:pPr>
      <w:r>
        <w:rPr>
          <w:rFonts w:eastAsia="Times New Roman" w:cs="Times New Roman" w:ascii="Times New Roman" w:hAnsi="Times New Roman"/>
          <w:color w:val="111111"/>
          <w:sz w:val="28"/>
          <w:szCs w:val="28"/>
          <w:lang w:val="en-US"/>
        </w:rPr>
        <w:t>The Indian swore that he had not been unfaithful, however my father told him, “If your clothes were to testify that you had been unfaithful with respect to the slave-girl, would you become a Muslim?”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forgive me!” implored Mizan.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write your deeds to the king of India.”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know something in connection with the issue, you write it down,” said Mizan.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had a sheepskin over his</w:t>
      </w:r>
    </w:p>
    <w:p>
      <w:pPr>
        <w:pStyle w:val="BookText"/>
        <w:bidi w:val="0"/>
        <w:rPr/>
      </w:pPr>
      <w:r>
        <w:rPr>
          <w:rFonts w:eastAsia="Times New Roman" w:cs="Times New Roman" w:ascii="Times New Roman" w:hAnsi="Times New Roman"/>
          <w:color w:val="111111"/>
          <w:sz w:val="28"/>
          <w:szCs w:val="28"/>
          <w:lang w:val="en-US"/>
        </w:rPr>
        <w:t>shoulder; the Imam (as) told him to place it on the ground.</w:t>
      </w:r>
    </w:p>
    <w:p>
      <w:pPr>
        <w:pStyle w:val="BookText"/>
        <w:bidi w:val="0"/>
        <w:jc w:val="both"/>
        <w:rPr/>
      </w:pPr>
      <w:r>
        <w:rPr>
          <w:rFonts w:eastAsia="Times New Roman" w:cs="Times New Roman" w:ascii="Times New Roman" w:hAnsi="Times New Roman"/>
          <w:color w:val="111111"/>
          <w:sz w:val="28"/>
          <w:szCs w:val="28"/>
          <w:lang w:val="en-US"/>
        </w:rPr>
        <w:t>My father then offered a two-rak’at prayer after which he went into prostration and supplicated:</w:t>
      </w:r>
    </w:p>
    <w:p>
      <w:pPr>
        <w:pStyle w:val="BookText"/>
        <w:bidi w:val="0"/>
        <w:jc w:val="both"/>
        <w:rPr/>
      </w:pPr>
      <w:r>
        <w:rPr>
          <w:rFonts w:ascii="Amiri" w:hAnsi="Amiri" w:eastAsia="Amiri" w:cs="Amiri"/>
          <w:color w:val="111111"/>
          <w:sz w:val="28"/>
          <w:sz w:val="28"/>
          <w:szCs w:val="28"/>
          <w:rtl w:val="true"/>
          <w:lang w:bidi="ar-SA"/>
        </w:rPr>
        <w:t>أَللٌّهُمَّ إِنِّی أَسْـئَـلُکَ بِمَعَاقِدِ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إِیْماَناً مَعَ إِیْماَنِهِمْ</w:t>
      </w:r>
    </w:p>
    <w:p>
      <w:pPr>
        <w:pStyle w:val="BookText"/>
        <w:bidi w:val="0"/>
        <w:jc w:val="both"/>
        <w:rPr/>
      </w:pPr>
      <w:r>
        <w:rPr>
          <w:rFonts w:eastAsia="Times New Roman" w:cs="Times New Roman" w:ascii="Times New Roman" w:hAnsi="Times New Roman"/>
          <w:color w:val="111111"/>
          <w:sz w:val="28"/>
          <w:szCs w:val="28"/>
          <w:lang w:val="en-US"/>
        </w:rPr>
        <w:t>then raising his head, he turned towards the sheepskin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Speak out all that you know about this Indian.”</w:t>
      </w:r>
    </w:p>
    <w:p>
      <w:pPr>
        <w:pStyle w:val="BookText"/>
        <w:bidi w:val="0"/>
        <w:jc w:val="both"/>
        <w:rPr/>
      </w:pPr>
      <w:r>
        <w:rPr>
          <w:rFonts w:eastAsia="Times New Roman" w:cs="Times New Roman" w:ascii="Times New Roman" w:hAnsi="Times New Roman"/>
          <w:color w:val="111111"/>
          <w:sz w:val="28"/>
          <w:szCs w:val="28"/>
          <w:lang w:val="en-US"/>
        </w:rPr>
        <w:t>The sheepskin began to speak as if it were a sheep,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the Prophet of Allah!  The king considered this person to be trustworthy and had laid great emphasis with regards to protecting the slave-girl and the gifts.  When we had travelled some distance, we reached a desert where heavy rains lashed us.  All our belongings had become soaked due to the rain.  A short while later the clouds cleared away and the sun began to shine.  At that point, this unfaithful person called out to the servant, who had been accompanying the slave-girl, and dispatched him towards the city to purchase something.  When the servant had gone, he said to the slave-girl: “Enter into this tent which we have pitched beneath the sun so that your clothes and body dry up.  The slave-girl entered the tent and pulled up her clothes up to her calves.  As soon as his eyes fell upon her legs, he became mesmerized and persuaded the slave-girl into being unfaithful.”</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Indian, disturbed and distressed at witnessing the sheepskin (speaking out his misdeed), confessed to his misdemeanour and sought forgiveness.  The</w:t>
      </w:r>
    </w:p>
    <w:p>
      <w:pPr>
        <w:pStyle w:val="BookText"/>
        <w:bidi w:val="0"/>
        <w:rPr/>
      </w:pPr>
      <w:r>
        <w:rPr>
          <w:rFonts w:eastAsia="Times New Roman" w:cs="Times New Roman" w:ascii="Times New Roman" w:hAnsi="Times New Roman"/>
          <w:color w:val="111111"/>
          <w:sz w:val="28"/>
          <w:szCs w:val="28"/>
          <w:lang w:val="en-US"/>
        </w:rPr>
        <w:t>sheepskin returned to its original state and the Imam (as) ordered him to put it on.  As soon as the Indian had placed it over his shoulder, it encircled and tightened itself around his neck and the man was almost on the verge of being strangulated when the Imam (as) said: “O’ Sheepskin!  Leave him so that he can return to the king who would be the most appropriate person to punish this man for his unfaithfulness.”</w:t>
      </w:r>
    </w:p>
    <w:p>
      <w:pPr>
        <w:pStyle w:val="BookText"/>
        <w:bidi w:val="0"/>
        <w:jc w:val="both"/>
        <w:rPr/>
      </w:pPr>
      <w:r>
        <w:rPr>
          <w:rFonts w:eastAsia="Times New Roman" w:cs="Times New Roman" w:ascii="Times New Roman" w:hAnsi="Times New Roman"/>
          <w:color w:val="111111"/>
          <w:sz w:val="28"/>
          <w:szCs w:val="28"/>
          <w:lang w:val="en-US"/>
        </w:rPr>
        <w:t>The sheepskin reverted back to its original state. The Indian, overcome with fright, implored the Imam (as) to accept the gifts.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become a Muslim, I shall gift the slave-girl to you,” said the Imam (as).</w:t>
      </w:r>
    </w:p>
    <w:p>
      <w:pPr>
        <w:pStyle w:val="BookText"/>
        <w:bidi w:val="0"/>
        <w:jc w:val="both"/>
        <w:rPr/>
      </w:pPr>
      <w:r>
        <w:rPr>
          <w:rFonts w:eastAsia="Times New Roman" w:cs="Times New Roman" w:ascii="Times New Roman" w:hAnsi="Times New Roman"/>
          <w:color w:val="111111"/>
          <w:sz w:val="28"/>
          <w:szCs w:val="28"/>
          <w:lang w:val="en-US"/>
        </w:rPr>
        <w:t>But he declined the offer.  The Imam (as) then accepted the presents, but refused to take the slave-girl, and the man returned to India.</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month, a letter arrived from the king of India, in which, after extending his greetings he wrote: “You accepted that which did not have any significant value, whereas rejected that which was valuable.  This left me greatly disturbed and I said to myself:  ‘The children of the Prophets possess divine insight and wisdom and it is possible that the person who had escorted the slave-girl, might have exhibited unfaithfulness.’ And so, I wrote a letter in your name to myself, and said to the man that your letter had reached me in which you had mentioned his unfaithfulness.  I said to him:  ‘Nothing,</w:t>
      </w:r>
      <w:bookmarkStart w:id="374" w:name="pg13046_190690"/>
    </w:p>
    <w:p>
      <w:pPr>
        <w:pStyle w:val="BookText"/>
        <w:bidi w:val="0"/>
        <w:rPr/>
      </w:pPr>
      <w:bookmarkEnd w:id="374"/>
      <w:r>
        <w:rPr>
          <w:rFonts w:eastAsia="Times New Roman" w:cs="Times New Roman" w:ascii="Times New Roman" w:hAnsi="Times New Roman"/>
          <w:color w:val="111111"/>
          <w:sz w:val="28"/>
          <w:szCs w:val="28"/>
          <w:lang w:val="en-US"/>
        </w:rPr>
        <w:t>except the truth, can save you’, whereupon he confessed and related to me the entire episode of his unfaithfulness with regards to the slave-girl and the incident of the sheepskin.  The slave-girl also confessed and so I ordered both of them to be beheaded.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bear witness to the Unity of Allah and the Prophethood of the Noble Prophet (S) and have to state that I shall personally arrive in your presence later.”</w:t>
      </w:r>
    </w:p>
    <w:p>
      <w:pPr>
        <w:pStyle w:val="BookText"/>
        <w:bidi w:val="0"/>
        <w:jc w:val="both"/>
        <w:rPr/>
      </w:pPr>
      <w:r>
        <w:rPr>
          <w:rFonts w:eastAsia="Times New Roman" w:cs="Times New Roman" w:ascii="Times New Roman" w:hAnsi="Times New Roman"/>
          <w:color w:val="111111"/>
          <w:sz w:val="28"/>
          <w:szCs w:val="28"/>
          <w:lang w:val="en-US"/>
        </w:rPr>
        <w:t>Before long, he arrived in Madinah after having abdicated his kingship and transformed himself into a true Muslim.</w:t>
      </w:r>
      <w:r>
        <w:rPr>
          <w:rStyle w:val="FootnoteAnchor"/>
        </w:rPr>
        <w:footnoteReference w:id="159"/>
      </w:r>
    </w:p>
    <w:p>
      <w:pPr>
        <w:pStyle w:val="Heading2"/>
        <w:numPr>
          <w:ilvl w:val="1"/>
          <w:numId w:val="1"/>
        </w:numPr>
        <w:bidi w:val="0"/>
        <w:jc w:val="left"/>
        <w:rPr/>
      </w:pPr>
      <w:bookmarkStart w:id="375" w:name="__RefHeading___Toc6734341_3224264995"/>
      <w:bookmarkStart w:id="376" w:name="_Toc141"/>
      <w:bookmarkEnd w:id="375"/>
      <w:r>
        <w:rPr/>
        <w:t>38. The World</w:t>
      </w:r>
      <w:bookmarkEnd w:id="376"/>
    </w:p>
    <w:p>
      <w:pPr>
        <w:pStyle w:val="Heading3"/>
        <w:numPr>
          <w:ilvl w:val="2"/>
          <w:numId w:val="1"/>
        </w:numPr>
        <w:bidi w:val="0"/>
        <w:jc w:val="left"/>
        <w:rPr/>
      </w:pPr>
      <w:bookmarkStart w:id="377" w:name="__RefHeading___Toc6734343_3224264995"/>
      <w:bookmarkStart w:id="378" w:name="_Toc142"/>
      <w:bookmarkEnd w:id="377"/>
      <w:r>
        <w:rPr/>
        <w:t>point</w:t>
      </w:r>
      <w:bookmarkEnd w:id="378"/>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وَ ماَ الْحَیاَةُ الدُّنْیاَ إِلاَّ لَعِبٌ وَّ لَهْوٌ</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world’s life is naught but a play and an idle sport.”</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The Noble Prophet (S) stated:</w:t>
      </w:r>
    </w:p>
    <w:p>
      <w:pPr>
        <w:pStyle w:val="BookText"/>
        <w:bidi w:val="0"/>
        <w:jc w:val="both"/>
        <w:rPr/>
      </w:pPr>
      <w:r>
        <w:rPr>
          <w:rFonts w:ascii="Amiri" w:hAnsi="Amiri" w:eastAsia="Amiri" w:cs="Amiri"/>
          <w:color w:val="111111"/>
          <w:sz w:val="28"/>
          <w:sz w:val="28"/>
          <w:szCs w:val="28"/>
          <w:rtl w:val="true"/>
          <w:lang w:bidi="ar-SA"/>
        </w:rPr>
        <w:t>مَنْ أَصبَحَ وَ الدُّنْیاَ أَکْبَرُ هَمِّهِ فَلَیْسَ مِنَ اللٌّهِ فِی شَیْءٍ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rises in the morning such that his greatest concern is for (the issues of) the world, shall have nothing of (the guardianship) of Allah.”</w:t>
      </w:r>
      <w:r>
        <w:rPr>
          <w:rStyle w:val="FootnoteAnchor"/>
        </w:rPr>
        <w:footnoteReference w:id="161"/>
      </w:r>
    </w:p>
    <w:p>
      <w:pPr>
        <w:pStyle w:val="Heading3"/>
        <w:numPr>
          <w:ilvl w:val="2"/>
          <w:numId w:val="1"/>
        </w:numPr>
        <w:bidi w:val="0"/>
        <w:jc w:val="left"/>
        <w:rPr/>
      </w:pPr>
      <w:bookmarkStart w:id="379" w:name="__RefHeading___Toc6734345_3224264995"/>
      <w:bookmarkStart w:id="380" w:name="_Toc143"/>
      <w:bookmarkEnd w:id="379"/>
      <w:r>
        <w:rPr/>
        <w:t>Short Expalantion</w:t>
      </w:r>
      <w:bookmarkEnd w:id="380"/>
    </w:p>
    <w:p>
      <w:pPr>
        <w:pStyle w:val="BookText"/>
        <w:bidi w:val="0"/>
        <w:jc w:val="both"/>
        <w:rPr/>
      </w:pPr>
      <w:r>
        <w:rPr>
          <w:rFonts w:eastAsia="Times New Roman" w:cs="Times New Roman" w:ascii="Times New Roman" w:hAnsi="Times New Roman"/>
          <w:color w:val="111111"/>
          <w:sz w:val="28"/>
          <w:szCs w:val="28"/>
          <w:lang w:val="en-US"/>
        </w:rPr>
        <w:t>The world is like a figure whose head is pride; its eyes, greed; its ears, covetousness; its tongue, dissimulation; its hands, lust; its legs, vanity and its heart, heedlessness.  Whoever loves the world, will be dragged by it towards arrogance and pride; whoever likes the world, will be made greedy by it towards itself and whoever desires the world, will be hauled by it towards covetousness.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has praised the world has cloaked himself with the garment of dissimulation; one whose goal and objective is this world, his heart</w:t>
      </w:r>
      <w:bookmarkStart w:id="381" w:name="pg13046_190691"/>
    </w:p>
    <w:p>
      <w:pPr>
        <w:pStyle w:val="BookText"/>
        <w:bidi w:val="0"/>
        <w:rPr/>
      </w:pPr>
      <w:bookmarkEnd w:id="381"/>
      <w:r>
        <w:rPr>
          <w:rFonts w:eastAsia="Times New Roman" w:cs="Times New Roman" w:ascii="Times New Roman" w:hAnsi="Times New Roman"/>
          <w:color w:val="111111"/>
          <w:sz w:val="28"/>
          <w:szCs w:val="28"/>
          <w:lang w:val="en-US"/>
        </w:rPr>
        <w:t>gets filled with vanity, and one who trusts this world, is overcome by negligence and heedlessness (with respect to Allah).  Consequently, Hell shall be the abode of the worldly people.</w:t>
      </w:r>
      <w:r>
        <w:rPr>
          <w:rStyle w:val="FootnoteAnchor"/>
        </w:rPr>
        <w:footnoteReference w:id="162"/>
      </w:r>
    </w:p>
    <w:p>
      <w:pPr>
        <w:pStyle w:val="Heading3"/>
        <w:numPr>
          <w:ilvl w:val="2"/>
          <w:numId w:val="1"/>
        </w:numPr>
        <w:bidi w:val="0"/>
        <w:jc w:val="left"/>
        <w:rPr/>
      </w:pPr>
      <w:bookmarkStart w:id="382" w:name="__RefHeading___Toc6734347_3224264995"/>
      <w:bookmarkStart w:id="383" w:name="_Toc144"/>
      <w:bookmarkEnd w:id="382"/>
      <w:r>
        <w:rPr/>
        <w:t>1)  Esteem and Humiliation</w:t>
      </w:r>
      <w:bookmarkEnd w:id="383"/>
    </w:p>
    <w:p>
      <w:pPr>
        <w:pStyle w:val="BookText"/>
        <w:bidi w:val="0"/>
        <w:jc w:val="both"/>
        <w:rPr/>
      </w:pPr>
      <w:r>
        <w:rPr>
          <w:rFonts w:eastAsia="Times New Roman" w:cs="Times New Roman" w:ascii="Times New Roman" w:hAnsi="Times New Roman"/>
          <w:color w:val="111111"/>
          <w:sz w:val="28"/>
          <w:szCs w:val="28"/>
          <w:lang w:val="en-US"/>
        </w:rPr>
        <w:t>Harun Rashid, the ‘Abbasid Caliph, was very fond of the Barmaki family.  They were his close and special companions, generally occupying ministerial posts, and from amongst them, he was particularly fond of Ja’far Barmaki.  This mutual respect and esteem continued for over 17 years.  In 189 ah, due to certain events, the Barmaki family became the object of Harun’s wrath and consequently, all of them went through very difficult times.</w:t>
      </w:r>
    </w:p>
    <w:p>
      <w:pPr>
        <w:pStyle w:val="BookText"/>
        <w:bidi w:val="0"/>
        <w:jc w:val="both"/>
        <w:rPr/>
      </w:pPr>
      <w:r>
        <w:rPr>
          <w:rFonts w:eastAsia="Times New Roman" w:cs="Times New Roman" w:ascii="Times New Roman" w:hAnsi="Times New Roman"/>
          <w:color w:val="111111"/>
          <w:sz w:val="28"/>
          <w:szCs w:val="28"/>
          <w:lang w:val="en-US"/>
        </w:rPr>
        <w:t>Muhammad Ibn ‘Abdul Rahman Hashmi narrates: “On the day of ‘Eidul Adha, I approached my mother who was having a conversation with a lady dressed in old clothes.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recognize this lady?” my mother asked me.  I said I did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`Ubadah, the mother of Ja’far Barmaki,” she said.</w:t>
      </w:r>
    </w:p>
    <w:p>
      <w:pPr>
        <w:pStyle w:val="BookText"/>
        <w:bidi w:val="0"/>
        <w:jc w:val="both"/>
        <w:rPr/>
      </w:pPr>
      <w:r>
        <w:rPr>
          <w:rFonts w:eastAsia="Times New Roman" w:cs="Times New Roman" w:ascii="Times New Roman" w:hAnsi="Times New Roman"/>
          <w:color w:val="111111"/>
          <w:sz w:val="28"/>
          <w:szCs w:val="28"/>
          <w:lang w:val="en-US"/>
        </w:rPr>
        <w:t>I moved towards ‘Ubadah and spoke to her for sometime, all the while experiencing astonishment over the state she was 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Mother!  What have you seen of the wonders of the world?” I asked her.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Ubadah replied, “O’ Son!  I have experienced a day of ‘Eid, similar to this day (‘Eidul Adha), when I had four hundred slave-girls standing before me at my service and (yet) I used to complain that my son Ja’far had not granted me my right (fully) for I should have had more slave-girls serving me.</w:t>
      </w:r>
      <w:bookmarkStart w:id="384" w:name="pg13046_190692"/>
    </w:p>
    <w:p>
      <w:pPr>
        <w:pStyle w:val="BookText"/>
        <w:bidi w:val="0"/>
        <w:rPr/>
      </w:pPr>
      <w:bookmarkEnd w:id="384"/>
      <w:r>
        <w:rPr>
          <w:rFonts w:eastAsia="Times New Roman" w:cs="Times New Roman" w:ascii="Times New Roman" w:hAnsi="Times New Roman"/>
          <w:color w:val="111111"/>
          <w:sz w:val="28"/>
          <w:szCs w:val="28"/>
          <w:lang w:val="en-US"/>
        </w:rPr>
        <w:t>Today is another day of ‘Eid but I am now faced with a situation in which the only things I require are two sheepskins - one for use as a mattress and the other for use as a blanket.”</w:t>
      </w:r>
    </w:p>
    <w:p>
      <w:pPr>
        <w:pStyle w:val="BookText"/>
        <w:bidi w:val="0"/>
        <w:jc w:val="both"/>
        <w:rPr/>
      </w:pPr>
      <w:r>
        <w:rPr>
          <w:rFonts w:eastAsia="Times New Roman" w:cs="Times New Roman" w:ascii="Times New Roman" w:hAnsi="Times New Roman"/>
          <w:color w:val="111111"/>
          <w:sz w:val="28"/>
          <w:szCs w:val="28"/>
          <w:lang w:val="en-US"/>
        </w:rPr>
        <w:t>Muhammad Hashmi continued: “I gave her five hundred dirhams, which made her so happy that she almost died of delight. ‘Ubadah kept coming to our house periodically, till she eventually passed away.”</w:t>
      </w:r>
      <w:r>
        <w:rPr>
          <w:rStyle w:val="FootnoteAnchor"/>
        </w:rPr>
        <w:footnoteReference w:id="163"/>
      </w:r>
    </w:p>
    <w:p>
      <w:pPr>
        <w:pStyle w:val="Heading3"/>
        <w:numPr>
          <w:ilvl w:val="2"/>
          <w:numId w:val="1"/>
        </w:numPr>
        <w:bidi w:val="0"/>
        <w:jc w:val="left"/>
        <w:rPr/>
      </w:pPr>
      <w:bookmarkStart w:id="385" w:name="__RefHeading___Toc6734349_3224264995"/>
      <w:bookmarkStart w:id="386" w:name="_Toc145"/>
      <w:bookmarkEnd w:id="385"/>
      <w:r>
        <w:rPr/>
        <w:t>2) Imam ‘Ali and the Public Treasury</w:t>
      </w:r>
      <w:bookmarkEnd w:id="386"/>
    </w:p>
    <w:p>
      <w:pPr>
        <w:pStyle w:val="BookText"/>
        <w:bidi w:val="0"/>
        <w:jc w:val="both"/>
        <w:rPr/>
      </w:pPr>
      <w:r>
        <w:rPr>
          <w:rFonts w:eastAsia="Times New Roman" w:cs="Times New Roman" w:ascii="Times New Roman" w:hAnsi="Times New Roman"/>
          <w:color w:val="111111"/>
          <w:sz w:val="28"/>
          <w:szCs w:val="28"/>
          <w:lang w:val="en-US"/>
        </w:rPr>
        <w:t>Shu’bi narrates: “Accompanying the other youths, I too entered the vast open ground of Kufah where I saw Amirul Mo’minin (as) holding a small whip in his hand and standing near two containers filled with gold and silver coins.  He used the whip to keep back the huge crowd that had gathered whilst he was distributing the money.</w:t>
      </w:r>
    </w:p>
    <w:p>
      <w:pPr>
        <w:pStyle w:val="BookText"/>
        <w:bidi w:val="0"/>
        <w:jc w:val="both"/>
        <w:rPr/>
      </w:pPr>
      <w:r>
        <w:rPr>
          <w:rFonts w:eastAsia="Times New Roman" w:cs="Times New Roman" w:ascii="Times New Roman" w:hAnsi="Times New Roman"/>
          <w:color w:val="111111"/>
          <w:sz w:val="28"/>
          <w:szCs w:val="28"/>
          <w:lang w:val="en-US"/>
        </w:rPr>
        <w:t>The Imam (as) continued to distribute the money till there was nothing left for himself, and he returned home empty-handed at which point, I went home too.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witnessed a very strange thing today and I fail to comprehend if this person’s act was good or bad, in that he never retained anything for himself!” I said to my father.</w:t>
      </w:r>
    </w:p>
    <w:p>
      <w:pPr>
        <w:pStyle w:val="BookText"/>
        <w:bidi w:val="0"/>
        <w:jc w:val="both"/>
        <w:rPr/>
      </w:pPr>
      <w:r>
        <w:rPr>
          <w:rFonts w:eastAsia="Times New Roman" w:cs="Times New Roman" w:ascii="Times New Roman" w:hAnsi="Times New Roman"/>
          <w:color w:val="111111"/>
          <w:sz w:val="28"/>
          <w:szCs w:val="28"/>
          <w:lang w:val="en-US"/>
        </w:rPr>
        <w:t xml:space="preserve">My father inquired as to what I was talking about.  I narrated to him all that I had witnessed, whereupon my father, bursting out in tears, said to me: “Son, you have just watched the most excellent person from amongst all the people.” </w:t>
      </w:r>
      <w:r>
        <w:rPr>
          <w:rStyle w:val="FootnoteAnchor"/>
        </w:rPr>
        <w:footnoteReference w:id="16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Zadhan reports: “Qambar and I set off see Amirul Mo’minin (as). When we reached him, Qambar said: “O’</w:t>
      </w:r>
      <w:bookmarkStart w:id="387" w:name="pg13046_190693"/>
    </w:p>
    <w:p>
      <w:pPr>
        <w:pStyle w:val="BookText"/>
        <w:bidi w:val="0"/>
        <w:rPr/>
      </w:pPr>
      <w:bookmarkEnd w:id="387"/>
      <w:r>
        <w:rPr>
          <w:rFonts w:eastAsia="Times New Roman" w:cs="Times New Roman" w:ascii="Times New Roman" w:hAnsi="Times New Roman"/>
          <w:color w:val="111111"/>
          <w:sz w:val="28"/>
          <w:szCs w:val="28"/>
          <w:lang w:val="en-US"/>
        </w:rPr>
        <w:t>Amirul Mo’minin!  Arise, for I have concealed a significant treasure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treasure?” inquired the Imam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Arise and accompany me in order that I show it to you,” insisted Qambar.</w:t>
      </w:r>
    </w:p>
    <w:p>
      <w:pPr>
        <w:pStyle w:val="BookText"/>
        <w:bidi w:val="0"/>
        <w:jc w:val="both"/>
        <w:rPr/>
      </w:pPr>
      <w:r>
        <w:rPr>
          <w:rFonts w:eastAsia="Times New Roman" w:cs="Times New Roman" w:ascii="Times New Roman" w:hAnsi="Times New Roman"/>
          <w:color w:val="111111"/>
          <w:sz w:val="28"/>
          <w:szCs w:val="28"/>
          <w:lang w:val="en-US"/>
        </w:rPr>
        <w:t>The Imam (as) got up and followed him into the house.  Qambar brought out a linen bag, which was full of small sacs containing gold and silver coins.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I know that you distribute everything amongst the people and never retain anything for yourself and so, I have saved this especially for you!” said Qambar.</w:t>
      </w:r>
    </w:p>
    <w:p>
      <w:pPr>
        <w:pStyle w:val="BookText"/>
        <w:bidi w:val="0"/>
        <w:jc w:val="both"/>
        <w:rPr/>
      </w:pPr>
      <w:r>
        <w:rPr>
          <w:rFonts w:eastAsia="Times New Roman" w:cs="Times New Roman" w:ascii="Times New Roman" w:hAnsi="Times New Roman"/>
          <w:color w:val="111111"/>
          <w:sz w:val="28"/>
          <w:szCs w:val="28"/>
          <w:lang w:val="en-US"/>
        </w:rPr>
        <w:t>Imam (as) remarked, “I would have preferred you to set this house on fire and burn down everything.”  As he said this, he struck the bag with his sword, causing the gold and silver coins to fall out.  He then ordered us to distribute the coins among the people.  After we had carried out his instructions, the Imam (as) said: “Bear witness that I have not taken anything for myself and have not been negligent with respect to the distribution of money amongst the Muslims.  O’ Gold and Silver!  Deceive someone other than ‘Ali.”</w:t>
      </w:r>
      <w:r>
        <w:rPr>
          <w:rStyle w:val="FootnoteAnchor"/>
        </w:rPr>
        <w:footnoteReference w:id="165"/>
      </w:r>
    </w:p>
    <w:p>
      <w:pPr>
        <w:pStyle w:val="Heading3"/>
        <w:numPr>
          <w:ilvl w:val="2"/>
          <w:numId w:val="1"/>
        </w:numPr>
        <w:bidi w:val="0"/>
        <w:jc w:val="left"/>
        <w:rPr/>
      </w:pPr>
      <w:bookmarkStart w:id="388" w:name="__RefHeading___Toc6734351_3224264995"/>
      <w:bookmarkStart w:id="389" w:name="_Toc146"/>
      <w:bookmarkEnd w:id="388"/>
      <w:r>
        <w:rPr/>
        <w:t>3) Hadhrat Sulaiman</w:t>
      </w:r>
      <w:bookmarkEnd w:id="389"/>
    </w:p>
    <w:p>
      <w:pPr>
        <w:pStyle w:val="BookText"/>
        <w:bidi w:val="0"/>
        <w:jc w:val="both"/>
        <w:rPr/>
      </w:pPr>
      <w:r>
        <w:rPr>
          <w:rFonts w:eastAsia="Times New Roman" w:cs="Times New Roman" w:ascii="Times New Roman" w:hAnsi="Times New Roman"/>
          <w:color w:val="111111"/>
          <w:sz w:val="28"/>
          <w:szCs w:val="28"/>
          <w:lang w:val="en-US"/>
        </w:rPr>
        <w:t>Sulaiman Ibn Dawud (as) was one of those very few Prophets to whom Allah had granted sovereignty over the east and the west of the world.  For years, he ruled over jinn, men, animals, birds and wild beasts, and knew the language of all creatures - an authority so great and extensive that it was ineffable.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prayed to Allah: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Grant me a kingdom the like of which You shall never grant to anyone after me.”</w:t>
      </w:r>
    </w:p>
    <w:p>
      <w:pPr>
        <w:pStyle w:val="BookText"/>
        <w:bidi w:val="0"/>
        <w:jc w:val="both"/>
        <w:rPr/>
      </w:pPr>
      <w:r>
        <w:rPr>
          <w:rFonts w:eastAsia="Times New Roman" w:cs="Times New Roman" w:ascii="Times New Roman" w:hAnsi="Times New Roman"/>
          <w:color w:val="111111"/>
          <w:sz w:val="28"/>
          <w:szCs w:val="28"/>
          <w:lang w:val="en-US"/>
        </w:rPr>
        <w:t>After Allah had graced and honoured him with such a kingdom, Hadhrat Sulaiman (as) said to his servants one day: “I have not passed one single day, from morning to night, in a state of happiness.  Tomorrow I shall enter my palace, climb onto its roof and view my subjects.  Do not permit anyone to approach me lest my happiness should turn into sadness.”</w:t>
      </w:r>
    </w:p>
    <w:p>
      <w:pPr>
        <w:pStyle w:val="BookText"/>
        <w:bidi w:val="0"/>
        <w:jc w:val="both"/>
        <w:rPr/>
      </w:pPr>
      <w:r>
        <w:rPr>
          <w:rFonts w:eastAsia="Times New Roman" w:cs="Times New Roman" w:ascii="Times New Roman" w:hAnsi="Times New Roman"/>
          <w:color w:val="111111"/>
          <w:sz w:val="28"/>
          <w:szCs w:val="28"/>
          <w:lang w:val="en-US"/>
        </w:rPr>
        <w:t>The next morning, taking hold of his staff, he climbed to the uppermost portion of his palace and stood there, leaning upon his staff, observing his kingdom and subjects, and experiencing joy over what Allah had granted to him.  As he was looking around, he suddenly noticed a good-looking youth, dressed in clean clothes, appearing from one corner of his palace.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granted you permission to enter the palace?” he asked the youth.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Lord,” replied the youth.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you?” asked Sulaiman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Izra`il.”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have you come?”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seize your soul, Sulaiman.”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wanted today to be my day of happiness but Allah desired otherwise; comply with the orders given to you,” said Sulaiman (as).</w:t>
      </w:r>
    </w:p>
    <w:p>
      <w:pPr>
        <w:pStyle w:val="BookText"/>
        <w:bidi w:val="0"/>
        <w:jc w:val="both"/>
        <w:rPr/>
      </w:pPr>
      <w:r>
        <w:rPr>
          <w:rFonts w:eastAsia="Times New Roman" w:cs="Times New Roman" w:ascii="Times New Roman" w:hAnsi="Times New Roman"/>
          <w:color w:val="111111"/>
          <w:sz w:val="28"/>
          <w:szCs w:val="28"/>
          <w:lang w:val="en-US"/>
        </w:rPr>
        <w:t>Izra`il seized his soul while he stood leaning on his staff while the people, looking at him from afar, thought him to be alive.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time passed, there arose a controversy amongst the people.  Some said, “It has been several days that he has not eaten or drunk anything and so he is our Allah.”  Another</w:t>
      </w:r>
      <w:bookmarkStart w:id="390" w:name="pg13046_190695"/>
    </w:p>
    <w:p>
      <w:pPr>
        <w:pStyle w:val="BookText"/>
        <w:bidi w:val="0"/>
        <w:rPr/>
      </w:pPr>
      <w:bookmarkEnd w:id="390"/>
      <w:r>
        <w:rPr>
          <w:rFonts w:eastAsia="Times New Roman" w:cs="Times New Roman" w:ascii="Times New Roman" w:hAnsi="Times New Roman"/>
          <w:color w:val="111111"/>
          <w:sz w:val="28"/>
          <w:szCs w:val="28"/>
          <w:lang w:val="en-US"/>
        </w:rPr>
        <w:t>group said, “He is a sorcerer; he has made it to appear to us that he stands, whereas, in reality, it is not so.”  A third group said, “He is a Prophet of Allah.”</w:t>
      </w:r>
    </w:p>
    <w:p>
      <w:pPr>
        <w:pStyle w:val="BookText"/>
        <w:bidi w:val="0"/>
        <w:jc w:val="both"/>
        <w:rPr/>
      </w:pPr>
      <w:r>
        <w:rPr>
          <w:rFonts w:eastAsia="Times New Roman" w:cs="Times New Roman" w:ascii="Times New Roman" w:hAnsi="Times New Roman"/>
          <w:color w:val="111111"/>
          <w:sz w:val="28"/>
          <w:szCs w:val="28"/>
          <w:lang w:val="en-US"/>
        </w:rPr>
        <w:t>Allah sent an army of ants to eat through his staff as a result of which, the staff broke and Sulaiman collapsed.  It was then that the people realized that he had passed away several days before.</w:t>
      </w:r>
      <w:r>
        <w:rPr>
          <w:rStyle w:val="FootnoteAnchor"/>
        </w:rPr>
        <w:footnoteReference w:id="166"/>
      </w:r>
    </w:p>
    <w:p>
      <w:pPr>
        <w:pStyle w:val="Heading3"/>
        <w:numPr>
          <w:ilvl w:val="2"/>
          <w:numId w:val="1"/>
        </w:numPr>
        <w:bidi w:val="0"/>
        <w:jc w:val="left"/>
        <w:rPr/>
      </w:pPr>
      <w:bookmarkStart w:id="391" w:name="__RefHeading___Toc6734353_3224264995"/>
      <w:bookmarkStart w:id="392" w:name="_Toc147"/>
      <w:bookmarkEnd w:id="391"/>
      <w:r>
        <w:rPr/>
        <w:t>4) Talhah And Zubair’s Love for the World</w:t>
      </w:r>
      <w:bookmarkEnd w:id="392"/>
    </w:p>
    <w:p>
      <w:pPr>
        <w:pStyle w:val="BookText"/>
        <w:bidi w:val="0"/>
        <w:jc w:val="both"/>
        <w:rPr/>
      </w:pPr>
      <w:r>
        <w:rPr>
          <w:rFonts w:eastAsia="Times New Roman" w:cs="Times New Roman" w:ascii="Times New Roman" w:hAnsi="Times New Roman"/>
          <w:color w:val="111111"/>
          <w:sz w:val="28"/>
          <w:szCs w:val="28"/>
          <w:lang w:val="en-US"/>
        </w:rPr>
        <w:t>Talhah and Zubair had been of the elders during the initial phase of Islam and had extended fitting contributions in the battles.  After the death of the Noble Prophet (S), both of them, and Zubair in particular, vehemently supported Amirul Mo’minin (as) and never hesitated in offering their assistance to him.</w:t>
      </w:r>
    </w:p>
    <w:p>
      <w:pPr>
        <w:pStyle w:val="BookText"/>
        <w:bidi w:val="0"/>
        <w:jc w:val="both"/>
        <w:rPr/>
      </w:pPr>
      <w:r>
        <w:rPr>
          <w:rFonts w:eastAsia="Times New Roman" w:cs="Times New Roman" w:ascii="Times New Roman" w:hAnsi="Times New Roman"/>
          <w:color w:val="111111"/>
          <w:sz w:val="28"/>
          <w:szCs w:val="28"/>
          <w:lang w:val="en-US"/>
        </w:rPr>
        <w:t>Their support continued till ‘Uthman was murdered and the people selected Imam ‘Ali (as) as their leader.  When this happened, these two approached Imam (as) and formally requested him to appoint them as governors of some cities.</w:t>
      </w:r>
    </w:p>
    <w:p>
      <w:pPr>
        <w:pStyle w:val="BookText"/>
        <w:bidi w:val="0"/>
        <w:jc w:val="both"/>
        <w:rPr/>
      </w:pPr>
      <w:r>
        <w:rPr>
          <w:rFonts w:eastAsia="Times New Roman" w:cs="Times New Roman" w:ascii="Times New Roman" w:hAnsi="Times New Roman"/>
          <w:color w:val="111111"/>
          <w:sz w:val="28"/>
          <w:szCs w:val="28"/>
          <w:lang w:val="en-US"/>
        </w:rPr>
        <w:t>However, when they encountered a negative reply from Imam ‘Ali (as), they conveyed a harsh message to him through Muhammad Ibn Talhah, which said: “We have had to make a lot of sacrifices for the sake of your Caliphate and now that you have the reins of power in your hand, you act as a dictator, bringing to the fore the likes of Malik Ashtar and pushing us into the background?!”</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sent a message through Muhammad Ibn Talhah saying: “What should I do in order that you may</w:t>
      </w:r>
    </w:p>
    <w:p>
      <w:pPr>
        <w:pStyle w:val="BookText"/>
        <w:bidi w:val="0"/>
        <w:rPr/>
      </w:pPr>
      <w:r>
        <w:rPr>
          <w:rFonts w:eastAsia="Times New Roman" w:cs="Times New Roman" w:ascii="Times New Roman" w:hAnsi="Times New Roman"/>
          <w:color w:val="111111"/>
          <w:sz w:val="28"/>
          <w:szCs w:val="28"/>
          <w:lang w:val="en-US"/>
        </w:rPr>
        <w:t>be pleased?”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Appoint one of us as the governor of Basrah and the other as the governor of Kufah,” they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When I do not consider them to be trustworthy here in this place (Madinah), how can I place them over the people of Basrah and Kufah?” asked Imam ‘Ali (as).</w:t>
      </w:r>
    </w:p>
    <w:p>
      <w:pPr>
        <w:pStyle w:val="BookText"/>
        <w:bidi w:val="0"/>
        <w:jc w:val="both"/>
        <w:rPr/>
      </w:pPr>
      <w:r>
        <w:rPr>
          <w:rFonts w:eastAsia="Times New Roman" w:cs="Times New Roman" w:ascii="Times New Roman" w:hAnsi="Times New Roman"/>
          <w:color w:val="111111"/>
          <w:sz w:val="28"/>
          <w:szCs w:val="28"/>
          <w:lang w:val="en-US"/>
        </w:rPr>
        <w:t>He then instructed Muhammad Ibn Talhah to go and tell them: “O’ Sheikhs!  Fear Allah and His Prophet with respect to the ummah of the Noble Prophet (S) and do not oppress the Muslims; have you not heard Allah say: “(As for) that future abode, We assign it to those who have no desire to exalt themselves in the earth nor to make mischief and the good end is for those who guard (against evil).”</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Having failed to realize their ambitions of power and riches, Talhah and Zubair decided to go to Makkah. They approached Imam ‘Ali (as) to seek his permission to go to Makkah for performing the ‘Umrah.  The Imam (as) told them that they did not really intend to perform the ‘Umrah, but they swore that they had no other motive and were firm and faithful in their pledge of allegiance.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Imam’s orders, they renewed their pledge with him and then set out for Makkah.  There, they broke their pledge, raised an army and in the company of ‘Aishah, set out towards Basrah for the Battle of the Camel!  On the way, they met Ya’li Ibn Munabbah, who carried with him</w:t>
      </w:r>
      <w:bookmarkStart w:id="393" w:name="pg13046_190697"/>
    </w:p>
    <w:p>
      <w:pPr>
        <w:pStyle w:val="BookText"/>
        <w:bidi w:val="0"/>
        <w:rPr/>
      </w:pPr>
      <w:bookmarkEnd w:id="393"/>
      <w:r>
        <w:rPr>
          <w:rFonts w:eastAsia="Times New Roman" w:cs="Times New Roman" w:ascii="Times New Roman" w:hAnsi="Times New Roman"/>
          <w:color w:val="111111"/>
          <w:sz w:val="28"/>
          <w:szCs w:val="28"/>
          <w:lang w:val="en-US"/>
        </w:rPr>
        <w:t>approximately four hundred thousand dinars for Imam ‘Ali (as) from Yemen.</w:t>
      </w:r>
    </w:p>
    <w:p>
      <w:pPr>
        <w:pStyle w:val="BookText"/>
        <w:bidi w:val="0"/>
        <w:jc w:val="both"/>
        <w:rPr/>
      </w:pPr>
      <w:r>
        <w:rPr>
          <w:rFonts w:eastAsia="Times New Roman" w:cs="Times New Roman" w:ascii="Times New Roman" w:hAnsi="Times New Roman"/>
          <w:color w:val="111111"/>
          <w:sz w:val="28"/>
          <w:szCs w:val="28"/>
          <w:lang w:val="en-US"/>
        </w:rPr>
        <w:t>The two men forcefully took away the money from him and utilized it for fighting the Imam (as).</w:t>
      </w:r>
    </w:p>
    <w:p>
      <w:pPr>
        <w:pStyle w:val="BookText"/>
        <w:bidi w:val="0"/>
        <w:jc w:val="both"/>
        <w:rPr/>
      </w:pPr>
      <w:r>
        <w:rPr>
          <w:rFonts w:eastAsia="Times New Roman" w:cs="Times New Roman" w:ascii="Times New Roman" w:hAnsi="Times New Roman"/>
          <w:color w:val="111111"/>
          <w:sz w:val="28"/>
          <w:szCs w:val="28"/>
          <w:lang w:val="en-US"/>
        </w:rPr>
        <w:t>In this battle (36 ah), thirteen thousand soldiers from the army of Talhah and Zubair and five thousand soldiers from Imam ‘Ali’s (as) army were killed.  Talhah was eventually killed by an arrow shot by Marwan, who belonged to his own army.  After killing him, Marwan declared: “I have extracted revenge of ‘Uthman’s blood from Talhah.”</w:t>
      </w:r>
    </w:p>
    <w:p>
      <w:pPr>
        <w:pStyle w:val="BookText"/>
        <w:bidi w:val="0"/>
        <w:jc w:val="both"/>
        <w:rPr/>
      </w:pPr>
      <w:r>
        <w:rPr>
          <w:rFonts w:eastAsia="Times New Roman" w:cs="Times New Roman" w:ascii="Times New Roman" w:hAnsi="Times New Roman"/>
          <w:color w:val="111111"/>
          <w:sz w:val="28"/>
          <w:szCs w:val="28"/>
          <w:lang w:val="en-US"/>
        </w:rPr>
        <w:t>Zubair withdrew from the battle and was murdered on the way by Ibn Jurmuz.  The consequence of their penchant for power and proclivity towards worldly desires was nothing but an ignominious death.</w:t>
      </w:r>
      <w:r>
        <w:rPr>
          <w:rStyle w:val="FootnoteAnchor"/>
        </w:rPr>
        <w:footnoteReference w:id="168"/>
      </w:r>
    </w:p>
    <w:p>
      <w:pPr>
        <w:pStyle w:val="Heading3"/>
        <w:numPr>
          <w:ilvl w:val="2"/>
          <w:numId w:val="1"/>
        </w:numPr>
        <w:bidi w:val="0"/>
        <w:jc w:val="left"/>
        <w:rPr/>
      </w:pPr>
      <w:bookmarkStart w:id="394" w:name="__RefHeading___Toc6734355_3224264995"/>
      <w:bookmarkStart w:id="395" w:name="_Toc148"/>
      <w:bookmarkEnd w:id="394"/>
      <w:r>
        <w:rPr/>
        <w:t>5) What he Desired and What Eventually Happened!</w:t>
      </w:r>
      <w:bookmarkEnd w:id="395"/>
    </w:p>
    <w:p>
      <w:pPr>
        <w:pStyle w:val="BookText"/>
        <w:bidi w:val="0"/>
        <w:jc w:val="both"/>
        <w:rPr/>
      </w:pPr>
      <w:r>
        <w:rPr>
          <w:rFonts w:eastAsia="Times New Roman" w:cs="Times New Roman" w:ascii="Times New Roman" w:hAnsi="Times New Roman"/>
          <w:color w:val="111111"/>
          <w:sz w:val="28"/>
          <w:szCs w:val="28"/>
          <w:lang w:val="en-US"/>
        </w:rPr>
        <w:t>On the 23rd of Muharram, 169 ah, Mahdi ‘Abbasi died in Masabdhan and the caliphate passed on to his son Musa, titled Hadi ‘Abbasi, who at that time, had gone to Jorjan to fight the people of Tabaristan.</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Harun Rashid, his brother, took the pledge of allegiance for him from the people of Masabdhan and Baghdad and sent a message to inform him of the situation.  Hadi quickly returned to the capital.</w:t>
      </w:r>
    </w:p>
    <w:p>
      <w:pPr>
        <w:pStyle w:val="BookText"/>
        <w:bidi w:val="0"/>
        <w:jc w:val="both"/>
        <w:rPr/>
      </w:pPr>
      <w:r>
        <w:rPr>
          <w:rFonts w:eastAsia="Times New Roman" w:cs="Times New Roman" w:ascii="Times New Roman" w:hAnsi="Times New Roman"/>
          <w:color w:val="111111"/>
          <w:sz w:val="28"/>
          <w:szCs w:val="28"/>
          <w:lang w:val="en-US"/>
        </w:rPr>
        <w:t>Harthamah Ibn A’ayun recounts: “One night, Hadi ‘Abbasi summoned me to a private meeting with him.</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how disturbed I am because of this infidel dog Yahya Ibn Khalid?  He has turned the people against me and is coaxing them to support Harun.  You must go to the prison immediately and behead him,” he said. “Then</w:t>
      </w:r>
    </w:p>
    <w:p>
      <w:pPr>
        <w:pStyle w:val="BookText"/>
        <w:bidi w:val="0"/>
        <w:rPr/>
      </w:pPr>
      <w:r>
        <w:rPr>
          <w:rFonts w:eastAsia="Times New Roman" w:cs="Times New Roman" w:ascii="Times New Roman" w:hAnsi="Times New Roman"/>
          <w:color w:val="111111"/>
          <w:sz w:val="28"/>
          <w:szCs w:val="28"/>
          <w:lang w:val="en-US"/>
        </w:rPr>
        <w:t>proceed to the house of Harun and murder him.  After this, survey the prison and kill every person from the progeny of Abu Talib.  When you have executed these instructions, prepare the army and proceed towards Kufah; once there, drive out all the descendants of ‘Abbas from their houses and set their houses on fire.”</w:t>
      </w:r>
    </w:p>
    <w:p>
      <w:pPr>
        <w:pStyle w:val="BookText"/>
        <w:bidi w:val="0"/>
        <w:jc w:val="both"/>
        <w:rPr/>
      </w:pPr>
      <w:r>
        <w:rPr>
          <w:rFonts w:eastAsia="Times New Roman" w:cs="Times New Roman" w:ascii="Times New Roman" w:hAnsi="Times New Roman"/>
          <w:color w:val="111111"/>
          <w:sz w:val="28"/>
          <w:szCs w:val="28"/>
          <w:lang w:val="en-US"/>
        </w:rPr>
        <w:t>Hearing these instructions, a shiver ran through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have the strength to carry out these great and difficult tasks,” I pleaded.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exhibit negligence in obeying my orders, I shall kill you,” he said, and ordered me to stand where I was whilst he went into the women’s quarters.</w:t>
      </w:r>
    </w:p>
    <w:p>
      <w:pPr>
        <w:pStyle w:val="BookText"/>
        <w:bidi w:val="0"/>
        <w:jc w:val="both"/>
        <w:rPr/>
      </w:pPr>
      <w:r>
        <w:rPr>
          <w:rFonts w:eastAsia="Times New Roman" w:cs="Times New Roman" w:ascii="Times New Roman" w:hAnsi="Times New Roman"/>
          <w:color w:val="111111"/>
          <w:sz w:val="28"/>
          <w:szCs w:val="28"/>
          <w:lang w:val="en-US"/>
        </w:rPr>
        <w:t>I thought that since I had exhibited aversion towards these acts, he would assign them to someone else and then have me killed.  I promised to myself that if I were delivered from this predicament, I would set off for a place where nobody would recognize me. Suddenly, a slave appeared and informed me that Hadi ‘Abbasi had summoned me.  Anticipating death, I testified to the Unity of Allah and the Prophethood of the Noble Prophet (S) and advanced forward.  Midway, I heard a lady speak out: “O’ Harthamah!  I am Khaizran, Hadi’s mother.  Come and see what calamity has befallen us.”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entered the room, Khaizran, who was behind the curtains, said: “When Hadi entered the house, I moved aside the covering from my head and begged pardon for Harun, but he refused.  At that moment</w:t>
      </w:r>
      <w:bookmarkStart w:id="396" w:name="pg13046_190699"/>
    </w:p>
    <w:p>
      <w:pPr>
        <w:pStyle w:val="BookText"/>
        <w:bidi w:val="0"/>
        <w:rPr/>
      </w:pPr>
      <w:bookmarkEnd w:id="396"/>
      <w:r>
        <w:rPr>
          <w:rFonts w:eastAsia="Times New Roman" w:cs="Times New Roman" w:ascii="Times New Roman" w:hAnsi="Times New Roman"/>
          <w:color w:val="111111"/>
          <w:sz w:val="28"/>
          <w:szCs w:val="28"/>
          <w:lang w:val="en-US"/>
        </w:rPr>
        <w:t>he was suddenly overcome by a fit of severe coughing.  He drank some water but it did not help and he died there and then (18 Rabi’ al-Awwal, 170 ah).  Now go and inform Yahya Ibn Khalid of his death so that he can take the pledge of allegiance for my son Harun.”</w:t>
      </w:r>
    </w:p>
    <w:p>
      <w:pPr>
        <w:pStyle w:val="BookText"/>
        <w:bidi w:val="0"/>
        <w:jc w:val="both"/>
        <w:rPr/>
      </w:pPr>
      <w:r>
        <w:rPr>
          <w:rFonts w:eastAsia="Times New Roman" w:cs="Times New Roman" w:ascii="Times New Roman" w:hAnsi="Times New Roman"/>
          <w:color w:val="111111"/>
          <w:sz w:val="28"/>
          <w:szCs w:val="28"/>
          <w:lang w:val="en-US"/>
        </w:rPr>
        <w:t>Harthamah continues: “I informed Yahya of Hadi’s death and then proceeded towards Harun’s house, where I found him reciting the Noble Qur’an.  I informed him that he had become the Caliph but he refused to believe it and so I narrated the entire incident to him.  That very night, Harun was informed of the birth of his son, Mamun.”</w:t>
      </w:r>
      <w:r>
        <w:rPr>
          <w:rStyle w:val="FootnoteAnchor"/>
        </w:rPr>
        <w:footnoteReference w:id="170"/>
      </w:r>
    </w:p>
    <w:p>
      <w:pPr>
        <w:pStyle w:val="Heading2"/>
        <w:numPr>
          <w:ilvl w:val="1"/>
          <w:numId w:val="1"/>
        </w:numPr>
        <w:bidi w:val="0"/>
        <w:jc w:val="left"/>
        <w:rPr/>
      </w:pPr>
      <w:bookmarkStart w:id="397" w:name="__RefHeading___Toc6734357_3224264995"/>
      <w:bookmarkStart w:id="398" w:name="_Toc149"/>
      <w:bookmarkEnd w:id="397"/>
      <w:r>
        <w:rPr/>
        <w:t>39. Lies</w:t>
      </w:r>
      <w:bookmarkEnd w:id="398"/>
    </w:p>
    <w:p>
      <w:pPr>
        <w:pStyle w:val="Heading3"/>
        <w:numPr>
          <w:ilvl w:val="2"/>
          <w:numId w:val="1"/>
        </w:numPr>
        <w:bidi w:val="0"/>
        <w:jc w:val="left"/>
        <w:rPr/>
      </w:pPr>
      <w:bookmarkStart w:id="399" w:name="__RefHeading___Toc6734359_3224264995"/>
      <w:bookmarkStart w:id="400" w:name="_Toc150"/>
      <w:bookmarkEnd w:id="399"/>
      <w:r>
        <w:rPr/>
        <w:t>point</w:t>
      </w:r>
      <w:bookmarkEnd w:id="400"/>
    </w:p>
    <w:p>
      <w:pPr>
        <w:pStyle w:val="BookText"/>
        <w:bidi w:val="0"/>
        <w:jc w:val="both"/>
        <w:rPr/>
      </w:pPr>
      <w:r>
        <w:rPr>
          <w:rFonts w:eastAsia="Times New Roman" w:cs="Times New Roman" w:ascii="Times New Roman" w:hAnsi="Times New Roman"/>
          <w:color w:val="111111"/>
          <w:sz w:val="28"/>
          <w:szCs w:val="28"/>
          <w:lang w:val="en-US"/>
        </w:rPr>
        <w:t>Allah, the Wise, has said:</w:t>
      </w:r>
    </w:p>
    <w:p>
      <w:pPr>
        <w:pStyle w:val="BookText"/>
        <w:bidi w:val="0"/>
        <w:jc w:val="both"/>
        <w:rPr/>
      </w:pPr>
      <w:r>
        <w:rPr>
          <w:rFonts w:ascii="Amiri" w:hAnsi="Amiri" w:eastAsia="Amiri" w:cs="Amiri"/>
          <w:color w:val="111111"/>
          <w:sz w:val="28"/>
          <w:sz w:val="28"/>
          <w:szCs w:val="28"/>
          <w:rtl w:val="true"/>
          <w:lang w:bidi="ar-SA"/>
        </w:rPr>
        <w:t>سَمَّاعُوْنَ لِلْکَذِبِ أََکَّالُونَ لِلسُّحْتِ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listeners of falsehood, devourers of what is forbidden.”</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Imam ‘Askari (as) said:</w:t>
      </w:r>
    </w:p>
    <w:p>
      <w:pPr>
        <w:pStyle w:val="BookText"/>
        <w:bidi w:val="0"/>
        <w:jc w:val="both"/>
        <w:rPr/>
      </w:pPr>
      <w:r>
        <w:rPr>
          <w:rFonts w:ascii="Amiri" w:hAnsi="Amiri" w:eastAsia="Amiri" w:cs="Amiri"/>
          <w:color w:val="111111"/>
          <w:sz w:val="28"/>
          <w:sz w:val="28"/>
          <w:szCs w:val="28"/>
          <w:rtl w:val="true"/>
          <w:lang w:bidi="ar-SA"/>
        </w:rPr>
        <w:t>جُعِلَتِ الْخَباَئِثُ کُلُّهاَ فِی بَیْتٍ وَ جُعِلَتْ مِفْتاَحَهاَ الْکِذْبُ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evils have been placed in a house and lies have been made its key.”</w:t>
      </w:r>
      <w:r>
        <w:rPr>
          <w:rStyle w:val="FootnoteAnchor"/>
        </w:rPr>
        <w:footnoteReference w:id="172"/>
      </w:r>
    </w:p>
    <w:p>
      <w:pPr>
        <w:pStyle w:val="Heading3"/>
        <w:numPr>
          <w:ilvl w:val="2"/>
          <w:numId w:val="1"/>
        </w:numPr>
        <w:bidi w:val="0"/>
        <w:jc w:val="left"/>
        <w:rPr/>
      </w:pPr>
      <w:bookmarkStart w:id="401" w:name="__RefHeading___Toc6734361_3224264995"/>
      <w:bookmarkStart w:id="402" w:name="_Toc151"/>
      <w:bookmarkEnd w:id="401"/>
      <w:r>
        <w:rPr/>
        <w:t>Short Explanation</w:t>
      </w:r>
      <w:bookmarkEnd w:id="402"/>
    </w:p>
    <w:p>
      <w:pPr>
        <w:pStyle w:val="BookText"/>
        <w:bidi w:val="0"/>
        <w:jc w:val="both"/>
        <w:rPr/>
      </w:pPr>
      <w:r>
        <w:rPr>
          <w:rFonts w:eastAsia="Times New Roman" w:cs="Times New Roman" w:ascii="Times New Roman" w:hAnsi="Times New Roman"/>
          <w:color w:val="111111"/>
          <w:sz w:val="28"/>
          <w:szCs w:val="28"/>
          <w:lang w:val="en-US"/>
        </w:rPr>
        <w:t>Speaking untruths - trivial or great, in jest or in seriousness - is not permitted since it has been said: “All the evils have been placed in a house and lies have been made its key”, it becomes very important to abstain from this act.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lies refer to unrealities and one who utters lies, neither does so for the purpose of exaggerating his point nor for effecting reconciliation between two warring factions, it causes the angels to distance themselves from him.  It brings about destruction of his faith, reduction in</w:t>
      </w:r>
      <w:bookmarkStart w:id="403" w:name="pg13046_190700"/>
    </w:p>
    <w:p>
      <w:pPr>
        <w:pStyle w:val="BookText"/>
        <w:bidi w:val="0"/>
        <w:rPr/>
      </w:pPr>
      <w:bookmarkEnd w:id="403"/>
      <w:r>
        <w:rPr>
          <w:rFonts w:eastAsia="Times New Roman" w:cs="Times New Roman" w:ascii="Times New Roman" w:hAnsi="Times New Roman"/>
          <w:color w:val="111111"/>
          <w:sz w:val="28"/>
          <w:szCs w:val="28"/>
          <w:lang w:val="en-US"/>
        </w:rPr>
        <w:t>his livelihood, and humiliation and disgrace in the eyes of the people - to the extent that if untruths are ascribed to Allah and the Noble Prophet (S) in the month of Ramadhan, it even results in the invalidation of fasts.</w:t>
      </w:r>
      <w:r>
        <w:rPr>
          <w:rStyle w:val="FootnoteAnchor"/>
        </w:rPr>
        <w:footnoteReference w:id="173"/>
      </w:r>
    </w:p>
    <w:p>
      <w:pPr>
        <w:pStyle w:val="Heading3"/>
        <w:numPr>
          <w:ilvl w:val="2"/>
          <w:numId w:val="1"/>
        </w:numPr>
        <w:bidi w:val="0"/>
        <w:jc w:val="left"/>
        <w:rPr/>
      </w:pPr>
      <w:bookmarkStart w:id="404" w:name="__RefHeading___Toc6734363_3224264995"/>
      <w:bookmarkStart w:id="405" w:name="_Toc152"/>
      <w:bookmarkEnd w:id="404"/>
      <w:r>
        <w:rPr/>
        <w:t>1) Walid Ibn ‘Uqbah</w:t>
      </w:r>
      <w:bookmarkEnd w:id="405"/>
    </w:p>
    <w:p>
      <w:pPr>
        <w:pStyle w:val="BookText"/>
        <w:bidi w:val="0"/>
        <w:jc w:val="both"/>
        <w:rPr/>
      </w:pPr>
      <w:r>
        <w:rPr>
          <w:rFonts w:eastAsia="Times New Roman" w:cs="Times New Roman" w:ascii="Times New Roman" w:hAnsi="Times New Roman"/>
          <w:color w:val="111111"/>
          <w:sz w:val="28"/>
          <w:szCs w:val="28"/>
          <w:lang w:val="en-US"/>
        </w:rPr>
        <w:t>Abi Mu’eet Walid Ibn ‘Uqbah was a Muslim who initially appeared to be such a righteous individual that the Noble Prophet (S) even assigned him the responsibility of collecting the zakat and sadaqat from the tribe of Bani Mustalaq. When the people of the tribe came to know of the arrival of a representative of the Noble Prophet (S), they came forward to welcome him.</w:t>
      </w:r>
    </w:p>
    <w:p>
      <w:pPr>
        <w:pStyle w:val="BookText"/>
        <w:bidi w:val="0"/>
        <w:jc w:val="both"/>
        <w:rPr/>
      </w:pPr>
      <w:r>
        <w:rPr>
          <w:rFonts w:eastAsia="Times New Roman" w:cs="Times New Roman" w:ascii="Times New Roman" w:hAnsi="Times New Roman"/>
          <w:color w:val="111111"/>
          <w:sz w:val="28"/>
          <w:szCs w:val="28"/>
          <w:lang w:val="en-US"/>
        </w:rPr>
        <w:t>During the Age of Ignorance, there had existed enmity between Walid and this tribe, and seeing the people come towards him in a large group, thought that they had prepared themselves to kill him.</w:t>
      </w:r>
    </w:p>
    <w:p>
      <w:pPr>
        <w:pStyle w:val="BookText"/>
        <w:bidi w:val="0"/>
        <w:jc w:val="both"/>
        <w:rPr/>
      </w:pPr>
      <w:r>
        <w:rPr>
          <w:rFonts w:eastAsia="Times New Roman" w:cs="Times New Roman" w:ascii="Times New Roman" w:hAnsi="Times New Roman"/>
          <w:color w:val="111111"/>
          <w:sz w:val="28"/>
          <w:szCs w:val="28"/>
          <w:lang w:val="en-US"/>
        </w:rPr>
        <w:t>He quickly turned back and returned to Madinah.</w:t>
      </w:r>
    </w:p>
    <w:p>
      <w:pPr>
        <w:pStyle w:val="BookText"/>
        <w:bidi w:val="0"/>
        <w:jc w:val="both"/>
        <w:rPr/>
      </w:pPr>
      <w:r>
        <w:rPr>
          <w:rFonts w:eastAsia="Times New Roman" w:cs="Times New Roman" w:ascii="Times New Roman" w:hAnsi="Times New Roman"/>
          <w:color w:val="111111"/>
          <w:sz w:val="28"/>
          <w:szCs w:val="28"/>
          <w:lang w:val="en-US"/>
        </w:rPr>
        <w:t>He went to the Noble Prophet (S), and told him that the people of the tribe were not willing to pay their zakat, which obviously was not true.</w:t>
      </w:r>
    </w:p>
    <w:p>
      <w:pPr>
        <w:pStyle w:val="BookText"/>
        <w:bidi w:val="0"/>
        <w:jc w:val="both"/>
        <w:rPr/>
      </w:pPr>
      <w:r>
        <w:rPr>
          <w:rFonts w:eastAsia="Times New Roman" w:cs="Times New Roman" w:ascii="Times New Roman" w:hAnsi="Times New Roman"/>
          <w:color w:val="111111"/>
          <w:sz w:val="28"/>
          <w:szCs w:val="28"/>
          <w:lang w:val="en-US"/>
        </w:rPr>
        <w:t>The Noble Prophet (S) was upset to hear this and made up his mind to despatch an army towards the tribe, when Allah revealed the following verse: “O you who believe! If an evil-doer comes to you with a report, look carefully into it</w:t>
      </w:r>
      <w:r>
        <w:rPr>
          <w:rStyle w:val="FootnoteAnchor"/>
        </w:rPr>
        <w:footnoteReference w:id="174"/>
      </w:r>
      <w:r>
        <w:rPr>
          <w:rFonts w:eastAsia="Times New Roman" w:cs="Times New Roman" w:ascii="Times New Roman" w:hAnsi="Times New Roman"/>
          <w:color w:val="111111"/>
          <w:sz w:val="28"/>
          <w:szCs w:val="28"/>
          <w:lang w:val="en-US"/>
        </w:rPr>
        <w:t>(to ascertain the veracity of it).”</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After the revelation of this verse, the liar Walid came to be recognized as a corrupt person.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of the inmates of Hell,” the</w:t>
      </w:r>
      <w:bookmarkStart w:id="406" w:name="pg13046_190701"/>
    </w:p>
    <w:p>
      <w:pPr>
        <w:pStyle w:val="BookText"/>
        <w:bidi w:val="0"/>
        <w:rPr/>
      </w:pPr>
      <w:bookmarkEnd w:id="406"/>
      <w:r>
        <w:rPr>
          <w:rFonts w:eastAsia="Times New Roman" w:cs="Times New Roman" w:ascii="Times New Roman" w:hAnsi="Times New Roman"/>
          <w:color w:val="111111"/>
          <w:sz w:val="28"/>
          <w:szCs w:val="28"/>
          <w:lang w:val="en-US"/>
        </w:rPr>
        <w:t>Noble Prophet (S) said about him.</w:t>
      </w:r>
    </w:p>
    <w:p>
      <w:pPr>
        <w:pStyle w:val="BookText"/>
        <w:bidi w:val="0"/>
        <w:jc w:val="both"/>
        <w:rPr/>
      </w:pPr>
      <w:r>
        <w:rPr>
          <w:rFonts w:eastAsia="Times New Roman" w:cs="Times New Roman" w:ascii="Times New Roman" w:hAnsi="Times New Roman"/>
          <w:color w:val="111111"/>
          <w:sz w:val="28"/>
          <w:szCs w:val="28"/>
          <w:lang w:val="en-US"/>
        </w:rPr>
        <w:t>Walid later teamed up with ‘Amr Ibn ‘As and the two would consume intoxicants and harboured feelings of animosity towards the Noble Prophet (S) and Amirul Mu’mineen (as).</w:t>
      </w:r>
    </w:p>
    <w:p>
      <w:pPr>
        <w:pStyle w:val="BookText"/>
        <w:bidi w:val="0"/>
        <w:jc w:val="both"/>
        <w:rPr/>
      </w:pPr>
      <w:r>
        <w:rPr>
          <w:rFonts w:eastAsia="Times New Roman" w:cs="Times New Roman" w:ascii="Times New Roman" w:hAnsi="Times New Roman"/>
          <w:color w:val="111111"/>
          <w:sz w:val="28"/>
          <w:szCs w:val="28"/>
          <w:lang w:val="en-US"/>
        </w:rPr>
        <w:t>The third caliph, during his caliphate, appointed him the governor of Kufah and one morning, in a state of intoxication, he led the morning congregational prayers by performing four-rak’ats instead of the stipulated two.</w:t>
      </w:r>
      <w:r>
        <w:rPr>
          <w:rStyle w:val="FootnoteAnchor"/>
        </w:rPr>
        <w:footnoteReference w:id="176"/>
      </w:r>
    </w:p>
    <w:p>
      <w:pPr>
        <w:pStyle w:val="Heading3"/>
        <w:numPr>
          <w:ilvl w:val="2"/>
          <w:numId w:val="1"/>
        </w:numPr>
        <w:bidi w:val="0"/>
        <w:jc w:val="left"/>
        <w:rPr/>
      </w:pPr>
      <w:bookmarkStart w:id="407" w:name="__RefHeading___Toc6734365_3224264995"/>
      <w:bookmarkStart w:id="408" w:name="_Toc153"/>
      <w:bookmarkEnd w:id="407"/>
      <w:r>
        <w:rPr/>
        <w:t>2) Hunger and Lies</w:t>
      </w:r>
      <w:bookmarkEnd w:id="408"/>
    </w:p>
    <w:p>
      <w:pPr>
        <w:pStyle w:val="BookText"/>
        <w:bidi w:val="0"/>
        <w:jc w:val="both"/>
        <w:rPr/>
      </w:pPr>
      <w:r>
        <w:rPr>
          <w:rFonts w:eastAsia="Times New Roman" w:cs="Times New Roman" w:ascii="Times New Roman" w:hAnsi="Times New Roman"/>
          <w:color w:val="111111"/>
          <w:sz w:val="28"/>
          <w:szCs w:val="28"/>
          <w:lang w:val="en-US"/>
        </w:rPr>
        <w:t>Asma Bint ‘Umais, reported: “On the night of ‘Aishah’s marriage with the Noble Prophet (S), a few ladies and I were with her, dressing her up.  When we went to the house of the Noble Prophet (S), we did not find any food except a single bowl of milk.  He drank a little milk from it and then handed it to ‘Aishah.  Overcome by bashfulness, she did not take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refuse the Prophet of Allah; take the bowl and drink the milk,” I said to her.  Shyly, she took the bowl and drank some milk from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Pass on the bowl to your companions in order that they may drink from it too,” the Noble Prophet (S) instructed her.</w:t>
      </w:r>
    </w:p>
    <w:p>
      <w:pPr>
        <w:pStyle w:val="BookText"/>
        <w:bidi w:val="0"/>
        <w:jc w:val="both"/>
        <w:rPr/>
      </w:pPr>
      <w:r>
        <w:rPr>
          <w:rFonts w:eastAsia="Times New Roman" w:cs="Times New Roman" w:ascii="Times New Roman" w:hAnsi="Times New Roman"/>
          <w:color w:val="111111"/>
          <w:sz w:val="28"/>
          <w:szCs w:val="28"/>
          <w:lang w:val="en-US"/>
        </w:rPr>
        <w:t>The ladies, who were with us, said, “We are not hungry.”</w:t>
      </w:r>
    </w:p>
    <w:p>
      <w:pPr>
        <w:pStyle w:val="BookText"/>
        <w:bidi w:val="0"/>
        <w:jc w:val="both"/>
        <w:rPr/>
      </w:pPr>
      <w:r>
        <w:rPr>
          <w:rFonts w:eastAsia="Times New Roman" w:cs="Times New Roman" w:ascii="Times New Roman" w:hAnsi="Times New Roman"/>
          <w:color w:val="111111"/>
          <w:sz w:val="28"/>
          <w:szCs w:val="28"/>
          <w:lang w:val="en-US"/>
        </w:rPr>
        <w:t>Hearing this, the Noble Prophet (S) remarked, “Do not gather hunger and lies together (i.e. why do you lie while at the same time, you remain hungry?).</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Allah!  If we were to possess an appetite for something but we deny having it, would we have uttered a lie?” I</w:t>
      </w:r>
      <w:bookmarkStart w:id="409" w:name="pg13046_190702"/>
    </w:p>
    <w:p>
      <w:pPr>
        <w:pStyle w:val="BookText"/>
        <w:bidi w:val="0"/>
        <w:rPr/>
      </w:pPr>
      <w:bookmarkEnd w:id="409"/>
      <w:r>
        <w:rPr>
          <w:rFonts w:eastAsia="Times New Roman" w:cs="Times New Roman" w:ascii="Times New Roman" w:hAnsi="Times New Roman"/>
          <w:color w:val="111111"/>
          <w:sz w:val="28"/>
          <w:szCs w:val="28"/>
          <w:lang w:val="en-US"/>
        </w:rPr>
        <w:t>inquired.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lie, even if trivial and insignificant, is recorded in the Book of Deeds,” stated the Noble Prophet (S).</w:t>
      </w:r>
      <w:r>
        <w:rPr>
          <w:rStyle w:val="FootnoteAnchor"/>
        </w:rPr>
        <w:footnoteReference w:id="177"/>
      </w:r>
    </w:p>
    <w:p>
      <w:pPr>
        <w:pStyle w:val="Heading3"/>
        <w:numPr>
          <w:ilvl w:val="2"/>
          <w:numId w:val="1"/>
        </w:numPr>
        <w:bidi w:val="0"/>
        <w:jc w:val="left"/>
        <w:rPr/>
      </w:pPr>
      <w:bookmarkStart w:id="410" w:name="__RefHeading___Toc6734367_3224264995"/>
      <w:bookmarkStart w:id="411" w:name="_Toc154"/>
      <w:bookmarkEnd w:id="410"/>
      <w:r>
        <w:rPr/>
        <w:t>3) The Lies of the Poet</w:t>
      </w:r>
      <w:bookmarkEnd w:id="411"/>
    </w:p>
    <w:p>
      <w:pPr>
        <w:pStyle w:val="BookText"/>
        <w:bidi w:val="0"/>
        <w:jc w:val="both"/>
        <w:rPr/>
      </w:pPr>
      <w:r>
        <w:rPr>
          <w:rFonts w:eastAsia="Times New Roman" w:cs="Times New Roman" w:ascii="Times New Roman" w:hAnsi="Times New Roman"/>
          <w:color w:val="111111"/>
          <w:sz w:val="28"/>
          <w:szCs w:val="28"/>
          <w:lang w:val="en-US"/>
        </w:rPr>
        <w:t>Khusro Hirawi was a contemporary of ‘Abd al-Rahman Jami, and the following verse is his composition: “The flower of your face has watered the garden of beauty, and it has been the curls of your hair that have imparted the twists to the violets.”</w:t>
      </w:r>
    </w:p>
    <w:p>
      <w:pPr>
        <w:pStyle w:val="BookText"/>
        <w:bidi w:val="0"/>
        <w:jc w:val="both"/>
        <w:rPr/>
      </w:pPr>
      <w:r>
        <w:rPr>
          <w:rFonts w:eastAsia="Times New Roman" w:cs="Times New Roman" w:ascii="Times New Roman" w:hAnsi="Times New Roman"/>
          <w:color w:val="111111"/>
          <w:sz w:val="28"/>
          <w:szCs w:val="28"/>
          <w:lang w:val="en-US"/>
        </w:rPr>
        <w:t>It has been reported that he said: “My father, who had prepared food on the occasion of my circumcision, had utilized three hundred kilograms of powdered saffron.”  Those present around him asked him what food he had put such a large quantity of saffron 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hundred and twenty kilos in saffron-seasoned rice, ninety kilos in pea-soup, thirty kilos in fricassee and thirty kilos in sweat-meat,”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sums up to two hundred and seventy kilos; what about the other thirty kilos?” his companions pointed out.</w:t>
      </w:r>
    </w:p>
    <w:p>
      <w:pPr>
        <w:pStyle w:val="BookText"/>
        <w:bidi w:val="0"/>
        <w:jc w:val="both"/>
        <w:rPr/>
      </w:pPr>
      <w:r>
        <w:rPr>
          <w:rFonts w:eastAsia="Times New Roman" w:cs="Times New Roman" w:ascii="Times New Roman" w:hAnsi="Times New Roman"/>
          <w:color w:val="111111"/>
          <w:sz w:val="28"/>
          <w:szCs w:val="28"/>
          <w:lang w:val="en-US"/>
        </w:rPr>
        <w:t xml:space="preserve">Bewildered, Khusro thought for a while after which he raised his head and lied with great exuberance: “I remember now.  He used the final thirty kilos in ‘quttab’!” </w:t>
      </w:r>
      <w:r>
        <w:rPr>
          <w:rStyle w:val="FootnoteAnchor"/>
        </w:rPr>
        <w:footnoteReference w:id="178"/>
      </w:r>
      <w:r>
        <w:rPr>
          <w:rFonts w:eastAsia="Times New Roman" w:cs="Times New Roman" w:ascii="Times New Roman" w:hAnsi="Times New Roman"/>
          <w:color w:val="111111"/>
          <w:sz w:val="28"/>
          <w:szCs w:val="28"/>
          <w:lang w:val="en-US"/>
        </w:rPr>
        <w:t xml:space="preserve">and </w:t>
      </w:r>
      <w:r>
        <w:rPr>
          <w:rStyle w:val="FootnoteAnchor"/>
        </w:rPr>
        <w:footnoteReference w:id="179"/>
      </w:r>
    </w:p>
    <w:p>
      <w:pPr>
        <w:pStyle w:val="Heading3"/>
        <w:numPr>
          <w:ilvl w:val="2"/>
          <w:numId w:val="1"/>
        </w:numPr>
        <w:bidi w:val="0"/>
        <w:jc w:val="left"/>
        <w:rPr/>
      </w:pPr>
      <w:bookmarkStart w:id="412" w:name="__RefHeading___Toc6734369_3224264995"/>
      <w:bookmarkStart w:id="413" w:name="_Toc155"/>
      <w:bookmarkEnd w:id="412"/>
      <w:r>
        <w:rPr/>
        <w:t>4) Zainab the Great Liar</w:t>
      </w:r>
      <w:bookmarkEnd w:id="413"/>
    </w:p>
    <w:p>
      <w:pPr>
        <w:pStyle w:val="BookText"/>
        <w:bidi w:val="0"/>
        <w:jc w:val="both"/>
        <w:rPr/>
      </w:pPr>
      <w:r>
        <w:rPr>
          <w:rFonts w:eastAsia="Times New Roman" w:cs="Times New Roman" w:ascii="Times New Roman" w:hAnsi="Times New Roman"/>
          <w:color w:val="111111"/>
          <w:sz w:val="28"/>
          <w:szCs w:val="28"/>
          <w:lang w:val="en-US"/>
        </w:rPr>
        <w:t>During the caliphate of Mutawakkil ‘Abbasi, a woman claimed that she was Zainab, the daughter of Fatimah Al-Zahra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Years have passed since the time of Zainab, but you appear to be young,” said Mutawakkil to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Noble Prophet (S) caressed my head and prayed that every forty years I should become young again!” said the woman.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Mutawakkil called for the elders from the progeny of Abu Talib,</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and the Quraish and placed the issue before them.  All of them unanimously averred that the woman was lying because Zainab had died in the year 62 ah.</w:t>
      </w:r>
    </w:p>
    <w:p>
      <w:pPr>
        <w:pStyle w:val="BookText"/>
        <w:bidi w:val="0"/>
        <w:jc w:val="both"/>
        <w:rPr/>
      </w:pPr>
      <w:r>
        <w:rPr>
          <w:rFonts w:eastAsia="Times New Roman" w:cs="Times New Roman" w:ascii="Times New Roman" w:hAnsi="Times New Roman"/>
          <w:color w:val="111111"/>
          <w:sz w:val="28"/>
          <w:szCs w:val="28"/>
          <w:lang w:val="en-US"/>
        </w:rPr>
        <w:t>Zainab, the great liar retorted, “They are the ones who lie.  I had concealed myself from the people and none knew of my whereabouts until today.”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must establish the falsity of her claims by means of proofs,” insisted Mutawakkil to the elders.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Imam Hadi (as) to prove false her claims,” they advised. Mutawakkil called for the Imam (as) and informed him of the issue.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lies, for Zainab had died in such and such year,” said the Imam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Present your evidence to prove false her claim,” Mutawwakil demanded.</w:t>
      </w:r>
    </w:p>
    <w:p>
      <w:pPr>
        <w:pStyle w:val="BookText"/>
        <w:bidi w:val="0"/>
        <w:jc w:val="both"/>
        <w:rPr/>
      </w:pPr>
      <w:r>
        <w:rPr>
          <w:rFonts w:eastAsia="Times New Roman" w:cs="Times New Roman" w:ascii="Times New Roman" w:hAnsi="Times New Roman"/>
          <w:color w:val="111111"/>
          <w:sz w:val="28"/>
          <w:szCs w:val="28"/>
          <w:lang w:val="en-US"/>
        </w:rPr>
        <w:t>The Imam (as) said, “The flesh of the children of Fatimah (as) is forbidden upon the wild beasts; send her before the lions if she speaks the truth!”</w:t>
      </w:r>
    </w:p>
    <w:p>
      <w:pPr>
        <w:pStyle w:val="BookText"/>
        <w:bidi w:val="0"/>
        <w:jc w:val="both"/>
        <w:rPr/>
      </w:pPr>
      <w:r>
        <w:rPr>
          <w:rFonts w:eastAsia="Times New Roman" w:cs="Times New Roman" w:ascii="Times New Roman" w:hAnsi="Times New Roman"/>
          <w:color w:val="111111"/>
          <w:sz w:val="28"/>
          <w:szCs w:val="28"/>
          <w:lang w:val="en-US"/>
        </w:rPr>
        <w:t>Mutawakkil turned to the woman for an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way, he desires to kill me,” said the woman.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number of people from the progeny of Fatimah (as) are present here.  You can send whoever you desire (before the wild beasts),” responded the Imam (as).</w:t>
      </w:r>
    </w:p>
    <w:p>
      <w:pPr>
        <w:pStyle w:val="BookText"/>
        <w:bidi w:val="0"/>
        <w:jc w:val="both"/>
        <w:rPr/>
      </w:pPr>
      <w:r>
        <w:rPr>
          <w:rFonts w:eastAsia="Times New Roman" w:cs="Times New Roman" w:ascii="Times New Roman" w:hAnsi="Times New Roman"/>
          <w:color w:val="111111"/>
          <w:sz w:val="28"/>
          <w:szCs w:val="28"/>
          <w:lang w:val="en-US"/>
        </w:rPr>
        <w:t>The narrator states: “The faces of all the sadat present in the gathering turned pale.  Some said, “Why does he not go himself instead of referring to others?”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Mutawakkil asked the Imam (as) why he himself was not going before the lions.  The Imam (as) instantly agreed to go.  Mutawakkil ordered for a ladder,</w:t>
      </w:r>
      <w:bookmarkStart w:id="414" w:name="pg13046_190704"/>
    </w:p>
    <w:p>
      <w:pPr>
        <w:pStyle w:val="BookText"/>
        <w:bidi w:val="0"/>
        <w:rPr/>
      </w:pPr>
      <w:bookmarkEnd w:id="414"/>
      <w:r>
        <w:rPr>
          <w:rFonts w:eastAsia="Times New Roman" w:cs="Times New Roman" w:ascii="Times New Roman" w:hAnsi="Times New Roman"/>
          <w:color w:val="111111"/>
          <w:sz w:val="28"/>
          <w:szCs w:val="28"/>
          <w:lang w:val="en-US"/>
        </w:rPr>
        <w:t>and the Imam (as) entered into the enclosure where the lions were maintained.  The wild beasts, in submission and humility, placed their heads on the ground before the Imam (as) and he in turn, caressed their heads.  A little later he ordered them to move aside and all of them obeyed!</w:t>
      </w:r>
    </w:p>
    <w:p>
      <w:pPr>
        <w:pStyle w:val="BookText"/>
        <w:bidi w:val="0"/>
        <w:jc w:val="both"/>
        <w:rPr/>
      </w:pPr>
      <w:r>
        <w:rPr>
          <w:rFonts w:eastAsia="Times New Roman" w:cs="Times New Roman" w:ascii="Times New Roman" w:hAnsi="Times New Roman"/>
          <w:color w:val="111111"/>
          <w:sz w:val="28"/>
          <w:szCs w:val="28"/>
          <w:lang w:val="en-US"/>
        </w:rPr>
        <w:t>Mutawakkil’s minister advised him, “Ask Imam Hadi (as) to come out immediately for if the people witness this miracle, all of them would flock to him.”</w:t>
      </w:r>
    </w:p>
    <w:p>
      <w:pPr>
        <w:pStyle w:val="BookText"/>
        <w:bidi w:val="0"/>
        <w:jc w:val="both"/>
        <w:rPr/>
      </w:pPr>
      <w:r>
        <w:rPr>
          <w:rFonts w:eastAsia="Times New Roman" w:cs="Times New Roman" w:ascii="Times New Roman" w:hAnsi="Times New Roman"/>
          <w:color w:val="111111"/>
          <w:sz w:val="28"/>
          <w:szCs w:val="28"/>
          <w:lang w:val="en-US"/>
        </w:rPr>
        <w:t>The ladder was laid again and the Imam (as) climbed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of the children of Fatimah (as) should come forward and sit amongst the wild beasts,” proclaimed Imam Hadi (as).</w:t>
      </w:r>
    </w:p>
    <w:p>
      <w:pPr>
        <w:pStyle w:val="BookText"/>
        <w:bidi w:val="0"/>
        <w:jc w:val="both"/>
        <w:rPr/>
      </w:pPr>
      <w:r>
        <w:rPr>
          <w:rFonts w:eastAsia="Times New Roman" w:cs="Times New Roman" w:ascii="Times New Roman" w:hAnsi="Times New Roman"/>
          <w:color w:val="111111"/>
          <w:sz w:val="28"/>
          <w:szCs w:val="28"/>
          <w:lang w:val="en-US"/>
        </w:rPr>
        <w:t>The woman (having witnessed the scene) admitted, “O’ Imam! My claims are false.  I am the daughter of a certain destitute, and poverty forced me to resort to this deception.”</w:t>
      </w:r>
    </w:p>
    <w:p>
      <w:pPr>
        <w:pStyle w:val="BookText"/>
        <w:bidi w:val="0"/>
        <w:jc w:val="both"/>
        <w:rPr/>
      </w:pPr>
      <w:r>
        <w:rPr>
          <w:rFonts w:eastAsia="Times New Roman" w:cs="Times New Roman" w:ascii="Times New Roman" w:hAnsi="Times New Roman"/>
          <w:color w:val="111111"/>
          <w:sz w:val="28"/>
          <w:szCs w:val="28"/>
          <w:lang w:val="en-US"/>
        </w:rPr>
        <w:t>Mutawakkil ordered his guards to throw the woman to the lions but his mother intervened and interceded for Zainab who was then pardoned.”</w:t>
      </w:r>
      <w:r>
        <w:rPr>
          <w:rStyle w:val="FootnoteAnchor"/>
        </w:rPr>
        <w:footnoteReference w:id="180"/>
      </w:r>
    </w:p>
    <w:p>
      <w:pPr>
        <w:pStyle w:val="Heading3"/>
        <w:numPr>
          <w:ilvl w:val="2"/>
          <w:numId w:val="1"/>
        </w:numPr>
        <w:bidi w:val="0"/>
        <w:jc w:val="left"/>
        <w:rPr/>
      </w:pPr>
      <w:bookmarkStart w:id="415" w:name="__RefHeading___Toc6734371_3224264995"/>
      <w:bookmarkStart w:id="416" w:name="_Toc156"/>
      <w:bookmarkEnd w:id="415"/>
      <w:r>
        <w:rPr/>
        <w:t>5) The Plain Lie of Amir Husain</w:t>
      </w:r>
      <w:bookmarkEnd w:id="416"/>
    </w:p>
    <w:p>
      <w:pPr>
        <w:pStyle w:val="BookText"/>
        <w:bidi w:val="0"/>
        <w:jc w:val="both"/>
        <w:rPr/>
      </w:pPr>
      <w:r>
        <w:rPr>
          <w:rFonts w:eastAsia="Times New Roman" w:cs="Times New Roman" w:ascii="Times New Roman" w:hAnsi="Times New Roman"/>
          <w:color w:val="111111"/>
          <w:sz w:val="28"/>
          <w:szCs w:val="28"/>
          <w:lang w:val="en-US"/>
        </w:rPr>
        <w:t>Sultan Husain Bayaqra who ruled over Khorasan and Zabolistan, and Ya’qub Mirza who ruled over Azerbaijan, were friends who frequently sent letters and gifts to each other.</w:t>
      </w:r>
    </w:p>
    <w:p>
      <w:pPr>
        <w:pStyle w:val="BookText"/>
        <w:bidi w:val="0"/>
        <w:jc w:val="both"/>
        <w:rPr/>
      </w:pPr>
      <w:r>
        <w:rPr>
          <w:rFonts w:eastAsia="Times New Roman" w:cs="Times New Roman" w:ascii="Times New Roman" w:hAnsi="Times New Roman"/>
          <w:color w:val="111111"/>
          <w:sz w:val="28"/>
          <w:szCs w:val="28"/>
          <w:lang w:val="en-US"/>
        </w:rPr>
        <w:t>Once, Sultan Husain handed over some exquisite and valuable items to a person named Amir Husain Abyurdi and instructed him to pick the book ‘Kulliyat Jami’ from the library and present it to Sultan Ya’qub Mirza along with the other items.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Husain approached the librarian and asked for the book, but the librarian erroneously handed him Muhyuddeen ‘Arabi’s book, Al-Futoohat Al-Makkiyyah,</w:t>
      </w:r>
      <w:bookmarkStart w:id="417" w:name="pg13046_190705"/>
    </w:p>
    <w:p>
      <w:pPr>
        <w:pStyle w:val="BookText"/>
        <w:bidi w:val="0"/>
        <w:rPr/>
      </w:pPr>
      <w:bookmarkEnd w:id="417"/>
      <w:r>
        <w:rPr>
          <w:rFonts w:eastAsia="Times New Roman" w:cs="Times New Roman" w:ascii="Times New Roman" w:hAnsi="Times New Roman"/>
          <w:color w:val="111111"/>
          <w:sz w:val="28"/>
          <w:szCs w:val="28"/>
          <w:lang w:val="en-US"/>
        </w:rPr>
        <w:t>which greatly resembled the book Kulliyat Jami’ in size and volume. Amir Husain set out for Azerbaijan and arriving in Ya’qub Mirza’s presence, handed him Sultan Husain’s letter and presents.</w:t>
      </w:r>
    </w:p>
    <w:p>
      <w:pPr>
        <w:pStyle w:val="BookText"/>
        <w:bidi w:val="0"/>
        <w:jc w:val="both"/>
        <w:rPr/>
      </w:pPr>
      <w:r>
        <w:rPr>
          <w:rFonts w:eastAsia="Times New Roman" w:cs="Times New Roman" w:ascii="Times New Roman" w:hAnsi="Times New Roman"/>
          <w:color w:val="111111"/>
          <w:sz w:val="28"/>
          <w:szCs w:val="28"/>
          <w:lang w:val="en-US"/>
        </w:rPr>
        <w:t>After going through the contents of the letter, Ya’qub inquired after the health of Sultan Husain and the other ministers of the Sultanate. He then asked about Amir Husain’s health and with reference to the long two-month journey that Amir Husain had undertaken to reach him, he said: “You must surely have had a companion to make your journey pleasant.”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had in my possession the book ‘Kulliyat Jami’, which has been transcribed recently.  Throughout the journey, I was engaged in reading it and thoroughly enjoyed it,” replied Amir Husain.</w:t>
      </w:r>
    </w:p>
    <w:p>
      <w:pPr>
        <w:pStyle w:val="BookText"/>
        <w:bidi w:val="0"/>
        <w:jc w:val="both"/>
        <w:rPr/>
      </w:pPr>
      <w:r>
        <w:rPr>
          <w:rFonts w:eastAsia="Times New Roman" w:cs="Times New Roman" w:ascii="Times New Roman" w:hAnsi="Times New Roman"/>
          <w:color w:val="111111"/>
          <w:sz w:val="28"/>
          <w:szCs w:val="28"/>
          <w:lang w:val="en-US"/>
        </w:rPr>
        <w:t>As soon as Ya’qub Mirza heard the name of Kulliyat Jami’, he said, “I had been desirous of this book and am extremely pleased that you have brought it.”  Amir Husain sent one of his servants to bring the book and when it was brought, he handed it to Ya’qub Mirza.  When Ya’qub Mirza opened the book, he observed that it was Al-Futoohat Al-Makkiyyah. He turned to Amir Husain and asked, “This is not Kulliyat Jami’ - why did you lie?”</w:t>
      </w:r>
    </w:p>
    <w:p>
      <w:pPr>
        <w:pStyle w:val="BookText"/>
        <w:bidi w:val="0"/>
        <w:jc w:val="both"/>
        <w:rPr/>
      </w:pPr>
      <w:r>
        <w:rPr>
          <w:rFonts w:eastAsia="Times New Roman" w:cs="Times New Roman" w:ascii="Times New Roman" w:hAnsi="Times New Roman"/>
          <w:color w:val="111111"/>
          <w:sz w:val="28"/>
          <w:szCs w:val="28"/>
          <w:lang w:val="en-US"/>
        </w:rPr>
        <w:t>Amir Husain, embarrassed and ashamed, did not even wait to take the reply of the letter, but immediately set out for Khorasan.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my lie had been exposed, I wished that I had died,” said Amir Husain later on.</w:t>
      </w:r>
      <w:r>
        <w:rPr>
          <w:rStyle w:val="FootnoteAnchor"/>
        </w:rPr>
        <w:footnoteReference w:id="181"/>
      </w:r>
    </w:p>
    <w:p>
      <w:pPr>
        <w:pStyle w:val="Heading2"/>
        <w:numPr>
          <w:ilvl w:val="1"/>
          <w:numId w:val="1"/>
        </w:numPr>
        <w:bidi w:val="0"/>
        <w:jc w:val="left"/>
        <w:rPr/>
      </w:pPr>
      <w:bookmarkStart w:id="418" w:name="__RefHeading___Toc6734373_3224264995"/>
      <w:bookmarkStart w:id="419" w:name="_Toc157"/>
      <w:bookmarkEnd w:id="418"/>
      <w:r>
        <w:rPr/>
        <w:t>40. Theft</w:t>
      </w:r>
      <w:bookmarkEnd w:id="419"/>
    </w:p>
    <w:p>
      <w:pPr>
        <w:pStyle w:val="Heading3"/>
        <w:numPr>
          <w:ilvl w:val="2"/>
          <w:numId w:val="1"/>
        </w:numPr>
        <w:bidi w:val="0"/>
        <w:jc w:val="left"/>
        <w:rPr/>
      </w:pPr>
      <w:bookmarkStart w:id="420" w:name="__RefHeading___Toc6734375_3224264995"/>
      <w:bookmarkStart w:id="421" w:name="_Toc158"/>
      <w:bookmarkEnd w:id="420"/>
      <w:r>
        <w:rPr/>
        <w:t>point</w:t>
      </w:r>
      <w:bookmarkEnd w:id="421"/>
    </w:p>
    <w:p>
      <w:pPr>
        <w:pStyle w:val="BookText"/>
        <w:bidi w:val="0"/>
        <w:jc w:val="both"/>
        <w:rPr/>
      </w:pPr>
      <w:r>
        <w:rPr>
          <w:rFonts w:eastAsia="Times New Roman" w:cs="Times New Roman" w:ascii="Times New Roman" w:hAnsi="Times New Roman"/>
          <w:color w:val="111111"/>
          <w:sz w:val="28"/>
          <w:szCs w:val="28"/>
          <w:lang w:val="en-US"/>
        </w:rPr>
        <w:t>Allah, the Wise, has said: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أََلسَّارِقُ وَ السَّارِقَةُ فَاقْطَعُوا</w:t>
      </w:r>
      <w:bookmarkStart w:id="422" w:name="pg13046_190706"/>
    </w:p>
    <w:p>
      <w:pPr>
        <w:pStyle w:val="BookText"/>
        <w:bidi w:val="0"/>
        <w:rPr/>
      </w:pPr>
      <w:bookmarkEnd w:id="422"/>
      <w:r>
        <w:rPr>
          <w:rFonts w:ascii="Amiri" w:hAnsi="Amiri" w:eastAsia="Amiri" w:cs="Amiri"/>
          <w:color w:val="111111"/>
          <w:sz w:val="28"/>
          <w:sz w:val="28"/>
          <w:szCs w:val="28"/>
          <w:rtl w:val="true"/>
          <w:lang w:bidi="ar-SA"/>
        </w:rPr>
        <w:t>أََیْدِیَهُمَا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man who steals and the woman who steals, cut off their hands.”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Imam Sadiq (as):</w:t>
      </w:r>
    </w:p>
    <w:p>
      <w:pPr>
        <w:pStyle w:val="BookText"/>
        <w:bidi w:val="0"/>
        <w:jc w:val="both"/>
        <w:rPr/>
      </w:pPr>
      <w:r>
        <w:rPr>
          <w:rFonts w:ascii="Amiri" w:hAnsi="Amiri" w:eastAsia="Amiri" w:cs="Amiri"/>
          <w:color w:val="111111"/>
          <w:sz w:val="28"/>
          <w:sz w:val="28"/>
          <w:szCs w:val="28"/>
          <w:rtl w:val="true"/>
          <w:lang w:bidi="ar-SA"/>
        </w:rPr>
        <w:t>إِذَا سَرَقَ السَّارِقُ قُطِعَتْ یَدُهُ وَ غُرِمَ ماَ أَخَذَ</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thief commits a theft, his hands are cut and he is made to indemnify what he has taken.”</w:t>
      </w:r>
      <w:r>
        <w:rPr>
          <w:rStyle w:val="FootnoteAnchor"/>
        </w:rPr>
        <w:footnoteReference w:id="183"/>
      </w:r>
    </w:p>
    <w:p>
      <w:pPr>
        <w:pStyle w:val="Heading3"/>
        <w:numPr>
          <w:ilvl w:val="2"/>
          <w:numId w:val="1"/>
        </w:numPr>
        <w:bidi w:val="0"/>
        <w:jc w:val="left"/>
        <w:rPr/>
      </w:pPr>
      <w:bookmarkStart w:id="423" w:name="__RefHeading___Toc6734377_3224264995"/>
      <w:bookmarkStart w:id="424" w:name="_Toc159"/>
      <w:bookmarkEnd w:id="423"/>
      <w:r>
        <w:rPr/>
        <w:t>Short Explanation</w:t>
      </w:r>
      <w:bookmarkEnd w:id="424"/>
    </w:p>
    <w:p>
      <w:pPr>
        <w:pStyle w:val="BookText"/>
        <w:bidi w:val="0"/>
        <w:jc w:val="both"/>
        <w:rPr/>
      </w:pPr>
      <w:r>
        <w:rPr>
          <w:rFonts w:eastAsia="Times New Roman" w:cs="Times New Roman" w:ascii="Times New Roman" w:hAnsi="Times New Roman"/>
          <w:color w:val="111111"/>
          <w:sz w:val="28"/>
          <w:szCs w:val="28"/>
          <w:lang w:val="en-US"/>
        </w:rPr>
        <w:t>Denying the wife her dower, not repaying one’s debts, not paying one’s obligatory zakat and so on, are also examples of theft, but the meaning that immediately comes to mind upon hearing of theft, is ‘taking into possession the property and wealth of others, secretly and deceptively’ . This is the meaning which is actually intended here.</w:t>
      </w:r>
    </w:p>
    <w:p>
      <w:pPr>
        <w:pStyle w:val="BookText"/>
        <w:bidi w:val="0"/>
        <w:jc w:val="both"/>
        <w:rPr/>
      </w:pPr>
      <w:r>
        <w:rPr>
          <w:rFonts w:eastAsia="Times New Roman" w:cs="Times New Roman" w:ascii="Times New Roman" w:hAnsi="Times New Roman"/>
          <w:color w:val="111111"/>
          <w:sz w:val="28"/>
          <w:szCs w:val="28"/>
          <w:lang w:val="en-US"/>
        </w:rPr>
        <w:t>If there were to be no security (in the society), the people would be unable to sleep in peace for fear of thieves.  It is for the purpose of establishing and maintaining security that Islam has ordered a thief’s fingers to be severed; even if the act happens to be committed by a child, he has to be castigated in some manner, so that he desists from committing this evil act in the future.</w:t>
      </w:r>
    </w:p>
    <w:p>
      <w:pPr>
        <w:pStyle w:val="BookText"/>
        <w:bidi w:val="0"/>
        <w:jc w:val="both"/>
        <w:rPr/>
      </w:pPr>
      <w:r>
        <w:rPr>
          <w:rFonts w:eastAsia="Times New Roman" w:cs="Times New Roman" w:ascii="Times New Roman" w:hAnsi="Times New Roman"/>
          <w:color w:val="111111"/>
          <w:sz w:val="28"/>
          <w:szCs w:val="28"/>
          <w:lang w:val="en-US"/>
        </w:rPr>
        <w:t>It is due to the non-implementation of this Qur’anic ruling that an increasing number of thieves are found even in Islamic societies these days.</w:t>
      </w:r>
    </w:p>
    <w:p>
      <w:pPr>
        <w:pStyle w:val="Heading3"/>
        <w:numPr>
          <w:ilvl w:val="2"/>
          <w:numId w:val="1"/>
        </w:numPr>
        <w:bidi w:val="0"/>
        <w:jc w:val="left"/>
        <w:rPr/>
      </w:pPr>
      <w:bookmarkStart w:id="425" w:name="__RefHeading___Toc6734379_3224264995"/>
      <w:bookmarkStart w:id="426" w:name="_Toc160"/>
      <w:bookmarkEnd w:id="425"/>
      <w:r>
        <w:rPr/>
        <w:t>1) The Imam and the Thief’s Confession</w:t>
      </w:r>
      <w:bookmarkEnd w:id="426"/>
    </w:p>
    <w:p>
      <w:pPr>
        <w:pStyle w:val="BookText"/>
        <w:bidi w:val="0"/>
        <w:jc w:val="both"/>
        <w:rPr/>
      </w:pPr>
      <w:r>
        <w:rPr>
          <w:rFonts w:eastAsia="Times New Roman" w:cs="Times New Roman" w:ascii="Times New Roman" w:hAnsi="Times New Roman"/>
          <w:color w:val="111111"/>
          <w:sz w:val="28"/>
          <w:szCs w:val="28"/>
          <w:lang w:val="en-US"/>
        </w:rPr>
        <w:t>A person approached Imam ‘Ali (as) and confessed that he had committed a theft.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able to recite something from the Noble Qur’an?” Imam (as)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know the chapter al-Baqarah,” replied the man.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“I forgive you because of the chapter al-Baqarah.”  Ash’ath Ibn Qais,</w:t>
      </w:r>
      <w:bookmarkStart w:id="427" w:name="pg13046_190707"/>
    </w:p>
    <w:p>
      <w:pPr>
        <w:pStyle w:val="BookText"/>
        <w:bidi w:val="0"/>
        <w:rPr/>
      </w:pPr>
      <w:bookmarkEnd w:id="427"/>
      <w:r>
        <w:rPr>
          <w:rFonts w:eastAsia="Times New Roman" w:cs="Times New Roman" w:ascii="Times New Roman" w:hAnsi="Times New Roman"/>
          <w:color w:val="111111"/>
          <w:sz w:val="28"/>
          <w:szCs w:val="28"/>
          <w:lang w:val="en-US"/>
        </w:rPr>
        <w:t>who happened to witness this, asked the Imam (as) whether he could repeal a punishment that had been stipulated by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know?  If a person confesses to his crime, an Imam has the authority to either punish him or pardon him, but if two persons testify to a person’s crime, it is not permissible to annul the punishment (and pardon him),” the Imam (as) retorted.</w:t>
      </w:r>
      <w:r>
        <w:rPr>
          <w:rStyle w:val="FootnoteAnchor"/>
        </w:rPr>
        <w:footnoteReference w:id="184"/>
      </w:r>
    </w:p>
    <w:p>
      <w:pPr>
        <w:pStyle w:val="Heading3"/>
        <w:numPr>
          <w:ilvl w:val="2"/>
          <w:numId w:val="1"/>
        </w:numPr>
        <w:bidi w:val="0"/>
        <w:jc w:val="left"/>
        <w:rPr/>
      </w:pPr>
      <w:bookmarkStart w:id="428" w:name="__RefHeading___Toc6734381_3224264995"/>
      <w:bookmarkStart w:id="429" w:name="_Toc161"/>
      <w:bookmarkEnd w:id="428"/>
      <w:r>
        <w:rPr/>
        <w:t>2) The Bedouin’s Camel</w:t>
      </w:r>
      <w:bookmarkEnd w:id="429"/>
    </w:p>
    <w:p>
      <w:pPr>
        <w:pStyle w:val="BookText"/>
        <w:bidi w:val="0"/>
        <w:jc w:val="both"/>
        <w:rPr/>
      </w:pPr>
      <w:r>
        <w:rPr>
          <w:rFonts w:eastAsia="Times New Roman" w:cs="Times New Roman" w:ascii="Times New Roman" w:hAnsi="Times New Roman"/>
          <w:color w:val="111111"/>
          <w:sz w:val="28"/>
          <w:szCs w:val="28"/>
          <w:lang w:val="en-US"/>
        </w:rPr>
        <w:t>Sheikh Tawoos al-Haramain narrates: “I had been standing near Masjid al-Haram in Makkah when I witnessed a Bedouin advancing on his camel.  When he reached the mosque, he dismounted, made his camel sit down, tied its two knees and then, raising his head towards the sky, implored: “O’ Lord!  I entrust unto You this camel and the load that lies upon it.” Then he entered Masjid al-Haram.  When he had circumambulated the Ka’bah and offered his prayers, he came out of the mosque and found his camel missing.  He looked up towards the sky.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said in the holy Shari’ah that property should be sought from one, unto whom it has been placed as trust.  I had entrusted my camel unto You, so return my camel to me,” he said.</w:t>
      </w:r>
    </w:p>
    <w:p>
      <w:pPr>
        <w:pStyle w:val="BookText"/>
        <w:bidi w:val="0"/>
        <w:jc w:val="both"/>
        <w:rPr/>
      </w:pPr>
      <w:r>
        <w:rPr>
          <w:rFonts w:eastAsia="Times New Roman" w:cs="Times New Roman" w:ascii="Times New Roman" w:hAnsi="Times New Roman"/>
          <w:color w:val="111111"/>
          <w:sz w:val="28"/>
          <w:szCs w:val="28"/>
          <w:lang w:val="en-US"/>
        </w:rPr>
        <w:t>Hardly had he uttered these words when I observed that someone emerged from behind the mountain of Abu Qubais, with the rein of a camel in the left hand and the right hand severed and suspended from his neck.  He came close to the Bedouin.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w:t>
      </w:r>
      <w:bookmarkStart w:id="430" w:name="pg13046_190708"/>
    </w:p>
    <w:p>
      <w:pPr>
        <w:pStyle w:val="BookText"/>
        <w:bidi w:val="0"/>
        <w:rPr/>
      </w:pPr>
      <w:bookmarkEnd w:id="430"/>
      <w:r>
        <w:rPr>
          <w:rFonts w:eastAsia="Times New Roman" w:cs="Times New Roman" w:ascii="Times New Roman" w:hAnsi="Times New Roman"/>
          <w:color w:val="111111"/>
          <w:sz w:val="28"/>
          <w:szCs w:val="28"/>
          <w:lang w:val="en-US"/>
        </w:rPr>
        <w:t>Youth!  Take hold of your camel,”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you and how did you land up in this state?” asked the Bedouin.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was impoverished and needy and hence stole your camel,” said the stranger. “I went behind the mountain of Abu Qubais when I suddenly noticed a rider coming towards me.  As he came closer to me, he shouted out:  Bring your hand forward.  When I had extended my hand, he severed it with a stroke of his sword and, hanging it on my neck, said to me: Return this camel to its owner immediately.” </w:t>
      </w:r>
      <w:r>
        <w:rPr>
          <w:rStyle w:val="FootnoteAnchor"/>
        </w:rPr>
        <w:footnoteReference w:id="185"/>
      </w:r>
    </w:p>
    <w:p>
      <w:pPr>
        <w:pStyle w:val="Heading3"/>
        <w:numPr>
          <w:ilvl w:val="2"/>
          <w:numId w:val="1"/>
        </w:numPr>
        <w:bidi w:val="0"/>
        <w:jc w:val="left"/>
        <w:rPr/>
      </w:pPr>
      <w:bookmarkStart w:id="431" w:name="__RefHeading___Toc6734383_3224264995"/>
      <w:bookmarkStart w:id="432" w:name="_Toc162"/>
      <w:bookmarkEnd w:id="431"/>
      <w:r>
        <w:rPr/>
        <w:t>3) Buhul and the Thief</w:t>
      </w:r>
      <w:bookmarkEnd w:id="432"/>
    </w:p>
    <w:p>
      <w:pPr>
        <w:pStyle w:val="BookText"/>
        <w:bidi w:val="0"/>
        <w:jc w:val="both"/>
        <w:rPr/>
      </w:pPr>
      <w:r>
        <w:rPr>
          <w:rFonts w:eastAsia="Times New Roman" w:cs="Times New Roman" w:ascii="Times New Roman" w:hAnsi="Times New Roman"/>
          <w:color w:val="111111"/>
          <w:sz w:val="28"/>
          <w:szCs w:val="28"/>
          <w:lang w:val="en-US"/>
        </w:rPr>
        <w:t>Whenever Buhul happened to have money in excess of his expenses, he used to save it by concealing it in one corner of a ruined and broken down house; this continued till the amount eventually reached a figure of three hundred dirhams.</w:t>
      </w:r>
    </w:p>
    <w:p>
      <w:pPr>
        <w:pStyle w:val="BookText"/>
        <w:bidi w:val="0"/>
        <w:jc w:val="both"/>
        <w:rPr/>
      </w:pPr>
      <w:r>
        <w:rPr>
          <w:rFonts w:eastAsia="Times New Roman" w:cs="Times New Roman" w:ascii="Times New Roman" w:hAnsi="Times New Roman"/>
          <w:color w:val="111111"/>
          <w:sz w:val="28"/>
          <w:szCs w:val="28"/>
          <w:lang w:val="en-US"/>
        </w:rPr>
        <w:t>The next occasion when he had saved another ten dirhams and had gone to the place to add it to his concealed savings, a trader who lived in the neighbourhood, found out about the hideout.  As soon as Buhul had left the hiding place, the neighbour dug up the money that was concealed beneath the ground.</w:t>
      </w:r>
    </w:p>
    <w:p>
      <w:pPr>
        <w:pStyle w:val="BookText"/>
        <w:bidi w:val="0"/>
        <w:jc w:val="both"/>
        <w:rPr/>
      </w:pPr>
      <w:r>
        <w:rPr>
          <w:rFonts w:eastAsia="Times New Roman" w:cs="Times New Roman" w:ascii="Times New Roman" w:hAnsi="Times New Roman"/>
          <w:color w:val="111111"/>
          <w:sz w:val="28"/>
          <w:szCs w:val="28"/>
          <w:lang w:val="en-US"/>
        </w:rPr>
        <w:t>The next time when Bulool came to the place, he found his money missing and immediately realized that it was the work of the trader.  He decided to approach the trader.</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wish to trouble you by telling you about my secret,” Buhul said to the trader. “I have</w:t>
      </w:r>
      <w:bookmarkStart w:id="433" w:name="pg13046_190709"/>
    </w:p>
    <w:p>
      <w:pPr>
        <w:pStyle w:val="BookText"/>
        <w:bidi w:val="0"/>
        <w:rPr/>
      </w:pPr>
      <w:bookmarkEnd w:id="433"/>
      <w:r>
        <w:rPr>
          <w:rFonts w:eastAsia="Times New Roman" w:cs="Times New Roman" w:ascii="Times New Roman" w:hAnsi="Times New Roman"/>
          <w:color w:val="111111"/>
          <w:sz w:val="28"/>
          <w:szCs w:val="28"/>
          <w:lang w:val="en-US"/>
        </w:rPr>
        <w:t>placed my money in different places.”  Then he began enumerating the places till the entire figure reached three thousand dirhams. “The place where I have placed three hundred and ten dirhams is the safest of them all.  I now wish to transfer all my money to this place in the ruined house.”  Saying this, he bid the trader goodbye and left.</w:t>
      </w:r>
    </w:p>
    <w:p>
      <w:pPr>
        <w:pStyle w:val="BookText"/>
        <w:bidi w:val="0"/>
        <w:jc w:val="both"/>
        <w:rPr/>
      </w:pPr>
      <w:r>
        <w:rPr>
          <w:rFonts w:eastAsia="Times New Roman" w:cs="Times New Roman" w:ascii="Times New Roman" w:hAnsi="Times New Roman"/>
          <w:color w:val="111111"/>
          <w:sz w:val="28"/>
          <w:szCs w:val="28"/>
          <w:lang w:val="en-US"/>
        </w:rPr>
        <w:t>The trader decided to return the three hundred and ten dirhams to the place from where he had stolen the money with the intention that when Buhul placed all his money there, he would steal the increased amount.  Some days later, Buhul returned to the ruins and found the three hundred and ten dirhams in its original location.  Taking out the money, he defecated there and covered it with earth.</w:t>
      </w:r>
    </w:p>
    <w:p>
      <w:pPr>
        <w:pStyle w:val="BookText"/>
        <w:bidi w:val="0"/>
        <w:jc w:val="both"/>
        <w:rPr/>
      </w:pPr>
      <w:r>
        <w:rPr>
          <w:rFonts w:eastAsia="Times New Roman" w:cs="Times New Roman" w:ascii="Times New Roman" w:hAnsi="Times New Roman"/>
          <w:color w:val="111111"/>
          <w:sz w:val="28"/>
          <w:szCs w:val="28"/>
          <w:lang w:val="en-US"/>
        </w:rPr>
        <w:t>Immediately after Buhul had left, the trader rushed towards the spot and, removing the earth, sought to collect the entire money, only to find his hand dirtied by the excrement. He thus comprehended Buhul’s deception. A few days later Buhul visited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want you to compute some figures associated with my money,” said Buhul.  “How much does eighty dirhams added to fifty dirhams added to one hundred dirhams, and this sum added to the dirty odour that emanates from your hands, sum up to?”</w:t>
      </w:r>
    </w:p>
    <w:p>
      <w:pPr>
        <w:pStyle w:val="BookText"/>
        <w:bidi w:val="0"/>
        <w:jc w:val="both"/>
        <w:rPr/>
      </w:pPr>
      <w:r>
        <w:rPr>
          <w:rFonts w:eastAsia="Times New Roman" w:cs="Times New Roman" w:ascii="Times New Roman" w:hAnsi="Times New Roman"/>
          <w:color w:val="111111"/>
          <w:sz w:val="28"/>
          <w:szCs w:val="28"/>
          <w:lang w:val="en-US"/>
        </w:rPr>
        <w:t>Saying this, he took to his heels.  The trader rushed after him in hot pursuit, but failed to catch him.</w:t>
      </w:r>
      <w:r>
        <w:rPr>
          <w:rStyle w:val="FootnoteAnchor"/>
        </w:rPr>
        <w:footnoteReference w:id="186"/>
      </w:r>
    </w:p>
    <w:p>
      <w:pPr>
        <w:pStyle w:val="Heading3"/>
        <w:numPr>
          <w:ilvl w:val="2"/>
          <w:numId w:val="1"/>
        </w:numPr>
        <w:bidi w:val="0"/>
        <w:jc w:val="left"/>
        <w:rPr/>
      </w:pPr>
      <w:bookmarkStart w:id="434" w:name="__RefHeading___Toc6734385_3224264995"/>
      <w:bookmarkStart w:id="435" w:name="_Toc163"/>
      <w:bookmarkEnd w:id="434"/>
      <w:r>
        <w:rPr/>
        <w:t>4) The Qur’an-Reciting Blind Thief</w:t>
      </w:r>
      <w:bookmarkEnd w:id="43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 Ibn Al-Thaman says: “I was employed by a trader in</w:t>
      </w:r>
    </w:p>
    <w:p>
      <w:pPr>
        <w:pStyle w:val="BookText"/>
        <w:bidi w:val="0"/>
        <w:rPr/>
      </w:pPr>
      <w:r>
        <w:rPr>
          <w:rFonts w:eastAsia="Times New Roman" w:cs="Times New Roman" w:ascii="Times New Roman" w:hAnsi="Times New Roman"/>
          <w:color w:val="111111"/>
          <w:sz w:val="28"/>
          <w:szCs w:val="28"/>
          <w:lang w:val="en-US"/>
        </w:rPr>
        <w:t>Basrah when one day, I had to undertake a journey to ‘Ubullah. I put five hundred dirhams in a bag and set out for the journey.  I reached the banks of the river Tigris where I hired a boat. As I was passing by the region named Mismar, I noticed a blind person sitting by the riverbank, reciting the Qur’an.  In a very sad voice, he called out: “O’ Seaman!  Take me in the boat for I fear that the animals might kill me at night.”  Initially the boatman refused but when I rebuked him, he consented.  The blind man sat in the boat and continually recited the Qur’an from memory till we came near ‘Ubullah, whereupon he stopped his recitation and began to disembark from the boat.</w:t>
      </w:r>
    </w:p>
    <w:p>
      <w:pPr>
        <w:pStyle w:val="BookText"/>
        <w:bidi w:val="0"/>
        <w:jc w:val="both"/>
        <w:rPr/>
      </w:pPr>
      <w:r>
        <w:rPr>
          <w:rFonts w:eastAsia="Times New Roman" w:cs="Times New Roman" w:ascii="Times New Roman" w:hAnsi="Times New Roman"/>
          <w:color w:val="111111"/>
          <w:sz w:val="28"/>
          <w:szCs w:val="28"/>
          <w:lang w:val="en-US"/>
        </w:rPr>
        <w:t>All of a sudden, I realized that the trader’s money, which had been given to me in trust, was missing.  Both the boatman and the blind person removed their clothes to prove that they had not taken the money.  I thought to myself, “The trader is bound to kill me.”  Thousands of thoughts whirled in my mind and I began to weep and pray.</w:t>
      </w:r>
    </w:p>
    <w:p>
      <w:pPr>
        <w:pStyle w:val="BookText"/>
        <w:bidi w:val="0"/>
        <w:jc w:val="both"/>
        <w:rPr/>
      </w:pPr>
      <w:r>
        <w:rPr>
          <w:rFonts w:eastAsia="Times New Roman" w:cs="Times New Roman" w:ascii="Times New Roman" w:hAnsi="Times New Roman"/>
          <w:color w:val="111111"/>
          <w:sz w:val="28"/>
          <w:szCs w:val="28"/>
          <w:lang w:val="en-US"/>
        </w:rPr>
        <w:t>As I walked towards ‘Ubullah, a man came up to me and sought to know the reason for my lamentations. I informed him of the theft of the trader’s money.</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show you a way (to extricate yourself from this problem),” he said. “Purchase some good food, go to</w:t>
      </w:r>
    </w:p>
    <w:p>
      <w:pPr>
        <w:pStyle w:val="BookText"/>
        <w:bidi w:val="0"/>
        <w:rPr/>
      </w:pPr>
      <w:r>
        <w:rPr>
          <w:rFonts w:eastAsia="Times New Roman" w:cs="Times New Roman" w:ascii="Times New Roman" w:hAnsi="Times New Roman"/>
          <w:color w:val="111111"/>
          <w:sz w:val="28"/>
          <w:szCs w:val="28"/>
          <w:lang w:val="en-US"/>
        </w:rPr>
        <w:t>the prison and plead to the prison warden to let you in.  Inside the prison, go to Abu Bakr Naqqash and give him the food.  He will inquire about your problem, and when he does so, narrate the entire story to him.”</w:t>
      </w:r>
    </w:p>
    <w:p>
      <w:pPr>
        <w:pStyle w:val="BookText"/>
        <w:bidi w:val="0"/>
        <w:jc w:val="both"/>
        <w:rPr/>
      </w:pPr>
      <w:r>
        <w:rPr>
          <w:rFonts w:eastAsia="Times New Roman" w:cs="Times New Roman" w:ascii="Times New Roman" w:hAnsi="Times New Roman"/>
          <w:color w:val="111111"/>
          <w:sz w:val="28"/>
          <w:szCs w:val="28"/>
          <w:lang w:val="en-US"/>
        </w:rPr>
        <w:t>I followed his instructions and when I had narrated my problem to Abu Bakr Naqqash, he said:  “Now proceed towards the tribe of Bani Hilal and go to a certain house.  Open the door and enter the house.  There you will notice some handkerchiefs hanging behind the door. Tie one of them to your waist and sit down in a corner.  A group of people will enter and engage themselves in consuming intoxicants; you should pick up a bowl too and after calling out, ‘For the health of my (maternal) uncle, Abu Bakr Naqqash,’ begin drinking from it.  Upon hearing my name, they will inquire after my health.  Pass this message to them:  ‘Yesterday, my nephew’s money was stolen.  Hand it back to him,’ and they will hand over the money to you.”</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did as instructed and they too, without any protest, handed over the bag of money to me.  I requested them to inform me as to how the theft had taken place.  After great reluctance, one of them asked me if I recognised him.  Looking closely at him, I realized he was the same blind man who had been reciting the Qur’an, while the</w:t>
      </w:r>
    </w:p>
    <w:p>
      <w:pPr>
        <w:pStyle w:val="BookText"/>
        <w:bidi w:val="0"/>
        <w:rPr/>
      </w:pPr>
      <w:r>
        <w:rPr>
          <w:rFonts w:eastAsia="Times New Roman" w:cs="Times New Roman" w:ascii="Times New Roman" w:hAnsi="Times New Roman"/>
          <w:color w:val="111111"/>
          <w:sz w:val="28"/>
          <w:szCs w:val="28"/>
          <w:lang w:val="en-US"/>
        </w:rPr>
        <w:t>other person was the boatman.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our associates swims underwater behind the boat,” he explained. “When the Qur’an is recited, the traveller becomes so absorbed that he does not notice that we have thrown his money into the water.  It is collected by the associate in the water and carried to the shore, to be distributed amongst ourselves when we gather together the next day.  Today was the day for the distribution of the money, but since we have received orders from our chief, Abu Bakr Naqqash, we have returned the money to you.”</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took possession of the money and thanked Allah for having been delivered from this quandary.</w:t>
      </w:r>
      <w:r>
        <w:rPr>
          <w:rStyle w:val="FootnoteAnchor"/>
        </w:rPr>
        <w:footnoteReference w:id="187"/>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 Ibrahim (14), Verse 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Suratul Hadid (57), Verse 25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Safinatul Bihar, Volume 1, Page 411.  </w:t>
      </w:r>
      <w:r>
        <w:rPr>
          <w:rFonts w:ascii="IRNazanin" w:hAnsi="IRNazanin" w:eastAsia="IRNazanin"/>
          <w:b w:val="false"/>
          <w:b w:val="false"/>
          <w:bCs w:val="false"/>
          <w:i w:val="false"/>
          <w:i w:val="false"/>
          <w:iCs w:val="false"/>
          <w:color w:val="333333"/>
          <w:sz w:val="20"/>
          <w:sz w:val="20"/>
          <w:szCs w:val="20"/>
          <w:rtl w:val="true"/>
        </w:rPr>
        <w:t>بُعِثْتُ لِأُتَمِّمَ مَکَارِمَ الأََخْلَاقِ</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 Yusuf (12), Verse 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Ibid, Verse 111  </w:t>
      </w:r>
      <w:r>
        <w:rPr>
          <w:rFonts w:ascii="IRNazanin" w:hAnsi="IRNazanin" w:eastAsia="IRNazanin"/>
          <w:b w:val="false"/>
          <w:b w:val="false"/>
          <w:bCs w:val="false"/>
          <w:i w:val="false"/>
          <w:i w:val="false"/>
          <w:iCs w:val="false"/>
          <w:color w:val="333333"/>
          <w:sz w:val="20"/>
          <w:sz w:val="20"/>
          <w:szCs w:val="20"/>
          <w:rtl w:val="true"/>
        </w:rPr>
        <w:t>لَقَدْ کانَ فِی قَصَصِهِمْ عِبْرَةٌ لِأُولِی الأََلْبَابِ‏</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Baqarah (2), Verse 197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 Volume 2, Page 61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Page 79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Hikayat-ha-e-Shanidani, Volume 2, Page 74; Al-Kafi, Volume 5, Page 496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Yaran, Volume 1, Page 47; A’yan al-Shi’a, Page 329 – 347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Nisa (5), Verse 5  (</w:t>
      </w:r>
      <w:r>
        <w:rPr>
          <w:rFonts w:ascii="IRNazanin" w:hAnsi="IRNazanin" w:eastAsia="IRNazanin"/>
          <w:b w:val="false"/>
          <w:b w:val="false"/>
          <w:bCs w:val="false"/>
          <w:i w:val="false"/>
          <w:i w:val="false"/>
          <w:iCs w:val="false"/>
          <w:color w:val="333333"/>
          <w:sz w:val="20"/>
          <w:sz w:val="20"/>
          <w:szCs w:val="20"/>
          <w:rtl w:val="true"/>
        </w:rPr>
        <w:t>لاَ تُؤْتُوا السُّفَهاَءَ اَموَالَکُمُ الَّتی جَعَلَ اللهُ لَکُم قِیَاماً</w:t>
      </w:r>
      <w:r>
        <w:rPr>
          <w:rFonts w:eastAsia="IRNazanin" w:cs="IRNazanin"/>
          <w:b w:val="false"/>
          <w:bCs w:val="false"/>
          <w:i w:val="false"/>
          <w:iCs w:val="false"/>
          <w:color w:val="333333"/>
          <w:sz w:val="20"/>
          <w:szCs w:val="20"/>
        </w:rPr>
        <w: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 Mardum In Guneh Barkhord Konim, Page 35; Biharul Anwar, Volume 4, Page 267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Volume 4, Page 151; Zindagi Wa Shakhsiyyat-e-Sheikh Ansari, Page 70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Volume 3, Page 171; Al-Wafi, Volume 3, Page 60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 Ale ‘Imran (3), Verse 159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Volume 78, Page 79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Tadhkerah al-Haqaiq, Page 72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Khazinatul Jawahir, Page 679; Majalis al-Muttaqin (of Shahid-e-Thalith)</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Dars-hai Az Zindagi-e-Payambar-e-Islam, Page 216; Biharul Anwar, Volume 21, Page 150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3, Page 228; ‘Ilm-e-Akhlaq-e-Islami, Volume 2, Page 290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Folding up of the earth.  Covering a great distance in a fraction of a moment, miraculously. (Tr.)</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Volume 5, Page 182; Biharul Anwar, Volume 11, Page 24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Volume 3, Page 280; Layaliul Akhbar, Page 92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An’am (6), Verse 71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3, Page 204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Submission to the will of Allah.  (Tr.)</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Satisfaction and pleasure over divine decree. (Tr.)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Complete reliance upon Allah. (Tr.)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Page 32; Mahajjatul Baiďa, Volume 3, Page 43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Yaran, Pages 264–259; Tabaqat Ibn Sa’d, Volume 3, Pages 122-124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Volume 2, Page 761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Volume 5, Page 188; Al-Kuna Wa al-Alqab, Volume 2, Page 13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Nisa (4), Verse 65 (</w:t>
      </w:r>
      <w:r>
        <w:rPr>
          <w:rFonts w:ascii="IRNazanin" w:hAnsi="IRNazanin" w:eastAsia="IRNazanin"/>
          <w:b w:val="false"/>
          <w:b w:val="false"/>
          <w:bCs w:val="false"/>
          <w:i w:val="false"/>
          <w:i w:val="false"/>
          <w:iCs w:val="false"/>
          <w:color w:val="333333"/>
          <w:sz w:val="20"/>
          <w:sz w:val="20"/>
          <w:szCs w:val="20"/>
          <w:rtl w:val="true"/>
        </w:rPr>
        <w:t>و یُسَلِّمُوا تَسلِیمًا</w:t>
      </w:r>
      <w:r>
        <w:rPr>
          <w:rFonts w:eastAsia="IRNazanin" w:cs="IRNazanin"/>
          <w:b w:val="false"/>
          <w:bCs w:val="false"/>
          <w:i w:val="false"/>
          <w:iCs w:val="false"/>
          <w:color w:val="333333"/>
          <w:sz w:val="20"/>
          <w:szCs w:val="20"/>
        </w:rPr>
        <w:t>)</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Volume 9, Page 102; Majma’ul Bayan, Volume 3, Page 69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Rum (30), Verse 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1, Page 166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Tadhkerah al-Haqaiq, Page 29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Khazinatul Jawahir, Page 345; Al-Da’wat (By Rawandi)</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Riwayat-ha Wa Hikayat-ha, Page 195; Dastan-ha-e-Mathnawi, Volume 2, Page 125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  Ale ‘Imran (3), Verse 191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Volume 5, Page 87; Tafsir Ruhul Bayan, Volume 8, Page 440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Hikayat-ha-e-Gulistan, Page 65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A’mal, Volume 1, Page 333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Hujarat (49), Verse 11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2, Page 215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 Mardum In Guneh Barkhord Konim, Page 78; Manhajul Maqal of Astarabadi, Page 343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Ilm-e-Akhlaq-e-Islami, Volume 1, Page 435; Jame’ al-Sa’adat, Volume 1, Page 357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Page 373; Mahajjatul Baiďa, Volume 6, Page 239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Hikayat-ha-e-Gulistan, Page 43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Volume 2, Page 676; Layaliul Akhbar, Page 197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Nahl (16) Verse 22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1, Page 346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Yaran, Volume 4, Page 206; Tabaqat Ibn Sa’d, Volume 3, Page 106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Volume 1, Page 200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A’mal, Volume 1, Page 36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Rahnama-e-Sa’adat, Volume 1, Page 161; Al-Kafi, Volume 2, Chapter The Excellence Of the Poor Muslims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Volume 3, Page 37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Volume 2, Page 126; Rauďatul Safa</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Furqan (25), Verse 63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1, Page 359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Page 55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Jawame’ al-Hikayat, Page 178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Hikayat-ha-e-Shanidani, Volume 4, Page 173; Tabaqat Ibn Sa’d, Volume 3, Page 238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Dars-hai Az Zindagi-e-Payambar, Page 162; Biharul Anwar, Volume 76, Page 63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Riwayat-ha Wa Hikayat-ha, Page 103; Dastan-ha-e-Parakandeh, Volume 3, Page 18</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Volume 3, Page 223; Al-Wafi, Volume 1, Page 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 Hud (11), Verse 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3, Page 65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Page 75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Volume 4, Page 251; Biharul Anwar, Volume 2, Page 277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Page 55; Mahajjatul Baiďa, Volume 3, Page 254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Khazinatul Jawahir, Page 312; Rauďatul Anwar of Sabzwari</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Anfal (8), Verse 27-28</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Yaran, Volume 1, Page 129; Majma’ al-Bayan, under the discussion regarding verse 102 of the chapter al-Taubah:</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Editor’s note: Not to be confused with Buhlul who lived during the time of Imam Riďa .</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Surah Ale ‘Imran (3), Verse 135: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Risalah Liqaullah, Page 62; Majalis as-Saduq</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A`raf (7), Verse 199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Tradition 819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Volume 4, Page 93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Noble Qur’an, Suratul Furqan (25), Verse 63:  </w:t>
      </w:r>
      <w:r>
        <w:rPr>
          <w:rFonts w:ascii="IRNazanin" w:hAnsi="IRNazanin" w:eastAsia="IRNazanin"/>
          <w:b w:val="false"/>
          <w:b w:val="false"/>
          <w:bCs w:val="false"/>
          <w:i w:val="false"/>
          <w:i w:val="false"/>
          <w:iCs w:val="false"/>
          <w:color w:val="333333"/>
          <w:sz w:val="20"/>
          <w:sz w:val="20"/>
          <w:szCs w:val="20"/>
          <w:rtl w:val="true"/>
        </w:rPr>
        <w:t>وَ إِذا خاطَبَهُمُ الْجاهِلُونَ قالُوا سَلاماً</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Hikayat-ha-e-Shanidani, Volume 2, Page 20; Safinatul Bihar, Volume 1, Page 79</w:t>
      </w:r>
    </w:p>
  </w:footnote>
  <w:footnote w:id="8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فیِ الصَّمتِ زینٌ لِلْغَبی</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Lataif al-Tawaf, Page 412</w:t>
      </w:r>
    </w:p>
  </w:footnote>
  <w:footnote w:id="8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مَن لاَ یَرْحَم لاَ یُرْحَم</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Volume 1, Page 15; Jahiliyyat Wa Islam, Page 632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traditions that censure the keeping of a long beard.  One of the things, which Imam ‘Ali  mentioned in his criticism of the people of Basrah, was their long beards.  The Noble Prophet  regarded not sporting a long beard as being one of the felicities of man.  (Safinatul Bihar, Volume2, Page 509)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Jawame’ al-Hikayat, Page 300</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Ma’arij (70), Verse 19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2, Page 100</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Page 33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Hikayat-ha-e-Gulistan, Page 166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Rahnama-e-Sa’adat, Volume 3, Page 657; Tarikh-e-Tamaddun-e-Islam, Volume 1, Page 86</w:t>
      </w:r>
    </w:p>
  </w:footnote>
  <w:footnote w:id="9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هَکَذاَ تَفعَلُ الدُّنْیاَ بِاَهلِهَا</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Volume 2, Page 124; Anwarul Nu’maniyah, Page 353</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name has been mentioned in Suratul Kahf of the Noble Qur’an; he is the same Alexander, of the progeny of Prophet Nuh  who had traveled to the east and the west of the world and constructed the city of Alexandria.  Since he used to gather his hair in the form of two horns near his forehead, he came to be popularly known as Dhul Qarnain, - ‘The possessor of two horns’.  He lived for nearly two centuries and had conquered around 36 countries all over the world.</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had been a supernatural act, performed to jolt Dhul Qarnain into awareness and lead him towards subservience and obedience of Allah.</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Razi states:  Dhul Qarnain returned to Iraq and fell sick in the city of Zur, where he eventually passed away. (Safinatul Bihar, Volume 2, 426)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Volume 4, Page 234; Layaliul Akhbar, Page 46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Lataif al-Tawaif, Page 361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Nisa (4), Verse 54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2, Page 195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Page 49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Page 316; Mahajjatul Baiďa, Volume 5, Page 328</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Khazinah al-Jawahir, Page 344; Biharul Anwar, Volume 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the brother of Harun al-Rashid and was the caliph for almost a year after which, the caliphate reached Harun.</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Dastan-ha-e-Ma, Volume 2, Page 138; Mustadrakul Wasa`il, Volume 3 (In the biography of Faďlullah Rawandi)</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Volume 2, Page 156; I’lam al-Nas (of Atlidi), Page 44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Rangarang, Volume 1, Page 358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Isra (17), Verse 81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Tradition 6041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 Mardum In Guneh Barkhord Konim, Page 55; Al-Kafi, Volume 3, Page 171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Volume 9, Page 154; Jame’ al-Nurain, Page 316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Page 18; Mahajjatul Baiďa, Volume 2, Page 230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Jawame’ al-Hikayat, Page 46; Siyar as-Salihin</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Paighambar Wa Yaran, Volume 1, Page 45; A’yan al-Shi’a, Page 316</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Baqarah (2), Verse 168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2, Page 167</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Volume 1, Page 297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Dars-hai Az Zindagi-e-Payambar, Page 31; Biharul Anwar, Volume 15, Page 336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Lataif al-Tawaif, Page 44</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Sima-e-Farzanegan, Page 430; Zindagani Wa Shakhsiyyat-e-Sheikh Ansari, Page 88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Hikayat-ha-e-Shanidani, Volume 1, Page 120</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Volume 1, Page 180; Al-Sawaiqul Muhriqah</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 Hud (11), Verse 75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1, Page 297</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Page 54</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Volume 4, Page 368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An’am (6), Verse 124</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 Mardum In Guneh Barkhord Konim, Page 22; Tarikh Tabari, Volume 8, Page 61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Payghambar Wa Yaran, Volume 5, Page 180; Asad al-Ghabbah, Volume 4, Page 229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A’mal, Volume 1, Page 222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descendant of the Noble Prophet . (Tr.)</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Seema-e-Farzanegan, Page 338; Fawaid al-Raďawiyyah, Page 74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Ahzab (33), Verse 53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2, Page 385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Page 93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Tarikh-e-Anbiya, Volume 2, Page 65-71</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Riwayat-ha Wa Hikayat-ha, Page 105; Dastan-ha-e-Parakandeh, Volume 1, Page 123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Volume 4, Page 385; Bahrul Mahajjah (of Ghazzali), Page 94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Fatimah al-Zahra, Page 283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A’raf (7), Verse 56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1, Page 225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Page 83</w:t>
      </w:r>
    </w:p>
  </w:footnote>
  <w:footnote w:id="14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لَهُم مَقاَمِعُ مِن حَدِید</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(Noble Qur’an, Suratul Hajj (22), Verse 21)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Dastan-e-Jawanan, Page 94</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 Tarikh, Page 388; Mahajjatul Baiďa, Volume 7, Page 142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Dastan-ha-e-Zindagi-e-’Ali (as), Page 51; Qadhawat-ha-e-Muhayyir al-’Uqul</w:t>
      </w:r>
    </w:p>
  </w:footnote>
  <w:footnote w:id="15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اِنَّ جَهَنَّمَ لَمَوعِدُهُم اَجمَعِینَ لهَاَ سَبعَةُ اَبواَبٍ لِکُلَّ بَابٍ مِنهُم جُزْءٌ مَقسُومٌ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(Noble Qur’an, Suratul Hijr (15), Verse 43-44)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Volume 4, Page 221; Biharul Anwar, Volume 10, Page 26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Risalah Liqaullah, Page 157-164; Amali of al-Saduq</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Nisa (4), Verse 107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Volume 78, Page 248</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his name means ‘a truthful worker’.</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Jawame’ al-Hikayat, Page 313; Siyasatnameh-e-Khwajah Nidham al-Mulk</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Rahnama-e-Sa’adat, Volume 1, Page 257; Jame’ al-Durar, Volume 1, Page 448</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Namunah-e-Ma’arif, Volume 5, Page 142, Al-Mustatraf, Volume 1, Page 210</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Pand-e-Tarikh, Volume 1, Page 217; Biharul Anwar, Volume 11, Page 136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An’am (6), Verse 32</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2, Page 24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Tadhkeratul Haqaiq, Page 35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Tatimmah al-Muntaha, Page 181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Al-Gharat, Volume 1, Page 55; Dastan-hai Az Zindagi ‘Ali , Page 114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Dastan-hai Az Zindagi ‘Ali , Page 128; Nahjul Balagha (Ibn Abil Hadid), Volume 8, Page 181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al-Qulub, Volume 1, Page 370</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Qasas (28), Verse 83</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Hikayat-ha-e-Shanidani, Volume 3, Page 20; Tarikh-e-Ya’qubi, Volume 2, Page 169</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Modern day Mazandaran (Tr.)</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Rangarang, Volume 1, Page 24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Ma`idah (5), Verse 42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al-Sa’adat, Volume 2, Page 323</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al-Qulub, Page 151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Hujarat (49), Verse 6 (</w:t>
      </w:r>
      <w:r>
        <w:rPr>
          <w:rFonts w:ascii="IRNazanin" w:hAnsi="IRNazanin" w:eastAsia="IRNazanin"/>
          <w:b w:val="false"/>
          <w:b w:val="false"/>
          <w:bCs w:val="false"/>
          <w:i w:val="false"/>
          <w:i w:val="false"/>
          <w:iCs w:val="false"/>
          <w:color w:val="333333"/>
          <w:sz w:val="20"/>
          <w:sz w:val="20"/>
          <w:szCs w:val="20"/>
          <w:rtl w:val="true"/>
        </w:rPr>
        <w:t>یاَ اَیُّهاَ الَّذِینَ آمَنُوا اِن جاَءَکُم فاَسِقٌ بِنَبَأٍفَتَبَیَّنُوا</w:t>
      </w:r>
      <w:r>
        <w:rPr>
          <w:rFonts w:eastAsia="IRNazanin" w:cs="IRNazanin"/>
          <w:b w:val="false"/>
          <w:bCs w:val="false"/>
          <w:i w:val="false"/>
          <w:iCs w:val="false"/>
          <w:color w:val="333333"/>
          <w:sz w:val="20"/>
          <w:szCs w:val="20"/>
        </w:rPr>
        <w:t>)</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Volume 2, Page 361</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Page 688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Shanidani-ha-e-Tarikh, Page 294; Mahajjatul Baiďa, Volume 5, Page 249</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sweetmeat (Tr.)</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Lataif al-Tawaif, Page 414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Muntahal A’mal, Volume 2, Page 368</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Khazinatul Jawahir, Page 640; Tarikh Jaib al-Sair</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Noble Qur’an, Suratul Maidah (5), Verse 38</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Tafsirul Mu`in, Page 114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Qadhawat-ha-e-Amirul Mo’minin, Page 119 (authored by Tustari)</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Rahnama-e-Sa’adat, Volume 2, Page 272; Khulasatul Akhbar, Page 526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 Wa Pand-ha, Volume 2, Page 71; Khazain Naraqi</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Jawame’ al-Hikayat, Page 357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38905</Words>
  <Characters>178933</Characters>
  <CharactersWithSpaces>217033</CharactersWithSpaces>
  <Paragraphs>1908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2026-08-24T00:17:38Z</dcterms:created>
  <dc:creator>ghaemiyeh.com</dc:creator>
  <dc:description/>
  <dc:language>en-US</dc:language>
  <cp:lastModifiedBy/>
  <dcterms:modified xsi:type="dcterms:W3CDTF">2026-08-24T03:47:43Z</dcterms:modified>
  <cp:revision>1</cp:revision>
  <dc:subject/>
  <dc:title>Anecdotes for Reflection جلد 2</dc:title>
</cp:coreProperties>
</file>

<file path=docProps/custom.xml><?xml version="1.0" encoding="utf-8"?>
<Properties xmlns="http://schemas.openxmlformats.org/officeDocument/2006/custom-properties" xmlns:vt="http://schemas.openxmlformats.org/officeDocument/2006/docPropsVTypes"/>
</file>