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سلسله موضوعات الغدیر ابوطالب علیه السلام حامی پیامبر صلی الله علیه واله وسلم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87024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787026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787028_2870459653">
            <w:r>
              <w:rPr>
                <w:webHidden/>
                <w:rStyle w:val="IndexLink"/>
                <w:rtl w:val="true"/>
              </w:rPr>
              <w:t>پیشگفتار</w:t>
            </w:r>
            <w:r>
              <w:rPr>
                <w:rStyle w:val="IndexLink"/>
                <w:rtl w:val="true"/>
              </w:rPr>
              <w:t xml:space="preserve">: </w:t>
            </w:r>
            <w:r>
              <w:rPr>
                <w:rStyle w:val="IndexLink"/>
                <w:rtl w:val="true"/>
              </w:rPr>
              <w:t>در مقّدمه کتاب، سه مطلب را یاد آور می شویم</w:t>
            </w:r>
            <w:r>
              <w:rPr>
                <w:rStyle w:val="IndexLink"/>
                <w:rtl w:val="true"/>
              </w:rPr>
              <w:t>:</w:t>
              <w:tab/>
            </w:r>
            <w:r>
              <w:rPr>
                <w:rStyle w:val="IndexLink"/>
              </w:rPr>
              <w:t>7</w:t>
            </w:r>
          </w:hyperlink>
        </w:p>
        <w:p>
          <w:pPr>
            <w:pStyle w:val="Contents3"/>
            <w:tabs>
              <w:tab w:val="clear" w:pos="8459"/>
              <w:tab w:val="right" w:pos="9026" w:leader="dot"/>
            </w:tabs>
            <w:rPr/>
          </w:pPr>
          <w:hyperlink w:anchor="__RefHeading___Toc3787030_2870459653">
            <w:r>
              <w:rPr>
                <w:webHidden/>
                <w:rStyle w:val="IndexLink"/>
                <w:rtl w:val="true"/>
              </w:rPr>
              <w:t xml:space="preserve">نخست </w:t>
            </w:r>
            <w:r>
              <w:rPr>
                <w:rStyle w:val="IndexLink"/>
                <w:rtl w:val="true"/>
              </w:rPr>
              <w:t xml:space="preserve">- </w:t>
            </w:r>
            <w:r>
              <w:rPr>
                <w:rStyle w:val="IndexLink"/>
                <w:rtl w:val="true"/>
              </w:rPr>
              <w:t>پیرامون حضرت ابوطالب علیه السّلام</w:t>
            </w:r>
            <w:r>
              <w:rPr>
                <w:rStyle w:val="IndexLink"/>
                <w:rtl w:val="true"/>
              </w:rPr>
              <w:tab/>
            </w:r>
            <w:r>
              <w:rPr>
                <w:rStyle w:val="IndexLink"/>
              </w:rPr>
              <w:t>7</w:t>
            </w:r>
          </w:hyperlink>
        </w:p>
        <w:p>
          <w:pPr>
            <w:pStyle w:val="Contents2"/>
            <w:tabs>
              <w:tab w:val="clear" w:pos="8743"/>
              <w:tab w:val="right" w:pos="9026" w:leader="dot"/>
            </w:tabs>
            <w:rPr/>
          </w:pPr>
          <w:hyperlink w:anchor="__RefHeading___Toc3787032_2870459653">
            <w:r>
              <w:rPr>
                <w:webHidden/>
                <w:rStyle w:val="IndexLink"/>
              </w:rPr>
              <w:t>1</w:t>
            </w:r>
            <w:r>
              <w:rPr>
                <w:rStyle w:val="IndexLink"/>
                <w:rtl w:val="true"/>
              </w:rPr>
              <w:t xml:space="preserve">- </w:t>
            </w:r>
            <w:r>
              <w:rPr>
                <w:rStyle w:val="IndexLink"/>
                <w:rtl w:val="true"/>
              </w:rPr>
              <w:t>ولادت و شرافت خاندان او</w:t>
            </w:r>
            <w:r>
              <w:rPr>
                <w:rStyle w:val="IndexLink"/>
                <w:rtl w:val="true"/>
              </w:rPr>
              <w:tab/>
            </w:r>
            <w:r>
              <w:rPr>
                <w:rStyle w:val="IndexLink"/>
              </w:rPr>
              <w:t>7</w:t>
            </w:r>
          </w:hyperlink>
        </w:p>
        <w:p>
          <w:pPr>
            <w:pStyle w:val="Contents2"/>
            <w:tabs>
              <w:tab w:val="clear" w:pos="8743"/>
              <w:tab w:val="right" w:pos="9026" w:leader="dot"/>
            </w:tabs>
            <w:rPr/>
          </w:pPr>
          <w:hyperlink w:anchor="__RefHeading___Toc3787034_2870459653">
            <w:r>
              <w:rPr>
                <w:webHidden/>
                <w:rStyle w:val="IndexLink"/>
              </w:rPr>
              <w:t>2</w:t>
            </w:r>
            <w:r>
              <w:rPr>
                <w:rStyle w:val="IndexLink"/>
                <w:rtl w:val="true"/>
              </w:rPr>
              <w:t xml:space="preserve">- </w:t>
            </w:r>
            <w:r>
              <w:rPr>
                <w:rStyle w:val="IndexLink"/>
                <w:rtl w:val="true"/>
              </w:rPr>
              <w:t>دفاع و حمایت بی دریغ او از رسول خدا صلّی الله علیه و آله</w:t>
            </w:r>
            <w:r>
              <w:rPr>
                <w:rStyle w:val="IndexLink"/>
                <w:rtl w:val="true"/>
              </w:rPr>
              <w:tab/>
            </w:r>
            <w:r>
              <w:rPr>
                <w:rStyle w:val="IndexLink"/>
              </w:rPr>
              <w:t>9</w:t>
            </w:r>
          </w:hyperlink>
        </w:p>
        <w:p>
          <w:pPr>
            <w:pStyle w:val="Contents3"/>
            <w:tabs>
              <w:tab w:val="clear" w:pos="8459"/>
              <w:tab w:val="right" w:pos="9026" w:leader="dot"/>
            </w:tabs>
            <w:rPr/>
          </w:pPr>
          <w:hyperlink w:anchor="__RefHeading___Toc3787036_2870459653">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3787038_2870459653">
            <w:r>
              <w:rPr>
                <w:webHidden/>
                <w:rStyle w:val="IndexLink"/>
                <w:rtl w:val="true"/>
              </w:rPr>
              <w:t>صبر و استقامت ابوطالب در شعب ابی طالب</w:t>
            </w:r>
            <w:r>
              <w:rPr>
                <w:rStyle w:val="IndexLink"/>
                <w:rtl w:val="true"/>
              </w:rPr>
              <w:t>:</w:t>
              <w:tab/>
            </w:r>
            <w:r>
              <w:rPr>
                <w:rStyle w:val="IndexLink"/>
              </w:rPr>
              <w:t>11</w:t>
            </w:r>
          </w:hyperlink>
        </w:p>
        <w:p>
          <w:pPr>
            <w:pStyle w:val="Contents2"/>
            <w:tabs>
              <w:tab w:val="clear" w:pos="8743"/>
              <w:tab w:val="right" w:pos="9026" w:leader="dot"/>
            </w:tabs>
            <w:rPr/>
          </w:pPr>
          <w:hyperlink w:anchor="__RefHeading___Toc3787040_2870459653">
            <w:r>
              <w:rPr>
                <w:webHidden/>
                <w:rStyle w:val="IndexLink"/>
              </w:rPr>
              <w:t>3</w:t>
            </w:r>
            <w:r>
              <w:rPr>
                <w:rStyle w:val="IndexLink"/>
                <w:rtl w:val="true"/>
              </w:rPr>
              <w:t xml:space="preserve">- </w:t>
            </w:r>
            <w:r>
              <w:rPr>
                <w:rStyle w:val="IndexLink"/>
                <w:rtl w:val="true"/>
              </w:rPr>
              <w:t>ايمان ابوطالب</w:t>
            </w:r>
            <w:r>
              <w:rPr>
                <w:rStyle w:val="IndexLink"/>
                <w:rtl w:val="true"/>
              </w:rPr>
              <w:tab/>
            </w:r>
            <w:r>
              <w:rPr>
                <w:rStyle w:val="IndexLink"/>
              </w:rPr>
              <w:t>13</w:t>
            </w:r>
          </w:hyperlink>
        </w:p>
        <w:p>
          <w:pPr>
            <w:pStyle w:val="Contents3"/>
            <w:tabs>
              <w:tab w:val="clear" w:pos="8459"/>
              <w:tab w:val="right" w:pos="9026" w:leader="dot"/>
            </w:tabs>
            <w:rPr/>
          </w:pPr>
          <w:hyperlink w:anchor="__RefHeading___Toc3787042_2870459653">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3787044_2870459653">
            <w:r>
              <w:rPr>
                <w:webHidden/>
                <w:rStyle w:val="IndexLink"/>
                <w:rtl w:val="true"/>
              </w:rPr>
              <w:t>الف</w:t>
            </w:r>
            <w:r>
              <w:rPr>
                <w:rStyle w:val="IndexLink"/>
                <w:rtl w:val="true"/>
              </w:rPr>
              <w:t xml:space="preserve">- </w:t>
            </w:r>
            <w:r>
              <w:rPr>
                <w:rStyle w:val="IndexLink"/>
                <w:rtl w:val="true"/>
              </w:rPr>
              <w:t>یکتا پرستی ابوطالب پیش از بعثت</w:t>
            </w:r>
            <w:r>
              <w:rPr>
                <w:rStyle w:val="IndexLink"/>
                <w:rtl w:val="true"/>
              </w:rPr>
              <w:tab/>
            </w:r>
            <w:r>
              <w:rPr>
                <w:rStyle w:val="IndexLink"/>
              </w:rPr>
              <w:t>14</w:t>
            </w:r>
          </w:hyperlink>
        </w:p>
        <w:p>
          <w:pPr>
            <w:pStyle w:val="Contents4"/>
            <w:tabs>
              <w:tab w:val="clear" w:pos="8176"/>
              <w:tab w:val="right" w:pos="9026" w:leader="dot"/>
            </w:tabs>
            <w:rPr/>
          </w:pPr>
          <w:hyperlink w:anchor="__RefHeading___Toc3787046_2870459653">
            <w:r>
              <w:rPr>
                <w:webHidden/>
                <w:rStyle w:val="IndexLink"/>
              </w:rPr>
              <w:t>1</w:t>
            </w:r>
            <w:r>
              <w:rPr>
                <w:rStyle w:val="IndexLink"/>
                <w:rtl w:val="true"/>
              </w:rPr>
              <w:t xml:space="preserve">- </w:t>
            </w:r>
            <w:r>
              <w:rPr>
                <w:rStyle w:val="IndexLink"/>
                <w:rtl w:val="true"/>
              </w:rPr>
              <w:t>توسّل به پیامبر در طلب رحمت</w:t>
            </w:r>
            <w:r>
              <w:rPr>
                <w:rStyle w:val="IndexLink"/>
                <w:rtl w:val="true"/>
              </w:rPr>
              <w:tab/>
            </w:r>
            <w:r>
              <w:rPr>
                <w:rStyle w:val="IndexLink"/>
              </w:rPr>
              <w:t>14</w:t>
            </w:r>
          </w:hyperlink>
        </w:p>
        <w:p>
          <w:pPr>
            <w:pStyle w:val="Contents4"/>
            <w:tabs>
              <w:tab w:val="clear" w:pos="8176"/>
              <w:tab w:val="right" w:pos="9026" w:leader="dot"/>
            </w:tabs>
            <w:rPr/>
          </w:pPr>
          <w:hyperlink w:anchor="__RefHeading___Toc3787048_2870459653">
            <w:r>
              <w:rPr>
                <w:webHidden/>
                <w:rStyle w:val="IndexLink"/>
              </w:rPr>
              <w:t>2</w:t>
            </w:r>
            <w:r>
              <w:rPr>
                <w:rStyle w:val="IndexLink"/>
                <w:rtl w:val="true"/>
              </w:rPr>
              <w:t>-</w:t>
            </w:r>
            <w:r>
              <w:rPr>
                <w:rStyle w:val="IndexLink"/>
                <w:rtl w:val="true"/>
              </w:rPr>
              <w:t>زاهدی او را از تولّد فرزندش علی آگاه می سازد</w:t>
            </w:r>
            <w:r>
              <w:rPr>
                <w:rStyle w:val="IndexLink"/>
                <w:rtl w:val="true"/>
              </w:rPr>
              <w:t>:</w:t>
              <w:tab/>
            </w:r>
            <w:r>
              <w:rPr>
                <w:rStyle w:val="IndexLink"/>
              </w:rPr>
              <w:t>15</w:t>
            </w:r>
          </w:hyperlink>
        </w:p>
        <w:p>
          <w:pPr>
            <w:pStyle w:val="Contents4"/>
            <w:tabs>
              <w:tab w:val="clear" w:pos="8176"/>
              <w:tab w:val="right" w:pos="9026" w:leader="dot"/>
            </w:tabs>
            <w:rPr/>
          </w:pPr>
          <w:hyperlink w:anchor="__RefHeading___Toc3787050_2870459653">
            <w:r>
              <w:rPr>
                <w:webHidden/>
                <w:rStyle w:val="IndexLink"/>
              </w:rPr>
              <w:t>3</w:t>
            </w:r>
            <w:r>
              <w:rPr>
                <w:rStyle w:val="IndexLink"/>
                <w:rtl w:val="true"/>
              </w:rPr>
              <w:t>-</w:t>
            </w:r>
            <w:r>
              <w:rPr>
                <w:rStyle w:val="IndexLink"/>
                <w:rtl w:val="true"/>
              </w:rPr>
              <w:t>برادر زاده را همراه خود به شام می برد</w:t>
            </w:r>
            <w:r>
              <w:rPr>
                <w:rStyle w:val="IndexLink"/>
                <w:rtl w:val="true"/>
              </w:rPr>
              <w:t>:</w:t>
              <w:tab/>
            </w:r>
            <w:r>
              <w:rPr>
                <w:rStyle w:val="IndexLink"/>
              </w:rPr>
              <w:t>16</w:t>
            </w:r>
          </w:hyperlink>
        </w:p>
        <w:p>
          <w:pPr>
            <w:pStyle w:val="Contents4"/>
            <w:tabs>
              <w:tab w:val="clear" w:pos="8176"/>
              <w:tab w:val="right" w:pos="9026" w:leader="dot"/>
            </w:tabs>
            <w:rPr/>
          </w:pPr>
          <w:hyperlink w:anchor="__RefHeading___Toc3787052_2870459653">
            <w:r>
              <w:rPr>
                <w:webHidden/>
                <w:rStyle w:val="IndexLink"/>
              </w:rPr>
              <w:t>4</w:t>
            </w:r>
            <w:r>
              <w:rPr>
                <w:rStyle w:val="IndexLink"/>
                <w:rtl w:val="true"/>
              </w:rPr>
              <w:t>-</w:t>
            </w:r>
            <w:r>
              <w:rPr>
                <w:rStyle w:val="IndexLink"/>
                <w:rtl w:val="true"/>
              </w:rPr>
              <w:t>مورد اعتماد عبدالمطلّب بود</w:t>
            </w:r>
            <w:r>
              <w:rPr>
                <w:rStyle w:val="IndexLink"/>
                <w:rtl w:val="true"/>
              </w:rPr>
              <w:t>:</w:t>
              <w:tab/>
            </w:r>
            <w:r>
              <w:rPr>
                <w:rStyle w:val="IndexLink"/>
              </w:rPr>
              <w:t>16</w:t>
            </w:r>
          </w:hyperlink>
        </w:p>
        <w:p>
          <w:pPr>
            <w:pStyle w:val="Contents3"/>
            <w:tabs>
              <w:tab w:val="clear" w:pos="8459"/>
              <w:tab w:val="right" w:pos="9026" w:leader="dot"/>
            </w:tabs>
            <w:rPr/>
          </w:pPr>
          <w:hyperlink w:anchor="__RefHeading___Toc3787054_2870459653">
            <w:r>
              <w:rPr>
                <w:webHidden/>
                <w:rStyle w:val="IndexLink"/>
                <w:rtl w:val="true"/>
              </w:rPr>
              <w:t>ب</w:t>
            </w:r>
            <w:r>
              <w:rPr>
                <w:rStyle w:val="IndexLink"/>
                <w:rtl w:val="true"/>
              </w:rPr>
              <w:t>-</w:t>
            </w:r>
            <w:r>
              <w:rPr>
                <w:rStyle w:val="IndexLink"/>
                <w:rtl w:val="true"/>
              </w:rPr>
              <w:t>ایمان ابوطالب پس از بعثت</w:t>
            </w:r>
            <w:r>
              <w:rPr>
                <w:rStyle w:val="IndexLink"/>
                <w:rtl w:val="true"/>
              </w:rPr>
              <w:tab/>
            </w:r>
            <w:r>
              <w:rPr>
                <w:rStyle w:val="IndexLink"/>
              </w:rPr>
              <w:t>17</w:t>
            </w:r>
          </w:hyperlink>
        </w:p>
        <w:p>
          <w:pPr>
            <w:pStyle w:val="Contents3"/>
            <w:tabs>
              <w:tab w:val="clear" w:pos="8459"/>
              <w:tab w:val="right" w:pos="9026" w:leader="dot"/>
            </w:tabs>
            <w:rPr/>
          </w:pPr>
          <w:hyperlink w:anchor="__RefHeading___Toc3787056_2870459653">
            <w:r>
              <w:rPr>
                <w:webHidden/>
                <w:rStyle w:val="IndexLink"/>
                <w:rtl w:val="true"/>
              </w:rPr>
              <w:t>اینک دلایل ایمان ابوطالب</w:t>
            </w:r>
            <w:r>
              <w:rPr>
                <w:rStyle w:val="IndexLink"/>
                <w:rtl w:val="true"/>
              </w:rPr>
              <w:t>:</w:t>
              <w:tab/>
            </w:r>
            <w:r>
              <w:rPr>
                <w:rStyle w:val="IndexLink"/>
              </w:rPr>
              <w:t>18</w:t>
            </w:r>
          </w:hyperlink>
        </w:p>
        <w:p>
          <w:pPr>
            <w:pStyle w:val="Contents3"/>
            <w:tabs>
              <w:tab w:val="clear" w:pos="8459"/>
              <w:tab w:val="right" w:pos="9026" w:leader="dot"/>
            </w:tabs>
            <w:rPr/>
          </w:pPr>
          <w:hyperlink w:anchor="__RefHeading___Toc3787058_2870459653">
            <w:r>
              <w:rPr>
                <w:webHidden/>
                <w:rStyle w:val="IndexLink"/>
                <w:rtl w:val="true"/>
              </w:rPr>
              <w:t>در این حدیث دو دلیل بر ایمان ابوطالب علیه السّلام وجود دارد</w:t>
            </w:r>
            <w:r>
              <w:rPr>
                <w:rStyle w:val="IndexLink"/>
                <w:rtl w:val="true"/>
              </w:rPr>
              <w:t>:</w:t>
              <w:tab/>
            </w:r>
            <w:r>
              <w:rPr>
                <w:rStyle w:val="IndexLink"/>
              </w:rPr>
              <w:t>26</w:t>
            </w:r>
          </w:hyperlink>
        </w:p>
        <w:p>
          <w:pPr>
            <w:pStyle w:val="Contents3"/>
            <w:tabs>
              <w:tab w:val="clear" w:pos="8459"/>
              <w:tab w:val="right" w:pos="9026" w:leader="dot"/>
            </w:tabs>
            <w:rPr/>
          </w:pPr>
          <w:hyperlink w:anchor="__RefHeading___Toc3787060_2870459653">
            <w:r>
              <w:rPr>
                <w:webHidden/>
                <w:rStyle w:val="IndexLink"/>
                <w:rtl w:val="true"/>
              </w:rPr>
              <w:t>ایمان ابوطالب بسان ايمان اصحاب کهف و مؤمن آل فرعون</w:t>
            </w:r>
            <w:r>
              <w:rPr>
                <w:rStyle w:val="IndexLink"/>
                <w:rtl w:val="true"/>
              </w:rPr>
              <w:t>:</w:t>
              <w:tab/>
            </w:r>
            <w:r>
              <w:rPr>
                <w:rStyle w:val="IndexLink"/>
              </w:rPr>
              <w:t>28</w:t>
            </w:r>
          </w:hyperlink>
        </w:p>
        <w:p>
          <w:pPr>
            <w:pStyle w:val="Contents3"/>
            <w:tabs>
              <w:tab w:val="clear" w:pos="8459"/>
              <w:tab w:val="right" w:pos="9026" w:leader="dot"/>
            </w:tabs>
            <w:rPr/>
          </w:pPr>
          <w:hyperlink w:anchor="__RefHeading___Toc3787062_2870459653">
            <w:r>
              <w:rPr>
                <w:webHidden/>
                <w:rStyle w:val="IndexLink"/>
                <w:rtl w:val="true"/>
              </w:rPr>
              <w:t>باور اهل بیت و پیروان آن ها بر ایمان ابو طالب و اصرار مخالفان آن ها بر کفر او</w:t>
            </w:r>
            <w:r>
              <w:rPr>
                <w:rStyle w:val="IndexLink"/>
                <w:rtl w:val="true"/>
              </w:rPr>
              <w:tab/>
            </w:r>
            <w:r>
              <w:rPr>
                <w:rStyle w:val="IndexLink"/>
              </w:rPr>
              <w:t>33</w:t>
            </w:r>
          </w:hyperlink>
        </w:p>
        <w:p>
          <w:pPr>
            <w:pStyle w:val="Contents2"/>
            <w:tabs>
              <w:tab w:val="clear" w:pos="8743"/>
              <w:tab w:val="right" w:pos="9026" w:leader="dot"/>
            </w:tabs>
            <w:rPr/>
          </w:pPr>
          <w:hyperlink w:anchor="__RefHeading___Toc3787064_2870459653">
            <w:r>
              <w:rPr>
                <w:webHidden/>
                <w:rStyle w:val="IndexLink"/>
              </w:rPr>
              <w:t>4</w:t>
            </w:r>
            <w:r>
              <w:rPr>
                <w:rStyle w:val="IndexLink"/>
                <w:rtl w:val="true"/>
              </w:rPr>
              <w:t>-</w:t>
            </w:r>
            <w:r>
              <w:rPr>
                <w:rStyle w:val="IndexLink"/>
                <w:rtl w:val="true"/>
              </w:rPr>
              <w:t>علاقه رسول خدا به حضرت ابوطالب و گوشه ای از سخنان حضرت</w:t>
            </w:r>
            <w:r>
              <w:rPr>
                <w:rStyle w:val="IndexLink"/>
                <w:rtl w:val="true"/>
              </w:rPr>
              <w:tab/>
            </w:r>
            <w:r>
              <w:rPr>
                <w:rStyle w:val="IndexLink"/>
              </w:rPr>
              <w:t>44</w:t>
            </w:r>
          </w:hyperlink>
        </w:p>
        <w:p>
          <w:pPr>
            <w:pStyle w:val="Contents2"/>
            <w:tabs>
              <w:tab w:val="clear" w:pos="8743"/>
              <w:tab w:val="right" w:pos="9026" w:leader="dot"/>
            </w:tabs>
            <w:rPr/>
          </w:pPr>
          <w:hyperlink w:anchor="__RefHeading___Toc3787066_2870459653">
            <w:r>
              <w:rPr>
                <w:webHidden/>
                <w:rStyle w:val="IndexLink"/>
              </w:rPr>
              <w:t>5</w:t>
            </w:r>
            <w:r>
              <w:rPr>
                <w:rStyle w:val="IndexLink"/>
                <w:rtl w:val="true"/>
              </w:rPr>
              <w:t>-</w:t>
            </w:r>
            <w:r>
              <w:rPr>
                <w:rStyle w:val="IndexLink"/>
                <w:rtl w:val="true"/>
              </w:rPr>
              <w:t>علاقه امامان معصوم به حضرت ابوطالب و گوشه ای از سخنان آن ها</w:t>
            </w:r>
            <w:r>
              <w:rPr>
                <w:rStyle w:val="IndexLink"/>
                <w:rtl w:val="true"/>
              </w:rPr>
              <w:tab/>
            </w:r>
            <w:r>
              <w:rPr>
                <w:rStyle w:val="IndexLink"/>
              </w:rPr>
              <w:t>47</w:t>
            </w:r>
          </w:hyperlink>
        </w:p>
        <w:p>
          <w:pPr>
            <w:pStyle w:val="Contents2"/>
            <w:tabs>
              <w:tab w:val="clear" w:pos="8743"/>
              <w:tab w:val="right" w:pos="9026" w:leader="dot"/>
            </w:tabs>
            <w:rPr/>
          </w:pPr>
          <w:hyperlink w:anchor="__RefHeading___Toc3787068_2870459653">
            <w:r>
              <w:rPr>
                <w:webHidden/>
                <w:rStyle w:val="IndexLink"/>
              </w:rPr>
              <w:t>6</w:t>
            </w:r>
            <w:r>
              <w:rPr>
                <w:rStyle w:val="IndexLink"/>
                <w:rtl w:val="true"/>
              </w:rPr>
              <w:t>-</w:t>
            </w:r>
            <w:r>
              <w:rPr>
                <w:rStyle w:val="IndexLink"/>
                <w:rtl w:val="true"/>
              </w:rPr>
              <w:t>کلماتی دیگر در رثای حضرت ابوطالب علیه السّلام</w:t>
            </w:r>
            <w:r>
              <w:rPr>
                <w:rStyle w:val="IndexLink"/>
                <w:rtl w:val="true"/>
              </w:rPr>
              <w:tab/>
            </w:r>
            <w:r>
              <w:rPr>
                <w:rStyle w:val="IndexLink"/>
              </w:rPr>
              <w:t>50</w:t>
            </w:r>
          </w:hyperlink>
        </w:p>
        <w:p>
          <w:pPr>
            <w:pStyle w:val="Contents2"/>
            <w:tabs>
              <w:tab w:val="clear" w:pos="8743"/>
              <w:tab w:val="right" w:pos="9026" w:leader="dot"/>
            </w:tabs>
            <w:rPr/>
          </w:pPr>
          <w:hyperlink w:anchor="__RefHeading___Toc3787070_2870459653">
            <w:r>
              <w:rPr>
                <w:webHidden/>
                <w:rStyle w:val="IndexLink"/>
              </w:rPr>
              <w:t>7</w:t>
            </w:r>
            <w:r>
              <w:rPr>
                <w:rStyle w:val="IndexLink"/>
                <w:rtl w:val="true"/>
              </w:rPr>
              <w:t>-</w:t>
            </w:r>
            <w:r>
              <w:rPr>
                <w:rStyle w:val="IndexLink"/>
                <w:rtl w:val="true"/>
              </w:rPr>
              <w:t>گوشه ای از سخنان حضرت ابو طالب علیه السّلام</w:t>
            </w:r>
            <w:r>
              <w:rPr>
                <w:rStyle w:val="IndexLink"/>
                <w:rtl w:val="true"/>
              </w:rPr>
              <w:tab/>
            </w:r>
            <w:r>
              <w:rPr>
                <w:rStyle w:val="IndexLink"/>
              </w:rPr>
              <w:t>51</w:t>
            </w:r>
          </w:hyperlink>
        </w:p>
        <w:p>
          <w:pPr>
            <w:pStyle w:val="Contents2"/>
            <w:tabs>
              <w:tab w:val="clear" w:pos="8743"/>
              <w:tab w:val="right" w:pos="9026" w:leader="dot"/>
            </w:tabs>
            <w:rPr/>
          </w:pPr>
          <w:hyperlink w:anchor="__RefHeading___Toc3787072_2870459653">
            <w:r>
              <w:rPr>
                <w:webHidden/>
                <w:rStyle w:val="IndexLink"/>
              </w:rPr>
              <w:t>8</w:t>
            </w:r>
            <w:r>
              <w:rPr>
                <w:rStyle w:val="IndexLink"/>
                <w:rtl w:val="true"/>
              </w:rPr>
              <w:t>-</w:t>
            </w:r>
            <w:r>
              <w:rPr>
                <w:rStyle w:val="IndexLink"/>
                <w:rtl w:val="true"/>
              </w:rPr>
              <w:t>برخی از ویژگی های حضرت ابو طالب علیه السّلام</w:t>
            </w:r>
            <w:r>
              <w:rPr>
                <w:rStyle w:val="IndexLink"/>
                <w:rtl w:val="true"/>
              </w:rPr>
              <w:tab/>
            </w:r>
            <w:r>
              <w:rPr>
                <w:rStyle w:val="IndexLink"/>
              </w:rPr>
              <w:t>59</w:t>
            </w:r>
          </w:hyperlink>
        </w:p>
        <w:p>
          <w:pPr>
            <w:pStyle w:val="Contents2"/>
            <w:tabs>
              <w:tab w:val="clear" w:pos="8743"/>
              <w:tab w:val="right" w:pos="9026" w:leader="dot"/>
            </w:tabs>
            <w:rPr/>
          </w:pPr>
          <w:hyperlink w:anchor="__RefHeading___Toc3787074_2870459653">
            <w:r>
              <w:rPr>
                <w:webHidden/>
                <w:rStyle w:val="IndexLink"/>
              </w:rPr>
              <w:t>9</w:t>
            </w:r>
            <w:r>
              <w:rPr>
                <w:rStyle w:val="IndexLink"/>
                <w:rtl w:val="true"/>
              </w:rPr>
              <w:t xml:space="preserve">- </w:t>
            </w:r>
            <w:r>
              <w:rPr>
                <w:rStyle w:val="IndexLink"/>
                <w:rtl w:val="true"/>
              </w:rPr>
              <w:t>وفات حضرت ابوطالب علیه السّلام و لزوم بزرگ داشت مقام آن حضرت</w:t>
            </w:r>
            <w:r>
              <w:rPr>
                <w:rStyle w:val="IndexLink"/>
                <w:rtl w:val="true"/>
              </w:rPr>
              <w:tab/>
            </w:r>
            <w:r>
              <w:rPr>
                <w:rStyle w:val="IndexLink"/>
              </w:rPr>
              <w:t>59</w:t>
            </w:r>
          </w:hyperlink>
        </w:p>
        <w:p>
          <w:pPr>
            <w:pStyle w:val="Contents2"/>
            <w:tabs>
              <w:tab w:val="clear" w:pos="8743"/>
              <w:tab w:val="right" w:pos="9026" w:leader="dot"/>
            </w:tabs>
            <w:rPr/>
          </w:pPr>
          <w:hyperlink w:anchor="__RefHeading___Toc3787076_2870459653">
            <w:r>
              <w:rPr>
                <w:webHidden/>
                <w:rStyle w:val="IndexLink"/>
                <w:rtl w:val="true"/>
              </w:rPr>
              <w:t xml:space="preserve">مرقومه حضرت آیت الله العظمی صافی گلپایگانی </w:t>
            </w:r>
            <w:r>
              <w:rPr>
                <w:rStyle w:val="IndexLink"/>
                <w:rtl w:val="true"/>
              </w:rPr>
              <w:t>(</w:t>
            </w:r>
            <w:r>
              <w:rPr>
                <w:rStyle w:val="IndexLink"/>
                <w:rtl w:val="true"/>
              </w:rPr>
              <w:t>حفظه الله</w:t>
            </w:r>
            <w:r>
              <w:rPr>
                <w:rStyle w:val="IndexLink"/>
                <w:rtl w:val="true"/>
              </w:rPr>
              <w:t>)</w:t>
              <w:tab/>
            </w:r>
            <w:r>
              <w:rPr>
                <w:rStyle w:val="IndexLink"/>
              </w:rPr>
              <w:t>66</w:t>
            </w:r>
          </w:hyperlink>
        </w:p>
        <w:p>
          <w:pPr>
            <w:pStyle w:val="Contents3"/>
            <w:tabs>
              <w:tab w:val="clear" w:pos="8459"/>
              <w:tab w:val="right" w:pos="9026" w:leader="dot"/>
            </w:tabs>
            <w:rPr/>
          </w:pPr>
          <w:hyperlink w:anchor="__RefHeading___Toc3787078_2870459653">
            <w:r>
              <w:rPr>
                <w:webHidden/>
                <w:rStyle w:val="IndexLink"/>
                <w:rtl w:val="true"/>
              </w:rPr>
              <w:t>بزرگ داشت روز وفات حضرت ابوطالب علیه 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3787080_2870459653">
            <w:r>
              <w:rPr>
                <w:webHidden/>
                <w:rStyle w:val="IndexLink"/>
                <w:rtl w:val="true"/>
              </w:rPr>
              <w:t>مختصری از فضایل ابی طالب</w:t>
            </w:r>
            <w:r>
              <w:rPr>
                <w:rStyle w:val="IndexLink"/>
                <w:rtl w:val="true"/>
              </w:rPr>
              <w:t>:</w:t>
              <w:tab/>
            </w:r>
            <w:r>
              <w:rPr>
                <w:rStyle w:val="IndexLink"/>
              </w:rPr>
              <w:t>68</w:t>
            </w:r>
          </w:hyperlink>
        </w:p>
        <w:p>
          <w:pPr>
            <w:pStyle w:val="Contents2"/>
            <w:tabs>
              <w:tab w:val="clear" w:pos="8743"/>
              <w:tab w:val="right" w:pos="9026" w:leader="dot"/>
            </w:tabs>
            <w:rPr/>
          </w:pPr>
          <w:hyperlink w:anchor="__RefHeading___Toc3787082_2870459653">
            <w:r>
              <w:rPr>
                <w:webHidden/>
                <w:rStyle w:val="IndexLink"/>
                <w:rtl w:val="true"/>
              </w:rPr>
              <w:t>مرقومه دفتر حضرت آیت الله العظمی سیستانی</w:t>
            </w:r>
            <w:r>
              <w:rPr>
                <w:rStyle w:val="IndexLink"/>
                <w:rtl w:val="true"/>
              </w:rPr>
              <w:t>(</w:t>
            </w:r>
            <w:r>
              <w:rPr>
                <w:rStyle w:val="IndexLink"/>
                <w:rtl w:val="true"/>
              </w:rPr>
              <w:t>حفظه الله</w:t>
            </w:r>
            <w:r>
              <w:rPr>
                <w:rStyle w:val="IndexLink"/>
                <w:rtl w:val="true"/>
              </w:rPr>
              <w:t>)</w:t>
              <w:tab/>
            </w:r>
            <w:r>
              <w:rPr>
                <w:rStyle w:val="IndexLink"/>
              </w:rPr>
              <w:t>76</w:t>
            </w:r>
          </w:hyperlink>
        </w:p>
        <w:p>
          <w:pPr>
            <w:pStyle w:val="Contents2"/>
            <w:tabs>
              <w:tab w:val="clear" w:pos="8743"/>
              <w:tab w:val="right" w:pos="9026" w:leader="dot"/>
            </w:tabs>
            <w:rPr/>
          </w:pPr>
          <w:hyperlink w:anchor="__RefHeading___Toc3787084_2870459653">
            <w:r>
              <w:rPr>
                <w:webHidden/>
                <w:rStyle w:val="IndexLink"/>
                <w:rtl w:val="true"/>
              </w:rPr>
              <w:t xml:space="preserve">مرقومه دفتر حضرت آیت الله العظمی علوی گرگانی </w:t>
            </w:r>
            <w:r>
              <w:rPr>
                <w:rStyle w:val="IndexLink"/>
                <w:rtl w:val="true"/>
              </w:rPr>
              <w:t>(</w:t>
            </w:r>
            <w:r>
              <w:rPr>
                <w:rStyle w:val="IndexLink"/>
                <w:rtl w:val="true"/>
              </w:rPr>
              <w:t>حفظه الله</w:t>
            </w:r>
            <w:r>
              <w:rPr>
                <w:rStyle w:val="IndexLink"/>
                <w:rtl w:val="true"/>
              </w:rPr>
              <w:t>)</w:t>
              <w:tab/>
            </w:r>
            <w:r>
              <w:rPr>
                <w:rStyle w:val="IndexLink"/>
              </w:rPr>
              <w:t>77</w:t>
            </w:r>
          </w:hyperlink>
        </w:p>
        <w:p>
          <w:pPr>
            <w:pStyle w:val="Contents2"/>
            <w:tabs>
              <w:tab w:val="clear" w:pos="8743"/>
              <w:tab w:val="right" w:pos="9026" w:leader="dot"/>
            </w:tabs>
            <w:rPr/>
          </w:pPr>
          <w:hyperlink w:anchor="__RefHeading___Toc3787086_2870459653">
            <w:r>
              <w:rPr>
                <w:webHidden/>
                <w:rStyle w:val="IndexLink"/>
                <w:rtl w:val="true"/>
              </w:rPr>
              <w:t xml:space="preserve">دفتر حضرت آیت الله العظمی سیّد محمّد شاهرودی </w:t>
            </w:r>
            <w:r>
              <w:rPr>
                <w:rStyle w:val="IndexLink"/>
                <w:rtl w:val="true"/>
              </w:rPr>
              <w:t>(</w:t>
            </w:r>
            <w:r>
              <w:rPr>
                <w:rStyle w:val="IndexLink"/>
                <w:rtl w:val="true"/>
              </w:rPr>
              <w:t>حفظه الله</w:t>
            </w:r>
            <w:r>
              <w:rPr>
                <w:rStyle w:val="IndexLink"/>
                <w:rtl w:val="true"/>
              </w:rPr>
              <w:t>)</w:t>
              <w:tab/>
            </w:r>
            <w:r>
              <w:rPr>
                <w:rStyle w:val="IndexLink"/>
              </w:rPr>
              <w:t>77</w:t>
            </w:r>
          </w:hyperlink>
        </w:p>
        <w:p>
          <w:pPr>
            <w:pStyle w:val="Contents2"/>
            <w:tabs>
              <w:tab w:val="clear" w:pos="8743"/>
              <w:tab w:val="right" w:pos="9026" w:leader="dot"/>
            </w:tabs>
            <w:rPr/>
          </w:pPr>
          <w:hyperlink w:anchor="__RefHeading___Toc3787088_2870459653">
            <w:r>
              <w:rPr>
                <w:webHidden/>
                <w:rStyle w:val="IndexLink"/>
                <w:rtl w:val="true"/>
              </w:rPr>
              <w:t>فرمایش حضرت آیت الله العظمی وحید خراسانی</w:t>
            </w:r>
            <w:r>
              <w:rPr>
                <w:rStyle w:val="IndexLink"/>
                <w:rtl w:val="true"/>
              </w:rPr>
              <w:t>(</w:t>
            </w:r>
            <w:r>
              <w:rPr>
                <w:rStyle w:val="IndexLink"/>
                <w:rtl w:val="true"/>
              </w:rPr>
              <w:t>حفظه الله</w:t>
            </w:r>
            <w:r>
              <w:rPr>
                <w:rStyle w:val="IndexLink"/>
                <w:rtl w:val="true"/>
              </w:rPr>
              <w:t>)</w:t>
              <w:tab/>
            </w:r>
            <w:r>
              <w:rPr>
                <w:rStyle w:val="IndexLink"/>
              </w:rPr>
              <w:t>78</w:t>
            </w:r>
          </w:hyperlink>
        </w:p>
        <w:p>
          <w:pPr>
            <w:pStyle w:val="Contents3"/>
            <w:tabs>
              <w:tab w:val="clear" w:pos="8459"/>
              <w:tab w:val="right" w:pos="9026" w:leader="dot"/>
            </w:tabs>
            <w:rPr/>
          </w:pPr>
          <w:hyperlink w:anchor="__RefHeading___Toc3787090_2870459653">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3787092_2870459653">
            <w:r>
              <w:rPr>
                <w:webHidden/>
                <w:rStyle w:val="IndexLink"/>
                <w:rtl w:val="true"/>
              </w:rPr>
              <w:t xml:space="preserve">دوم </w:t>
            </w:r>
            <w:r>
              <w:rPr>
                <w:rStyle w:val="IndexLink"/>
                <w:rtl w:val="true"/>
              </w:rPr>
              <w:t xml:space="preserve">- </w:t>
            </w:r>
            <w:r>
              <w:rPr>
                <w:rStyle w:val="IndexLink"/>
                <w:rtl w:val="true"/>
              </w:rPr>
              <w:t xml:space="preserve">پیرامون نگارنده </w:t>
            </w:r>
            <w:r>
              <w:rPr>
                <w:rStyle w:val="IndexLink"/>
                <w:rtl w:val="true"/>
              </w:rPr>
              <w:t>«</w:t>
            </w:r>
            <w:r>
              <w:rPr>
                <w:rStyle w:val="IndexLink"/>
                <w:rtl w:val="true"/>
              </w:rPr>
              <w:t>الغدیر</w:t>
            </w:r>
            <w:r>
              <w:rPr>
                <w:rStyle w:val="IndexLink"/>
                <w:rtl w:val="true"/>
              </w:rPr>
              <w:t>»</w:t>
              <w:tab/>
            </w:r>
            <w:r>
              <w:rPr>
                <w:rStyle w:val="IndexLink"/>
              </w:rPr>
              <w:t>78</w:t>
            </w:r>
          </w:hyperlink>
        </w:p>
        <w:p>
          <w:pPr>
            <w:pStyle w:val="Contents4"/>
            <w:tabs>
              <w:tab w:val="clear" w:pos="8176"/>
              <w:tab w:val="right" w:pos="9026" w:leader="dot"/>
            </w:tabs>
            <w:rPr/>
          </w:pPr>
          <w:hyperlink w:anchor="__RefHeading___Toc3787094_2870459653">
            <w:r>
              <w:rPr>
                <w:webHidden/>
                <w:rStyle w:val="IndexLink"/>
                <w:rtl w:val="true"/>
              </w:rPr>
              <w:t>نَسَب و ولادت وی</w:t>
            </w:r>
            <w:r>
              <w:rPr>
                <w:rStyle w:val="IndexLink"/>
                <w:rtl w:val="true"/>
              </w:rPr>
              <w:t>:</w:t>
              <w:tab/>
            </w:r>
            <w:r>
              <w:rPr>
                <w:rStyle w:val="IndexLink"/>
              </w:rPr>
              <w:t>78</w:t>
            </w:r>
          </w:hyperlink>
        </w:p>
        <w:p>
          <w:pPr>
            <w:pStyle w:val="Contents4"/>
            <w:tabs>
              <w:tab w:val="clear" w:pos="8176"/>
              <w:tab w:val="right" w:pos="9026" w:leader="dot"/>
            </w:tabs>
            <w:rPr/>
          </w:pPr>
          <w:hyperlink w:anchor="__RefHeading___Toc3787096_2870459653">
            <w:r>
              <w:rPr>
                <w:webHidden/>
                <w:rStyle w:val="IndexLink"/>
                <w:rtl w:val="true"/>
              </w:rPr>
              <w:t>تحصیلات</w:t>
            </w:r>
            <w:r>
              <w:rPr>
                <w:rStyle w:val="IndexLink"/>
                <w:rtl w:val="true"/>
              </w:rPr>
              <w:tab/>
            </w:r>
            <w:r>
              <w:rPr>
                <w:rStyle w:val="IndexLink"/>
              </w:rPr>
              <w:t>79</w:t>
            </w:r>
          </w:hyperlink>
        </w:p>
        <w:p>
          <w:pPr>
            <w:pStyle w:val="Contents4"/>
            <w:tabs>
              <w:tab w:val="clear" w:pos="8176"/>
              <w:tab w:val="right" w:pos="9026" w:leader="dot"/>
            </w:tabs>
            <w:rPr/>
          </w:pPr>
          <w:hyperlink w:anchor="__RefHeading___Toc3787098_2870459653">
            <w:r>
              <w:rPr>
                <w:webHidden/>
                <w:rStyle w:val="IndexLink"/>
                <w:rtl w:val="true"/>
              </w:rPr>
              <w:t>اشتياق فراوان او به تحصیل علم</w:t>
            </w:r>
            <w:r>
              <w:rPr>
                <w:rStyle w:val="IndexLink"/>
                <w:rtl w:val="true"/>
              </w:rPr>
              <w:tab/>
            </w:r>
            <w:r>
              <w:rPr>
                <w:rStyle w:val="IndexLink"/>
              </w:rPr>
              <w:t>79</w:t>
            </w:r>
          </w:hyperlink>
        </w:p>
        <w:p>
          <w:pPr>
            <w:pStyle w:val="Contents4"/>
            <w:tabs>
              <w:tab w:val="clear" w:pos="8176"/>
              <w:tab w:val="right" w:pos="9026" w:leader="dot"/>
            </w:tabs>
            <w:rPr/>
          </w:pPr>
          <w:hyperlink w:anchor="__RefHeading___Toc3787100_2870459653">
            <w:r>
              <w:rPr>
                <w:webHidden/>
                <w:rStyle w:val="IndexLink"/>
                <w:rtl w:val="true"/>
              </w:rPr>
              <w:t>بخشی از سیره ذاتی و اخلاق کریمانه وی</w:t>
            </w:r>
            <w:r>
              <w:rPr>
                <w:rStyle w:val="IndexLink"/>
                <w:rtl w:val="true"/>
              </w:rPr>
              <w:t>:</w:t>
              <w:tab/>
            </w:r>
            <w:r>
              <w:rPr>
                <w:rStyle w:val="IndexLink"/>
              </w:rPr>
              <w:t>80</w:t>
            </w:r>
          </w:hyperlink>
        </w:p>
        <w:p>
          <w:pPr>
            <w:pStyle w:val="Contents4"/>
            <w:tabs>
              <w:tab w:val="clear" w:pos="8176"/>
              <w:tab w:val="right" w:pos="9026" w:leader="dot"/>
            </w:tabs>
            <w:rPr/>
          </w:pPr>
          <w:hyperlink w:anchor="__RefHeading___Toc3787102_2870459653">
            <w:r>
              <w:rPr>
                <w:webHidden/>
                <w:rStyle w:val="IndexLink"/>
                <w:rtl w:val="true"/>
              </w:rPr>
              <w:t>وفات و مدفن آن بزرگوار</w:t>
            </w:r>
            <w:r>
              <w:rPr>
                <w:rStyle w:val="IndexLink"/>
                <w:rtl w:val="true"/>
              </w:rPr>
              <w:tab/>
            </w:r>
            <w:r>
              <w:rPr>
                <w:rStyle w:val="IndexLink"/>
              </w:rPr>
              <w:t>81</w:t>
            </w:r>
          </w:hyperlink>
        </w:p>
        <w:p>
          <w:pPr>
            <w:pStyle w:val="Contents3"/>
            <w:tabs>
              <w:tab w:val="clear" w:pos="8459"/>
              <w:tab w:val="right" w:pos="9026" w:leader="dot"/>
            </w:tabs>
            <w:rPr/>
          </w:pPr>
          <w:hyperlink w:anchor="__RefHeading___Toc3787104_2870459653">
            <w:r>
              <w:rPr>
                <w:webHidden/>
                <w:rStyle w:val="IndexLink"/>
                <w:rtl w:val="true"/>
              </w:rPr>
              <w:t xml:space="preserve">سوم </w:t>
            </w:r>
            <w:r>
              <w:rPr>
                <w:rStyle w:val="IndexLink"/>
                <w:rtl w:val="true"/>
              </w:rPr>
              <w:t xml:space="preserve">- </w:t>
            </w:r>
            <w:r>
              <w:rPr>
                <w:rStyle w:val="IndexLink"/>
                <w:rtl w:val="true"/>
              </w:rPr>
              <w:t xml:space="preserve">پیرامون کتاب شريف </w:t>
            </w:r>
            <w:r>
              <w:rPr>
                <w:rStyle w:val="IndexLink"/>
                <w:rtl w:val="true"/>
              </w:rPr>
              <w:t>«</w:t>
            </w:r>
            <w:r>
              <w:rPr>
                <w:rStyle w:val="IndexLink"/>
                <w:rtl w:val="true"/>
              </w:rPr>
              <w:t>الغدير</w:t>
            </w:r>
            <w:r>
              <w:rPr>
                <w:rStyle w:val="IndexLink"/>
                <w:rtl w:val="true"/>
              </w:rPr>
              <w:t>»</w:t>
              <w:tab/>
            </w:r>
            <w:r>
              <w:rPr>
                <w:rStyle w:val="IndexLink"/>
              </w:rPr>
              <w:t>81</w:t>
            </w:r>
          </w:hyperlink>
        </w:p>
        <w:p>
          <w:pPr>
            <w:pStyle w:val="Contents3"/>
            <w:tabs>
              <w:tab w:val="clear" w:pos="8459"/>
              <w:tab w:val="right" w:pos="9026" w:leader="dot"/>
            </w:tabs>
            <w:rPr/>
          </w:pPr>
          <w:hyperlink w:anchor="__RefHeading___Toc3787106_2870459653">
            <w:r>
              <w:rPr>
                <w:webHidden/>
                <w:rStyle w:val="IndexLink"/>
                <w:rtl w:val="true"/>
              </w:rPr>
              <w:t xml:space="preserve">چهارم </w:t>
            </w:r>
            <w:r>
              <w:rPr>
                <w:rStyle w:val="IndexLink"/>
                <w:rtl w:val="true"/>
              </w:rPr>
              <w:t xml:space="preserve">- </w:t>
            </w:r>
            <w:r>
              <w:rPr>
                <w:rStyle w:val="IndexLink"/>
                <w:rtl w:val="true"/>
              </w:rPr>
              <w:t xml:space="preserve">پیرامون کتاب </w:t>
            </w:r>
            <w:r>
              <w:rPr>
                <w:rStyle w:val="IndexLink"/>
                <w:rtl w:val="true"/>
              </w:rPr>
              <w:t>«</w:t>
            </w:r>
            <w:r>
              <w:rPr>
                <w:rStyle w:val="IndexLink"/>
                <w:rtl w:val="true"/>
              </w:rPr>
              <w:t>ابوطالب</w:t>
            </w:r>
            <w:r>
              <w:rPr>
                <w:rStyle w:val="IndexLink"/>
                <w:rtl w:val="true"/>
              </w:rPr>
              <w:t>»</w:t>
              <w:tab/>
            </w:r>
            <w:r>
              <w:rPr>
                <w:rStyle w:val="IndexLink"/>
              </w:rPr>
              <w:t>83</w:t>
            </w:r>
          </w:hyperlink>
        </w:p>
        <w:p>
          <w:pPr>
            <w:pStyle w:val="Contents2"/>
            <w:tabs>
              <w:tab w:val="clear" w:pos="8743"/>
              <w:tab w:val="right" w:pos="9026" w:leader="dot"/>
            </w:tabs>
            <w:rPr/>
          </w:pPr>
          <w:hyperlink w:anchor="__RefHeading___Toc3787108_2870459653">
            <w:r>
              <w:rPr>
                <w:webHidden/>
                <w:rStyle w:val="IndexLink"/>
                <w:rtl w:val="true"/>
              </w:rPr>
              <w:t>پدر هیچ یک از مهاجرین اسلام نیاورد مگر خلیفه</w:t>
            </w:r>
            <w:r>
              <w:rPr>
                <w:rStyle w:val="IndexLink"/>
                <w:rtl w:val="true"/>
              </w:rPr>
              <w:tab/>
            </w:r>
            <w:r>
              <w:rPr>
                <w:rStyle w:val="IndexLink"/>
              </w:rPr>
              <w:t>87</w:t>
            </w:r>
          </w:hyperlink>
        </w:p>
        <w:p>
          <w:pPr>
            <w:pStyle w:val="Contents2"/>
            <w:tabs>
              <w:tab w:val="clear" w:pos="8743"/>
              <w:tab w:val="right" w:pos="9026" w:leader="dot"/>
            </w:tabs>
            <w:rPr/>
          </w:pPr>
          <w:hyperlink w:anchor="__RefHeading___Toc3787110_2870459653">
            <w:r>
              <w:rPr>
                <w:webHidden/>
                <w:rStyle w:val="IndexLink"/>
                <w:rtl w:val="true"/>
              </w:rPr>
              <w:t>اسلام پدر و مادر خلیفه</w:t>
            </w:r>
            <w:r>
              <w:rPr>
                <w:rStyle w:val="IndexLink"/>
                <w:rtl w:val="true"/>
              </w:rPr>
              <w:t>:</w:t>
              <w:tab/>
            </w:r>
            <w:r>
              <w:rPr>
                <w:rStyle w:val="IndexLink"/>
              </w:rPr>
              <w:t>89</w:t>
            </w:r>
          </w:hyperlink>
        </w:p>
        <w:p>
          <w:pPr>
            <w:pStyle w:val="Contents2"/>
            <w:tabs>
              <w:tab w:val="clear" w:pos="8743"/>
              <w:tab w:val="right" w:pos="9026" w:leader="dot"/>
            </w:tabs>
            <w:rPr/>
          </w:pPr>
          <w:hyperlink w:anchor="__RefHeading___Toc3787112_2870459653">
            <w:r>
              <w:rPr>
                <w:webHidden/>
                <w:rStyle w:val="IndexLink"/>
                <w:rtl w:val="true"/>
              </w:rPr>
              <w:t>بخش نخست</w:t>
            </w:r>
            <w:r>
              <w:rPr>
                <w:rStyle w:val="IndexLink"/>
                <w:rtl w:val="true"/>
              </w:rPr>
              <w:t>:</w:t>
              <w:tab/>
            </w:r>
            <w:r>
              <w:rPr>
                <w:rStyle w:val="IndexLink"/>
              </w:rPr>
              <w:t>90</w:t>
            </w:r>
          </w:hyperlink>
        </w:p>
        <w:p>
          <w:pPr>
            <w:pStyle w:val="Contents2"/>
            <w:tabs>
              <w:tab w:val="clear" w:pos="8743"/>
              <w:tab w:val="right" w:pos="9026" w:leader="dot"/>
            </w:tabs>
            <w:rPr/>
          </w:pPr>
          <w:hyperlink w:anchor="__RefHeading___Toc3787114_2870459653">
            <w:r>
              <w:rPr>
                <w:webHidden/>
                <w:rStyle w:val="IndexLink"/>
                <w:rtl w:val="true"/>
              </w:rPr>
              <w:t>بخش دوم</w:t>
            </w:r>
            <w:r>
              <w:rPr>
                <w:rStyle w:val="IndexLink"/>
                <w:rtl w:val="true"/>
              </w:rPr>
              <w:t>:</w:t>
              <w:tab/>
            </w:r>
            <w:r>
              <w:rPr>
                <w:rStyle w:val="IndexLink"/>
              </w:rPr>
              <w:t>92</w:t>
            </w:r>
          </w:hyperlink>
        </w:p>
        <w:p>
          <w:pPr>
            <w:pStyle w:val="Contents2"/>
            <w:tabs>
              <w:tab w:val="clear" w:pos="8743"/>
              <w:tab w:val="right" w:pos="9026" w:leader="dot"/>
            </w:tabs>
            <w:rPr/>
          </w:pPr>
          <w:hyperlink w:anchor="__RefHeading___Toc3787116_2870459653">
            <w:r>
              <w:rPr>
                <w:webHidden/>
                <w:rStyle w:val="IndexLink"/>
                <w:rtl w:val="true"/>
              </w:rPr>
              <w:t>اسلام مادر خلیفه</w:t>
            </w:r>
            <w:r>
              <w:rPr>
                <w:rStyle w:val="IndexLink"/>
                <w:rtl w:val="true"/>
              </w:rPr>
              <w:t>:</w:t>
              <w:tab/>
            </w:r>
            <w:r>
              <w:rPr>
                <w:rStyle w:val="IndexLink"/>
              </w:rPr>
              <w:t>93</w:t>
            </w:r>
          </w:hyperlink>
        </w:p>
        <w:p>
          <w:pPr>
            <w:pStyle w:val="Contents2"/>
            <w:tabs>
              <w:tab w:val="clear" w:pos="8743"/>
              <w:tab w:val="right" w:pos="9026" w:leader="dot"/>
            </w:tabs>
            <w:rPr/>
          </w:pPr>
          <w:hyperlink w:anchor="__RefHeading___Toc3787118_2870459653">
            <w:r>
              <w:rPr>
                <w:webHidden/>
                <w:rStyle w:val="IndexLink"/>
                <w:rtl w:val="true"/>
              </w:rPr>
              <w:t>خلیفه و پدر و مادرش در قرآن</w:t>
            </w:r>
            <w:r>
              <w:rPr>
                <w:rStyle w:val="IndexLink"/>
                <w:rtl w:val="true"/>
              </w:rPr>
              <w:tab/>
            </w:r>
            <w:r>
              <w:rPr>
                <w:rStyle w:val="IndexLink"/>
              </w:rPr>
              <w:t>95</w:t>
            </w:r>
          </w:hyperlink>
        </w:p>
        <w:p>
          <w:pPr>
            <w:pStyle w:val="Contents2"/>
            <w:tabs>
              <w:tab w:val="clear" w:pos="8743"/>
              <w:tab w:val="right" w:pos="9026" w:leader="dot"/>
            </w:tabs>
            <w:rPr/>
          </w:pPr>
          <w:hyperlink w:anchor="__RefHeading___Toc3787120_2870459653">
            <w:r>
              <w:rPr>
                <w:webHidden/>
                <w:rStyle w:val="IndexLink"/>
                <w:rtl w:val="true"/>
              </w:rPr>
              <w:t>آیه دیگری در بارۀ ابوبکر و پدرش</w:t>
            </w:r>
            <w:r>
              <w:rPr>
                <w:rStyle w:val="IndexLink"/>
                <w:rtl w:val="true"/>
              </w:rPr>
              <w:t>:</w:t>
              <w:tab/>
            </w:r>
            <w:r>
              <w:rPr>
                <w:rStyle w:val="IndexLink"/>
              </w:rPr>
              <w:t>97</w:t>
            </w:r>
          </w:hyperlink>
        </w:p>
        <w:p>
          <w:pPr>
            <w:pStyle w:val="Contents2"/>
            <w:tabs>
              <w:tab w:val="clear" w:pos="8743"/>
              <w:tab w:val="right" w:pos="9026" w:leader="dot"/>
            </w:tabs>
            <w:rPr/>
          </w:pPr>
          <w:hyperlink w:anchor="__RefHeading___Toc3787122_2870459653">
            <w:r>
              <w:rPr>
                <w:webHidden/>
                <w:rStyle w:val="IndexLink"/>
                <w:rtl w:val="true"/>
              </w:rPr>
              <w:t>هدف سازندگان این دروغ</w:t>
            </w:r>
            <w:r>
              <w:rPr>
                <w:rStyle w:val="IndexLink"/>
                <w:rtl w:val="true"/>
              </w:rPr>
              <w:tab/>
            </w:r>
            <w:r>
              <w:rPr>
                <w:rStyle w:val="IndexLink"/>
              </w:rPr>
              <w:t>100</w:t>
            </w:r>
          </w:hyperlink>
        </w:p>
        <w:p>
          <w:pPr>
            <w:pStyle w:val="Contents2"/>
            <w:tabs>
              <w:tab w:val="clear" w:pos="8743"/>
              <w:tab w:val="right" w:pos="9026" w:leader="dot"/>
            </w:tabs>
            <w:rPr/>
          </w:pPr>
          <w:hyperlink w:anchor="__RefHeading___Toc3787124_2870459653">
            <w:r>
              <w:rPr>
                <w:webHidden/>
                <w:rStyle w:val="IndexLink"/>
                <w:rtl w:val="true"/>
              </w:rPr>
              <w:t>اما سخنان ابوطالب سلام الله عليه</w:t>
            </w:r>
            <w:r>
              <w:rPr>
                <w:rStyle w:val="IndexLink"/>
                <w:rtl w:val="true"/>
              </w:rPr>
              <w:tab/>
            </w:r>
            <w:r>
              <w:rPr>
                <w:rStyle w:val="IndexLink"/>
              </w:rPr>
              <w:t>102</w:t>
            </w:r>
          </w:hyperlink>
        </w:p>
        <w:p>
          <w:pPr>
            <w:pStyle w:val="Contents2"/>
            <w:tabs>
              <w:tab w:val="clear" w:pos="8743"/>
              <w:tab w:val="right" w:pos="9026" w:leader="dot"/>
            </w:tabs>
            <w:rPr/>
          </w:pPr>
          <w:hyperlink w:anchor="__RefHeading___Toc3787126_2870459653">
            <w:r>
              <w:rPr>
                <w:webHidden/>
                <w:rStyle w:val="IndexLink"/>
                <w:rtl w:val="true"/>
              </w:rPr>
              <w:t>عمل نیکو و گفتار مشکور وی</w:t>
            </w:r>
            <w:r>
              <w:rPr>
                <w:rStyle w:val="IndexLink"/>
                <w:rtl w:val="true"/>
              </w:rPr>
              <w:tab/>
            </w:r>
            <w:r>
              <w:rPr>
                <w:rStyle w:val="IndexLink"/>
              </w:rPr>
              <w:t>107</w:t>
            </w:r>
          </w:hyperlink>
        </w:p>
        <w:p>
          <w:pPr>
            <w:pStyle w:val="Contents2"/>
            <w:tabs>
              <w:tab w:val="clear" w:pos="8743"/>
              <w:tab w:val="right" w:pos="9026" w:leader="dot"/>
            </w:tabs>
            <w:rPr/>
          </w:pPr>
          <w:hyperlink w:anchor="__RefHeading___Toc3787128_2870459653">
            <w:r>
              <w:rPr>
                <w:webHidden/>
                <w:rStyle w:val="IndexLink"/>
              </w:rPr>
              <w:t>1</w:t>
            </w:r>
            <w:r>
              <w:rPr>
                <w:rStyle w:val="IndexLink"/>
                <w:rtl w:val="true"/>
              </w:rPr>
              <w:t>-</w:t>
            </w:r>
            <w:r>
              <w:rPr>
                <w:rStyle w:val="IndexLink"/>
                <w:rtl w:val="true"/>
              </w:rPr>
              <w:t>ابوطالب به وسیله پیامبر صلّی الله علیه و آله از خداوند طلب باران می کند</w:t>
            </w:r>
            <w:r>
              <w:rPr>
                <w:rStyle w:val="IndexLink"/>
                <w:rtl w:val="true"/>
              </w:rPr>
              <w:t>:</w:t>
              <w:tab/>
            </w:r>
            <w:r>
              <w:rPr>
                <w:rStyle w:val="IndexLink"/>
              </w:rPr>
              <w:t>107</w:t>
            </w:r>
          </w:hyperlink>
        </w:p>
        <w:p>
          <w:pPr>
            <w:pStyle w:val="Contents2"/>
            <w:tabs>
              <w:tab w:val="clear" w:pos="8743"/>
              <w:tab w:val="right" w:pos="9026" w:leader="dot"/>
            </w:tabs>
            <w:rPr/>
          </w:pPr>
          <w:hyperlink w:anchor="__RefHeading___Toc3787130_2870459653">
            <w:r>
              <w:rPr>
                <w:webHidden/>
                <w:rStyle w:val="IndexLink"/>
              </w:rPr>
              <w:t>2</w:t>
            </w:r>
            <w:r>
              <w:rPr>
                <w:rStyle w:val="IndexLink"/>
                <w:rtl w:val="true"/>
              </w:rPr>
              <w:t>-</w:t>
            </w:r>
            <w:r>
              <w:rPr>
                <w:rStyle w:val="IndexLink"/>
                <w:rtl w:val="true"/>
              </w:rPr>
              <w:t>ابتدای امر پیامبر صلّی الله علیه و آله و ابوطالب علیه السّلام</w:t>
            </w:r>
            <w:r>
              <w:rPr>
                <w:rStyle w:val="IndexLink"/>
                <w:rtl w:val="true"/>
              </w:rPr>
              <w:t>:</w:t>
              <w:tab/>
            </w:r>
            <w:r>
              <w:rPr>
                <w:rStyle w:val="IndexLink"/>
              </w:rPr>
              <w:t>109</w:t>
            </w:r>
          </w:hyperlink>
        </w:p>
        <w:p>
          <w:pPr>
            <w:pStyle w:val="Contents2"/>
            <w:tabs>
              <w:tab w:val="clear" w:pos="8743"/>
              <w:tab w:val="right" w:pos="9026" w:leader="dot"/>
            </w:tabs>
            <w:rPr/>
          </w:pPr>
          <w:hyperlink w:anchor="__RefHeading___Toc3787132_2870459653">
            <w:r>
              <w:rPr>
                <w:webHidden/>
                <w:rStyle w:val="IndexLink"/>
              </w:rPr>
              <w:t>3</w:t>
            </w:r>
            <w:r>
              <w:rPr>
                <w:rStyle w:val="IndexLink"/>
                <w:rtl w:val="true"/>
              </w:rPr>
              <w:t>-</w:t>
            </w:r>
            <w:r>
              <w:rPr>
                <w:rStyle w:val="IndexLink"/>
                <w:rtl w:val="true"/>
              </w:rPr>
              <w:t>سخن ابو طالب علیه السلام به على علیه السلام</w:t>
            </w:r>
            <w:r>
              <w:rPr>
                <w:rStyle w:val="IndexLink"/>
                <w:rtl w:val="true"/>
              </w:rPr>
              <w:t xml:space="preserve">: « </w:t>
            </w:r>
            <w:r>
              <w:rPr>
                <w:rStyle w:val="IndexLink"/>
                <w:rtl w:val="true"/>
              </w:rPr>
              <w:t xml:space="preserve">إلزم ابن عمّك </w:t>
            </w:r>
            <w:r>
              <w:rPr>
                <w:rStyle w:val="IndexLink"/>
                <w:rtl w:val="true"/>
              </w:rPr>
              <w:t>» [</w:t>
            </w:r>
            <w:r>
              <w:rPr>
                <w:rStyle w:val="IndexLink"/>
                <w:rtl w:val="true"/>
              </w:rPr>
              <w:t>ملازم پسر عمویت باش</w:t>
            </w:r>
            <w:r>
              <w:rPr>
                <w:rStyle w:val="IndexLink"/>
                <w:rtl w:val="true"/>
              </w:rPr>
              <w:t>]:</w:t>
              <w:tab/>
            </w:r>
            <w:r>
              <w:rPr>
                <w:rStyle w:val="IndexLink"/>
              </w:rPr>
              <w:t>111</w:t>
            </w:r>
          </w:hyperlink>
        </w:p>
        <w:p>
          <w:pPr>
            <w:pStyle w:val="Contents2"/>
            <w:tabs>
              <w:tab w:val="clear" w:pos="8743"/>
              <w:tab w:val="right" w:pos="9026" w:leader="dot"/>
            </w:tabs>
            <w:rPr/>
          </w:pPr>
          <w:hyperlink w:anchor="__RefHeading___Toc3787134_2870459653">
            <w:r>
              <w:rPr>
                <w:webHidden/>
                <w:rStyle w:val="IndexLink"/>
              </w:rPr>
              <w:t>6</w:t>
            </w:r>
            <w:r>
              <w:rPr>
                <w:rStyle w:val="IndexLink"/>
                <w:rtl w:val="true"/>
              </w:rPr>
              <w:t>-</w:t>
            </w:r>
            <w:r>
              <w:rPr>
                <w:rStyle w:val="IndexLink"/>
                <w:rtl w:val="true"/>
              </w:rPr>
              <w:t>حدیثی از ابوطالب</w:t>
            </w:r>
            <w:r>
              <w:rPr>
                <w:rStyle w:val="IndexLink"/>
                <w:rtl w:val="true"/>
              </w:rPr>
              <w:tab/>
            </w:r>
            <w:r>
              <w:rPr>
                <w:rStyle w:val="IndexLink"/>
              </w:rPr>
              <w:t>116</w:t>
            </w:r>
          </w:hyperlink>
        </w:p>
        <w:p>
          <w:pPr>
            <w:pStyle w:val="Contents2"/>
            <w:tabs>
              <w:tab w:val="clear" w:pos="8743"/>
              <w:tab w:val="right" w:pos="9026" w:leader="dot"/>
            </w:tabs>
            <w:rPr/>
          </w:pPr>
          <w:hyperlink w:anchor="__RefHeading___Toc3787136_2870459653">
            <w:r>
              <w:rPr>
                <w:webHidden/>
                <w:rStyle w:val="IndexLink"/>
                <w:rtl w:val="true"/>
              </w:rPr>
              <w:t>آن چه اهل سنّت از خانواده و خویشاوندان ابوطالب علیه السّلام دربارۀ ایمان او نقل کرده اند</w:t>
            </w:r>
            <w:r>
              <w:rPr>
                <w:rStyle w:val="IndexLink"/>
                <w:rtl w:val="true"/>
              </w:rPr>
              <w:tab/>
            </w:r>
            <w:r>
              <w:rPr>
                <w:rStyle w:val="IndexLink"/>
              </w:rPr>
              <w:t>116</w:t>
            </w:r>
          </w:hyperlink>
        </w:p>
        <w:p>
          <w:pPr>
            <w:pStyle w:val="Contents2"/>
            <w:tabs>
              <w:tab w:val="clear" w:pos="8743"/>
              <w:tab w:val="right" w:pos="9026" w:leader="dot"/>
            </w:tabs>
            <w:rPr/>
          </w:pPr>
          <w:hyperlink w:anchor="__RefHeading___Toc3787138_2870459653">
            <w:r>
              <w:rPr>
                <w:webHidden/>
                <w:rStyle w:val="IndexLink"/>
                <w:rtl w:val="true"/>
              </w:rPr>
              <w:t xml:space="preserve">الكلم الطيّب </w:t>
            </w:r>
            <w:r>
              <w:rPr>
                <w:rStyle w:val="IndexLink"/>
                <w:rtl w:val="true"/>
              </w:rPr>
              <w:t>[</w:t>
            </w:r>
            <w:r>
              <w:rPr>
                <w:rStyle w:val="IndexLink"/>
                <w:rtl w:val="true"/>
              </w:rPr>
              <w:t>كلمات پاکیزه</w:t>
            </w:r>
            <w:r>
              <w:rPr>
                <w:rStyle w:val="IndexLink"/>
                <w:rtl w:val="true"/>
              </w:rPr>
              <w:t>]:</w:t>
              <w:tab/>
            </w:r>
            <w:r>
              <w:rPr>
                <w:rStyle w:val="IndexLink"/>
              </w:rPr>
              <w:t>120</w:t>
            </w:r>
          </w:hyperlink>
        </w:p>
        <w:p>
          <w:pPr>
            <w:pStyle w:val="Contents2"/>
            <w:tabs>
              <w:tab w:val="clear" w:pos="8743"/>
              <w:tab w:val="right" w:pos="9026" w:leader="dot"/>
            </w:tabs>
            <w:rPr/>
          </w:pPr>
          <w:hyperlink w:anchor="__RefHeading___Toc3787140_2870459653">
            <w:r>
              <w:rPr>
                <w:webHidden/>
                <w:rStyle w:val="IndexLink"/>
                <w:rtl w:val="true"/>
              </w:rPr>
              <w:t>مرثية امير المؤمنين علیه السلام درباره پدر بزرگوارش</w:t>
            </w:r>
            <w:r>
              <w:rPr>
                <w:rStyle w:val="IndexLink"/>
                <w:rtl w:val="true"/>
              </w:rPr>
              <w:t>:</w:t>
              <w:tab/>
            </w:r>
            <w:r>
              <w:rPr>
                <w:rStyle w:val="IndexLink"/>
              </w:rPr>
              <w:t>121</w:t>
            </w:r>
          </w:hyperlink>
        </w:p>
        <w:p>
          <w:pPr>
            <w:pStyle w:val="Contents2"/>
            <w:tabs>
              <w:tab w:val="clear" w:pos="8743"/>
              <w:tab w:val="right" w:pos="9026" w:leader="dot"/>
            </w:tabs>
            <w:rPr/>
          </w:pPr>
          <w:hyperlink w:anchor="__RefHeading___Toc3787142_2870459653">
            <w:r>
              <w:rPr>
                <w:webHidden/>
                <w:rStyle w:val="IndexLink"/>
                <w:rtl w:val="true"/>
              </w:rPr>
              <w:t xml:space="preserve">سخن امام سجاد </w:t>
            </w:r>
            <w:r>
              <w:rPr>
                <w:rStyle w:val="IndexLink"/>
                <w:rtl w:val="true"/>
              </w:rPr>
              <w:t>:</w:t>
              <w:tab/>
            </w:r>
            <w:r>
              <w:rPr>
                <w:rStyle w:val="IndexLink"/>
              </w:rPr>
              <w:t>121</w:t>
            </w:r>
          </w:hyperlink>
        </w:p>
        <w:p>
          <w:pPr>
            <w:pStyle w:val="Contents2"/>
            <w:tabs>
              <w:tab w:val="clear" w:pos="8743"/>
              <w:tab w:val="right" w:pos="9026" w:leader="dot"/>
            </w:tabs>
            <w:rPr/>
          </w:pPr>
          <w:hyperlink w:anchor="__RefHeading___Toc3787144_2870459653">
            <w:r>
              <w:rPr>
                <w:webHidden/>
                <w:rStyle w:val="IndexLink"/>
                <w:rtl w:val="true"/>
              </w:rPr>
              <w:t>سخن امام باقر علیه السلام</w:t>
            </w:r>
            <w:r>
              <w:rPr>
                <w:rStyle w:val="IndexLink"/>
                <w:rtl w:val="true"/>
              </w:rPr>
              <w:t>:</w:t>
              <w:tab/>
            </w:r>
            <w:r>
              <w:rPr>
                <w:rStyle w:val="IndexLink"/>
              </w:rPr>
              <w:t>122</w:t>
            </w:r>
          </w:hyperlink>
        </w:p>
        <w:p>
          <w:pPr>
            <w:pStyle w:val="Contents2"/>
            <w:tabs>
              <w:tab w:val="clear" w:pos="8743"/>
              <w:tab w:val="right" w:pos="9026" w:leader="dot"/>
            </w:tabs>
            <w:rPr/>
          </w:pPr>
          <w:hyperlink w:anchor="__RefHeading___Toc3787146_2870459653">
            <w:r>
              <w:rPr>
                <w:webHidden/>
                <w:rStyle w:val="IndexLink"/>
                <w:rtl w:val="true"/>
              </w:rPr>
              <w:t xml:space="preserve">سخن امام رضا </w:t>
            </w:r>
            <w:r>
              <w:rPr>
                <w:rStyle w:val="IndexLink"/>
                <w:rtl w:val="true"/>
              </w:rPr>
              <w:t>:</w:t>
              <w:tab/>
            </w:r>
            <w:r>
              <w:rPr>
                <w:rStyle w:val="IndexLink"/>
              </w:rPr>
              <w:t>124</w:t>
            </w:r>
          </w:hyperlink>
        </w:p>
        <w:p>
          <w:pPr>
            <w:pStyle w:val="Contents2"/>
            <w:tabs>
              <w:tab w:val="clear" w:pos="8743"/>
              <w:tab w:val="right" w:pos="9026" w:leader="dot"/>
            </w:tabs>
            <w:rPr/>
          </w:pPr>
          <w:hyperlink w:anchor="__RefHeading___Toc3787148_2870459653">
            <w:r>
              <w:rPr>
                <w:webHidden/>
                <w:rStyle w:val="IndexLink"/>
                <w:rtl w:val="true"/>
              </w:rPr>
              <w:t>چیز هایی که ملازمان وی و کسانی که به حقّ او اعتراف کرده اند، به او نسبت داده اند</w:t>
            </w:r>
            <w:r>
              <w:rPr>
                <w:rStyle w:val="IndexLink"/>
                <w:rtl w:val="true"/>
              </w:rPr>
              <w:tab/>
            </w:r>
            <w:r>
              <w:rPr>
                <w:rStyle w:val="IndexLink"/>
              </w:rPr>
              <w:t>124</w:t>
            </w:r>
          </w:hyperlink>
        </w:p>
        <w:p>
          <w:pPr>
            <w:pStyle w:val="Contents2"/>
            <w:tabs>
              <w:tab w:val="clear" w:pos="8743"/>
              <w:tab w:val="right" w:pos="9026" w:leader="dot"/>
            </w:tabs>
            <w:rPr/>
          </w:pPr>
          <w:hyperlink w:anchor="__RefHeading___Toc3787150_2870459653">
            <w:r>
              <w:rPr>
                <w:webHidden/>
                <w:rStyle w:val="IndexLink"/>
                <w:rtl w:val="true"/>
              </w:rPr>
              <w:t>ابو طالب علیه السلام در قرآن حکیم</w:t>
            </w:r>
            <w:r>
              <w:rPr>
                <w:rStyle w:val="IndexLink"/>
                <w:rtl w:val="true"/>
              </w:rPr>
              <w:tab/>
            </w:r>
            <w:r>
              <w:rPr>
                <w:rStyle w:val="IndexLink"/>
              </w:rPr>
              <w:t>130</w:t>
            </w:r>
          </w:hyperlink>
        </w:p>
        <w:p>
          <w:pPr>
            <w:pStyle w:val="Contents2"/>
            <w:tabs>
              <w:tab w:val="clear" w:pos="8743"/>
              <w:tab w:val="right" w:pos="9026" w:leader="dot"/>
            </w:tabs>
            <w:rPr/>
          </w:pPr>
          <w:hyperlink w:anchor="__RefHeading___Toc3787152_2870459653">
            <w:r>
              <w:rPr>
                <w:webHidden/>
                <w:rStyle w:val="IndexLink"/>
                <w:rtl w:val="true"/>
              </w:rPr>
              <w:t>آیه دوم و سوم</w:t>
            </w:r>
            <w:r>
              <w:rPr>
                <w:rStyle w:val="IndexLink"/>
                <w:rtl w:val="true"/>
              </w:rPr>
              <w:t>:</w:t>
              <w:tab/>
            </w:r>
            <w:r>
              <w:rPr>
                <w:rStyle w:val="IndexLink"/>
              </w:rPr>
              <w:t>135</w:t>
            </w:r>
          </w:hyperlink>
        </w:p>
        <w:p>
          <w:pPr>
            <w:pStyle w:val="Contents2"/>
            <w:tabs>
              <w:tab w:val="clear" w:pos="8743"/>
              <w:tab w:val="right" w:pos="9026" w:leader="dot"/>
            </w:tabs>
            <w:rPr/>
          </w:pPr>
          <w:hyperlink w:anchor="__RefHeading___Toc3787154_2870459653">
            <w:r>
              <w:rPr>
                <w:webHidden/>
                <w:rStyle w:val="IndexLink"/>
                <w:rtl w:val="true"/>
              </w:rPr>
              <w:t>اشکالات این روایت</w:t>
            </w:r>
            <w:r>
              <w:rPr>
                <w:rStyle w:val="IndexLink"/>
                <w:rtl w:val="true"/>
              </w:rPr>
              <w:t>:</w:t>
              <w:tab/>
            </w:r>
            <w:r>
              <w:rPr>
                <w:rStyle w:val="IndexLink"/>
              </w:rPr>
              <w:t>137</w:t>
            </w:r>
          </w:hyperlink>
        </w:p>
        <w:p>
          <w:pPr>
            <w:pStyle w:val="Contents2"/>
            <w:tabs>
              <w:tab w:val="clear" w:pos="8743"/>
              <w:tab w:val="right" w:pos="9026" w:leader="dot"/>
            </w:tabs>
            <w:rPr/>
          </w:pPr>
          <w:hyperlink w:anchor="__RefHeading___Toc3787156_2870459653">
            <w:r>
              <w:rPr>
                <w:webHidden/>
                <w:rStyle w:val="IndexLink"/>
                <w:rtl w:val="true"/>
              </w:rPr>
              <w:t xml:space="preserve">حدیث ضحضاح </w:t>
            </w:r>
            <w:r>
              <w:rPr>
                <w:rStyle w:val="IndexLink"/>
                <w:rtl w:val="true"/>
              </w:rPr>
              <w:t>[</w:t>
            </w:r>
            <w:r>
              <w:rPr>
                <w:rStyle w:val="IndexLink"/>
                <w:rtl w:val="true"/>
              </w:rPr>
              <w:t>گودال</w:t>
            </w:r>
            <w:r>
              <w:rPr>
                <w:rStyle w:val="IndexLink"/>
                <w:rtl w:val="true"/>
              </w:rPr>
              <w:t>]</w:t>
              <w:tab/>
            </w:r>
            <w:r>
              <w:rPr>
                <w:rStyle w:val="IndexLink"/>
              </w:rPr>
              <w:t>143</w:t>
            </w:r>
          </w:hyperlink>
        </w:p>
        <w:p>
          <w:pPr>
            <w:pStyle w:val="Contents2"/>
            <w:tabs>
              <w:tab w:val="clear" w:pos="8743"/>
              <w:tab w:val="right" w:pos="9026" w:leader="dot"/>
            </w:tabs>
            <w:rPr/>
          </w:pPr>
          <w:hyperlink w:anchor="__RefHeading___Toc3787158_2870459653">
            <w:r>
              <w:rPr>
                <w:webHidden/>
                <w:rStyle w:val="IndexLink"/>
                <w:rtl w:val="true"/>
              </w:rPr>
              <w:t>فهرست ترتیبی</w:t>
            </w:r>
            <w:r>
              <w:rPr>
                <w:rStyle w:val="IndexLink"/>
                <w:rtl w:val="true"/>
              </w:rPr>
              <w:tab/>
            </w:r>
            <w:r>
              <w:rPr>
                <w:rStyle w:val="IndexLink"/>
              </w:rPr>
              <w:t>153</w:t>
            </w:r>
          </w:hyperlink>
        </w:p>
        <w:p>
          <w:pPr>
            <w:pStyle w:val="Contents2"/>
            <w:tabs>
              <w:tab w:val="clear" w:pos="8743"/>
              <w:tab w:val="right" w:pos="9026" w:leader="dot"/>
            </w:tabs>
            <w:rPr/>
          </w:pPr>
          <w:hyperlink w:anchor="__RefHeading___Toc3787160_2870459653">
            <w:r>
              <w:rPr>
                <w:webHidden/>
                <w:rStyle w:val="IndexLink"/>
                <w:rtl w:val="true"/>
              </w:rPr>
              <w:t>فهرست ترتیبی</w:t>
            </w:r>
            <w:r>
              <w:rPr>
                <w:rStyle w:val="IndexLink"/>
                <w:rtl w:val="true"/>
              </w:rPr>
              <w:tab/>
            </w:r>
            <w:r>
              <w:rPr>
                <w:rStyle w:val="IndexLink"/>
              </w:rPr>
              <w:t>155</w:t>
            </w:r>
          </w:hyperlink>
        </w:p>
        <w:p>
          <w:pPr>
            <w:pStyle w:val="Contents2"/>
            <w:tabs>
              <w:tab w:val="clear" w:pos="8743"/>
              <w:tab w:val="right" w:pos="9026" w:leader="dot"/>
            </w:tabs>
            <w:rPr/>
          </w:pPr>
          <w:hyperlink w:anchor="__RefHeading___Toc3787162_2870459653">
            <w:r>
              <w:rPr>
                <w:webHidden/>
                <w:rStyle w:val="IndexLink"/>
                <w:rtl w:val="true"/>
              </w:rPr>
              <w:t>کتاب نامه</w:t>
            </w:r>
            <w:r>
              <w:rPr>
                <w:rStyle w:val="IndexLink"/>
                <w:rtl w:val="true"/>
              </w:rPr>
              <w:tab/>
            </w:r>
            <w:r>
              <w:rPr>
                <w:rStyle w:val="IndexLink"/>
              </w:rPr>
              <w:t>165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72_120267"/>
      <w:bookmarkStart w:id="1" w:name="pg9172_120267"/>
      <w:bookmarkEnd w:id="1"/>
    </w:p>
    <w:p>
      <w:pPr>
        <w:pStyle w:val="Heading2"/>
        <w:numPr>
          <w:ilvl w:val="1"/>
          <w:numId w:val="1"/>
        </w:numPr>
        <w:rPr/>
      </w:pPr>
      <w:bookmarkStart w:id="2" w:name="pg9172_120267"/>
      <w:bookmarkStart w:id="3" w:name="__RefHeading___Toc3787024_2870459653"/>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علیه السلام حامی پیامبرصلی الله علیه واله وسلم بحثی برگرفته از کتاب الغدیر اثر علامه امینی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امینی نجفی تدوین ، ترجمه و تحقیق محمد حسن شفیعی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نبوت،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موضوعات الغدیر؛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2821794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ثبت و ناقص</w:t>
      </w:r>
    </w:p>
    <w:p>
      <w:pPr>
        <w:pStyle w:val="BookText"/>
        <w:rPr/>
      </w:pPr>
      <w:r>
        <w:rPr>
          <w:rFonts w:ascii="Amiri" w:hAnsi="Amiri" w:eastAsia="Amiri" w:cs="Amiri"/>
          <w:color w:val="111111"/>
          <w:sz w:val="28"/>
          <w:sz w:val="28"/>
          <w:szCs w:val="28"/>
          <w:rtl w:val="true"/>
          <w:lang w:bidi="ar-SA"/>
        </w:rPr>
        <w:t>سلسله موضوعات الغدير</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برگرفته از کتاب الغدیر اثر علامه شیخ عبدالحسین امینی</w:t>
      </w:r>
    </w:p>
    <w:p>
      <w:pPr>
        <w:pStyle w:val="BookText"/>
        <w:rPr/>
      </w:pPr>
      <w:r>
        <w:rPr>
          <w:rFonts w:ascii="IRNazanin" w:hAnsi="IRNazanin" w:eastAsia="IRNazanin"/>
          <w:color w:val="111111"/>
          <w:sz w:val="28"/>
          <w:sz w:val="28"/>
          <w:szCs w:val="28"/>
          <w:rtl w:val="true"/>
          <w:lang w:bidi="fa-IR"/>
        </w:rPr>
        <w:t>تلخیص، ترجمه و تحقیق</w:t>
      </w:r>
    </w:p>
    <w:p>
      <w:pPr>
        <w:pStyle w:val="BookText"/>
        <w:rPr/>
      </w:pPr>
      <w:r>
        <w:rPr>
          <w:rFonts w:ascii="IRNazanin" w:hAnsi="IRNazanin" w:eastAsia="IRNazanin"/>
          <w:color w:val="111111"/>
          <w:sz w:val="28"/>
          <w:sz w:val="28"/>
          <w:szCs w:val="28"/>
          <w:rtl w:val="true"/>
          <w:lang w:bidi="fa-IR"/>
        </w:rPr>
        <w:t>محمّد حسن شفیعی شاهرودی</w:t>
      </w:r>
    </w:p>
    <w:p>
      <w:pPr>
        <w:pStyle w:val="BookText"/>
        <w:rPr/>
      </w:pPr>
      <w:r>
        <w:rPr>
          <w:rFonts w:ascii="Amiri" w:hAnsi="Amiri" w:eastAsia="Amiri" w:cs="Amiri"/>
          <w:color w:val="111111"/>
          <w:sz w:val="28"/>
          <w:sz w:val="28"/>
          <w:szCs w:val="28"/>
          <w:rtl w:val="true"/>
          <w:lang w:bidi="ar-SA"/>
        </w:rPr>
        <w:t>موسّسه میراث نبوّت</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87026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شَفَعَ أَبِی فِی کُلِّ مُذْنِبٍ عَلَى وَجْهِ الْأَرْضِ شَفَّعَهُ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پدرم تمام کسانی را که روی زمین گناه کرده اند شفاعت کند خداوند شفاعت او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69/35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این کتاب به زبان های عربی، اردو، و بلوچی منتشر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سوى مؤسسۀ میراث نبوّت دیگر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موضوعات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حقوق برای مؤسّسۀ میراث نبوّت محفوظ است</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علیه السّلام</w:t>
      </w:r>
    </w:p>
    <w:p>
      <w:pPr>
        <w:pStyle w:val="BookText"/>
        <w:rPr/>
      </w:pPr>
      <w:r>
        <w:rPr>
          <w:rFonts w:ascii="IRNazanin" w:hAnsi="IRNazanin" w:eastAsia="IRNazanin"/>
          <w:color w:val="111111"/>
          <w:sz w:val="28"/>
          <w:sz w:val="28"/>
          <w:szCs w:val="28"/>
          <w:rtl w:val="true"/>
          <w:lang w:bidi="fa-IR"/>
        </w:rPr>
        <w:t xml:space="preserve">برگرفته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شیخ عبد الحسین امینی نجفی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شفیعی شاهرودی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آرایی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میراث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ماندگاری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رجب المرجّب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مقدّسه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مرکز مدیریت حوزه های علمیه خواهران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خیابان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کوچۀ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میراث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7771093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7785460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خیابان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ممتاز، انتشارات 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7830940</w:t>
      </w:r>
      <w:r>
        <w:rPr>
          <w:rFonts w:eastAsia="IRNazanin" w:cs="IRNazanin"/>
          <w:color w:val="111111"/>
          <w:sz w:val="28"/>
          <w:szCs w:val="28"/>
          <w:rtl w:val="true"/>
          <w:lang w:bidi="fa-IR"/>
        </w:rPr>
        <w:t xml:space="preserve"> </w:t>
      </w:r>
      <w:bookmarkStart w:id="7" w:name="pg9172_120270"/>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 كَفَى وَ الصَّلَاةِ عَلَى النَّبِيِّ المُصطَفی وَ آلِهِ مَصَابِيحِ الدُّجَى ، وَ الْحُجَجِ الْوَاضِحَةِ لِأَهْلِ الحُجي</w:t>
      </w:r>
    </w:p>
    <w:p>
      <w:pPr>
        <w:pStyle w:val="Heading2"/>
        <w:numPr>
          <w:ilvl w:val="1"/>
          <w:numId w:val="1"/>
        </w:numPr>
        <w:rPr/>
      </w:pPr>
      <w:bookmarkStart w:id="8" w:name="__RefHeading___Toc3787028_2870459653"/>
      <w:bookmarkStart w:id="9" w:name="_Toc3"/>
      <w:bookmarkEnd w:id="8"/>
      <w:r>
        <w:rPr>
          <w:rtl w:val="true"/>
        </w:rPr>
        <w:t>پیشگفتار</w:t>
      </w:r>
      <w:r>
        <w:rPr>
          <w:rtl w:val="true"/>
        </w:rPr>
        <w:t xml:space="preserve">: </w:t>
      </w:r>
      <w:r>
        <w:rPr>
          <w:rtl w:val="true"/>
        </w:rPr>
        <w:t>در مقّدمه کتاب، سه مطلب را یاد آور می شویم</w:t>
      </w:r>
      <w:r>
        <w:rPr>
          <w:rtl w:val="true"/>
        </w:rPr>
        <w:t>:</w:t>
      </w:r>
      <w:bookmarkEnd w:id="9"/>
    </w:p>
    <w:p>
      <w:pPr>
        <w:pStyle w:val="Heading3"/>
        <w:numPr>
          <w:ilvl w:val="2"/>
          <w:numId w:val="1"/>
        </w:numPr>
        <w:rPr/>
      </w:pPr>
      <w:bookmarkStart w:id="10" w:name="__RefHeading___Toc3787030_2870459653"/>
      <w:bookmarkStart w:id="11" w:name="_Toc4"/>
      <w:bookmarkEnd w:id="10"/>
      <w:r>
        <w:rPr>
          <w:rtl w:val="true"/>
        </w:rPr>
        <w:t xml:space="preserve">نخست </w:t>
      </w:r>
      <w:r>
        <w:rPr>
          <w:rtl w:val="true"/>
        </w:rPr>
        <w:t xml:space="preserve">- </w:t>
      </w:r>
      <w:r>
        <w:rPr>
          <w:rtl w:val="true"/>
        </w:rPr>
        <w:t>پیرامون حضرت ابوطالب علیه السّلام</w:t>
      </w:r>
      <w:bookmarkEnd w:id="11"/>
    </w:p>
    <w:p>
      <w:pPr>
        <w:pStyle w:val="BookText"/>
        <w:rPr/>
      </w:pPr>
      <w:r>
        <w:rPr>
          <w:rFonts w:ascii="IRNazanin" w:hAnsi="IRNazanin" w:eastAsia="IRNazanin"/>
          <w:color w:val="111111"/>
          <w:sz w:val="28"/>
          <w:sz w:val="28"/>
          <w:szCs w:val="28"/>
          <w:rtl w:val="true"/>
          <w:lang w:bidi="fa-IR"/>
        </w:rPr>
        <w:t>به منظور تکمیل مطالب موجود در متن کتاب چند مطلب را به اجمال پیرامون زعیم مکّه سيّد بطحاء، رئیس بنی هاشم، حامی رسول الله، أب الأئمّه، سيّد عجم و عرب حضرت ابوطالب علیه السّلام یاد آور می شویم، امید که مورد عنایت حضرت واقع شود</w:t>
      </w:r>
      <w:r>
        <w:rPr>
          <w:rFonts w:eastAsia="IRNazanin" w:cs="IRNazanin"/>
          <w:color w:val="111111"/>
          <w:sz w:val="28"/>
          <w:szCs w:val="28"/>
          <w:rtl w:val="true"/>
          <w:lang w:bidi="fa-IR"/>
        </w:rPr>
        <w:t>:</w:t>
      </w:r>
    </w:p>
    <w:p>
      <w:pPr>
        <w:pStyle w:val="Heading2"/>
        <w:numPr>
          <w:ilvl w:val="1"/>
          <w:numId w:val="1"/>
        </w:numPr>
        <w:rPr/>
      </w:pPr>
      <w:bookmarkStart w:id="12" w:name="__RefHeading___Toc3787032_2870459653"/>
      <w:bookmarkStart w:id="13" w:name="_Toc5"/>
      <w:bookmarkEnd w:id="12"/>
      <w:r>
        <w:rPr/>
        <w:t>1</w:t>
      </w:r>
      <w:r>
        <w:rPr>
          <w:rtl w:val="true"/>
        </w:rPr>
        <w:t xml:space="preserve">- </w:t>
      </w:r>
      <w:r>
        <w:rPr>
          <w:rtl w:val="true"/>
        </w:rPr>
        <w:t>ولادت و شرافت خاندان او</w:t>
      </w:r>
      <w:bookmarkEnd w:id="13"/>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بعثت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تولّد پیامبر اسلام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در خاندان بزرگ قریش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عبدالمطلّب و مادرش فاطمه بنت عمر بن عائذ بن عمران بن مخزوم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را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قولی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گذاشتند </w:t>
      </w:r>
      <w:r>
        <w:rPr>
          <w:rStyle w:val="FootnoteAnchor"/>
          <w:rtl w:val="true"/>
        </w:rPr>
        <w:footnoteReference w:id="2"/>
      </w:r>
      <w:r>
        <w:rPr>
          <w:rFonts w:ascii="IRNazanin" w:hAnsi="IRNazanin" w:eastAsia="IRNazanin"/>
          <w:color w:val="111111"/>
          <w:sz w:val="28"/>
          <w:sz w:val="28"/>
          <w:szCs w:val="28"/>
          <w:rtl w:val="true"/>
          <w:lang w:bidi="fa-IR"/>
        </w:rPr>
        <w:t xml:space="preserve">، و نظر به این که نام نخستین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را ابو طالب نامیدند که به همین کنیه اش مشهور است ؛ پدرش عبدالمطلّب آن گاه که به او وصیّت می کرد که سرپرست رسول خدا باشد گفته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أوصيك يا عبد مناف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بواحد بعد أبيه فرد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سفارش می کنم دربارۀ کسی که پس از پدرش یگانه روزگار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او فاطمه بنت اسد بن هاشم بن عبد مناف است که با ابوطالب علیه السّلام در جدّ خود هاشم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پرهیزگار اسلام آورد و با پیامبر هجرت کرد و از نخستین زنانی بود که ایمان آورد و به منزلۀ مادر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دنیا رفت رسول خدا او را با پیراهن خود کفن کرد و هنگام دفن او برایش چنین دعا كرد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الَّذِی یُحْیِی وَ یُمِیتُ وَ هُوَ حَیٌّ لا یَمُوتُ اللّهُمَّ اغْفِرْ لُامِّی فَاطِمَةَ بِنْتِ اسَدٍ وَ لَقِّنْهَا حُجَّتَهَا وَ وَسِّعْ عَلَیْها مَدْخَلَها بِحَقِّ نَبِیِّکَ مُحَمَّد وَ الانْبِیاءِ الَّذِینَ مِنْ قَبْلِی فَإِنَّكَ أَرْحَمَ الرَّاحِمِينَ</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که حيات می بخشد و می میراند و او زنده ای است که نمی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مادر من فاطمه بت اسد را بیامرز و حجّت وی را به او تلقین نما ، و محلّ ورود وی را گشایش بخش، به حقّ پیامبرت محمّد و پیامبران پیش از من؛ چرا که تو مهربان ترین مهربانان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برادر تنی عبد الله پدر رسول الله است و مادر آن دو فاطمه بنت عمر بن عائد مخزومیّه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طالب پیرمردی جسیم و وسیم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تنومند و زیبا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ظرافت پادشاهان و وقار حکیمان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اکثم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ریاست و حلم و سیادت را از که آموختی؟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پیمان علم و ادب ، سیّد عجم و عرب ، ابو طالب بن عبد المطلب </w:t>
      </w:r>
      <w:r>
        <w:rPr>
          <w:rStyle w:val="FootnoteAnchor"/>
          <w:rtl w:val="true"/>
        </w:rPr>
        <w:footnoteReference w:id="5"/>
      </w:r>
      <w:bookmarkStart w:id="14" w:name="pg9172_120272"/>
    </w:p>
    <w:p>
      <w:pPr>
        <w:pStyle w:val="BookText"/>
        <w:rPr/>
      </w:pPr>
      <w:bookmarkEnd w:id="14"/>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بی دریغ ابوطالب علیه علیه السّلام از رسول خدا </w:t>
      </w:r>
      <w:r>
        <w:rPr>
          <w:rFonts w:eastAsia="IRNazanin" w:cs="IRNazanin"/>
          <w:color w:val="111111"/>
          <w:sz w:val="28"/>
          <w:szCs w:val="28"/>
          <w:rtl w:val="true"/>
          <w:lang w:bidi="fa-IR"/>
        </w:rPr>
        <w:t>..</w:t>
      </w:r>
    </w:p>
    <w:p>
      <w:pPr>
        <w:pStyle w:val="Heading2"/>
        <w:numPr>
          <w:ilvl w:val="1"/>
          <w:numId w:val="1"/>
        </w:numPr>
        <w:rPr/>
      </w:pPr>
      <w:bookmarkStart w:id="15" w:name="__RefHeading___Toc3787034_2870459653"/>
      <w:bookmarkStart w:id="16" w:name="_Toc6"/>
      <w:bookmarkEnd w:id="15"/>
      <w:r>
        <w:rPr/>
        <w:t>2</w:t>
      </w:r>
      <w:r>
        <w:rPr>
          <w:rtl w:val="true"/>
        </w:rPr>
        <w:t xml:space="preserve">- </w:t>
      </w:r>
      <w:r>
        <w:rPr>
          <w:rtl w:val="true"/>
        </w:rPr>
        <w:t>دفاع و حمایت بی دریغ او از رسول خدا صلّی الله علیه و آله</w:t>
      </w:r>
      <w:bookmarkEnd w:id="16"/>
    </w:p>
    <w:p>
      <w:pPr>
        <w:pStyle w:val="Heading3"/>
        <w:numPr>
          <w:ilvl w:val="2"/>
          <w:numId w:val="1"/>
        </w:numPr>
        <w:rPr/>
      </w:pPr>
      <w:bookmarkStart w:id="17" w:name="__RefHeading___Toc3787036_2870459653"/>
      <w:bookmarkStart w:id="18" w:name="_Toc7"/>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 xml:space="preserve">شیخ مکّه حضرت ابو طالب علیه السّلام از آغاز طلوع خورشید رسالت تا پایان عمر پر برکت خود، سپری بود که رسول خدا صلّی الله علیه و آله را از خطرات حفظ می کرد و سدّی آهنین در برابر مشرکان و بت 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روزگار دارای قدرت عظیمی بودند و مقدّرات عالم را در دست داشتند و در مقابل رسالت آسمانی پیامبر اسلام و دعوت به سوی آن ایستادگی و سنگ اندازی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راه کار ها و خدمات گسترده ای برای جهان اسلام انجام داد که مشهورند و از شماره بیرونند و اجمال آن ها نیاز به کتابی مستقلّ دارد هر کس تاریخ را ورق بزند و به ماجرای محاصره کردن رسول خدا و خاندان و یاران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در می یابد که ابو طالب تنها یار آن ها و عهده دار حفظ و حراست و رساندن ارزاق به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فاطمه بنت اسد مادر امیر المومنین علیه السلام 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مرگ عبد المطلّب فرا رسید به فرزندانش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سر پرستی محمّد را به عهده می گیرد؟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ما باهوش تر است به خود او بگو کسی را برای سرپرستی خود برگزیند عبد المطلّب به محمّد صلّی الله علیه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جدّت آماده سفر به قیامت است کدام یک از عمو ها و عمّه هایت را برای سرپرستی خود برمی گزینی؟ محمّد صلّی الله علیه و آله به چهره های آن ها نگریست سپس به سوی ابوطالب 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عرفت ديانتك و أمانتك، فكن له كما كنت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دیانت و امانت داری تو را می شناسم، با او آن گونه رفتار کن که من رفتار می کردم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فاطمۀ بنت اسد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 المطلّب از دنیا رفت ،ابوطالب </w:t>
      </w:r>
    </w:p>
    <w:p>
      <w:pPr>
        <w:pStyle w:val="BookText"/>
        <w:rPr/>
      </w:pPr>
      <w:r>
        <w:rPr>
          <w:rFonts w:ascii="IRNazanin" w:hAnsi="IRNazanin" w:eastAsia="IRNazanin"/>
          <w:color w:val="111111"/>
          <w:sz w:val="28"/>
          <w:sz w:val="28"/>
          <w:szCs w:val="28"/>
          <w:rtl w:val="true"/>
          <w:lang w:bidi="fa-IR"/>
        </w:rPr>
        <w:t>سرپرستی او را به عهده گرفت و من خدمت گزار او بودم و او مرا مادر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طالب دربارۀ محمّد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إنما يكون نبياً و أنت تلدين له وزيراً بعد يأس</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پیامبر است و تو پس از یأس وزیر او را به دنیا خواهی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ابو طالب به مدّت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کفیل و پشتیبان حضرت محمّد صلّی الله علیه و آله بود و در ظهور و گسترش اسلام کمک های شایانی به آن حضرت نمود و ایشان را از گزند و کید و کین قریش در امان داشت و بهتر از فرزندان خویش از او حمایت می کرد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با این که وضع مالی مناسبی نداشت از هیچ کوششی در راه حمایت از رسول خدا دریغ نمی کرد و او و همسر گرامی اش فاطمۀ بنت اسد در خدمت و نگهداری ایشان کوشا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برکت به خانه ابو طالب آمد ؛ فاطمه بنت اسد می گوید از زمانی که محمّد به خانه آن ها آمد درختی که سالیان سال خشک بود سبز شد و میوه داد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قبل از ازدواج با خدیجه قرار دادی تجاری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قرار داد مضاربه ای پیامبر صلّی الله علیه و آله متعهّد شده بود که با سرمایه خدیجه به سفری تجاری برود و در مقابل آن حضرت در منافع کالا های بازرگانی خدیجه شریک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توافق طرفین خدیجه شتری راهوار و مقداری کالا های ارزشمند در اختیار حضرت محمّد صلّی الله علیه و آله نهاد و به دو غلام خود سفارش کرد که در این سفر تجاری به همراه آن حضرت باشند و دستوراتش را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سفر تجاری پیامبر به شام تا حدودی وضعیت اقتصادی و مالی آن </w:t>
      </w:r>
      <w:bookmarkStart w:id="19" w:name="pg9172_120274"/>
    </w:p>
    <w:p>
      <w:pPr>
        <w:pStyle w:val="BookText"/>
        <w:rPr/>
      </w:pPr>
      <w:bookmarkEnd w:id="19"/>
      <w:r>
        <w:rPr>
          <w:rFonts w:ascii="IRNazanin" w:hAnsi="IRNazanin" w:eastAsia="IRNazanin"/>
          <w:color w:val="111111"/>
          <w:sz w:val="28"/>
          <w:sz w:val="28"/>
          <w:szCs w:val="28"/>
          <w:rtl w:val="true"/>
          <w:lang w:bidi="fa-IR"/>
        </w:rPr>
        <w:t>جناب را سر و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پایان سفر، کاردانی و شایستگی این جوان قرشی مورد تقدیر و ستایش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ثروتمند ترین و سر شناس ترین زن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بدین منظور مبلغی را علاوه بر قرار داد، به او پرداخت اما نبىّ اكرم صلّی الله علیه و آله فقط مبلغ معیّن در قرار داد را دریافت کرده و از اخذ وجوه اضافی خود داری نمود سپس وجوه حاصله از تجارت شام را به خانه ابوطالب برد و همه را در اختیار عموی گرامی اش گذاشت تا این که مقداری وضع زندگی حضرت ابوطالب سر و سامان یابد </w:t>
      </w:r>
      <w:r>
        <w:rPr>
          <w:rStyle w:val="FootnoteAnchor"/>
          <w:rtl w:val="true"/>
        </w:rPr>
        <w:footnoteReference w:id="7"/>
      </w:r>
    </w:p>
    <w:p>
      <w:pPr>
        <w:pStyle w:val="Heading3"/>
        <w:numPr>
          <w:ilvl w:val="2"/>
          <w:numId w:val="1"/>
        </w:numPr>
        <w:rPr/>
      </w:pPr>
      <w:bookmarkStart w:id="20" w:name="__RefHeading___Toc3787038_2870459653"/>
      <w:bookmarkStart w:id="21" w:name="_Toc8"/>
      <w:bookmarkEnd w:id="20"/>
      <w:r>
        <w:rPr>
          <w:rtl w:val="true"/>
        </w:rPr>
        <w:t>صبر و استقامت ابوطالب در شعب ابی طالب</w:t>
      </w:r>
      <w:r>
        <w:rPr>
          <w:rtl w:val="true"/>
        </w:rPr>
        <w:t>:</w:t>
      </w:r>
      <w:bookmarkEnd w:id="21"/>
    </w:p>
    <w:p>
      <w:pPr>
        <w:pStyle w:val="BookText"/>
        <w:rPr/>
      </w:pPr>
      <w:r>
        <w:rPr>
          <w:rFonts w:ascii="IRNazanin" w:hAnsi="IRNazanin" w:eastAsia="IRNazanin"/>
          <w:color w:val="111111"/>
          <w:sz w:val="28"/>
          <w:sz w:val="28"/>
          <w:szCs w:val="28"/>
          <w:rtl w:val="true"/>
          <w:lang w:bidi="fa-IR"/>
        </w:rPr>
        <w:t xml:space="preserve">هنگامی که مشرکان مکّه از هر راه و وسیله ای برای جلوگیری پیامبر صلّی الله علیه و آله استفاده کرده ولی نتیجه نگرفتند، تصمیم گرفتند آن حضرت و بستگان او از بنی هاشم را در شعب 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درّه ای در پشت کوه ابو قبیس بود و خانه های بنی هاشم در آن جا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محاصرۀ شدید اقتصادی نمایند تا آن ها از شدّت گرسنگی و تشنگی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در این مورد قطع نامه ای نوشتند و هشتاد نفر آن را امضاء کردند و آن را در میان پارچه ای نهاده و در داخل کعبه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در آغاز محرّم سال هفتم بعثت شروع شد و حدود دو یا سه سال ادامه یافت ، در این مدّت بر بنی هاشم و زنان و کودکان آن ها بسیار سخت گذشت ، گاهی مخفیانه بعضی به آن ها غذا می رساندند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امور مهمّ در ماجرای محاصره این بود که ابوطالب پدر بزرگوار </w:t>
      </w:r>
    </w:p>
    <w:p>
      <w:pPr>
        <w:pStyle w:val="BookText"/>
        <w:rPr/>
      </w:pPr>
      <w:r>
        <w:rPr>
          <w:rFonts w:ascii="IRNazanin" w:hAnsi="IRNazanin" w:eastAsia="IRNazanin"/>
          <w:color w:val="111111"/>
          <w:sz w:val="28"/>
          <w:sz w:val="28"/>
          <w:szCs w:val="28"/>
          <w:rtl w:val="true"/>
          <w:lang w:bidi="fa-IR"/>
        </w:rPr>
        <w:t>على علیه السلام شب و روز در فکر نگهبانی پیامبر صلّی الله علیه و آله بود، شب ها مکرّر بستر او عوض می کرد و غالباً فرزندش علی علیه السّلام را در بستر او می خوابانید و او را در جای دیگر تا مبادا بستر آن حضرت شناخته گردد و مشرکان با مکر و نیرنگ به آن حضرت آسیب برسانند یا از بالای کوه ابو قبیس به سوی بستر او سنگ پرتاب کنند ابن ابی الحدید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أبوطالب كثيرا ما يخاف على رسول الله صلّی الله علیه و آله البيات إذا عرف مضجعه، يقيمه ليلاً من منامه ، و يضجع ابنه عليّاً مكانه</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غالباً در مورد شبیخون دشمن و آسیب رسانی شبانه به پیامبر صلّی الله علیه و آله در هراس بود، شب از خواب بر می خواست و پسرش علی علیه السّلام را در بستر پیامبر می خوابانید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ابوطالب و پسرش علی علیه السّلام به خاطر حمایت از پیامبر صلّی الله علیه و آله در چنین فشاری قرار گرفت ولی دست از حمایت او بر نداشت و آیا عاملی جز ایمان و اخلاص می توانست ابو طالب و امثال او را این گونه پایدار نگه دارد؟</w:t>
      </w:r>
    </w:p>
    <w:p>
      <w:pPr>
        <w:pStyle w:val="BookText"/>
        <w:rPr/>
      </w:pPr>
      <w:r>
        <w:rPr>
          <w:rFonts w:ascii="IRNazanin" w:hAnsi="IRNazanin" w:eastAsia="IRNazanin"/>
          <w:color w:val="111111"/>
          <w:sz w:val="28"/>
          <w:sz w:val="28"/>
          <w:szCs w:val="28"/>
          <w:rtl w:val="true"/>
          <w:lang w:bidi="fa-IR"/>
        </w:rPr>
        <w:t xml:space="preserve">در چنین شرایطی جان علی علیه السّلام بعد از پیامبر صلّی الله علیه و آله از همه بیشتر در خطر بود؛ زیرا برای حفظ پیامبر صلّی الله علیه و آله در بستر آن حضرت می خوابید و هر لحظه احتمال می رفت که از بالا و کمرگاه کوه ابو قبیس سنگ بزرگی به سوی آن بستر پرتاب گردد و یا جلّادان مشرک به آن بستر هجوم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علی علیه السّلام به 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مقتول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کشته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با اشعاری فرزندانش را به صبر و استقامت دعوت کرد و حضرت علی علیه السّلام با اشعار زیر به پدر پاسخ داد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أتامروني بالصبر في نصر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قلت الّذي قلت جازعاً </w:t>
      </w:r>
      <w:bookmarkStart w:id="22" w:name="pg9172_120276"/>
    </w:p>
    <w:p>
      <w:pPr>
        <w:pStyle w:val="BookText"/>
        <w:rPr/>
      </w:pPr>
      <w:bookmarkEnd w:id="22"/>
      <w:r>
        <w:rPr>
          <w:rFonts w:ascii="Amiri" w:hAnsi="Amiri" w:eastAsia="Amiri" w:cs="Amiri"/>
          <w:color w:val="111111"/>
          <w:sz w:val="28"/>
          <w:sz w:val="28"/>
          <w:szCs w:val="28"/>
          <w:rtl w:val="true"/>
          <w:lang w:bidi="ar-SA"/>
        </w:rPr>
        <w:t xml:space="preserve">ولكنّي أحببت أن ترى نصرتي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 أنّي لم أزل لك طائعاً</w:t>
      </w:r>
    </w:p>
    <w:p>
      <w:pPr>
        <w:pStyle w:val="BookText"/>
        <w:rPr/>
      </w:pPr>
      <w:r>
        <w:rPr>
          <w:rFonts w:ascii="Amiri" w:hAnsi="Amiri" w:eastAsia="Amiri" w:cs="Amiri"/>
          <w:color w:val="111111"/>
          <w:sz w:val="28"/>
          <w:sz w:val="28"/>
          <w:szCs w:val="28"/>
          <w:rtl w:val="true"/>
          <w:lang w:bidi="ar-SA"/>
        </w:rPr>
        <w:t xml:space="preserve">وسعيي لوجه الله في نصر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الهدى المحمود طفلاً و يافعاً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یاری پیامبر صلّی به من دستور استقامت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گفتم از بی صبری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دوست داشتم یاری مرا بنگری و بدانی که من همیشه فرمان بر شما بوده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عین این که مرگ را با چشم خود می بینم در بستر پیامبر صلّی الله علیه و آله می خوابم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کوشش من از کودکی تا جوانی برای خدا در یاری احمد ، پیامبر راهنما و ستوده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در تمام فراز و نشیب های دوران رسالت و قبل از رسالت برادر زاده عزیزش را یاری کرد و شرّ قریش را از او بازداشت و قلب نازنین پیامبر را در تبلیغات و رسالت الهی او خوشحال و مسرور نمود، و با كلماتي نظير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يابن أخي فقل ما أحببت فوالله ما أسلمك لشيء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دوست می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مشرکان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در هیچ پیش آمدی وا نمی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پشتیبانی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طباطبایی چه زیبا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مجاهدت ابوطالب به تنهایی در حفظ جان شریف پیامبر صلّی الله علیه و آله در ده سال قبل از هجرت معادل اثر مجاهدت تمام مهاجرین و انصار در ده سال بعد از هجرت است</w:t>
      </w:r>
      <w:r>
        <w:rPr>
          <w:rFonts w:eastAsia="IRNazanin" w:cs="IRNazanin"/>
          <w:color w:val="111111"/>
          <w:sz w:val="28"/>
          <w:szCs w:val="28"/>
          <w:rtl w:val="true"/>
          <w:lang w:bidi="fa-IR"/>
        </w:rPr>
        <w:t>».</w:t>
      </w:r>
      <w:r>
        <w:rPr>
          <w:rStyle w:val="FootnoteAnchor"/>
          <w:rtl w:val="true"/>
        </w:rPr>
        <w:footnoteReference w:id="10"/>
      </w:r>
    </w:p>
    <w:p>
      <w:pPr>
        <w:pStyle w:val="Heading2"/>
        <w:numPr>
          <w:ilvl w:val="1"/>
          <w:numId w:val="1"/>
        </w:numPr>
        <w:rPr/>
      </w:pPr>
      <w:bookmarkStart w:id="23" w:name="__RefHeading___Toc3787040_2870459653"/>
      <w:bookmarkStart w:id="24" w:name="_Toc9"/>
      <w:bookmarkEnd w:id="23"/>
      <w:r>
        <w:rPr/>
        <w:t>3</w:t>
      </w:r>
      <w:r>
        <w:rPr>
          <w:rtl w:val="true"/>
        </w:rPr>
        <w:t xml:space="preserve">- </w:t>
      </w:r>
      <w:r>
        <w:rPr>
          <w:rtl w:val="true"/>
        </w:rPr>
        <w:t>ايمان ابوطالب</w:t>
      </w:r>
      <w:bookmarkEnd w:id="24"/>
    </w:p>
    <w:p>
      <w:pPr>
        <w:pStyle w:val="Heading3"/>
        <w:numPr>
          <w:ilvl w:val="2"/>
          <w:numId w:val="1"/>
        </w:numPr>
        <w:rPr/>
      </w:pPr>
      <w:bookmarkStart w:id="25" w:name="__RefHeading___Toc3787042_2870459653"/>
      <w:bookmarkStart w:id="26" w:name="_Toc10"/>
      <w:bookmarkEnd w:id="25"/>
      <w:r>
        <w:rPr>
          <w:rtl w:val="true"/>
        </w:rPr>
        <w:t>اشاره</w:t>
      </w:r>
      <w:bookmarkEnd w:id="2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گذاران حکومت وقت از ترس این که مبادا فضیلتی در حقّ امام علی علیه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نبوّت پیامبر، ثبت گردد، سعی و </w:t>
      </w:r>
      <w:bookmarkStart w:id="27" w:name="pg9172_120277"/>
    </w:p>
    <w:p>
      <w:pPr>
        <w:pStyle w:val="BookText"/>
        <w:rPr/>
      </w:pPr>
      <w:bookmarkEnd w:id="27"/>
      <w:r>
        <w:rPr>
          <w:rFonts w:ascii="IRNazanin" w:hAnsi="IRNazanin" w:eastAsia="IRNazanin"/>
          <w:color w:val="111111"/>
          <w:sz w:val="28"/>
          <w:sz w:val="28"/>
          <w:szCs w:val="28"/>
          <w:rtl w:val="true"/>
          <w:lang w:bidi="fa-IR"/>
        </w:rPr>
        <w:t>تلاش نموده اند که او را فردی غیر مؤمن قلمداد کنند و اگر یک دهم شواهدی که بر ایمان ابو طالب وجود دارد درباره یک فرد بی طرف وجود داشت همگان به ایمان او اذعان می کردند و او را صحابی عادل ، و جانباز و فداکار، معرّفی می نمودند ولی چون این دلایل انبوه درباره والد امیر مؤمنان علی علیه السّلام است پرده های ضخیم تعصّب مانع از آن شده است که سیمای واقع آن گونه که هست مشاهده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مجموع دلایل خود درباره او پیش از بعثت و پس از آن را در دو بخش مطرح می کنیم</w:t>
      </w:r>
      <w:r>
        <w:rPr>
          <w:rFonts w:eastAsia="IRNazanin" w:cs="IRNazanin"/>
          <w:color w:val="111111"/>
          <w:sz w:val="28"/>
          <w:szCs w:val="28"/>
          <w:rtl w:val="true"/>
          <w:lang w:bidi="fa-IR"/>
        </w:rPr>
        <w:t>:</w:t>
      </w:r>
    </w:p>
    <w:p>
      <w:pPr>
        <w:pStyle w:val="Heading3"/>
        <w:numPr>
          <w:ilvl w:val="2"/>
          <w:numId w:val="1"/>
        </w:numPr>
        <w:rPr/>
      </w:pPr>
      <w:bookmarkStart w:id="28" w:name="__RefHeading___Toc3787044_2870459653"/>
      <w:bookmarkStart w:id="29" w:name="_Toc11"/>
      <w:bookmarkEnd w:id="28"/>
      <w:r>
        <w:rPr>
          <w:rtl w:val="true"/>
        </w:rPr>
        <w:t>الف</w:t>
      </w:r>
      <w:r>
        <w:rPr>
          <w:rtl w:val="true"/>
        </w:rPr>
        <w:t xml:space="preserve">- </w:t>
      </w:r>
      <w:r>
        <w:rPr>
          <w:rtl w:val="true"/>
        </w:rPr>
        <w:t>یکتا پرستی ابوطالب پیش از بعثت</w:t>
      </w:r>
      <w:bookmarkEnd w:id="29"/>
    </w:p>
    <w:p>
      <w:pPr>
        <w:pStyle w:val="Heading4"/>
        <w:numPr>
          <w:ilvl w:val="3"/>
          <w:numId w:val="1"/>
        </w:numPr>
        <w:rPr/>
      </w:pPr>
      <w:bookmarkStart w:id="30" w:name="__RefHeading___Toc3787046_2870459653"/>
      <w:bookmarkStart w:id="31" w:name="_Toc12"/>
      <w:bookmarkEnd w:id="30"/>
      <w:r>
        <w:rPr/>
        <w:t>1</w:t>
      </w:r>
      <w:r>
        <w:rPr>
          <w:rtl w:val="true"/>
        </w:rPr>
        <w:t xml:space="preserve">- </w:t>
      </w:r>
      <w:r>
        <w:rPr>
          <w:rtl w:val="true"/>
        </w:rPr>
        <w:t>توسّل به پیامبر در طلب رحمت</w:t>
      </w:r>
      <w:bookmarkEnd w:id="3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درگذشت عبدالمطلّب که حفاظت پیامبر بر عهدۀ ابو طالب بود، بار دیگر خشک سالی عجیبی مکّه و حومۀ آن را فرا گرفت، قریش به حضور عموی پیامبر رسیدند و از او درخواست نمودند که برای آنان رحمت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 زادۀ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بسان خورشیدی بود که ابر های سیاه ، از اطراف آن کنار رفته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 و او را روی دست گرفت و پشت او را بر دیوار کعبه قرار داد و در حالی که با انگشت خود به او اشاره می کرد مناجات خود را آغاز نمود و در آسمان لکّه ابری وجود نداشت، ولی ناگهان دعای او مستجاب شد و از کنار و گوشه ابر ها گرد آمدند باران شدیدی منطقه را فرا گرفت و بیابان ها و آبادی ها از باران پر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بعد ها در قصیده ای که در مدح پیامبر سروده به این واقعه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قصیده از قصائد معروف است که در کتاب های ادب و حدیث و تاریخ نقل شده است </w:t>
      </w:r>
      <w:bookmarkStart w:id="32" w:name="pg9172_120278"/>
    </w:p>
    <w:p>
      <w:pPr>
        <w:pStyle w:val="BookText"/>
        <w:rPr/>
      </w:pPr>
      <w:bookmarkEnd w:id="32"/>
      <w:r>
        <w:rPr>
          <w:rFonts w:ascii="IRNazanin" w:hAnsi="IRNazanin" w:eastAsia="IRNazanin"/>
          <w:color w:val="111111"/>
          <w:sz w:val="28"/>
          <w:sz w:val="28"/>
          <w:szCs w:val="28"/>
          <w:rtl w:val="true"/>
          <w:lang w:bidi="fa-IR"/>
        </w:rPr>
        <w:t>در آن قصیده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ثمال اليتامى عصمة للأرامل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رویی که با چهره نورانی او باران طلبیده می شود، پناهگاه یتیمان و سرپرست بیوه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این قصیده را موقعی که بنی هاشم همگی در شعب محصور بودند، سروده و در آن، ایمان روشن خود را به پیامبر گرامی و آیین استوار او ابراز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زندگی ابو طالب دلیل و گواهی بر ایمان او جز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شعری جز این قصیده وجود نداشت کافی بود که اهل تحقیق ایمان او به پیامبر صلّی گرامی را امری مسلّم بدانند</w:t>
      </w:r>
      <w:r>
        <w:rPr>
          <w:rFonts w:eastAsia="IRNazanin" w:cs="IRNazanin"/>
          <w:color w:val="111111"/>
          <w:sz w:val="28"/>
          <w:szCs w:val="28"/>
          <w:rtl w:val="true"/>
          <w:lang w:bidi="fa-IR"/>
        </w:rPr>
        <w:t>.</w:t>
      </w:r>
    </w:p>
    <w:p>
      <w:pPr>
        <w:pStyle w:val="Heading4"/>
        <w:numPr>
          <w:ilvl w:val="3"/>
          <w:numId w:val="1"/>
        </w:numPr>
        <w:rPr/>
      </w:pPr>
      <w:bookmarkStart w:id="33" w:name="__RefHeading___Toc3787048_2870459653"/>
      <w:bookmarkStart w:id="34" w:name="_Toc13"/>
      <w:bookmarkEnd w:id="33"/>
      <w:r>
        <w:rPr/>
        <w:t>2</w:t>
      </w:r>
      <w:r>
        <w:rPr>
          <w:rtl w:val="true"/>
        </w:rPr>
        <w:t>-</w:t>
      </w:r>
      <w:r>
        <w:rPr>
          <w:rtl w:val="true"/>
        </w:rPr>
        <w:t>زاهدی او را از تولّد فرزندش علی آگاه می سازد</w:t>
      </w:r>
      <w:r>
        <w:rPr>
          <w:rtl w:val="true"/>
        </w:rPr>
        <w:t>:</w:t>
      </w:r>
      <w:bookmarkEnd w:id="34"/>
    </w:p>
    <w:p>
      <w:pPr>
        <w:pStyle w:val="BookText"/>
        <w:rPr/>
      </w:pPr>
      <w:r>
        <w:rPr>
          <w:rFonts w:ascii="IRNazanin" w:hAnsi="IRNazanin" w:eastAsia="IRNazanin"/>
          <w:color w:val="111111"/>
          <w:sz w:val="28"/>
          <w:sz w:val="28"/>
          <w:szCs w:val="28"/>
          <w:rtl w:val="true"/>
          <w:lang w:bidi="fa-IR"/>
        </w:rPr>
        <w:t>یکی از افراد وارسته روزگار که به زهد و عبادت معروف بود، به 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الهام شده است که به همین زودی از صُلب تو فرزندی که ولیّ خدا می باشد ، متولّد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در کعبه دیده به جهان گشود او را در میان مردم از ولادت فرزند خود در خانه خدا مطلع ساخت سپس ابو طالب وارد کعبه شد و از خدا درخواست کرد که او را در گزینش نام برای نوزاد کمک کند، هاتفی ندا در داد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اسمه من شامخ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اشتقّ من العلي</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او از نام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از آن مشتقّ شده و نام او علی است</w:t>
      </w:r>
      <w:r>
        <w:rPr>
          <w:rFonts w:eastAsia="IRNazanin" w:cs="IRNazanin"/>
          <w:color w:val="111111"/>
          <w:sz w:val="28"/>
          <w:szCs w:val="28"/>
          <w:rtl w:val="true"/>
          <w:lang w:bidi="fa-IR"/>
        </w:rPr>
        <w:t xml:space="preserve">.] </w:t>
      </w:r>
      <w:bookmarkStart w:id="35" w:name="pg9172_120279"/>
    </w:p>
    <w:p>
      <w:pPr>
        <w:pStyle w:val="Heading4"/>
        <w:numPr>
          <w:ilvl w:val="3"/>
          <w:numId w:val="1"/>
        </w:numPr>
        <w:rPr/>
      </w:pPr>
      <w:bookmarkStart w:id="36" w:name="__RefHeading___Toc3787050_2870459653"/>
      <w:bookmarkStart w:id="37" w:name="_Toc14"/>
      <w:bookmarkEnd w:id="35"/>
      <w:bookmarkEnd w:id="36"/>
      <w:r>
        <w:rPr/>
        <w:t>3</w:t>
      </w:r>
      <w:r>
        <w:rPr>
          <w:rtl w:val="true"/>
        </w:rPr>
        <w:t>-</w:t>
      </w:r>
      <w:r>
        <w:rPr>
          <w:rtl w:val="true"/>
        </w:rPr>
        <w:t>برادر زاده را همراه خود به شام می برد</w:t>
      </w:r>
      <w:r>
        <w:rPr>
          <w:rtl w:val="true"/>
        </w:rPr>
        <w:t>:</w:t>
      </w:r>
      <w:bookmarkEnd w:id="37"/>
    </w:p>
    <w:p>
      <w:pPr>
        <w:pStyle w:val="BookText"/>
        <w:rPr/>
      </w:pPr>
      <w:r>
        <w:rPr>
          <w:rFonts w:ascii="IRNazanin" w:hAnsi="IRNazanin" w:eastAsia="IRNazanin"/>
          <w:color w:val="111111"/>
          <w:sz w:val="28"/>
          <w:sz w:val="28"/>
          <w:szCs w:val="28"/>
          <w:rtl w:val="true"/>
          <w:lang w:bidi="fa-IR"/>
        </w:rPr>
        <w:t xml:space="preserve">کاروان قریش عازم شام بود و قرار بود ابو طالب نیز با آن کاروان برای امر بازرگانی به شام برود تصمیم گرفته بود برادر زاده را در مکّه نزد اقوام خود بگذارد هنگام حرکت کاروان ، اشک در دیدگان برادر زاده حلقه زد و عواطف سرشار عمو را طوفانی ساخت؛ از این جهت ابو طالب ناچار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همراه خود به شام ببرد و رنج سفر با کودک دوازده ساله را تحمّل کند در این سفر ابوطالب از نزدیک احترام بی سابقۀ راهب را به برادر زادۀ خود مشاهده کرد راهب شام با کمال صراحت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پیامبری است که حضرت مسیح و پیش از او موسی بن عمران از طلوع او خبر داده است ، اگر یهودیان او را شناسایی کنند به قتل می رسانند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چنین گفتاری از یک راهب بیگانه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مایۀ ایمان هر انسان بی غرض می گردد تا چه رسد به ابوطالب که نسبت به برادر زاده خود سراسر عشق و اخلاص بود</w:t>
      </w:r>
    </w:p>
    <w:p>
      <w:pPr>
        <w:pStyle w:val="Heading4"/>
        <w:numPr>
          <w:ilvl w:val="3"/>
          <w:numId w:val="1"/>
        </w:numPr>
        <w:rPr/>
      </w:pPr>
      <w:bookmarkStart w:id="38" w:name="__RefHeading___Toc3787052_2870459653"/>
      <w:bookmarkStart w:id="39" w:name="_Toc15"/>
      <w:bookmarkEnd w:id="38"/>
      <w:r>
        <w:rPr/>
        <w:t>4</w:t>
      </w:r>
      <w:r>
        <w:rPr>
          <w:rtl w:val="true"/>
        </w:rPr>
        <w:t>-</w:t>
      </w:r>
      <w:r>
        <w:rPr>
          <w:rtl w:val="true"/>
        </w:rPr>
        <w:t>مورد اعتماد عبدالمطلّب بود</w:t>
      </w:r>
      <w:r>
        <w:rPr>
          <w:rtl w:val="true"/>
        </w:rPr>
        <w:t>:</w:t>
      </w:r>
      <w:bookmarkEnd w:id="3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نگاران اتّفاق نظر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را کفیل پیامبر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صحیح است که شخصیّتی مانند عبد المطلّب که سرشار از توحيد و اخلاص بود نوۀ خود را که می دانست پیامبر آخر الزمان است به فردی مشرک و بت پرست بسپارد و مردی را که سرانجام بت ها را خواهد </w:t>
      </w:r>
      <w:bookmarkStart w:id="40" w:name="pg9172_120280"/>
    </w:p>
    <w:p>
      <w:pPr>
        <w:pStyle w:val="BookText"/>
        <w:rPr/>
      </w:pPr>
      <w:bookmarkEnd w:id="40"/>
      <w:r>
        <w:rPr>
          <w:rFonts w:ascii="IRNazanin" w:hAnsi="IRNazanin" w:eastAsia="IRNazanin"/>
          <w:color w:val="111111"/>
          <w:sz w:val="28"/>
          <w:sz w:val="28"/>
          <w:szCs w:val="28"/>
          <w:rtl w:val="true"/>
          <w:lang w:bidi="fa-IR"/>
        </w:rPr>
        <w:t>شکست در اختیار فردی بگذارد که در برابر بت ها سجده و کرنش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خرد می گوید اگر خطّ مشترکی معنوی میان او و فرزندش ابو طالب وجود نداشت، هرگز عزیز قریش را به چنین انسانی نمی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در اشعار خود به این وصیّت اشاره کرده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راعيت فيه قرابة موصولة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حفظت فيه وصيّة الأجداد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محمّد پیوند خویشاوندی و سفارش نیاکان را رعایت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اگر درباره او جانبازی و فداکاری می کنم به خاطر سفارشی است که از نیاکان درباره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حوادث چهار گانه که همگی پیش از بعثت رخ داده به اضافه دیگر حوادثی که در این مقطع تحقّق پذیرفته ما را به ایمان و اخلاص و یکتا پرستی ابو طالب رهبری می کند و شک و شبهه را از دل ها می زداید</w:t>
      </w:r>
      <w:r>
        <w:rPr>
          <w:rFonts w:eastAsia="IRNazanin" w:cs="IRNazanin"/>
          <w:color w:val="111111"/>
          <w:sz w:val="28"/>
          <w:szCs w:val="28"/>
          <w:rtl w:val="true"/>
          <w:lang w:bidi="fa-IR"/>
        </w:rPr>
        <w:t>.</w:t>
      </w:r>
    </w:p>
    <w:p>
      <w:pPr>
        <w:pStyle w:val="Heading3"/>
        <w:numPr>
          <w:ilvl w:val="2"/>
          <w:numId w:val="1"/>
        </w:numPr>
        <w:rPr/>
      </w:pPr>
      <w:bookmarkStart w:id="41" w:name="__RefHeading___Toc3787054_2870459653"/>
      <w:bookmarkStart w:id="42" w:name="_Toc16"/>
      <w:bookmarkEnd w:id="41"/>
      <w:r>
        <w:rPr>
          <w:rtl w:val="true"/>
        </w:rPr>
        <w:t>ب</w:t>
      </w:r>
      <w:r>
        <w:rPr>
          <w:rtl w:val="true"/>
        </w:rPr>
        <w:t>-</w:t>
      </w:r>
      <w:r>
        <w:rPr>
          <w:rtl w:val="true"/>
        </w:rPr>
        <w:t>ایمان ابوطالب پس از بعثت</w:t>
      </w:r>
      <w:bookmarkEnd w:id="42"/>
    </w:p>
    <w:p>
      <w:pPr>
        <w:pStyle w:val="BookText"/>
        <w:rPr/>
      </w:pPr>
      <w:r>
        <w:rPr>
          <w:rFonts w:ascii="IRNazanin" w:hAnsi="IRNazanin" w:eastAsia="IRNazanin"/>
          <w:color w:val="111111"/>
          <w:sz w:val="28"/>
          <w:sz w:val="28"/>
          <w:szCs w:val="28"/>
          <w:rtl w:val="true"/>
          <w:lang w:bidi="fa-IR"/>
        </w:rPr>
        <w:t xml:space="preserve">هر چند پیرامون ایمان او به برادر زاده اش کتاب های فراوانی نوشته شده و حقیقت به روشنی باز گو شده است ولی مشکل اذعان به ایمان او دو چیز است که یکی علاج پذیر است و دیگری علاج پذیر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شکّ در ایمان او برای ساده لوحان این است که چرا او مانند ابوذر و ابن مسعود در مسجد الحرام تظاهر به ایمان ننموده و فقط سعی خود را مبذول می داشت که برادر زاده را از گزند دشمن حفظ 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نکته تردید یا انکار گروه دیگر این است که او پدر علی امیر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ثابت شود که پدر او یک مؤمن بوده در این صورت </w:t>
      </w:r>
      <w:bookmarkStart w:id="43" w:name="pg9172_120282"/>
    </w:p>
    <w:p>
      <w:pPr>
        <w:pStyle w:val="BookText"/>
        <w:rPr/>
      </w:pPr>
      <w:bookmarkEnd w:id="43"/>
      <w:r>
        <w:rPr>
          <w:rFonts w:ascii="IRNazanin" w:hAnsi="IRNazanin" w:eastAsia="IRNazanin"/>
          <w:color w:val="111111"/>
          <w:sz w:val="28"/>
          <w:sz w:val="28"/>
          <w:szCs w:val="28"/>
          <w:rtl w:val="true"/>
          <w:lang w:bidi="fa-IR"/>
        </w:rPr>
        <w:t>گذشته بر این که فضیلتی برای او ثابت می شود سبب می گردد که دیگر خلفا از این فضیلت بی بهره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علّت نخست از طریق دلایل تاریخی قابل رفع است، ولی علّت دوم با بحث علمی بر طرف نمی گردد و ما در این جا دلایل ایمان او به نبوّت برادر زاده اش را می نگاریم تا گروه نخست پس از دقت، شکّ را از دل ها را بزدایند و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خواستاریم با ولایت تکوینی در دل های گروه دوم تصرّف کند و آن ها را برای درک حقیقت آماده سازد و به آنان گوش شنوا و چشم بینا عنایت فرماید</w:t>
      </w:r>
      <w:r>
        <w:rPr>
          <w:rFonts w:eastAsia="IRNazanin" w:cs="IRNazanin"/>
          <w:color w:val="111111"/>
          <w:sz w:val="28"/>
          <w:szCs w:val="28"/>
          <w:rtl w:val="true"/>
          <w:lang w:bidi="fa-IR"/>
        </w:rPr>
        <w:t>.</w:t>
      </w:r>
    </w:p>
    <w:p>
      <w:pPr>
        <w:pStyle w:val="Heading3"/>
        <w:numPr>
          <w:ilvl w:val="2"/>
          <w:numId w:val="1"/>
        </w:numPr>
        <w:rPr/>
      </w:pPr>
      <w:bookmarkStart w:id="44" w:name="__RefHeading___Toc3787056_2870459653"/>
      <w:bookmarkStart w:id="45" w:name="_Toc17"/>
      <w:bookmarkEnd w:id="44"/>
      <w:r>
        <w:rPr>
          <w:rtl w:val="true"/>
        </w:rPr>
        <w:t>اینک دلایل ایمان ابوطالب</w:t>
      </w:r>
      <w:r>
        <w:rPr>
          <w:rtl w:val="true"/>
        </w:rPr>
        <w:t>:</w:t>
      </w:r>
      <w:bookmarkEnd w:id="4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دلایل ایمان ابو طالب به قدری فراوان است که هیچ پژوهش گری نمی تواند تمام آن ها را گرد آورد، لکن برخی انسان های متعصّب در ایمان این شخصیّت برجسته توقّف کرده اند و برخی نیز پا را فراتر گذارده اند و مدّعی شده اند که ابو طالب کافر از دنیا رفته است در حالی که اگر یک دهم این دلایل که بر ایمان ابوطالب دلالت می کنند و در کتاب های تاریخ و حدیث ثابت هستند، در حق مرد دیگری غیر از ابو طالب به طریق صحیح وارد شده بود، هرگز در ایمان او شک نمی کردند چه رسد به اسلامش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این ادّله فراوان نمی توانند این گروه را قانع ساخته و حقیقت را برای آن ها روشن کنند؟ نمی دانم و شاید تنها گناه ابو طالب علیه السّلام این باشد که پدر امیر المؤمنین علی علیه السّلام است که اگر پدر او نبود یکی از این ادّله برای ایمان او کفایت می کرد بله، این سخن حقّ است که چون مخالفان امیر المؤمنین دستشان از </w:t>
      </w:r>
    </w:p>
    <w:p>
      <w:pPr>
        <w:pStyle w:val="BookText"/>
        <w:rPr/>
      </w:pPr>
      <w:r>
        <w:rPr>
          <w:rFonts w:ascii="IRNazanin" w:hAnsi="IRNazanin" w:eastAsia="IRNazanin"/>
          <w:color w:val="111111"/>
          <w:sz w:val="28"/>
          <w:sz w:val="28"/>
          <w:szCs w:val="28"/>
          <w:rtl w:val="true"/>
          <w:lang w:bidi="fa-IR"/>
        </w:rPr>
        <w:t>آن حضرت کوتاه است و نمی توانند در ایمان و مناقب و فضایل بی شمارش خدشه وارد کنند عقده و کینه خود را بر سر پدر بزرگوارش خالی می کنند او را مورد حمله قرار می دهند و امیر المؤمنین علی علیه السّلام به قدری مظلوم است که مظلومیّت او به پدر و مادر و فرزندان و همسرش نیز سرایت کرده است؛ فاطمه زهرا علیها السّلام را به شهادت رساندند چون همسر علی بود و از او حمایت می کرد، به حسن و حسین ظلم و ستم روا داشتند و آنان را به شهادت رساندند زیرا فرزند امیر المؤمنین بودند و بر اساس سیره و روش او رفتار می کردند ، و پدر بزرگوار او ابو طالب را کافر و معذَّب در آتش می دانند تنها به این دلیل که پدر امیر المؤمنین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يحسدوك على علاك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متسافل الدرجات يحسد مَن علا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تو به خاطر جایگاه بلندت حسادت می ورزند، پس همانا انسان های پست بر انسان های بلند مرتبه رشک می ورزند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عداوت گروهی از مسلمانان با اهل بیت پیامبر به حدّی رسیده که قومی که با اهل بیت جنگیدند و خون آنان را مباح دانستند و خون گروهی از صحابه و تابعان را به ناحقّ ریختند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عایشه و طلحه و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 دارند با این که در قرآن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يَقْتُلْ مُؤْمِنًا مُّتَعَمِّدًا فَجَزَآؤُهُ جَهَنَّمُ خَالِدًا فِيهَا وَ غَضِبَ اللَّهُ عَلَيْهِ وَ لَعَنَهُ وَ أَعَدَّ لَهُ عَذَاباً عَظِيماً</w:t>
      </w:r>
      <w:r>
        <w:rPr>
          <w:rStyle w:val="FootnoteAnchor"/>
          <w:rtl w:val="true"/>
        </w:rPr>
        <w:footnoteReference w:id="13"/>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فرد با ایمانی را از روی عمد به قتل برساند مجازات او دوزخ است؛ در حالی که جاودانه در آن می ماند؛ و خداوند بر او غضب می کند؛ و او را از رحمتش دور </w:t>
      </w:r>
    </w:p>
    <w:p>
      <w:pPr>
        <w:pStyle w:val="BookText"/>
        <w:rPr/>
      </w:pPr>
      <w:r>
        <w:rPr>
          <w:rFonts w:ascii="IRNazanin" w:hAnsi="IRNazanin" w:eastAsia="IRNazanin"/>
          <w:color w:val="111111"/>
          <w:sz w:val="28"/>
          <w:sz w:val="28"/>
          <w:szCs w:val="28"/>
          <w:rtl w:val="true"/>
          <w:lang w:bidi="fa-IR"/>
        </w:rPr>
        <w:t xml:space="preserve">می سازد؛ و عذاب عظیمی برای او آماده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توجّه به این همه جنایات و و گناهان کبیره، آنان را مؤمن و اهل بهشت می دانند و می ستایند ولی اخبار صحیح در بردارندۀ ایمان ابو طالب را ردّ می کنند و شهادت عترت پیامبر که هرگز از قرآن جدا نیستند را نمی پذیرند</w:t>
      </w:r>
    </w:p>
    <w:p>
      <w:pPr>
        <w:pStyle w:val="BookText"/>
        <w:rPr/>
      </w:pPr>
      <w:r>
        <w:rPr>
          <w:rFonts w:ascii="IRNazanin" w:hAnsi="IRNazanin" w:eastAsia="IRNazanin"/>
          <w:color w:val="111111"/>
          <w:sz w:val="28"/>
          <w:sz w:val="28"/>
          <w:szCs w:val="28"/>
          <w:rtl w:val="true"/>
          <w:lang w:bidi="fa-IR"/>
        </w:rPr>
        <w:t>و شگفتا از اصرار اهل سنّت از قدیم الأیّام برای اثبات کفر پدران پیامبر صلّی الله علیه و آله و به ویژه عموی او ابو طالب علیه السلام، و جعل روایات و داستان های خرافی در این زمینه و بر عکس علمای شیعه به دفاع از پدران پیامبر صلّی الله علیه و آله و ابو طالب علیه السّلام در طول تاریخ همت گمارده اند تا به جایی که کمتر دانشمند شیعی را می یابی که کتابی مستقلّ یا دست کم نوشته ای در این باره نداشته باشد، علاوه بر آن چه که در کتاب های کلامی و مانند آن در این زمینه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راز اصرار شیعه برای دفاع از پدران و عمو و مادر پیامبر صلّی الله علیه و آله محبّت آنان به رسول خدا صلی الله علیه و آله است؛ زیرا محبّت، به منسوبین نیز سرایت می کند ولی اصرار اهل سنّت بر تکفیر پدران پیامبر و مادر و عموی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نزد آنان صحیح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توجیهی ندارد؛ زیرا این مطلب نه از اصول دین است و نه از فروع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رسول خدا و محبّت و نصرت او که از وی مشهور و معروف است و کسی جز جاهل یا معاند آن را انکار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ابو طالب علیه السلام در این راستا در قصیدۀ لامیۀ معروف خود می فرماید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لقد كلّفت وجداً بأحمد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أحببته حبّ الحبيب المواصل </w:t>
      </w:r>
      <w:r>
        <w:rPr>
          <w:rStyle w:val="FootnoteAnchor"/>
          <w:rtl w:val="true"/>
        </w:rPr>
        <w:footnoteReference w:id="1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وجدت بنفسي دونه و حميته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دارأت عنه بالذرى و الكلاكل </w:t>
      </w:r>
      <w:r>
        <w:rPr>
          <w:rStyle w:val="FootnoteAnchor"/>
          <w:rtl w:val="true"/>
        </w:rPr>
        <w:footnoteReference w:id="1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فمازال في الدنيا جمالاً لأهلها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شیناً لمن عادى و زين المحافل </w:t>
      </w:r>
      <w:r>
        <w:rPr>
          <w:rStyle w:val="FootnoteAnchor"/>
          <w:rtl w:val="true"/>
        </w:rPr>
        <w:footnoteReference w:id="1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حليماً رشيداً حازماً غير طائش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يوالى إله الخلق ليس بماحل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فأيّده ربّ العباد بنصره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ديناً حقّه غير باطل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کار بس دشوار سرپرستی احمد را به خاطر علاقه و شیفتگی به او به عهده گرفتم، و چونان محبّت حبیب وصال یافته وی را دوست می دارم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در راه او و حمایت او به خطر انداختم و با سر و سینه از او دفاع کردم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هماره در دنیا زینت اهل آن است و ننگ برای دشمنان و زینت محافل و مجالس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بردبار، رشید ، دور اندیش و مدبّر است و جلف و سبکسر نیست ، خدای خلق را دوست دارد و ستیزه جو و لجوج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پروردگار عالمیان با یاری خود او را تأیید کرد، و دینی را که حقیقتی است باطل نشدنی، آشکار ساخت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 کس در این قصیده دقّت کند در می یابد که سراینده آن به راستی ولایت رسول خدا صلی الله علیه و اله را دارد و به نبوّت حضرت اعتراف دارد ، و به حقّانیّت آن چه که حضرت آورده اقرار دارد؛ زیرا فرقی ندارد که شخصی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نبيّ صادق ، و ما دعاء اليه حقّ صحيح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فأيده ربّ العباد بنصره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ديناً حقه غير باطل</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سراینده در این بیت علاوه بر اعتراف به نبوّت رسول اسلام صلی الله علیه و آله، آشکارا </w:t>
      </w:r>
    </w:p>
    <w:p>
      <w:pPr>
        <w:pStyle w:val="BookText"/>
        <w:rPr/>
      </w:pPr>
      <w:r>
        <w:rPr>
          <w:rFonts w:ascii="IRNazanin" w:hAnsi="IRNazanin" w:eastAsia="IRNazanin"/>
          <w:color w:val="111111"/>
          <w:sz w:val="28"/>
          <w:sz w:val="28"/>
          <w:szCs w:val="28"/>
          <w:rtl w:val="true"/>
          <w:lang w:bidi="fa-IR"/>
        </w:rPr>
        <w:t>به توحید نیز اقرار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وجود این سخنان آشکار بتوان به کفر ابو طالب قائل شد، دیگر ایمان هیچ یک از بزرگان مسلمانان بسان حمزه و جعفر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نمی شود هر چند به شهادتین آشکارا اقرار کرده باشند و در یاری پیامبر تلاش نموده باشند چنان که ایمان ابوبکر و عمر و عثمان نیز ثابت نخواهد شد؛ زیرا اگر ایمان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در نثر و نظم مشهور و معروف خود آشکارا به آن اقرار کرده و یاری او نسبت به رسول خدا و بذل جان و فرزندان و خانواده و اموال خود در راه او زبان زد همگان است ، و با صدای بلند او را تصدیق کرده و بر پیروی از او مردمان را تحریک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نباشد به طریق اولی ایمان افراد یاد شده ثابت نمی شود؛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و اعتراف آن ها به نبوّت رسول خدا و صدق او، به وضوح و شهرتِ اقرار و اعتراف ابو طالب نیست و ثانیاً درنگ آن ها در یاری رساندن به پیامبر و فرارشان از جنگ شهره است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داستانی در این زمینه روایات متواتر وجود دارد بر این که قریش به برخی سفیهان فرمان داد که بر پشت پیامبر صلّی الله علیه و آله هنگام رکوع نماز ، بچه دان شتر بیفکنند، پس این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خبر به گوش ابو طالب علیه السّلام رسید با حالت خشم و غضب به همراه بردگانش بیرون آمد و به سوی رسول خدا رفت و به آنان فرمان داد که آلودگی ها را از پشت رسول خدا بردارند و آن را بشویند سپس به آنان دستور داد که آن را بردارند و به سبیل آن ها که از </w:t>
      </w:r>
    </w:p>
    <w:p>
      <w:pPr>
        <w:pStyle w:val="BookText"/>
        <w:rPr/>
      </w:pPr>
      <w:r>
        <w:rPr>
          <w:rFonts w:ascii="IRNazanin" w:hAnsi="IRNazanin" w:eastAsia="IRNazanin"/>
          <w:color w:val="111111"/>
          <w:sz w:val="28"/>
          <w:sz w:val="28"/>
          <w:szCs w:val="28"/>
          <w:rtl w:val="true"/>
          <w:lang w:bidi="fa-IR"/>
        </w:rPr>
        <w:t xml:space="preserve">بزرگان قریش بودند، بمالند و به خدا سوگند یاد کرد که از نزد آن ها نمی رود مگر آن که بردگان همان کار را که آن ها با پیامبر کردند با آنان انجام دهند، پس همه پذیرفتند و به این فرمان ابو طالب علیه السّلام تن دادند و بدین ترتیب طعم ذلّت و خواری را چشیدند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این حدیث دلیل روشنی بر ریاست ابو طالب بر جماعت مردم و جایگاه بلند او در میان آنان است و می رساند که مردم اطاعت از وی را بر خود لازم می دانسته اند و فرمان او در بین آن ها نافذ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 شدّت خشم و غضب او برای خداوند عزّ وجلّ و رسول او صلّی الله علیه و آله و حمیت و غیرت او برای حفظ پیامبر و دین او و ترک سازش و تقیّه در این راه و تصمیم او بر یاری پیامبر به گونه ای که هیچ کس قبل و بعد از او به آن حدّ نرسیده دلالت می 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نویسان و ناقلان اخبار اجماع دارند که چون پیامبر صلّی الله علیه و آله در شب معراج ناپدید شد ابو طالب علیه السّلام فرزندان و موالی خود را گرد آورد و به دست هر کدام چاقویی بزرگ داد و به آن ها فرمان داد که به سرعت نزد کعبه بروند و هر یک از آنان در کنار مردی از قریش که در درگاه کعبه نشسته بنشیند و آن ها در آن روزگار بزرگان مکّه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صبح شد و خبری از پیامبر به دست او نرسید یا فهمید که مشکلی برای پیامبر پیش آمده با اشاره او آنان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طلوع خورشید ، رسول خدا صلّی الله علیه و آله به سوی مسجد آمد و چون ابوطالب او را دید با خوش حالی به سوی او شتافت و میان دو چشم حضرت را بوسید و پس از سپاس خداوند به خاطر سلامتی </w:t>
      </w:r>
    </w:p>
    <w:p>
      <w:pPr>
        <w:pStyle w:val="BookText"/>
        <w:rPr/>
      </w:pP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يابن أخي، لو تأخرت عنّي لما تركت من هولاء عينا تطرف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پسر برادرم به خدا سوگند اگر دیر آمده بودی هیچ یک از آنان را زنده نمی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بزرگانی از قریش که در درگاه نشسته بودند،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فرزندان و موالی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أخرجوا أيديكم من تحت ثيابكم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دستان خود را از زیر لباس هایتان بیرون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چاقو را به آن ها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قریش این صحنه را مشاهده کردند بی قرار شدند و به سوی ابوطالب رفتند تا از وی دل جویی کنند ولی او به آن ها توجّهی نکرد و پس از آن هماره قریش از ابو طالب علیه السّلام می ترسیدند و از اذیت و آزار رسول خدا بر جان خود در هراس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یاری حقیقی رسول خدا صلّی الله علیه و آله است که از ولایت راستین سر چشمه می گیرد و با چنین پشتیبانی ای است که نبوّت ثابت می گردد و پیامبر صلّی الله علیه و آله در ادای رسالت الهی موفّق می شود و اگر این حمایت و پشتیبانی بی دریغ و همه جانبه نبود هرگز دعوت پیامبر صلّی الله علیه و آله استوار نمی گردید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تا آن گاه که ابو طالب زنده بود، هماره عزیز بود و کسی نمی توانست حضرت را بیازارد و چون ابو طالب از دنیا رفت دیگر مکّه برای او امن نبود و نمی توانست دعوت الهی خود را انجام دهد و دشمنان تصمیم گرفتند به حضرت شبیخون بزنند، در این هنگام جبرئیل علیه السّلام از سوی خداوند نازل کرد و به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وجلّ يقرئك علیه السّلام و 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عن مكة فقد مات ناصرك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تو سلام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خارج شو که یاور تو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پیامبر از مکّه خارج شد، امير المؤمنین علی علیه السّلام شب در بستر پیامبر صلّی الله علیه و آله آرمید و جان خود را فدای پیامبر کرد و او در این کار از روش پدر بزرگوارش حضرت ابو طالب علیه السّلام که </w:t>
      </w:r>
    </w:p>
    <w:p>
      <w:pPr>
        <w:pStyle w:val="BookText"/>
        <w:rPr/>
      </w:pPr>
      <w:r>
        <w:rPr>
          <w:rFonts w:ascii="IRNazanin" w:hAnsi="IRNazanin" w:eastAsia="IRNazanin"/>
          <w:color w:val="111111"/>
          <w:sz w:val="28"/>
          <w:sz w:val="28"/>
          <w:szCs w:val="28"/>
          <w:rtl w:val="true"/>
          <w:lang w:bidi="fa-IR"/>
        </w:rPr>
        <w:t>هماره یاور پیامبر بود و جان خود را فدای او می کرد ، پیروی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اعم از شیعه و سنّی اجماع دارند که ابوطالب رسول الله صلّی الله علیه و آله را در خانه خود پناه داده و در برابر مشرکان او را یاری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این صغرای یقینی این کبرای قرآنی را ضمیمه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آوَواْ وَّنَصَرُواْ أَوْلَئِكَ هُمُ الْمُؤْمِنُونَ حَقًّا</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که پناه دادند و یاری نمودند آنان مؤمنان حقیقی اند؛ برای آن ها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شایسته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قیاس برهانی نتیجه می گیریم که ابوطالب مؤمن حقیقی و واقعی بوده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دیگر بر ایمان ابو طالب این است که چون حضرت ابو طالب علیه السلام از دنیا رفت امیرالمؤمنین علیه علیه السّلام نزد رسول خدا صلّی الله علیه و آله آمد و خبر رحلت ابو طالب را به حضرت رساند پیامبر صلّی الله علیه و آله با شنیدن این خبر بسیار ناراحت شد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اِمْضِ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 غُسْلَهُ وَ تَکْفِینَهُ وَ تَحْنِیطَهُ فَإِذَا رَفَعْتَهُ عَلَی سَرِیرَتِهِ فَأَعْلِمْنِی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برو و او را غسل و کفن کن و تحنیط نما و آن گاه که وی را بر تخت نهادی مرا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این کار را کرد و چون ابو طالب علیه السّلام را بر تخت نهاد به پیامبر خبر داد و آن حضرت دلش برای ابوطالب سوخت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وَصَلَتْك رحمٌ وَ جُزِیْتَ خَیْراً، فَلَقَدْ رَبَّیْتَ وَ کَفَلْتَ صَغِیراً وَ آذرْتَ و نَصَرْتَ کَبِیراً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به من نیکی کردی</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خویشانت به تو </w:t>
      </w:r>
      <w:bookmarkStart w:id="46" w:name="pg9172_120297"/>
    </w:p>
    <w:p>
      <w:pPr>
        <w:pStyle w:val="BookText"/>
        <w:rPr/>
      </w:pPr>
      <w:bookmarkEnd w:id="46"/>
      <w:r>
        <w:rPr>
          <w:rFonts w:ascii="IRNazanin" w:hAnsi="IRNazanin" w:eastAsia="IRNazanin"/>
          <w:color w:val="111111"/>
          <w:sz w:val="28"/>
          <w:sz w:val="28"/>
          <w:szCs w:val="28"/>
          <w:rtl w:val="true"/>
          <w:lang w:bidi="fa-IR"/>
        </w:rPr>
        <w:t>نیکی کنند ، خدا به تو جزای خیر دهد، تو در کودکی مرا تربیت و کفالت کردی و در بزرگی پشتیبان و یاور من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 رو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وَ اَللَّهِ لَأَشْفَعَنَّ لِعَمِّی شَفَاعَهً یَعْجَبُ مِنهَا أَهْلُ اَلثَّقَلَیْنِ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عمویم چنان شفاعتی خواهم کرد که جنّ و انس را شگفت زده می کند</w:t>
      </w:r>
      <w:r>
        <w:rPr>
          <w:rFonts w:eastAsia="IRNazanin" w:cs="IRNazanin"/>
          <w:color w:val="111111"/>
          <w:sz w:val="28"/>
          <w:szCs w:val="28"/>
          <w:rtl w:val="true"/>
          <w:lang w:bidi="fa-IR"/>
        </w:rPr>
        <w:t>]</w:t>
      </w:r>
    </w:p>
    <w:p>
      <w:pPr>
        <w:pStyle w:val="Heading3"/>
        <w:numPr>
          <w:ilvl w:val="2"/>
          <w:numId w:val="1"/>
        </w:numPr>
        <w:rPr/>
      </w:pPr>
      <w:bookmarkStart w:id="47" w:name="__RefHeading___Toc3787058_2870459653"/>
      <w:bookmarkStart w:id="48" w:name="_Toc18"/>
      <w:bookmarkEnd w:id="47"/>
      <w:r>
        <w:rPr>
          <w:rtl w:val="true"/>
        </w:rPr>
        <w:t>در این حدیث دو دلیل بر ایمان ابوطالب علیه السّلام وجود دارد</w:t>
      </w:r>
      <w:r>
        <w:rPr>
          <w:rtl w:val="true"/>
        </w:rPr>
        <w:t>:</w:t>
      </w:r>
      <w:bookmarkEnd w:id="48"/>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رسول خدا صلّی الله علیه و آله به علی علیه السّلام برای غسل و تکفین حضرت ابو طالب علیه السّلام، نه دیگر فرزندان حاضر ابو طالب ؛ زیرا فرزندان حاضر ابو طالب به جز امیرالمؤمنین ، بر جاهلیّت بودند؛ چرا که جعفر در آن هنگام در بلاد حبشه بود و عقیل و طالب حاضر بودند ولی مسلمان نبودند تنها اميرالمؤمنين علیه السّلام مؤمن به خدا و رسولش بود و پیامبر صلّی الله علیه و آله تنها به فرزند مؤمن ابو طالب فرمان داد و او را سزاوار تر از دیگران دانست و اگر آن گونه که ناصبی ها می پندارند ، ابو طالب علیه السّلام کافر از دنیا رفته باشد هر آینه عقیل و طالب نسبت به غسل و تکفین و تدفین ابوطالب و متولی شدن امور او، سزاوار تر از علی علیه السّلام بودند و بر فرزند مسلمان او جایز نبود که متولّی امور شود؛ زیرا عصمتِ میان آن ها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فرمان رسول خدا به على علیه السّلام نه سایر فرزندان ابوطالب و دستور به او نسبت به اجرای احکام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غسل و تطهیر و تحنيط و تکفین و تدفین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 گواهی راستین بر ایمان ابو طالب علیه السلام است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 دعای پیامبر صلّی الله علیه و آله برای ابو طالب علیه السلام به خیرات است، و این که به امّت خود وعده داد که او را نزد خداوند شفاعت کند و در پی آن به </w:t>
      </w:r>
    </w:p>
    <w:p>
      <w:pPr>
        <w:pStyle w:val="BookText"/>
        <w:rPr/>
      </w:pPr>
      <w:r>
        <w:rPr>
          <w:rFonts w:ascii="IRNazanin" w:hAnsi="IRNazanin" w:eastAsia="IRNazanin"/>
          <w:color w:val="111111"/>
          <w:sz w:val="28"/>
          <w:sz w:val="28"/>
          <w:szCs w:val="28"/>
          <w:rtl w:val="true"/>
          <w:lang w:bidi="fa-IR"/>
        </w:rPr>
        <w:t>ثنا و حمد و دعا پرداخت و این همان نمازی است که در آن روزگار انجام آن برای اموات اهل اسلام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ابوطالب کافر از دنیا رفته بود، رسول خدا نمی توانست پس از فوت او ثنا گویی کند و برای او دعا کند که خداوند تمام خیرات را به او بدهد بلکه بر وی واجب بود که از چنین دعا و ثنایی اجتناب کند و وی را به خاطر مخالفتش با دین اسلام مورد سرزنش و نکوهش قرار دهد؛ چرا که خداوند در قرآن چنین رفتاری را نسبت به کافران واجب کرده 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تُصَلِّ عَلَى أَحَدٍ مِّنْهُم مَّاتَ أَبَدًا وَ لَا تَقُمْ عَلَى قَبْرِه</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 مردۀ هیچ یک از آنان ، نماز نخوان ؛ و بر کنار قبرش برای دعا و طلب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اسْتِغْفَارُ إِبْرَاهِيمَ لِأَبِيهِ إِلَّا عَن مَّوْعِدَةٍ وَعَدَهَا إِيَّاهُ فَلَمَّا تَبَيَّنَ لَهُ أَنّهُ عَدُوٌّ لِلَّهِ تَبَرَّأَ مِنْهُ</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استغفار ابراهیم برای پدرش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عمویش 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بخاطر و عده ای بود که به او داده بود؛ امّا هنگامی که برای او روشن شد که وی دشمن خداست، از او بیزاری جست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کردار پیامبر اسلام در حال حیات و ممات ابوطالب علیه علیه السّلام گواهی آشکار بر مؤمن بودن حضرت ابو طالب است ؛ زیرا کافری که در قرآن و بر زبان پیامبر صلّی الله علیه و آله خلود و جاودانگی اش در آتش قطعی است و خداوند وی را از همۀ خیرات محروم ساخته و استحقاق عذاب و خواری ابدی را دارد هرگز مشمول دعا و ثنای پیامبر واقع نمی شود پیامبری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يَنطِقُ</w:t>
      </w:r>
      <w:bookmarkStart w:id="49" w:name="pg9172_120301"/>
    </w:p>
    <w:p>
      <w:pPr>
        <w:pStyle w:val="BookText"/>
        <w:rPr/>
      </w:pPr>
      <w:bookmarkEnd w:id="49"/>
      <w:r>
        <w:rPr>
          <w:rFonts w:ascii="Amiri" w:hAnsi="Amiri" w:eastAsia="Amiri" w:cs="Amiri"/>
          <w:color w:val="111111"/>
          <w:sz w:val="28"/>
          <w:sz w:val="28"/>
          <w:szCs w:val="28"/>
          <w:rtl w:val="true"/>
          <w:lang w:bidi="ar-SA"/>
        </w:rPr>
        <w:t xml:space="preserve">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از روی هوای نفس سخن نمی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چه می گوید چیزی جز وحی که بر او نازل شده نیست</w:t>
      </w:r>
      <w:r>
        <w:rPr>
          <w:rFonts w:eastAsia="IRNazanin" w:cs="IRNazanin"/>
          <w:color w:val="111111"/>
          <w:sz w:val="28"/>
          <w:szCs w:val="28"/>
          <w:rtl w:val="true"/>
          <w:lang w:bidi="fa-IR"/>
        </w:rPr>
        <w:t>.]</w:t>
      </w:r>
    </w:p>
    <w:p>
      <w:pPr>
        <w:pStyle w:val="Heading3"/>
        <w:numPr>
          <w:ilvl w:val="2"/>
          <w:numId w:val="1"/>
        </w:numPr>
        <w:rPr/>
      </w:pPr>
      <w:bookmarkStart w:id="50" w:name="__RefHeading___Toc3787060_2870459653"/>
      <w:bookmarkStart w:id="51" w:name="_Toc19"/>
      <w:bookmarkEnd w:id="50"/>
      <w:r>
        <w:rPr>
          <w:rtl w:val="true"/>
        </w:rPr>
        <w:t>ایمان ابوطالب بسان ايمان اصحاب کهف و مؤمن آل فرعون</w:t>
      </w:r>
      <w:r>
        <w:rPr>
          <w:rtl w:val="true"/>
        </w:rPr>
        <w:t>:</w:t>
      </w:r>
      <w:bookmarkEnd w:id="51"/>
    </w:p>
    <w:p>
      <w:pPr>
        <w:pStyle w:val="BookText"/>
        <w:rPr/>
      </w:pPr>
      <w:r>
        <w:rPr>
          <w:rFonts w:ascii="IRNazanin" w:hAnsi="IRNazanin" w:eastAsia="IRNazanin"/>
          <w:color w:val="111111"/>
          <w:sz w:val="28"/>
          <w:sz w:val="28"/>
          <w:szCs w:val="28"/>
          <w:rtl w:val="true"/>
          <w:lang w:bidi="fa-IR"/>
        </w:rPr>
        <w:t xml:space="preserve">ابو طالب رضوان الله تعالى علیه در دل مؤمن بود و هرگز از ایمان به رسول خدا در باطن و اقرار به حقّ او خودداری نکرد، بلکه تنها از اظهار ایمان خود به رسول خدا صلّی الله علیه و آله خود داری می کرد تا قریش او را به سفاهت و نادانی نسبت ندهد و ریاستش از بین نرود و کسانی که فرمان بردار او هستند از اطاعتش خارج نشوند و نزد آن ها هیبتش شکسته نشود تا دیگر به سخنانش گوش ندهند و دستوراتش را اجرا نکنند و در نتیجه به هدف خود که یاری پیامبر است نرسد و در دفاع از حضرت ناکام بماند؛ از این رو حضرت ابو طالب علیه السّلام ایمان خود را پنهان می کرد و به جهت تقیّه و استصلاح </w:t>
      </w:r>
      <w:r>
        <w:rPr>
          <w:rStyle w:val="FootnoteAnchor"/>
          <w:rtl w:val="true"/>
        </w:rPr>
        <w:footnoteReference w:id="25"/>
      </w:r>
      <w:r>
        <w:rPr>
          <w:rFonts w:ascii="IRNazanin" w:hAnsi="IRNazanin" w:eastAsia="IRNazanin"/>
          <w:color w:val="111111"/>
          <w:sz w:val="28"/>
          <w:sz w:val="28"/>
          <w:szCs w:val="28"/>
          <w:rtl w:val="true"/>
          <w:lang w:bidi="fa-IR"/>
        </w:rPr>
        <w:t>بعضی امور را اظهار می کرد؛ چنان که اصحاب کهف نیز به جهت تقیه و استصلاح ایمان خود را در دل پنهان می کردند و خلاف آن را اظهار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رضی الله عنه خود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 وصلوا إليك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أغيب في التراب دفينا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فامض ابن أخ فما عليك 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أبشر بذاك و قرّ منك عيونا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دعوتني وزعمت أنّك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صدقت و كنت ثمّ أمينا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المخافة أن تكون معرّة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لوجدتني سمحا بذاك مبينا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چند دست به دست هم دهند ، به تو دست پیدا نخواهند کرد ، تا آن گاه که در خاک قبر دفن شده و پنهان گردم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خود ادامه ده که هیچ نقص و عیبی بر تو نیست ، و تو را به آن مژده می دهم و چشمت بدان روشن باد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مرا به اسلام دعوت کردی و خود را خیر خواه من می دانی ، و راست می گویی و در این سخن خود امین هستی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از اذیت و آزار مشرکان نبود ، مرا می یافتی که آشکارا ایمان می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دعوتني و زعمت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به نبوّت پیامبر و صادق بودن و خیرخواه بودن حضرت است و این ، ایمان خالص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علیه السّلام پس از جناب عبد المطلّب كفيل و سرپرست پیامبر صلّی الله علیه و آله بوده است و کفالت و سرپرستی و تربیت خود نوعی سبیل و سلطه است، و خداوند در آی</w:t>
      </w:r>
      <w:r>
        <w:rPr>
          <w:rFonts w:ascii="Amiri" w:hAnsi="Amiri" w:eastAsia="Amiri" w:cs="Amiri"/>
          <w:color w:val="111111"/>
          <w:sz w:val="28"/>
          <w:sz w:val="28"/>
          <w:szCs w:val="28"/>
          <w:rtl w:val="true"/>
          <w:lang w:bidi="ar-SA"/>
        </w:rPr>
        <w:t>وَ لَنْ يَجْعَلَ اللهُ لِلْكَافِرِينَ عَلَى الْمُؤْمِنِينَ سَبِيلًا</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هرگز کافران را بر مؤمنان تسلّطی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کافران بر مؤمنان را نفی کرده است؛ پس ثابت می شود که حضرت ابوطالب علیه السّلام مؤمن بوده است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لازم می آید که ابو طالب علیه السلام پیش از مبعث پیامبر نیز مؤمن و بر دین ابراهیم بوده باشد؛ چنان که عبد المطلّب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آل الله في کعبته ، لم يزل ذاك على عهد ابراهيم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آل الله در کعبه او هستیم، این از زمان حضرت ابراهیم به بعد هماره ادامه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ابوطالب مؤمن بوده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 پندارند او کافر بوده است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 عَجَبَاهْ أَ یَطْعَنُونَ عَلَی أَبِی طَالِبٍ أَوْ عَلَی رَسُولِ اَللَّهِ صَلَّی اَللَّهُ عَلَیْهِ وَ آلِهِ وَ قَدْ نَهَاهُ اَللَّهُ أَنْ یُقِرَّ مُؤْمِنَة مَعَ کَافِرٍ فِی غَیْرِ آیَة مِنَ اَلْقُرْآنِ وَ لاَ یَشُکُّ أَحَدٌ أَنَّ بِنْتَ أَسَدٍ مِنَ اَلْمُؤْمِنَاتِ اَلسَّابِقَاتِ وَ أَنَّهَا لَمْ تَزَلْ تَحْتَ أَبِی طَالِبٍ حَتَّی مَاتَ أَبُو طَالِبٍ</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ابو طالب ایراد می گیرند یا بر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آیات قرآن پیامبرش را نهی کرده بود که زن مومنی را در همسری مردی کافر نگه دارد ، و فاطمه بنت اسد هماره همسر ابو طالب بود تا آن گاه که ابو طالب از دنیا رفت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مَاتَ اَبُوطَالِبِ بْنِ عَبْدُ الْمُطَّلِبُ مُسْلِماً مُؤْمِناً وَ شِعْرُهِ فِی دِیوَانِهِ یَدُلُّ عَلَی اِیمَانِهِ ؛،ثُمَّ مَحَبَّتُهُ وَ تَرْبِیَتُهُ وَ نُصْرَتُهُ وَ مُعَادَاهُ أَعْدَاءِ رَسُولِ اَللَّهِ صَلَّی اَللَّهُ عَلَیْهِ وَ آلِهِ وَ مُوَالاَةُ أَوْلِیَائِهِ وَ تَصْدِیقُهُ إِیَّاهُ بمَا جَاءَ مِنْ رَبِّهِ وَ أَمْرُهُ لِوَلَدَیْهِ عَلِیٍّ وَ جَعْفَرٍ بِأَنْ یُسْلِمَا وَ یَؤْمِنَا بِمَا یَدْعُو إِلَیْهِ وَ أَنَّهُ خَیْرُ اَلْخَلْقِ وَ أَنَّهُ یَدْعُو إِلَی اَلْحَقِّ وَ اَلْمِنْهَاجِ اَلْمُسْتَقِیمِ وَ أَنَّهُ رَسُولُ اَللَّهِ رَبِّ اَلْعَالَمِینَ فَثَبَتَ ذَلِکَ فِی قُلُوبِهِمَا فَحِینَ دَعَاهُمَا رَسُولُ اَللَّهِ صَلَّی اَللَّهُ عَلَیْهِ وَ آلِه فَیَجِدَانِهَا کُلَّهَا حَسَنَهً یَدْعُو إِلَی سَدَادٍ وَ 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فَحَسْبُکَ إِنْ کُنْتَ مُنْصِفاً مِنْهُ هَذَا أَنْ یَسْمَحَ بِمِثْلِ عَلِیٍّ وَ جَعْفَرٍ وَلَدَیْهِ وَ کَانَا مِنْ قَلْبِهِ بِالْمَنْزِلَةِ اَلْمَعْرُوفَةِ اَلْمَشْهُورَةِ لِمَا یَأْخُذَانِ بِهِ أَنْفُسَهُمَا مِنَ اَلطَّاعَةِ لَهُوَ اَلشَّجَاعَةِ وَ قِلَّةِ اَلنَّظِیرِ لَهُمَا أَنْ یُطِیعَا رَسُولَ اَللَّهِ صَلَّی اَللَّهُ عَلَیْهِ وَ آلِهِ فِیمَا یَدْعُوهُمَا إِلَیْهِ مِنْ دِینٍ وَ جِهَادٍ وَ بَذْلِ أَنْفُسِهِمَا وَ مُعَادَاةِ مَنْ عَادَاهُ وَ مُوَالاَةِ مَنْ وَالاَهُ مِنْ غَیْرِ حَاجَةٍ إِلَیْهِ لاَ فِی مَالٍ وَ لاَ فِی جَاهٍ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غَیْرِهِ لِأَنَّ عَشِیرَتَهُ أَعْدَاؤُهُ وَ أَمَّا اَلْمَالُ فَلَیْسَ لَهُ فَلَمْ یَبْقَ إِلاَّ اَلرَّغْبَةُ فِیمَا جَاءَ بِهِ مِنْ رَبِّهِ</w:t>
      </w:r>
      <w:r>
        <w:rPr>
          <w:rStyle w:val="FootnoteAnchor"/>
          <w:rtl w:val="true"/>
        </w:rPr>
        <w:footnoteReference w:id="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ابوطالب فرزند عبدالمطلّب در حال ایمان از دنیا رفت ، و اشعار وی در دیوانش دلیل بر ایمانش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محبّت و تربیت و نصرت او نسبت به پیامبر و دشمنی با دشمنان رسول خدا و دوستی با دوستان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تصدیق آن چه که پیامبر آورده است ، و فرمان وی به دو فرزندش علی و جعفر که به آن چه پیامبر بدان فرا می خواند اسلام و ایمان آورند و این که او برترین مخلوقات است و مردم را به حق و راه مستقیم فرا می خواند، و او فرستاده پروردگار جهانیان است ؛ پس این سفارش در جان آن دو جای گرفت، و چون رسول خدا آن دو را به اسلام دعوت کرد، همۀ سخنان وی را سخنانی نیکو که به درستی و راستی فرا می خواند یافتند و اگر تو انصاف داشته باشی همین دلیل که او افرادی چون دو فرزندش علی 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وی جایگاه معروف و مشهوری داشتند ؛ زیرا افرادی مطیع و شجاع و کم نظیر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اطاعت از رسول خدا فرا می خواند ، برای تو کافی است؛ اطاعت از وی در آن چه آنان را بدان فرا می خواند یعنی دین ، جهاد، بذل جان ، دشمنی با دشمنان وی ، و دوستی با دوستان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گونه نیازی به او در مال یا مقام و مانند آن؛ زیرا خاندانش دشمن او شده بودند ، و پیامبر مال و منال هم که نداشته؛ پس تنها عاملی که باقی می ماند رغبت وی به چیز هایی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پروردگارش آورده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رسول خدا به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عموی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ابوطالب علاقه شدید و محبّت فراوانی داشت و این خود دلیلی بر ایمان ابو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عقیل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اُحِبُّكَ حبّين </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و به خاطر علاقه شدید حضرت به عموی خود ابو طالب، پیامبر سالی را که ابو طالب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با توجه به آية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وَابَاءَهُمْ أَوْ أَبْنَاءَهُمْ أَوْ إِخْوَانَهُمْ أَوْ عَشِيرَتَهُمْ</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قومی را که ایمان به خدا و روز رستاخیز دارند نمی یابی که با دشمنان خدا و رسولش دوستی کنند هرچند پدران یا فرزندان یا برادران یا خویشاوندانشان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تَتَّخِذُوا عَدُوّى وَ عَدُوَّكُمْ أَوْلِيَاءَ تُلْقُونَ إِلَيْهِم بِالْمَوَدَّةِ وَ قَدْ كَفَرُواْ بِمَا جَاءَكُم مِّنَ الْحَقِّ</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و دشمن خودتان را دوست نگیرید شما نسبت به آنان اظهار محبت می کنید در حالی که آن ها به آن چه از حق برای شما آمده کافر شده اند و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ءَامَنُوا لَا تَتَّخِذُوا وَ ابَاءَكُمْ وَ إِخْوَانَكُمْ أَوْلِيَاءَ إِنِ اسْتَحَبُّواْ الْكُفْرَ عَلَى الْإِيمَانِ وَ مَن يَتَوَلَّهُم مِّنكُمْ فَأُوْلَئِكَ هُمُ الظَّالِمُونَ</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پدران و برادران شما، کفر را بر ایمان ترجیح دهند آن ها را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 و یاور و تکیه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از شما که آنان را ولیّ خود قرار دهند، ستمگرند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كَانُواْ يُؤْمِنُونَ بِاللَّهِ وَ النَّبِيِّ وَ مَا أُنزِلَ إِلَيْهِ مَا أَتَّخَذُوهُمْ أَوْلِيَاءَ</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به خدا و پیامبر صلّی الله علیه و آله و آن چه بر </w:t>
      </w:r>
      <w:bookmarkStart w:id="52" w:name="pg9172_120309"/>
    </w:p>
    <w:p>
      <w:pPr>
        <w:pStyle w:val="BookText"/>
        <w:rPr/>
      </w:pPr>
      <w:bookmarkEnd w:id="52"/>
      <w:r>
        <w:rPr>
          <w:rFonts w:ascii="IRNazanin" w:hAnsi="IRNazanin" w:eastAsia="IRNazanin"/>
          <w:color w:val="111111"/>
          <w:sz w:val="28"/>
          <w:sz w:val="28"/>
          <w:szCs w:val="28"/>
          <w:rtl w:val="true"/>
          <w:lang w:bidi="fa-IR"/>
        </w:rPr>
        <w:t xml:space="preserve">او نازل شده ایمان می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دوستی اختیار نمی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عاقلی می پذیرد که این آیات بر پیامبر صلّی الله علیه و آله نازل شده باشد و پیامبر مردم را بر عمل به آن ها فرمان داده باشد ولی او خود به آن ها عمل نکند بلکه بر خلاف آن ها عمل کند و به عموی خود ابوطالب علاقه و محبّت داشته باشد و نعوذ بالله ابو طالب ایمان نیاورده باشد و کافر از دنیا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پنداری هرگز درست نیست بلکه پیامبر صلّی الله علیه و آله به ابو طالب علاقه شدیدی داشت به خاطر این که به او ایمان آورده بود و به حقّانیّت و راستی دستورات او اعتراف داشت </w:t>
      </w:r>
      <w:r>
        <w:rPr>
          <w:rFonts w:eastAsia="IRNazanin" w:cs="IRNazanin"/>
          <w:color w:val="111111"/>
          <w:sz w:val="28"/>
          <w:szCs w:val="28"/>
          <w:rtl w:val="true"/>
          <w:lang w:bidi="fa-IR"/>
        </w:rPr>
        <w:t>.</w:t>
      </w:r>
    </w:p>
    <w:p>
      <w:pPr>
        <w:pStyle w:val="Heading3"/>
        <w:numPr>
          <w:ilvl w:val="2"/>
          <w:numId w:val="1"/>
        </w:numPr>
        <w:rPr/>
      </w:pPr>
      <w:bookmarkStart w:id="53" w:name="__RefHeading___Toc3787062_2870459653"/>
      <w:bookmarkStart w:id="54" w:name="_Toc20"/>
      <w:bookmarkEnd w:id="53"/>
      <w:r>
        <w:rPr>
          <w:rtl w:val="true"/>
        </w:rPr>
        <w:t>باور اهل بیت و پیروان آن ها بر ایمان ابو طالب و اصرار مخالفان آن ها بر کفر او</w:t>
      </w:r>
      <w:bookmarkEnd w:id="54"/>
    </w:p>
    <w:p>
      <w:pPr>
        <w:pStyle w:val="BookText"/>
        <w:rPr/>
      </w:pPr>
      <w:r>
        <w:rPr>
          <w:rFonts w:ascii="IRNazanin" w:hAnsi="IRNazanin" w:eastAsia="IRNazanin"/>
          <w:color w:val="111111"/>
          <w:sz w:val="28"/>
          <w:sz w:val="28"/>
          <w:szCs w:val="28"/>
          <w:rtl w:val="true"/>
          <w:lang w:bidi="fa-IR"/>
        </w:rPr>
        <w:t>على رغم تأكید اهل بیت علیهم السّلام و پیروان آن ها بر ایمان ابوطالب ، کسانی که قلب هایشان بیمار است و نتوانسته اند در زمان حیات رسول خدا حضرت را اذیت کنند و در برابر دعوت او ایستادگی نمایند با تشکیک در ایمان ابو طالب درصدد آزار رسول خدا برآمده اند غافل از آن که نمی توان نور خورشید را خاموش کرد و برای مبارزه با این وسوسه های شیطانی گروهی از علمای اسلام به تدوین سیره ابوطالب و فضیلت و ایمان او پرداختند و در این زمینه کتاب های مستقلّی نگاشتند یا دست کم صفحاتی از کتاب خود را به آن اختصاص دادند؛ برخی از کتاب های مستقلّی که در این زمینه نگاشته شده اند از این قرارند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محمّد كامل حسن محلمی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عظماء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المكتب العالمی در بیروت چاپ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مؤمن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استاد ادیب شیخ عبدالله بن علی خنیزی قطیفی متولّد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چندین بار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تهرانی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شرح حال وی را نگاشته و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قضات سعودی وی را به خاطر نوشتن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مؤمن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اعدام محکوم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سعودی از عواقب این فتوا ترسید و قاضی را به تخفیف حکم قانع ساخت و مجازات او را به زندان و تعزیر تقلیل دادند</w:t>
      </w:r>
    </w:p>
    <w:p>
      <w:pPr>
        <w:pStyle w:val="BookText"/>
        <w:rPr/>
      </w:pPr>
      <w:r>
        <w:rPr>
          <w:rFonts w:ascii="IRNazanin" w:hAnsi="IRNazanin" w:eastAsia="IRNazanin"/>
          <w:color w:val="111111"/>
          <w:sz w:val="28"/>
          <w:sz w:val="28"/>
          <w:szCs w:val="28"/>
          <w:rtl w:val="true"/>
          <w:lang w:bidi="fa-IR"/>
        </w:rPr>
        <w:t xml:space="preserve">بله وی را محکوم به اعدام کرده اند؛ زیرا در کتاب خود با برهان های روشن ایمان عموی پیامبر و سرپرست و یاور و مدافع او حضرت ابو طالب را اثبات کرده است ولی در مقابل، دربارۀ اهانت های سلمان رشدی مرتدّ در کتاب منحوس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اسلام و انبیاء و آیین های آسمانی اعتراض نکردند و سخنی بر زبان جاری ننمودند ، بلکه فتوای امام خمینی رحمه الله به هدر بودن خون وی را محکوم کردند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اسلام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مولانا محمّد معين بن محمّد امین بن طالب الله هندی سندی تتوی حنفی، متوفّای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یکی از علمای برجسته حدیث و کلام و عربيّت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سیّد عبد العزیز طباطبایی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 في المكتبة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یاد کرده 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أبي طالب و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علّامه حافظ ابوالحسن علی بن محمّد بن عبد الله ابوسيف مدائنى أخبارى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درباره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عجباً في معرفة السير و المغازي </w:t>
      </w:r>
    </w:p>
    <w:p>
      <w:pPr>
        <w:pStyle w:val="BookText"/>
        <w:rPr/>
      </w:pPr>
      <w:r>
        <w:rPr>
          <w:rFonts w:ascii="IRNazanin" w:hAnsi="IRNazanin" w:eastAsia="IRNazanin"/>
          <w:color w:val="111111"/>
          <w:sz w:val="28"/>
          <w:sz w:val="28"/>
          <w:szCs w:val="28"/>
          <w:rtl w:val="true"/>
          <w:lang w:bidi="fa-IR"/>
        </w:rPr>
        <w:t>و الأنساب و أيّام العرب ، مصدّقاً فيما ينقله ، عالى الاسناد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در شناخت سیره و جنگ ها و نَسب ها و روز های عرب شگفت انگیز بوده است ، در نقل هایش تصدیق شده است، و دارای سند های عالی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ندیم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یاقوت حموی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جزء آثار او بر شمرده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أسنى المطالب في نجاة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علّامه احمد زینی دحلان، فقیه خطیب مفتی شافعیّه ، </w:t>
      </w:r>
      <w:r>
        <w:rPr>
          <w:rFonts w:eastAsia="IRNazanin" w:cs="IRNazanin"/>
          <w:color w:val="111111"/>
          <w:sz w:val="28"/>
          <w:szCs w:val="28"/>
          <w:lang w:bidi="fa-IR"/>
        </w:rPr>
        <w:t>1232</w:t>
      </w:r>
      <w:r>
        <w:rPr>
          <w:rFonts w:eastAsia="IRNazanin" w:cs="IRNazanin"/>
          <w:color w:val="111111"/>
          <w:sz w:val="28"/>
          <w:szCs w:val="28"/>
          <w:rtl w:val="true"/>
          <w:lang w:bidi="fa-IR"/>
        </w:rPr>
        <w:t xml:space="preserve"> -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خلاصه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بغية الطالب لإيمان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محمّد بن رسول برزنجی که خواهد آمد ، می باشد و مطالب مهمّی را نیز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مصر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پس از آن بار ها چاپ شده است و مولوی حکیم مقبول احمد دهلوی آن را در دلهی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زبان اردو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تهرانی آن را در ذریعه </w:t>
      </w:r>
      <w:r>
        <w:rPr>
          <w:rStyle w:val="FootnoteAnchor"/>
          <w:rtl w:val="true"/>
        </w:rPr>
        <w:footnoteReference w:id="36"/>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إيمان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احمد بن قاسم نجاشی در رجال خود </w:t>
      </w:r>
      <w:r>
        <w:rPr>
          <w:rStyle w:val="FootnoteAnchor"/>
          <w:rtl w:val="true"/>
        </w:rPr>
        <w:footnoteReference w:id="37"/>
      </w:r>
      <w:r>
        <w:rPr>
          <w:rFonts w:ascii="IRNazanin" w:hAnsi="IRNazanin" w:eastAsia="IRNazanin"/>
          <w:color w:val="111111"/>
          <w:sz w:val="28"/>
          <w:sz w:val="28"/>
          <w:szCs w:val="28"/>
          <w:rtl w:val="true"/>
          <w:lang w:bidi="fa-IR"/>
        </w:rPr>
        <w:t>دربارۀ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مردی از اصحاب ماست ما کتاب او دربارۀ ایمان ابوطالب را به خطّ حسین بن عبدالله مشاهده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عبد الله، همان ابو عبد الله غضائری شیخ اجازه نجاشی است که در سال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وفات کرده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شيخ ابوالحسین احمد بن محمّد بن احمد بن طرخان </w:t>
      </w:r>
    </w:p>
    <w:p>
      <w:pPr>
        <w:pStyle w:val="BookText"/>
        <w:rPr/>
      </w:pPr>
      <w:r>
        <w:rPr>
          <w:rFonts w:ascii="IRNazanin" w:hAnsi="IRNazanin" w:eastAsia="IRNazanin"/>
          <w:color w:val="111111"/>
          <w:sz w:val="28"/>
          <w:sz w:val="28"/>
          <w:szCs w:val="28"/>
          <w:rtl w:val="true"/>
          <w:lang w:bidi="fa-IR"/>
        </w:rPr>
        <w:t>جر جرائی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در رجال خود </w:t>
      </w:r>
      <w:r>
        <w:rPr>
          <w:rStyle w:val="FootnoteAnchor"/>
          <w:rtl w:val="true"/>
        </w:rPr>
        <w:footnoteReference w:id="38"/>
      </w:r>
      <w:r>
        <w:rPr>
          <w:rFonts w:ascii="IRNazanin" w:hAnsi="IRNazanin" w:eastAsia="IRNazanin"/>
          <w:color w:val="111111"/>
          <w:sz w:val="28"/>
          <w:sz w:val="28"/>
          <w:szCs w:val="28"/>
          <w:rtl w:val="true"/>
          <w:lang w:bidi="fa-IR"/>
        </w:rPr>
        <w:t>دربارۀ او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ثقة ، صحيح السماع و كان صديقنا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مردی مورد وثوق است و احادیث را درست دریافت کرده و دوست ما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شیخ رجالی ابو علی احمد بن محمّد بن عمّار کوفی، متوفّای سال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در رجال خود </w:t>
      </w:r>
      <w:r>
        <w:rPr>
          <w:rStyle w:val="FootnoteAnchor"/>
          <w:rtl w:val="true"/>
        </w:rPr>
        <w:footnoteReference w:id="39"/>
      </w:r>
      <w:r>
        <w:rPr>
          <w:rFonts w:ascii="IRNazanin" w:hAnsi="IRNazanin" w:eastAsia="IRNazanin"/>
          <w:color w:val="111111"/>
          <w:sz w:val="28"/>
          <w:sz w:val="28"/>
          <w:szCs w:val="28"/>
          <w:rtl w:val="true"/>
          <w:lang w:bidi="fa-IR"/>
        </w:rPr>
        <w:t xml:space="preserve">، و شیخ طوسی در فهرست </w:t>
      </w:r>
      <w:r>
        <w:rPr>
          <w:rStyle w:val="FootnoteAnchor"/>
          <w:rtl w:val="true"/>
        </w:rPr>
        <w:footnoteReference w:id="40"/>
      </w:r>
      <w:r>
        <w:rPr>
          <w:rFonts w:ascii="IRNazanin" w:hAnsi="IRNazanin" w:eastAsia="IRNazanin"/>
          <w:color w:val="111111"/>
          <w:sz w:val="28"/>
          <w:sz w:val="28"/>
          <w:szCs w:val="28"/>
          <w:rtl w:val="true"/>
          <w:lang w:bidi="fa-IR"/>
        </w:rPr>
        <w:t>از وی چنین یاد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من اصحابنا ، ثقة ، جليل القدر ، كثير الحديث و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دارای دو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أخبار آباء النبي صلی الله علیه و آله و فضائلهم و ايمانهم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الممدوحين و المذمومین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متكلّم سیّد جليل ابوالفضائل جمال الدین احمد بن موسى بن جعفر بن طاووس علوی حسنی حلّی، متوفّای سال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آن در کتاب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المقالة الفاطميّة في نقض الرسالة العثمانية</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شيخ محدّث جليل ابو محمّد سهل بن عبدالله بن احمد بن سهل دیباجی بغدادی،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در رجال خود </w:t>
      </w:r>
      <w:r>
        <w:rPr>
          <w:rStyle w:val="FootnoteAnchor"/>
          <w:rtl w:val="true"/>
        </w:rPr>
        <w:footnoteReference w:id="42"/>
      </w:r>
      <w:r>
        <w:rPr>
          <w:rFonts w:ascii="IRNazanin" w:hAnsi="IRNazanin" w:eastAsia="IRNazanin"/>
          <w:color w:val="111111"/>
          <w:sz w:val="28"/>
          <w:sz w:val="28"/>
          <w:szCs w:val="28"/>
          <w:rtl w:val="true"/>
          <w:lang w:bidi="fa-IR"/>
        </w:rPr>
        <w:t>از این کتاب وی نام برده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ابو نعیم علی بن حمزة بصری لغوی متوفّای سال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یکی از بزرگان و پژوهشگران لغت است </w:t>
      </w:r>
      <w:r>
        <w:rPr>
          <w:rStyle w:val="FootnoteAnchor"/>
          <w:rtl w:val="true"/>
        </w:rPr>
        <w:footnoteReference w:id="43"/>
      </w:r>
      <w:r>
        <w:rPr>
          <w:rFonts w:ascii="IRNazanin" w:hAnsi="IRNazanin" w:eastAsia="IRNazanin"/>
          <w:color w:val="111111"/>
          <w:sz w:val="28"/>
          <w:sz w:val="28"/>
          <w:szCs w:val="28"/>
          <w:rtl w:val="true"/>
          <w:lang w:bidi="fa-IR"/>
        </w:rPr>
        <w:t xml:space="preserve">که علّامه تهرانی در </w:t>
      </w:r>
    </w:p>
    <w:p>
      <w:pPr>
        <w:pStyle w:val="BookText"/>
        <w:rPr/>
      </w:pPr>
      <w:r>
        <w:rPr>
          <w:rFonts w:ascii="IRNazanin" w:hAnsi="IRNazanin" w:eastAsia="IRNazanin"/>
          <w:color w:val="111111"/>
          <w:sz w:val="28"/>
          <w:sz w:val="28"/>
          <w:szCs w:val="28"/>
          <w:rtl w:val="true"/>
          <w:lang w:bidi="fa-IR"/>
        </w:rPr>
        <w:t xml:space="preserve">ذریعه </w:t>
      </w:r>
      <w:r>
        <w:rPr>
          <w:rStyle w:val="FootnoteAnchor"/>
          <w:rtl w:val="true"/>
        </w:rPr>
        <w:footnoteReference w:id="44"/>
      </w:r>
      <w:r>
        <w:rPr>
          <w:rFonts w:ascii="IRNazanin" w:hAnsi="IRNazanin" w:eastAsia="IRNazanin"/>
          <w:color w:val="111111"/>
          <w:sz w:val="28"/>
          <w:sz w:val="28"/>
          <w:szCs w:val="28"/>
          <w:rtl w:val="true"/>
          <w:lang w:bidi="fa-IR"/>
        </w:rPr>
        <w:t>این کتاب وی را یاد آور شده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حافظ عسقلانی بخش هایی از این کتاب را در کتاب إصابه </w:t>
      </w:r>
      <w:r>
        <w:rPr>
          <w:rStyle w:val="FootnoteAnchor"/>
          <w:rtl w:val="true"/>
        </w:rPr>
        <w:footnoteReference w:id="45"/>
      </w:r>
      <w:r>
        <w:rPr>
          <w:rFonts w:ascii="IRNazanin" w:hAnsi="IRNazanin" w:eastAsia="IRNazanin"/>
          <w:color w:val="111111"/>
          <w:sz w:val="28"/>
          <w:sz w:val="28"/>
          <w:szCs w:val="28"/>
          <w:rtl w:val="true"/>
          <w:lang w:bidi="fa-IR"/>
        </w:rPr>
        <w:t>در ضمن شرح حال ابوطالب نقل کرده و تصریح کرده است که وی شیعه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أبي طالب و أحواله و أشعاره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ميرزا محسن بن میرزا محمّد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قره داغی تبریزی از بزرگان قرن سیزدهم علّامه تهرانی وی را در ذریعه </w:t>
      </w:r>
      <w:r>
        <w:rPr>
          <w:rStyle w:val="FootnoteAnchor"/>
          <w:rtl w:val="true"/>
        </w:rPr>
        <w:footnoteReference w:id="46"/>
      </w:r>
      <w:r>
        <w:rPr>
          <w:rFonts w:ascii="IRNazanin" w:hAnsi="IRNazanin" w:eastAsia="IRNazanin"/>
          <w:color w:val="111111"/>
          <w:sz w:val="28"/>
          <w:sz w:val="28"/>
          <w:szCs w:val="28"/>
          <w:rtl w:val="true"/>
          <w:lang w:bidi="fa-IR"/>
        </w:rPr>
        <w:t>یاد آور شده است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شیخ جلیل ابو عبد الله محمّد بن محمّد بن نعمان مفید ، متوفّای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نظر تاریخی قدیمی ترین اثری است که در این زمینه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آقا بزرگ تهرانی در ذریعه </w:t>
      </w:r>
      <w:r>
        <w:rPr>
          <w:rStyle w:val="FootnoteAnchor"/>
          <w:rtl w:val="true"/>
        </w:rPr>
        <w:footnoteReference w:id="47"/>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اثر برخی اصحاب است، در این کتاب با کردار و گفتار ابوطالب علیه السّلام و نیز رفتار پیامبر صلّی الله علیه و آله درباره او، بر ایمان ابوطالب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پس از بیان کار های ابوطالب، سخنان وی را که از اسلام و حسن بصیرت او خبر می دهند، یاد آور شده است و بسیاری از اشعار او را با شرح و توضیح ذکر کرده است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احتمال دارد او سیّد حسین موسوی عاملی کرکی، متوفّای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باشد؛ زیرا در پایان کتاب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 المناواة عن التفضيل و المساواة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داده است که کتاب مستقلّی پیرامون ایمان ابو طالب بنویسد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بغية الطالب لإيمان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منسوب به حافظ جلال الدین عبد الرحمن سیوطی شافعی متوفّای سال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از آن در 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ضمن مجموعه به شماره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تاریخ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یافت می شود </w:t>
      </w:r>
      <w:r>
        <w:rPr>
          <w:rStyle w:val="FootnoteAnchor"/>
          <w:rtl w:val="true"/>
        </w:rPr>
        <w:footnoteReference w:id="48"/>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بغية الطالب في اسلام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عالم جليل مفتی سید محمّد عبّاس بن سیّد علی اکبر موسوی تستری کهنوی </w:t>
      </w:r>
      <w:r>
        <w:rPr>
          <w:rFonts w:eastAsia="IRNazanin" w:cs="IRNazanin"/>
          <w:color w:val="111111"/>
          <w:sz w:val="28"/>
          <w:szCs w:val="28"/>
          <w:rtl w:val="true"/>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 xml:space="preserve"> -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آقا بزرگ تهرانی در ذریعه </w:t>
      </w:r>
      <w:r>
        <w:rPr>
          <w:rStyle w:val="FootnoteAnchor"/>
          <w:rtl w:val="true"/>
        </w:rPr>
        <w:footnoteReference w:id="49"/>
      </w:r>
      <w:r>
        <w:rPr>
          <w:rFonts w:ascii="IRNazanin" w:hAnsi="IRNazanin" w:eastAsia="IRNazanin"/>
          <w:color w:val="111111"/>
          <w:sz w:val="28"/>
          <w:sz w:val="28"/>
          <w:szCs w:val="28"/>
          <w:rtl w:val="true"/>
          <w:lang w:bidi="fa-IR"/>
        </w:rPr>
        <w:t>از آن نام برده است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بغية الطالب في بيان أحوال أبي طالب و إثبات إيمانه و حسن عقيدته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سيّد محمّد بن حيدر بن نور الدین علی موسوی حسینی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تألیف آن را به پایان رسانده است علّامه تهرانی در ذریعه </w:t>
      </w:r>
      <w:r>
        <w:rPr>
          <w:rStyle w:val="FootnoteAnchor"/>
          <w:rtl w:val="true"/>
        </w:rPr>
        <w:footnoteReference w:id="50"/>
      </w:r>
      <w:r>
        <w:rPr>
          <w:rFonts w:ascii="IRNazanin" w:hAnsi="IRNazanin" w:eastAsia="IRNazanin"/>
          <w:color w:val="111111"/>
          <w:sz w:val="28"/>
          <w:sz w:val="28"/>
          <w:szCs w:val="28"/>
          <w:rtl w:val="true"/>
          <w:lang w:bidi="fa-IR"/>
        </w:rPr>
        <w:t>آن را یاد آور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بغية الطالب لإيمان أبي طالب اثر محمّد بن عبد الرسول برزنجی شافعی شهرزوری مدنی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زینی دحلان آن را خلاصه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أسنى المطالب في نجاة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البيان عن خيرة الرحمن في ايمان أبي طالب و آباء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ابوالحسن علی بن بلال بن ابی معاویه مهلبي أزدی نجاشی در رجال خود </w:t>
      </w:r>
      <w:r>
        <w:rPr>
          <w:rStyle w:val="FootnoteAnchor"/>
          <w:rtl w:val="true"/>
        </w:rPr>
        <w:footnoteReference w:id="51"/>
      </w:r>
      <w:r>
        <w:rPr>
          <w:rFonts w:ascii="IRNazanin" w:hAnsi="IRNazanin" w:eastAsia="IRNazanin"/>
          <w:color w:val="111111"/>
          <w:sz w:val="28"/>
          <w:sz w:val="28"/>
          <w:szCs w:val="28"/>
          <w:rtl w:val="true"/>
          <w:lang w:bidi="fa-IR"/>
        </w:rPr>
        <w:t>وی را خود چنین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شیخ اصحاب ما در بصره است، فرد ثقه ای که احادیث فراوانی شنیده 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کتاب های او را از شیخ خود </w:t>
      </w:r>
    </w:p>
    <w:p>
      <w:pPr>
        <w:pStyle w:val="BookText"/>
        <w:rPr/>
      </w:pPr>
      <w:r>
        <w:rPr>
          <w:rFonts w:ascii="IRNazanin" w:hAnsi="IRNazanin" w:eastAsia="IRNazanin"/>
          <w:color w:val="111111"/>
          <w:sz w:val="28"/>
          <w:sz w:val="28"/>
          <w:szCs w:val="28"/>
          <w:rtl w:val="true"/>
          <w:lang w:bidi="fa-IR"/>
        </w:rPr>
        <w:t>مفید و احمد بن علی بن نوح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على الذاهب إلى تكفير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دانشمند فقیه سیّد شمس الدین ابو على فخار بن معد موسوی متوفّای سال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ارزشمند و پر فایده است که تا کنون چندین بار تجدید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أبي طالب و ذكر اسلامه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ابو نعیم علی بن حمزه بصری تمیمی لغوی متوفّای سال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آن در شماره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تهرانی آن را با همین عنوان در ذریعه </w:t>
      </w:r>
      <w:r>
        <w:rPr>
          <w:rStyle w:val="FootnoteAnchor"/>
          <w:rtl w:val="true"/>
        </w:rPr>
        <w:footnoteReference w:id="52"/>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الرغائب في إيمان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علّامه سيّد مهدی بن علی غریفی بحرانی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در ذریعه </w:t>
      </w:r>
      <w:r>
        <w:rPr>
          <w:rStyle w:val="FootnoteAnchor"/>
          <w:rtl w:val="true"/>
        </w:rPr>
        <w:footnoteReference w:id="53"/>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أبي طالب بن عبدالمطلب و أخباره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ادیب شاعر ابو هفان عبد الله بن احمد بن حرب مهزمی عبدی، از شیوخ ابن درید أزدی ، متوفّای سال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در رجال خود </w:t>
      </w:r>
      <w:r>
        <w:rPr>
          <w:rStyle w:val="FootnoteAnchor"/>
          <w:rtl w:val="true"/>
        </w:rPr>
        <w:footnoteReference w:id="54"/>
      </w:r>
      <w:r>
        <w:rPr>
          <w:rFonts w:ascii="IRNazanin" w:hAnsi="IRNazanin" w:eastAsia="IRNazanin"/>
          <w:color w:val="111111"/>
          <w:sz w:val="28"/>
          <w:sz w:val="28"/>
          <w:szCs w:val="28"/>
          <w:rtl w:val="true"/>
          <w:lang w:bidi="fa-IR"/>
        </w:rPr>
        <w:t xml:space="preserve">وی را یاد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نجف اشرف در المطبعة الحيدريّة به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با شرح لغوى اديب عثمان بن جنّى متوفّای سال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چاپ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بر اساس نسخه ای است که عفیف بن أسعد در بغداد در سال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روی نسخه ای که به خطّ شیخ ابن جنّی بوده و بر وی قرائت کرده، نوشته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الشهاب الثاقب لرجم مكفّر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علامه شیخ میرزا نجم الدین جعفر شریف بن میرزا محمّد بن میرزا رجب علی تهرانی عسکری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نسخه خطّی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شيخ الأبطح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علّامه سيّد محمّد علی بن علّامه عبد الحسین موسوی آل شرف الدین موسوی کتابی است لطیف در اثبات ایمان ابو طالب علیه السّلام و برخی از اشعار او و ردّ بر کسانی که به دشمنی با وی پرداخته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چاپ شده و در ذریعه </w:t>
      </w:r>
      <w:r>
        <w:rPr>
          <w:rStyle w:val="FootnoteAnchor"/>
          <w:rtl w:val="true"/>
        </w:rPr>
        <w:footnoteReference w:id="55"/>
      </w:r>
      <w:r>
        <w:rPr>
          <w:rFonts w:ascii="IRNazanin" w:hAnsi="IRNazanin" w:eastAsia="IRNazanin"/>
          <w:color w:val="111111"/>
          <w:sz w:val="28"/>
          <w:sz w:val="28"/>
          <w:szCs w:val="28"/>
          <w:rtl w:val="true"/>
          <w:lang w:bidi="fa-IR"/>
        </w:rPr>
        <w:t>از آن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فاضل عبد العزيز سيد الأهل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چاپ شده و در ذریعه </w:t>
      </w:r>
      <w:r>
        <w:rPr>
          <w:rStyle w:val="FootnoteAnchor"/>
          <w:rtl w:val="true"/>
        </w:rPr>
        <w:footnoteReference w:id="56"/>
      </w:r>
      <w:r>
        <w:rPr>
          <w:rFonts w:ascii="IRNazanin" w:hAnsi="IRNazanin" w:eastAsia="IRNazanin"/>
          <w:color w:val="111111"/>
          <w:sz w:val="28"/>
          <w:sz w:val="28"/>
          <w:szCs w:val="28"/>
          <w:rtl w:val="true"/>
          <w:lang w:bidi="fa-IR"/>
        </w:rPr>
        <w:t>از آن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فصاحة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سیّد شریف محدّث ابو محمّد حسن بن علی بن حسن بن عمر بن على بن حسين بن على بن أبي طالب أطروش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در رجال خود </w:t>
      </w:r>
      <w:r>
        <w:rPr>
          <w:rStyle w:val="FootnoteAnchor"/>
          <w:rtl w:val="true"/>
        </w:rPr>
        <w:footnoteReference w:id="57"/>
      </w:r>
      <w:r>
        <w:rPr>
          <w:rFonts w:ascii="IRNazanin" w:hAnsi="IRNazanin" w:eastAsia="IRNazanin"/>
          <w:color w:val="111111"/>
          <w:sz w:val="28"/>
          <w:sz w:val="28"/>
          <w:szCs w:val="28"/>
          <w:rtl w:val="true"/>
          <w:lang w:bidi="fa-IR"/>
        </w:rPr>
        <w:t>از او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أبي طالب و عبدالمطلّب و أبي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شيخ الطائفة و فقيهها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سعد بن عبد الله بن أبى خلف أشعري قمی، متوفّای سال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نجاشی در رجال خود </w:t>
      </w:r>
      <w:r>
        <w:rPr>
          <w:rStyle w:val="FootnoteAnchor"/>
          <w:rtl w:val="true"/>
        </w:rPr>
        <w:footnoteReference w:id="58"/>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الواهب في نجاة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شيخ احمد فیضی بن حاج علی عارف بن عثمان بن مصطفی جور می حنفی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هدية العارفين</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القول الواجب في إيمان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علّامه شیخ محمّد على بن ميرزا </w:t>
      </w:r>
    </w:p>
    <w:p>
      <w:pPr>
        <w:pStyle w:val="BookText"/>
        <w:rPr/>
      </w:pPr>
      <w:r>
        <w:rPr>
          <w:rFonts w:ascii="IRNazanin" w:hAnsi="IRNazanin" w:eastAsia="IRNazanin"/>
          <w:color w:val="111111"/>
          <w:sz w:val="28"/>
          <w:sz w:val="28"/>
          <w:szCs w:val="28"/>
          <w:rtl w:val="true"/>
          <w:lang w:bidi="fa-IR"/>
        </w:rPr>
        <w:t xml:space="preserve">جعفر علی فصیح هندی نزیل مکّه وی در جمادى الأولى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تألیف آن را به پایان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ذریعه </w:t>
      </w:r>
      <w:r>
        <w:rPr>
          <w:rStyle w:val="FootnoteAnchor"/>
          <w:rtl w:val="true"/>
        </w:rPr>
        <w:footnoteReference w:id="60"/>
      </w:r>
      <w:r>
        <w:rPr>
          <w:rFonts w:ascii="IRNazanin" w:hAnsi="IRNazanin" w:eastAsia="IRNazanin"/>
          <w:color w:val="111111"/>
          <w:sz w:val="28"/>
          <w:sz w:val="28"/>
          <w:szCs w:val="28"/>
          <w:rtl w:val="true"/>
          <w:lang w:bidi="fa-IR"/>
        </w:rPr>
        <w:t>از وی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الطالب في ايمان آباء النبي صلی الله علیه و آله و عمّه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ميرزا شمس العلماء محمّد حسین بن علی رضا ربانی جرجانی مشهور به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بومبای به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ذریعه </w:t>
      </w:r>
      <w:r>
        <w:rPr>
          <w:rStyle w:val="FootnoteAnchor"/>
          <w:rtl w:val="true"/>
        </w:rPr>
        <w:footnoteReference w:id="61"/>
      </w:r>
      <w:r>
        <w:rPr>
          <w:rFonts w:ascii="IRNazanin" w:hAnsi="IRNazanin" w:eastAsia="IRNazanin"/>
          <w:color w:val="111111"/>
          <w:sz w:val="28"/>
          <w:sz w:val="28"/>
          <w:szCs w:val="28"/>
          <w:rtl w:val="true"/>
          <w:lang w:bidi="fa-IR"/>
        </w:rPr>
        <w:t>از وی نام برده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مُنى الطالب في إيمان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شيخ مفيد ابو سعید محمّد بن احمد حسین بن احمد خزاعی نیشابوری، جدّ مفسّر شیخ ابوالفتوح رازی، از بزرگان قرن پنجم هجری شیخ منتجب الدین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 و شیخ حرّ عاملی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از وی نام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منية الراغب في ايمان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شیخ محمّد رضا طبسی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این کتاب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ذرایع البیان</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نام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تاکنون چندین بار به زبان عربی و فارسی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منية الطالب في إيمان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سيّد جليل حسین طباطبایی یزدی حائری مشهور به واعظ، متوفّای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زبان فارسی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در ذریعه </w:t>
      </w:r>
      <w:r>
        <w:rPr>
          <w:rStyle w:val="FootnoteAnchor"/>
          <w:rtl w:val="true"/>
        </w:rPr>
        <w:footnoteReference w:id="65"/>
      </w:r>
      <w:r>
        <w:rPr>
          <w:rFonts w:ascii="IRNazanin" w:hAnsi="IRNazanin" w:eastAsia="IRNazanin"/>
          <w:color w:val="111111"/>
          <w:sz w:val="28"/>
          <w:sz w:val="28"/>
          <w:szCs w:val="28"/>
          <w:rtl w:val="true"/>
          <w:lang w:bidi="fa-IR"/>
        </w:rPr>
        <w:t>نام برده است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منية الطالب في حياة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سيّد حسن بن علی بن حسین قپانچی </w:t>
      </w:r>
    </w:p>
    <w:p>
      <w:pPr>
        <w:pStyle w:val="BookText"/>
        <w:rPr/>
      </w:pPr>
      <w:r>
        <w:rPr>
          <w:rFonts w:ascii="IRNazanin" w:hAnsi="IRNazanin" w:eastAsia="IRNazanin"/>
          <w:color w:val="111111"/>
          <w:sz w:val="28"/>
          <w:sz w:val="28"/>
          <w:szCs w:val="28"/>
          <w:rtl w:val="true"/>
          <w:lang w:bidi="fa-IR"/>
        </w:rPr>
        <w:t>حسینی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تهرانی در ذریعه آن را ذکر کرده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را به خط نگارنده 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مشاهده کرده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مواهب الواهب في فضائل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علّامه شیخ جعفر بن محمّد نقدی تستری نجفی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این کتاب را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نگاشته و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نجف اشرف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الياقوتيّة الحمراء في إيمان سيّد البطحاء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سيّد طالب حسینی آل على خان مدنی کتاب دارای یک مقدّمه و هشت فصل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البطحاء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حاج حسین شاکری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عقيدة 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سيّد طالب حسینی رفاعی</w:t>
      </w:r>
    </w:p>
    <w:p>
      <w:pPr>
        <w:pStyle w:val="BookText"/>
        <w:rPr/>
      </w:pPr>
      <w:r>
        <w:rPr>
          <w:rFonts w:ascii="IRNazanin" w:hAnsi="IRNazanin" w:eastAsia="IRNazanin"/>
          <w:color w:val="111111"/>
          <w:sz w:val="28"/>
          <w:sz w:val="28"/>
          <w:szCs w:val="28"/>
          <w:rtl w:val="true"/>
          <w:lang w:bidi="fa-IR"/>
        </w:rPr>
        <w:t>امّا برخی از کتاب هایی که در آن ها صفحاتی به حضرت ابوطالب اختصاص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فتّال نیشابوری، شهید در سال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آن جا که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في ذكر ما يدلّ على إيمان أبي طالب و فاطمة بنت أسد</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شیخ مفید؛ آن جا که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في آباء الرسول صلّی الله علیه و آله و أمّه و عمّه أبي طالب رحمة الله تعالى عليهم</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الطرائف في معرفة مذاهب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 آن 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إيمان أبي طالب رضی الله عنه </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یونس عاملی </w:t>
      </w:r>
      <w:r>
        <w:rPr>
          <w:rStyle w:val="FootnoteAnchor"/>
          <w:rtl w:val="true"/>
        </w:rPr>
        <w:footnoteReference w:id="6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قمی شیرازی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مدينة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w:t>
      </w:r>
      <w:r>
        <w:rPr>
          <w:rStyle w:val="FootnoteAnchor"/>
          <w:rtl w:val="true"/>
        </w:rPr>
        <w:footnoteReference w:id="7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 آن 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نَسَبه و احوال والديه عليه و عليهم علیه السّلام</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ابن ابی الحدید؛ آن 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اختلاف الرأي في ايمان أبي طالب </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مجمع البيان </w:t>
      </w:r>
      <w:r>
        <w:rPr>
          <w:rStyle w:val="FootnoteAnchor"/>
          <w:rtl w:val="true"/>
        </w:rPr>
        <w:footnoteReference w:id="7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مکارم شیرازی ، ذیل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أنعام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هُم يَنْهَوْنَ عَنْهُ وَ يَنْتَوْنَ عَنْهُ</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دیگران را از آن باز می دارند؛ و خود نیز از آن دوری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تهرانی </w:t>
      </w:r>
      <w:r>
        <w:rPr>
          <w:rStyle w:val="FootnoteAnchor"/>
          <w:rtl w:val="true"/>
        </w:rPr>
        <w:footnoteReference w:id="76"/>
      </w:r>
      <w:bookmarkStart w:id="55" w:name="pg9172_120329"/>
    </w:p>
    <w:p>
      <w:pPr>
        <w:pStyle w:val="BookText"/>
        <w:rPr/>
      </w:pPr>
      <w:bookmarkEnd w:id="55"/>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الصحيح من سيرة النبي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جعفر مرتضی ؛ آن 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مواقف أبي طالب</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الامام على بن أبى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ری شهری </w:t>
      </w:r>
      <w:r>
        <w:rPr>
          <w:rStyle w:val="FootnoteAnchor"/>
          <w:rtl w:val="true"/>
        </w:rPr>
        <w:footnoteReference w:id="78"/>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الرحمن في فضائل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ميزرا حسین نوری طبرسی</w:t>
      </w:r>
      <w:r>
        <w:rPr>
          <w:rStyle w:val="FootnoteAnchor"/>
          <w:rtl w:val="true"/>
        </w:rPr>
        <w:footnoteReference w:id="79"/>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w:t>
      </w:r>
      <w:r>
        <w:rPr>
          <w:rStyle w:val="FootnoteAnchor"/>
          <w:rtl w:val="true"/>
        </w:rPr>
        <w:footnoteReference w:id="80"/>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العقائد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المصطفى </w:t>
      </w:r>
      <w:r>
        <w:rPr>
          <w:rStyle w:val="FootnoteAnchor"/>
          <w:rtl w:val="true"/>
        </w:rPr>
        <w:footnoteReference w:id="81"/>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رسائل و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سبحانی </w:t>
      </w:r>
      <w:r>
        <w:rPr>
          <w:rStyle w:val="FootnoteAnchor"/>
          <w:rtl w:val="true"/>
        </w:rPr>
        <w:footnoteReference w:id="82"/>
      </w:r>
    </w:p>
    <w:p>
      <w:pPr>
        <w:pStyle w:val="Heading2"/>
        <w:numPr>
          <w:ilvl w:val="1"/>
          <w:numId w:val="1"/>
        </w:numPr>
        <w:rPr/>
      </w:pPr>
      <w:bookmarkStart w:id="56" w:name="__RefHeading___Toc3787064_2870459653"/>
      <w:bookmarkStart w:id="57" w:name="_Toc21"/>
      <w:bookmarkEnd w:id="56"/>
      <w:r>
        <w:rPr/>
        <w:t>4</w:t>
      </w:r>
      <w:r>
        <w:rPr>
          <w:rtl w:val="true"/>
        </w:rPr>
        <w:t>-</w:t>
      </w:r>
      <w:r>
        <w:rPr>
          <w:rtl w:val="true"/>
        </w:rPr>
        <w:t>علاقه رسول خدا به حضرت ابوطالب و گوشه ای از سخنان حضرت</w:t>
      </w:r>
      <w:bookmarkEnd w:id="57"/>
    </w:p>
    <w:p>
      <w:pPr>
        <w:pStyle w:val="BookText"/>
        <w:rPr/>
      </w:pPr>
      <w:r>
        <w:rPr>
          <w:rFonts w:ascii="IRNazanin" w:hAnsi="IRNazanin" w:eastAsia="IRNazanin"/>
          <w:color w:val="111111"/>
          <w:sz w:val="28"/>
          <w:sz w:val="28"/>
          <w:szCs w:val="28"/>
          <w:rtl w:val="true"/>
          <w:lang w:bidi="fa-IR"/>
        </w:rPr>
        <w:t>برای اثبات عظمت منزلت ابو طالب نزد خدا و رسول او همین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که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از روی هوای نفس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گوید چیزی جز وحی که بر او نازل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عمو و یاور خود بسیار غمگین شد و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پس از رحلت عموی خود دیگر نتوانست در مکّه بماند و ناچار شد به مدینه منوّره هجرت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است از پیامبر پرسیده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ترجو لأبي طالب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را برای ابو طالب امید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الخير أرجو من ربّي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وَ کَافِلُ اَلْیَتِیمِ کَهَاتَیْنِ فِی اَلْجَنَّهِ</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سرپرست یتیم مانند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و مراد ابو طالب است؛ زیرا کفیل و سرپرست پیامبر صلّی الله علیه و آله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فاطمۀ بنت اسد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زنی مهاجر بود و با رسول خدا بیعت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روحاء در مقابل حمام ابو قطیعه دفن کرد و رسول خدا صلی الله علیه و آله وی را در پیراهن خود دفن کرد و داخل قبر او شد و به لحد او آب دهان مبارک خود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ایشان درباره علّت این بزرگ داشت سؤال شد، پاسخ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أَبِی هَلَکَ وَ أَنَا صَغِیرٌ فَأَخَذَتْنِی هِیَ وَ زَوْجُهَا فَکَانَا یُوَسِّعَانِ عَلَیَّ وَ یُؤْثِرَانِّی عَلَی أَوْلاَدِهِمَا فَأَحْبَبْتُ أَنْ یُوَسِّعَ اَللَّهُ عَلَیْهَا قَبْرَهَا</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پدرم را در سنّ کودکی از دست دادم، پس او و شوهرش مرا گرفتند و مرا در گشایش قرار دادند و بر فرزندان خود برگزیدند، و دوست دارم که خداوند در قبر وی بر او گشایش دهد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الدرّ المنثور </w:t>
      </w:r>
      <w:r>
        <w:rPr>
          <w:rStyle w:val="FootnoteAnchor"/>
          <w:rtl w:val="true"/>
        </w:rPr>
        <w:footnoteReference w:id="86"/>
      </w:r>
      <w:r>
        <w:rPr>
          <w:rFonts w:ascii="IRNazanin" w:hAnsi="IRNazanin" w:eastAsia="IRNazanin"/>
          <w:color w:val="111111"/>
          <w:sz w:val="28"/>
          <w:sz w:val="28"/>
          <w:szCs w:val="28"/>
          <w:rtl w:val="true"/>
          <w:lang w:bidi="fa-IR"/>
        </w:rPr>
        <w:t>از رسول خدا روایت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بُعِثتُ ولي أربعُة عمومةٍ فأمَّا العبَّاسُ فيُكَنَّى بأبي الفضلِ و أمَّا حمزَةُ فيُكنَّى بأبي يَعلَى فأعلى اللَّهُ قدرَهُ في الدُّنيا والآخرَةِ و أمَّا عبدُ العُزَّى فيُكنَّى بأبي لَهَبٍ</w:t>
      </w:r>
    </w:p>
    <w:p>
      <w:pPr>
        <w:pStyle w:val="BookText"/>
        <w:rPr/>
      </w:pPr>
      <w:r>
        <w:rPr>
          <w:rFonts w:ascii="Amiri" w:hAnsi="Amiri" w:eastAsia="Amiri" w:cs="Amiri"/>
          <w:color w:val="111111"/>
          <w:sz w:val="28"/>
          <w:sz w:val="28"/>
          <w:szCs w:val="28"/>
          <w:rtl w:val="true"/>
          <w:lang w:bidi="ar-SA"/>
        </w:rPr>
        <w:t>فأدخلَهُ اللَّهُ النَّارَ و ألهبَها عليهِ و أما عبدُ مَنافٍ فيُكنَّى بأبي طالبٍ فله و لولدِهِ المطاولَةُ و الرِّفعَةُ إلى يومِ القِيامَةِ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شدم در حالی که چهار عمو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که تا روز قیامت دارای کنیۀ ابوالفضل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که دارای کنیۀ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در دنیا و آخرت ارزش او را بالا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 که دارای کنیۀ ابو لهب است و خداوند وی را وارد آتش کرده و آتش را برای وی بر می افروزد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مناف که کنیه اش ابو طالب است و برای او و فرزندش تا روز قیامت بلندی و رفعت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رازی در فوائد خود از رسول خدا روایت کرده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كانَ يومُ القيامةِ شفّعتُ لأبيْ و أمّيْ، و عمّيْ أبي طالبَ، و أخٍ ليَ كانَ فيْ الجاهِليّة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 برای پدر و مادر و عمویم ابو طالب و برادری که در جاهلیّت داشته ام شفاعت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که بر علوّ مقام ابو طالب نزد خدا و رسولش دلالت می کند این است که پیامبر برای عموی خود که در صحرا تشنه شده بود، آب جاری ساخت</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روایت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هُبِطَ جَبرئیل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انَّ اللهَ حرّم النّارَ عَلی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انزَلَکَ ، و َبَطنٍ حَمَلَکَ و حَجرٍ کَفَلَکَ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این مطلب را بر من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آتش را بر سه نفر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که از صلب او به وجود آمده ای مادری که تو را به دنیا آورده است ، و دامانی که در آن پرورش یافته ای</w:t>
      </w:r>
      <w:r>
        <w:rPr>
          <w:rFonts w:eastAsia="IRNazanin" w:cs="IRNazanin"/>
          <w:color w:val="111111"/>
          <w:sz w:val="28"/>
          <w:szCs w:val="28"/>
          <w:rtl w:val="true"/>
          <w:lang w:bidi="fa-IR"/>
        </w:rPr>
        <w:t xml:space="preserve">]. </w:t>
      </w:r>
      <w:bookmarkStart w:id="58" w:name="pg9172_120334"/>
    </w:p>
    <w:p>
      <w:pPr>
        <w:pStyle w:val="Heading2"/>
        <w:numPr>
          <w:ilvl w:val="1"/>
          <w:numId w:val="1"/>
        </w:numPr>
        <w:rPr/>
      </w:pPr>
      <w:bookmarkStart w:id="59" w:name="__RefHeading___Toc3787066_2870459653"/>
      <w:bookmarkStart w:id="60" w:name="_Toc22"/>
      <w:bookmarkEnd w:id="58"/>
      <w:bookmarkEnd w:id="59"/>
      <w:r>
        <w:rPr/>
        <w:t>5</w:t>
      </w:r>
      <w:r>
        <w:rPr>
          <w:rtl w:val="true"/>
        </w:rPr>
        <w:t>-</w:t>
      </w:r>
      <w:r>
        <w:rPr>
          <w:rtl w:val="true"/>
        </w:rPr>
        <w:t>علاقه امامان معصوم به حضرت ابوطالب و گوشه ای از سخنان آن ها</w:t>
      </w:r>
      <w:bookmarkEnd w:id="60"/>
    </w:p>
    <w:p>
      <w:pPr>
        <w:pStyle w:val="BookText"/>
        <w:rPr/>
      </w:pPr>
      <w:r>
        <w:rPr>
          <w:rFonts w:ascii="IRNazanin" w:hAnsi="IRNazanin" w:eastAsia="IRNazanin"/>
          <w:color w:val="111111"/>
          <w:sz w:val="28"/>
          <w:sz w:val="28"/>
          <w:szCs w:val="28"/>
          <w:rtl w:val="true"/>
          <w:lang w:bidi="fa-IR"/>
        </w:rPr>
        <w:t xml:space="preserve">روایات خاندان حضرت ابو طالب و فرزندان او به ویژه امیرالمؤمنین علیه السّلام و امامان معصوم علیهم السّلام صریح در اثبات ایمان حضرت ابوطالب هستند و هیچ سخنی که خلاف این مطلب باشد از آنان نقل نشده است بلکه آن ها تأکید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ابو طالب در یک کفه تراز و قرار گیرد و ایمان دیگر مردمان در کفه دیگر، ایمان ابوطالب برتری دارد</w:t>
      </w:r>
      <w:r>
        <w:rPr>
          <w:rFonts w:eastAsia="IRNazanin" w:cs="IRNazanin"/>
          <w:color w:val="111111"/>
          <w:sz w:val="28"/>
          <w:szCs w:val="28"/>
          <w:rtl w:val="true"/>
          <w:lang w:bidi="fa-IR"/>
        </w:rPr>
        <w:t xml:space="preserve">» </w:t>
      </w:r>
      <w:r>
        <w:rPr>
          <w:rStyle w:val="FootnoteAnchor"/>
          <w:rtl w:val="true"/>
        </w:rPr>
        <w:footnoteReference w:id="88"/>
      </w:r>
      <w:r>
        <w:rPr>
          <w:rFonts w:ascii="Amiri" w:hAnsi="Amiri" w:eastAsia="Amiri" w:cs="Amiri"/>
          <w:color w:val="111111"/>
          <w:sz w:val="28"/>
          <w:sz w:val="28"/>
          <w:szCs w:val="28"/>
          <w:rtl w:val="true"/>
          <w:lang w:bidi="ar-SA"/>
        </w:rPr>
        <w:t>، و به برخی از افراد مورد اعتماد خود نوشتند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شَکَکْتَ فِی إِیمَانِ أَبِی طَالِبِ کَانَ مَصِیرُکَ إِلَی اَلنَّارِ</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ایمان ابو طالب شک کنی جایگاهت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البيت أدرى بما في البيت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فداك قد شككت في إيمان أبي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فدایت شوم در ایمان ابو طالب شکّ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برای او چنین نوشتند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بسم الله الرحمن الرحيم أما بعد ﴿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غَيْرَ سَبِيلِ الْمُؤْمِنِينَ نُوَلِهِ مَا تَوَلَّى</w:t>
      </w:r>
      <w:r>
        <w:rPr>
          <w:rStyle w:val="FootnoteAnchor"/>
          <w:rtl w:val="true"/>
        </w:rPr>
        <w:footnoteReference w:id="90"/>
      </w:r>
      <w:r>
        <w:rPr>
          <w:rFonts w:ascii="IRNazanin" w:hAnsi="IRNazanin" w:eastAsia="IRNazanin"/>
          <w:color w:val="111111"/>
          <w:sz w:val="28"/>
          <w:sz w:val="28"/>
          <w:szCs w:val="28"/>
          <w:rtl w:val="true"/>
          <w:lang w:bidi="fa-IR"/>
        </w:rPr>
        <w:t xml:space="preserve">انَّکَ اِنْ لَمْ تُقِرَّ بِاِیمَانِ اَبِی طَالِبِ کَانَ مَصِیرُکَ اِلَی النَّار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خداوند بخشنده مهربان پس از حمد و 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راهی جز راه مؤمنان پیروی نماید، ما او را به همان راه که می رود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اگر به ایمان ابو طالب اقرار نکنی جایگاهت آتش است</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از جعفر بن محمّد از پدرش از علی بن حسین از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از امیر المومنین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امیر مومنان علی علیه السّلام در رحبه </w:t>
      </w:r>
      <w:r>
        <w:rPr>
          <w:rStyle w:val="FootnoteAnchor"/>
          <w:rtl w:val="true"/>
        </w:rPr>
        <w:footnoteReference w:id="92"/>
      </w:r>
      <w:r>
        <w:rPr>
          <w:rFonts w:ascii="IRNazanin" w:hAnsi="IRNazanin" w:eastAsia="IRNazanin"/>
          <w:color w:val="111111"/>
          <w:sz w:val="28"/>
          <w:sz w:val="28"/>
          <w:szCs w:val="28"/>
          <w:rtl w:val="true"/>
          <w:lang w:bidi="fa-IR"/>
        </w:rPr>
        <w:t>نشسته بود و مردم پیرامون او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ایستاد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بالمكان الذي أنزلك الله و أبوك معذب في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 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این جایگاه بلند قرار داده و پدرت در آتش جهنم عذاب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مَهْ فَضَّ اللَّهُ فَاکَ وَ الَّذِی بَعَثَ مُحَمَّداً بِالْحَقِّ نَبِیّاً لَوْ شَفَعَ أَبِی فِی کُلِّ مُذْنِبٍ عَلَى وَجْهِ الْأَرْضِ لَشَفَّعَهُ اللَّهُ أَبِی مُعَذَّبٌ فِی النَّارِ وَ ابْنُهُ قَسِیمُ الْجَنَّةِ وَ النَّارِ وَ الَّذِی بَعَثَ مُحَمَّداً إِنَّ نُورَ ابی طالِب یَوْمَ الْقِیَامَةِ لَیُطْفِئُ أَنْوَارَ الْخَلَائِقِ إِلَّا خَمْسَةَ 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مُحَمَّدٍ وَ نُور فاطمة وَ نُورَ الْحَسَنِ وَ نُورَ الْحُسَیْنِ وَ نُورَ وُلْدِ مِنَ الائمّة إِنَّ نُورَهُ مِنْ نُورِنَا خَلَقَهُ اللَّهُ من قَبْلَ أَنْ خَلقَ آدَمَ بِأَلْفَیْ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دهانت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محمّد را به حقّ به پیامبری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پدرم تمام کسانی را که روی زمین گناه کرده اند شفاعت کند خداوند شفاعت او را می پذیرد ، پدرم در آتش معذّب باشد و پسرش تقسیم کننده بهشت و جهنّم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محمّد را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نور ابوطالب انوار خلایق را خاموش می کند به جز پنج نور نور محمّد و نور فاطمه و نور حسن و حسین و نور امامان از نسل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نور او از نور ماست که خداوند آن را دو هزار سال پیش از خلقت آدم آفریده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نباته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اَللَّهِ مَا</w:t>
      </w:r>
    </w:p>
    <w:p>
      <w:pPr>
        <w:pStyle w:val="BookText"/>
        <w:rPr/>
      </w:pPr>
      <w:r>
        <w:rPr>
          <w:rFonts w:ascii="Amiri" w:hAnsi="Amiri" w:eastAsia="Amiri" w:cs="Amiri"/>
          <w:color w:val="111111"/>
          <w:sz w:val="28"/>
          <w:sz w:val="28"/>
          <w:szCs w:val="28"/>
          <w:rtl w:val="true"/>
          <w:lang w:bidi="ar-SA"/>
        </w:rPr>
        <w:t>عَبَدَ أَبِی وَ لاَ جَدِّی عَبْدُ اَلْمُطَّلِبِ وَ لاَ هَاشِمٌ وَ لاَ عَبْدُ مَنَافٍ صَنَماً قَطُّ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و جدّم عبد المطلب و هاشم و عبد مناف هرگز بتی را عبادت نکردن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چیزی را می پرستیدند؟ پاسخ داد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کَانُوا یُصَلُّونَ إِلَی اَلْبَیْتِ عَلَی دِینِ إِبْرَاهِیمَ عَلَیْهِ السَّلاَمُ مُتَمَسِّکِینَ 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دین ابراهیم علیه السّلام به سوی کعبه نماز می خواندند و به آن دین تمسّک می جستند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شده است </w:t>
      </w:r>
      <w:r>
        <w:rPr>
          <w:rFonts w:ascii="Amiri" w:hAnsi="Amiri" w:eastAsia="Amiri" w:cs="Amiri"/>
          <w:color w:val="111111"/>
          <w:sz w:val="28"/>
          <w:sz w:val="28"/>
          <w:szCs w:val="28"/>
          <w:rtl w:val="true"/>
          <w:lang w:bidi="ar-SA"/>
        </w:rPr>
        <w:t>کَانَ أَمِیرُ اَلْمُؤْمِنِینَ عَلَیْهِ اَلسَّلاَمُ یُعْجِبُهُ أَنْ یُرْوَی شِعْرُ أَبِی طَالِبٍ وَ أَنْ یُدَوَّنَ وَ قَالَ تَعَلَّمُوهُ وَ عَلِّمُوهُ أَوْلاَدَکُمْ فَإِنَّهُ کَانَ عَلَی دِینِ اَللَّهِ وَ فِیهِ عِلْمٌ کَثِیرٌ</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خوش داشت که اشعار ابو طالب روایت و تدوین شود و می فرمود اشعار او را یاد بگیرید و به فرزندانتان یاد بدهید؛ زیرا اشعار او مذهبی بوده و در بردارنده دانش فراوانی هستند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روایت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لَوْ وُضِعَ إِیمَانُ أَبِی طَالِبٍ فِی کِفَّةِ وَ إِیمَانُ الخلائق فِی اَلْکِفَّةِ اَلْأُخْرَی لَرَجَحَ إِیمَانُ أَبِی طَالِبٍ على إيمانهم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وَ اَللَّهِ أَمِیرُ اَلْمُؤْمِنِینَ یَحُجُّ عَنْ أَبِیهِ وَ أُمِّهِ وَ عَنْ أَبِ رَسُولِ اَللَّهِ حَتَّی مَضَی وَ وَصَّی اَلْحَسَنَ وَ اَلْحُسَیْنَ عَلَیْهِمَا السَّلاَمُ بِمِثْلِ ذَلِکَ وَ کُلُّ إِمَامٍ مِنَّا یَفْعَلُ ذَلِکَ إِلَی أَنْ یُظْهِرَ اَللَّهُ أَمْرَهُ</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ایمان ابو طالب در یک کفه ترازو قرار داده شود و ایمان دیگر مخلوقات در کفه دیگر هر آینه ایمان ابو طالب بر ایمان آن ها برتری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اميرالمؤمنین تا آن گاه که زنده بود از جانب پدر و مادر خود و پدر رسول خدا حجّ به جا می آورد ، و وصیّت کرد که حسن و حسین علیهما السّلام نیز چنین کنند ، و هر امامی از </w:t>
      </w:r>
      <w:bookmarkStart w:id="61" w:name="pg9172_120340"/>
    </w:p>
    <w:p>
      <w:pPr>
        <w:pStyle w:val="BookText"/>
        <w:rPr/>
      </w:pPr>
      <w:bookmarkEnd w:id="61"/>
      <w:r>
        <w:rPr>
          <w:rFonts w:ascii="IRNazanin" w:hAnsi="IRNazanin" w:eastAsia="IRNazanin"/>
          <w:color w:val="111111"/>
          <w:sz w:val="28"/>
          <w:sz w:val="28"/>
          <w:szCs w:val="28"/>
          <w:rtl w:val="true"/>
          <w:lang w:bidi="fa-IR"/>
        </w:rPr>
        <w:t>ما تا آن گاه که خداوند امرش را آشکار سازد همین رفتار را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 المؤمنین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أَبی سادَ فَقِیراً وَ ما سادَ فَقِیرٌ قَبْلَهُ</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من در حالی که فقیر بود سیّد و بزرگ قوم بود و پیش از او هیچ فقیری سیّد و بزرگ نبوده است</w:t>
      </w:r>
      <w:r>
        <w:rPr>
          <w:rFonts w:eastAsia="IRNazanin" w:cs="IRNazanin"/>
          <w:color w:val="111111"/>
          <w:sz w:val="28"/>
          <w:szCs w:val="28"/>
          <w:rtl w:val="true"/>
          <w:lang w:bidi="fa-IR"/>
        </w:rPr>
        <w:t>]</w:t>
      </w:r>
    </w:p>
    <w:p>
      <w:pPr>
        <w:pStyle w:val="Heading2"/>
        <w:numPr>
          <w:ilvl w:val="1"/>
          <w:numId w:val="1"/>
        </w:numPr>
        <w:rPr/>
      </w:pPr>
      <w:bookmarkStart w:id="62" w:name="__RefHeading___Toc3787068_2870459653"/>
      <w:bookmarkStart w:id="63" w:name="_Toc23"/>
      <w:bookmarkEnd w:id="62"/>
      <w:r>
        <w:rPr/>
        <w:t>6</w:t>
      </w:r>
      <w:r>
        <w:rPr>
          <w:rtl w:val="true"/>
        </w:rPr>
        <w:t>-</w:t>
      </w:r>
      <w:r>
        <w:rPr>
          <w:rtl w:val="true"/>
        </w:rPr>
        <w:t>کلماتی دیگر در رثای حضرت ابوطالب علیه السّلام</w:t>
      </w:r>
      <w:bookmarkEnd w:id="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شاعر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تأبّط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ثابت بن جابر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عرب چه کسی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أخبركم سيّد العرب أبوطالب بن عبدالمطلّب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شما خبر می دهم که سیّد عرب ابو طالب فرزند عبد 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احنف بن قیس تمیمی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حکمت ها را از کجا دریافت کرده ای و این حلم را از که آموخته ای؟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حکیم عصره و حلیم دهره قیس بن عاصم منقري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حکیم زمان خود و حلیم روزگار خویش قیس بن عاصم منقری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قیس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چه کسی را دیدی و حلیم گشتی؟ و دانش چه کسی را دیدی و آموختی؟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الحكيم الّذي لم ينفد قطّ حكمته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أكثم بن صيفي تميمي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حکیمی که هرگز حکمتش پایان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اکثم بن صیفی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اکثم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و ریاست و حلم و سیادت را از که آموختی؟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حليف الحلم و الأدب سيّد العجم و العرب أبي طالب بن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سوگند با حلم و ادب ، سیّد عجم و عرب ، ابو طالب بن عبد المطلّب</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ابوطالب نسبت به پیامبر صلّی الله علیه و آله در طول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 چه قبل از بعثت </w:t>
      </w:r>
      <w:bookmarkStart w:id="64" w:name="pg9172_120341"/>
    </w:p>
    <w:p>
      <w:pPr>
        <w:pStyle w:val="BookText"/>
        <w:rPr/>
      </w:pPr>
      <w:bookmarkEnd w:id="64"/>
      <w:r>
        <w:rPr>
          <w:rFonts w:ascii="IRNazanin" w:hAnsi="IRNazanin" w:eastAsia="IRNazanin"/>
          <w:color w:val="111111"/>
          <w:sz w:val="28"/>
          <w:sz w:val="28"/>
          <w:szCs w:val="28"/>
          <w:rtl w:val="true"/>
          <w:lang w:bidi="fa-IR"/>
        </w:rPr>
        <w:t xml:space="preserve">پیامبر صلّی الله علیه و آله و چه بعد از آن، به قدری بسیار و چشم گیر است که ابن ابی الحدید معتزلی دانشمند معروف اهل تسنّن می 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قرأ علوم السير عرف أنّ الإسلام لولا أبو طالب لم يكن شيئاً مذکوراً</w:t>
      </w:r>
      <w:r>
        <w:rPr>
          <w:rFonts w:eastAsia="IRNazanin" w:cs="IRNazanin"/>
          <w:color w:val="111111"/>
          <w:sz w:val="28"/>
          <w:szCs w:val="28"/>
          <w:rtl w:val="true"/>
          <w:lang w:bidi="fa-IR"/>
        </w:rPr>
        <w:t xml:space="preserve">»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کسی که علوم سیره شناسی را بخواند پی می برد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دفاع ها و حمایت های ابوطالب نبود ، اسلام پا نمی گرفت و نابود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 نویسد پیامبر دربارۀ فاطمه بنت اسد مادر امیر المؤمنین فرمودند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اِنَّهُ لَمْ یَکُنْ أَحَدٌ بَعْدَ أَبِی طالِب أَبَرّ بی مِنْها</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هیچ کس بعد از ابو طالب مانند فاطمه بنت اسد به من نیکی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ابن ابی الحدید در ضمن اشعاری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لا أبو طالب 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مثل الدين شخصاً و قاما</w:t>
      </w:r>
    </w:p>
    <w:p>
      <w:pPr>
        <w:pStyle w:val="BookText"/>
        <w:rPr/>
      </w:pPr>
      <w:r>
        <w:rPr>
          <w:rFonts w:ascii="Amiri" w:hAnsi="Amiri" w:eastAsia="Amiri" w:cs="Amiri"/>
          <w:color w:val="111111"/>
          <w:sz w:val="28"/>
          <w:sz w:val="28"/>
          <w:szCs w:val="28"/>
          <w:rtl w:val="true"/>
          <w:lang w:bidi="ar-SA"/>
        </w:rPr>
        <w:t xml:space="preserve">فذاك بمكّة آوى و 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بيثرب جسّ الحماما </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ابو طالب و فرزندش نبودند، دین اسلام نمونه و برپا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مکّه پناه داد و حمایت کرد، و این در مدینه با مرگ دست و پنجه نرم می کرد</w:t>
      </w:r>
      <w:r>
        <w:rPr>
          <w:rFonts w:eastAsia="IRNazanin" w:cs="IRNazanin"/>
          <w:color w:val="111111"/>
          <w:sz w:val="28"/>
          <w:szCs w:val="28"/>
          <w:rtl w:val="true"/>
          <w:lang w:bidi="fa-IR"/>
        </w:rPr>
        <w:t>]</w:t>
      </w:r>
    </w:p>
    <w:p>
      <w:pPr>
        <w:pStyle w:val="Heading2"/>
        <w:numPr>
          <w:ilvl w:val="1"/>
          <w:numId w:val="1"/>
        </w:numPr>
        <w:rPr/>
      </w:pPr>
      <w:bookmarkStart w:id="65" w:name="__RefHeading___Toc3787070_2870459653"/>
      <w:bookmarkStart w:id="66" w:name="_Toc24"/>
      <w:bookmarkEnd w:id="65"/>
      <w:r>
        <w:rPr/>
        <w:t>7</w:t>
      </w:r>
      <w:r>
        <w:rPr>
          <w:rtl w:val="true"/>
        </w:rPr>
        <w:t>-</w:t>
      </w:r>
      <w:r>
        <w:rPr>
          <w:rtl w:val="true"/>
        </w:rPr>
        <w:t>گوشه ای از سخنان حضرت ابو طالب علیه السّلام</w:t>
      </w:r>
      <w:bookmarkEnd w:id="6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ابوطالب و اشعار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های سیره و تاریخ و حدیث که مخالف و مؤالف روایت کرده اند به چشم می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 دارند که او به رسالت پیامبر اسلام صلّی الله علیه و آله و نبوّت و امانت و صدق او اعتراف دارد، و نیز </w:t>
      </w:r>
    </w:p>
    <w:p>
      <w:pPr>
        <w:pStyle w:val="BookText"/>
        <w:rPr/>
      </w:pPr>
      <w:r>
        <w:rPr>
          <w:rFonts w:ascii="IRNazanin" w:hAnsi="IRNazanin" w:eastAsia="IRNazanin"/>
          <w:color w:val="111111"/>
          <w:sz w:val="28"/>
          <w:sz w:val="28"/>
          <w:szCs w:val="28"/>
          <w:rtl w:val="true"/>
          <w:lang w:bidi="fa-IR"/>
        </w:rPr>
        <w:t>صریحند در این که به باور او بر محمّد صلی الله علیه و آله از جانب خداوند وحی می شود و او خاتم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از کمال ایمان و حقیقت اخلاص او در برابر صاحب شریعت و فانی بودن او در یاری اسلام و حمایت از پیامبر اسلام پرده بر می دارند و اگر تک تک این اشعار و سخنان متواتر نباشد امّا مجموع آن ها متواترند و بر یک مفهوم دلالت می کنند و آن ایمان ابوطالب و تصدیق پیامبر صلّی الله علیه و آله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علیه السّلام به علی علیه السّلام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بُنَیَّ مَا هَذَا اَلدِّینُ اَلَّذِی أَنْتَ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دینی است که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أَبَهْ آمَنْتُ بِاللَّهِ وَ بِرَسُولِهِ وَ صَدَّقْتُهُ فِیمَا جَاءَ بِهِ وَ صَلَّیْتُ مَعَهُ 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پیامبرش ایمان آورده ام و آن چه آورده را تصدیق می کنم و با او برای خدا نماز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جناب ابو طالب رضوان الله علیه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 محمداً لا يدعو إلّا إلى خير ؛ فالزمه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محمّد جز به خوبی فرا نمی خواند ؛ پس ملازم و همراه او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دلیل بر ایمان ابو طالب رضی الله عنه است؛ زیرا به فرزندش علی علیه السّلام فرمان داده که ملازم و همراه پیامبر باشد، و اقرار کرده است که او جز به خوبی فرا نمی خواند و این تسلیم و اعتراف به صحّت و درستی ادّعای پیامبر است و حقیقت ایمان، تسلیم و تصدیق چیز هایی است که پیامبر آورده است</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انذار عشیره پس از آن که ابو لهب لعنه الله اعتراض کرد، </w:t>
      </w:r>
    </w:p>
    <w:p>
      <w:pPr>
        <w:pStyle w:val="BookText"/>
        <w:rPr/>
      </w:pPr>
      <w:r>
        <w:rPr>
          <w:rFonts w:ascii="IRNazanin" w:hAnsi="IRNazanin" w:eastAsia="IRNazanin"/>
          <w:color w:val="111111"/>
          <w:sz w:val="28"/>
          <w:sz w:val="28"/>
          <w:szCs w:val="28"/>
          <w:rtl w:val="true"/>
          <w:lang w:bidi="fa-IR"/>
        </w:rPr>
        <w:t xml:space="preserve">ابو طالب برخاست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أسكت يا أعور ما أنت و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ساكت شو اى یک چشم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این حرف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پیامبر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قُمْ یَا سَیِّدِی فَتَکَلَّمْ بِمَا تُحِبُّ وَ بَلِّغْ رِسَالَة رَبِّکَ فَإِنَّکَ الصَّادِقُ الْمُصَدَّقُ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دوست داری را بگو و رسالت پروردگارت را تبلیغ کن؛ چرا که تو راست گو و تصدیق شده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ابو طالب رضی الله عنه جز همین یک حدیث نبود، برای اثبات ایمان او و حقّ بزرگ وی بر اهل اسلام و جلالت شأن وی در دنیا و آخرت کفایت می کرد؛ زیرا او در آن موقعیّت حسّاس با سخن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رسالة ربّك فإنّك الصادق المصدّق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رسالت پیامبر صلّی الله علیه و آله تصریح کرد و سبب شد که پیامبر صلّی الله علیه و آله بتواند رسالت خود را ابلاغ کند </w:t>
      </w:r>
      <w:r>
        <w:rPr>
          <w:rStyle w:val="FootnoteAnchor"/>
          <w:rtl w:val="true"/>
        </w:rPr>
        <w:footnoteReference w:id="10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دینوری حنبلی نگارندۀ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الطلب و غاية السؤول في مناقب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طالب رضی الله عنه شنیدم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حدّثني محمّد بن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و الله صدوقاً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بعثت يا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بصلة الأرحام و إقام الصلاة و إيتاء الزكاة</w:t>
      </w:r>
      <w:r>
        <w:rPr>
          <w:rFonts w:eastAsia="IRNazanin" w:cs="IRNazanin"/>
          <w:color w:val="111111"/>
          <w:sz w:val="28"/>
          <w:szCs w:val="28"/>
          <w:rtl w:val="true"/>
          <w:lang w:bidi="fa-IR"/>
        </w:rPr>
        <w:t xml:space="preserve">»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پسر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خدا سوگند بسیار راست گو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حدیثی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چه چیزی مبعوث شده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صلۀ ارحام و به پاداشتن نماز و پرداخت زکات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الطلب وغاية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عروة بن </w:t>
      </w:r>
    </w:p>
    <w:p>
      <w:pPr>
        <w:pStyle w:val="BookText"/>
        <w:rPr/>
      </w:pPr>
      <w:r>
        <w:rPr>
          <w:rFonts w:ascii="IRNazanin" w:hAnsi="IRNazanin" w:eastAsia="IRNazanin"/>
          <w:color w:val="111111"/>
          <w:sz w:val="28"/>
          <w:sz w:val="28"/>
          <w:szCs w:val="28"/>
          <w:rtl w:val="true"/>
          <w:lang w:bidi="fa-IR"/>
        </w:rPr>
        <w:t>عمر ثقفی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طالب رضی الله عنه شنیدم که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سَمِعْتُ اِبْنَ أَخِی اَلْأَمِینَ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اُشْکُرْ تُرْزَقْ وَ لاَ تَکْفُرْ فَتُعَذَّبَ</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پسر برادرم که امین است شنیدم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گزار باش تا روزی داده شوی و کفران نعمت نکن که عذاب می 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شافعی ابن مغازلی در کتاب مناقب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ابوطالب ، پیامبر صلّی الله علیه و آله را به ازدواج خدیجه در آورد چنین خطبه خواند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اَلَّذِی جَعَلَنَا مِنْ ذُرِّیَّةِ إِبْرَاهِیمَ وَ زَرْعِ إِسْمَاعِیلَ وَ جَعَلَ لَنَا بَلَداً حَرَاماً وَ بَیْتاً مَحْجُوباً وَ جَعَلَنَا اَلْحُکَّامَ عَلَی اَلنَّاسِ ثُمَّ إِنَّ مُحَمَّدَ بْنَ عَبْدِ اَللَّهِ اِبْنَ أَخِی مِمَّنْ لاَ یُوَازَنُ بِهِ فَتًی مِنْ قُرَیْشٍ إِلاَّ رَجَحَ بِهِ بِرّاً وَ فَضْلاً وَ کَرَماً وَ عَقْلاً وَ نَبْلاً وَ إِنْ کَانَ فِی اَلْمَالِ قِلَّة إِنَّمَا اَلْمَالُ ظِلٌّ زَائِلٌ وَ عَارِیَّة مُسْتَرْجَعَهٌ وَ لَهُ فِی خَدِیجَة بِنْتِ خُوَیْلِدٍ رَغْبَة وَ لَهَا فِیهِ مِثْلُ ذَلِکَ وَ مَا أَحْبَبْتُمْ مِنَ اَلصَّدَاقِ فَهُوَ عَلَیَّ</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خدایی را که ما را از ذریّه ابراهیم و نسل اسماعیل قرار داد و شهر حرام و بیت محجوب را برای ما قرار داد، و ما را حاکم بر مردم نمود سپس همانا محمّد بن عبدالله پسر برادرم هیچ جوانی از قریش هم سنگ وی نیست جز آن که وی بر او در نیکی و فضیلت و کرامت و عقل و شرافت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چند مال اندکی دارد، ولی مال سایه ای است زوال یافتنی و عاریه ای است برگشتنی و او به خديجه بنت خویلد رغبت دارد و خدیجه نیز به او رغبت دارد ، و هر مهریه ای که تصمیم بگیرد بر عهده می گیرم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دینوری حنبلی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از پدرش نقل کرده که گفته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مِنْ صُلْبِی لَنَبِیّاً وَ لَوَدِدْتُ أَنِّی أَدْرَکْتُهُ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أَدْرَکْتُهُ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لَآمَنْتُ بِهِ فَمَنْ أَدْرَکَهُ مِنْ وُلْدِی فَلْیُؤْمِنُوا بِهِ</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نسل من پیامبری مبعوث خواهد شد و دوست دارم او را درک کنم و اگر وی را درک کنم به او ایمان خواهم آورد؛ پس هر کدام از فرزندان من وی را درک کرد به او ایمان بیاورد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هنگام ولادت پیامبر صلّی الله علیه و آله حاضر بود و به ابوطالب از حضور ملائکه و دیگر عجایب خبر داد آن گاه ابوطالب به او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أنتَظِرُكَ تَأْتِينَ بِمِثْلِهِ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می مانم تا تو نیز فرزندی بسان او به دنیا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پس از سی سال علی علیه السلام را به دنیا آورد </w:t>
      </w:r>
      <w:r>
        <w:rPr>
          <w:rStyle w:val="FootnoteAnchor"/>
          <w:rtl w:val="true"/>
        </w:rPr>
        <w:footnoteReference w:id="10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وی این بیت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زعمت قريش أنّ احمد ساحر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و ربّ الراقصات إلى الحرم </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پروردگار آنان که پیرامون حرم در گردشند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می پندارند احمد ساحر است دروغ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ابن آمنة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بمنزلة من الأولاد </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پیامبر خدا محمّد فرزند آمنه ، نزد من چونان فرزندی از فرزندانم می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وفات ابوطالب رسید، بزرگان قریش را جمع کرد و به آنان چنین وصیّت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یَا مَعْشَرَ قُرَیْشٍ أَنْتُمْ صَفْوَةُ اَللَّهِ مِنْ خَلْقِهِ وَ قَلْبُ اَلْعَرَبِ وَ أَنْتُمْ خَزَنَةُ اَللَّهِ فِی أَرْضِهِ وَ أَهْلُ حَرَمِهِ فِیکُمُ اَلسَّیِّدُ اَلْمُطَاعُ اَلطَّوِیلُ اَلذِّرَاعِ </w:t>
      </w:r>
      <w:r>
        <w:rPr>
          <w:rStyle w:val="FootnoteAnchor"/>
          <w:rtl w:val="true"/>
        </w:rPr>
        <w:footnoteReference w:id="110"/>
      </w:r>
      <w:r>
        <w:rPr>
          <w:rFonts w:ascii="Amiri" w:hAnsi="Amiri" w:eastAsia="Amiri" w:cs="Amiri"/>
          <w:color w:val="111111"/>
          <w:sz w:val="28"/>
          <w:sz w:val="28"/>
          <w:szCs w:val="28"/>
          <w:rtl w:val="true"/>
          <w:lang w:bidi="ar-SA"/>
        </w:rPr>
        <w:t>فِیکُمُ اَلْمُقْدِمُ اَلشُّجَاعُ اَلْوَاسِعُ اَلْبَاعِ اِعْلَمُوا أَنَّکُمْ</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تَتْرُکُوا لِلْعَرَبِ فِی اَلْمَفَاخِرِ نَصِیباً إِلاَّ حُزْتُمُوهُ </w:t>
      </w:r>
      <w:r>
        <w:rPr>
          <w:rStyle w:val="FootnoteAnchor"/>
          <w:rtl w:val="true"/>
        </w:rPr>
        <w:footnoteReference w:id="111"/>
      </w:r>
      <w:r>
        <w:rPr>
          <w:rFonts w:ascii="Amiri" w:hAnsi="Amiri" w:eastAsia="Amiri" w:cs="Amiri"/>
          <w:color w:val="111111"/>
          <w:sz w:val="28"/>
          <w:sz w:val="28"/>
          <w:szCs w:val="28"/>
          <w:rtl w:val="true"/>
          <w:lang w:bidi="ar-SA"/>
        </w:rPr>
        <w:t xml:space="preserve">وَ لاَ شَرَفاً إِلاَّ أَدْرَکْتُمُوهُ فَلَکُمْ عَلَی اَلنَّاسِ بِذَلِکَ اَلْفَضِیلَةُ، وَ لَهُمْ بِهِ إِلَیْکُمُ اَلْوَسِیلَةُ وَ اَلنَّاسُ لَکُمْ حَرْبٌ وَ عَلَی حَرْبِکُمْ أَلْبٌ وَ إِنِّی مُوصِیکُمْ بِوَصِیَّهٍ فَاحْفَظُوهَا أُوصِیکُمْ بِتَعْظِیمِ هَذِهِ اَلْبَنِیَّةِ </w:t>
      </w:r>
      <w:r>
        <w:rPr>
          <w:rStyle w:val="FootnoteAnchor"/>
          <w:rtl w:val="true"/>
        </w:rPr>
        <w:footnoteReference w:id="112"/>
      </w:r>
      <w:r>
        <w:rPr>
          <w:rFonts w:ascii="Amiri" w:hAnsi="Amiri" w:eastAsia="Amiri" w:cs="Amiri"/>
          <w:color w:val="111111"/>
          <w:sz w:val="28"/>
          <w:sz w:val="28"/>
          <w:szCs w:val="28"/>
          <w:rtl w:val="true"/>
          <w:lang w:bidi="ar-SA"/>
        </w:rPr>
        <w:t xml:space="preserve">فَإِنَّ فِیهَا مَرْضَاة اَلرَّبِّ وَ قَوَاماً لِلْمَعَاشِ وَ ثُبُوتاً لِلْوَطْأَة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صِلُوا أَرْحَامَکُمْ فَفِی صِلَتِهَا مَنْسَاة فِی اَلْأَجَلِ وَ زِیَادَة فِی اَلْعَدَدِ وَ اُتْرُکُوا اَلْعُقُوقَ وَ اَلْبَغْیَ فَفِیهِمَا هَلَکَتِ اَلْقُرُونُ قَبْلَکُمْ أَجِیبُوا اَلدَّاعِیَ وَ أَعْطُوا اَلسَّائِلَ فَإِنَّ فِیهَا مشَرَفاً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لِلْحَیَاة وَ اَلْمَمَاتِ عَلَیْکُمْ بِصِدْقِ لْحَدِیثِ وَ أَدَاءِ اَلْأَمَانَة فَإِنَّ فِیهِمَا نَفْیاً لِلتُّهَمَة وَ جَلاَلَة فِی اَلْأَعْیُنِ وَ اِجْتَنِبُوا اَلْخِلاَفَ عَلَی اَلنَّاسِ وَ تَفَضَّلُوا عَلَیْهِمْ فَإِنَّ فِیهِمَا مَحَبَّهً لِلْخَاصَّهِ وَ مَکْرُمَهً لِلْعَامَّهِ وَ قُوَّة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 اَلْبَیْتِ وَ إِنِّی أُوصِیکُمْ بِمُحَمَّدٍ خَیْراً فَإِنَّهُ اَلْأَمِینُ فِی قُرَیْشٍ وَ اَلصِّدِّیقُ فِی اَلْعَرَبِ وَ هُوَ جَامِعٌ لِهَذِهِ اَلْخِصَالِ اَلَّتِی أُوصِیکُمْ بِهَا و قَدْ جَاءَکُمْ بِأَمْرٍ قَبِلَهُ اَلْجَنَانُ وَ أَنْکَرَهُ اَللِّسَانُ مَخَافَةَ اَلشَّنَآنِ وَ اَیْمُ اَللَّهِ لَکَأَنِّی أَنْظُرُ إِلَی صَعَالِیکِ اَلْعَرَبِ وَ أَهْلِ اَلْعِزِّ فِی اَلْأَطْرَافِ وَ اَلْمُسْتَضْعَفِینَ مِنَ اَلنَّاسِ قَدْ أَجَابُوا دَعْوَتَهُ وَ صَدَّقُوا کَلِمَتَهُ وَ عَظَّمُوا أَمْرَهُ فَخَاضَ بِهِمْ غَمَرَاتِ اَلْمَوْتِ فَصَارَتْ رُؤَسَاءُ قُرَیْشٍ وَ صَنَادِیدُهَا أَذْنَاباً وَ دُورُهَا خَرَاباً وَ ضُعَفَاؤُهَا أَرْبَاباً وَ إِذَا أَعْظَمُهُمْ عَلَیْهِ أَحْوَجُهُمْ إِلَیْهِ وَ أَبْعَدُهُمْ مِنْهُ أَخْظَأُهُمْ لَدَیْهِ قَدْ مَحَّضَتْهُ اَلْعَرَبُ وِدَادَهَا وَ صَفَّتْ لَهُ بِلاَدَهَا وَ أَعْطَتْهُ قِیَادَهَا فَدُونَکُمْ یَا مَعْشَرَ قُرَیْشٍ اِبْنَ أَبِیکُمْ وَ أُمِّکُمْ کُونُوا لَهُ وُلاَةً وَ لِحَرْبِهِ حُمَاةً وَ اَللَّهِ لاَ یَسْلُکُ أَحَدٌ مِنْکُمْ سَبِیلَهُ إِلاَّ رَشَدَ وَ لاَ یَأْخُذُ أَحَدٌ بِهُدَاهُ إِلاَّ سَعِدَ وَ لَوْ کَانَ لِنَفْسِی مُدَّةٌ وَ فِی أَجَلِی تَأْخِیرٌ لَکَفَیْتُهُ اَلْکَوَافِیَ وَ لَدَافَعْتُ عَنْهُ اَلدَّوَاهِیَ غَیْرَ أَنِّی أَشْهَدُ بِشَهَادَتِهِ وَ أُعَظِّمُ مَقَالَتَهُ</w:t>
      </w:r>
      <w:r>
        <w:rPr>
          <w:rFonts w:eastAsia="Amiri" w:cs="Amiri" w:ascii="Amiri" w:hAnsi="Amiri"/>
          <w:color w:val="111111"/>
          <w:sz w:val="28"/>
          <w:szCs w:val="28"/>
          <w:rtl w:val="true"/>
          <w:lang w:bidi="ar-SA"/>
        </w:rPr>
        <w:t xml:space="preserve">.) </w:t>
      </w:r>
      <w:r>
        <w:rPr>
          <w:rStyle w:val="FootnoteAnchor"/>
          <w:rtl w:val="true"/>
        </w:rPr>
        <w:footnoteReference w:id="11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برگزیدگان خدا از مخلوقات او هستید، و قلب عرب می باشید، شما خزانه داران خدا در زمین او و اهل حرم او هستید ، آقایی که از وی اطاعت می شود در میان شما قرار دارد، همو که شجاع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 شجاع در میان شما قرار دارد همو که دانشمند و دارای معلومات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برای عرب در مفاخر هیچ بهره ای باقی نگذاشتید مگر آن که آن را گرد آوردید ، و هیچ شرافتی نیست مگر آن که آن را ادراک کرده اید؛ از این رو شما بر مردم فضیلت دارید و آنان به خاطر او به سوی شما وسیله ای دارند و مردم با شما دشمنند و بر جنگ با شما اجتماع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را سفارشی می کنم پس آن را حفظ کنید ؛ شما را سفارش می کنم که کعبه را بزرگ بدارید؛ چرا که در آن رضایت پروردگار و استواری معاش و زندگی فراخ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صلۀ رحم به جا آورید که مرگ را به تأخیر می اندازد و عددتان را می افزاید و از عصیان و نافرمانی و از تجاوز و ستم بپرهیزید که نسل های پیش از شما به خاطر این دو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کننده را اجابت کنید و به درخواست کننده اعطا کنید که شرافت و حیات و ممات در این دو عمل نهفته است بر شما باد به راست گویی و ادای امانت که این دو تهمت را از انسان دور می کند و آدمی را در دیدگان بزرگ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با مردم بپرهیزید و بر آنان تفضّل کنید؛ زیرا این دو، مایۀ محبّت خاصّه و کرامت عامّه و قوّت اهل 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به خوبی کردن دربارۀ محمّد سفارش می کنم که او در قریش امین است و در عرب راست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بردارندۀ همۀ این خوبی هایی است که شما را به آن ها سفارش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امری را آورده است که قلب من آن را پذیرفته و زبانم انکار می کند تا مبادا عداوت و بغض مردم برانگیخته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گویا </w:t>
      </w:r>
    </w:p>
    <w:p>
      <w:pPr>
        <w:pStyle w:val="BookText"/>
        <w:rPr/>
      </w:pPr>
      <w:r>
        <w:rPr>
          <w:rFonts w:ascii="IRNazanin" w:hAnsi="IRNazanin" w:eastAsia="IRNazanin"/>
          <w:color w:val="111111"/>
          <w:sz w:val="28"/>
          <w:sz w:val="28"/>
          <w:szCs w:val="28"/>
          <w:rtl w:val="true"/>
          <w:lang w:bidi="fa-IR"/>
        </w:rPr>
        <w:t xml:space="preserve">می بینم که فقرای عرب و اهل عزّت در اطراف و مردم مستضعف ، دعوت او را پاسخ می گویند و سخن او را تصدیق می کنند و امر او را بزرگ می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سختی های مرگ آنان را فرا می گیرد </w:t>
      </w:r>
      <w:r>
        <w:rPr>
          <w:rStyle w:val="FootnoteAnchor"/>
          <w:rtl w:val="true"/>
        </w:rPr>
        <w:footnoteReference w:id="114"/>
      </w:r>
      <w:r>
        <w:rPr>
          <w:rFonts w:ascii="IRNazanin" w:hAnsi="IRNazanin" w:eastAsia="IRNazanin"/>
          <w:color w:val="111111"/>
          <w:sz w:val="28"/>
          <w:sz w:val="28"/>
          <w:szCs w:val="28"/>
          <w:rtl w:val="true"/>
          <w:lang w:bidi="fa-IR"/>
        </w:rPr>
        <w:t>و رؤسای قریش و بزرگانشان فرو دست می شوند و خانه هایشان خراب می گردد و ضعیفانشان ارباب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هنگام عظیم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پیامبر نیازمند ترین آن ها به او خواهند بود، و دور ترین آن ها از او بهره مندترین آن ها نزد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با او دوستی خالصانه خواهد داشت و بلاد خود را برای او پاک سازی خواهد نمود، و رهبری آن ها را به او خواهد سپرد ای مردم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پدر و مادرتان نزد شماست ، دوست دار او باشید و در جنگش او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راه او را نمی پیماید مگر آن که هدایت می شود ، و هیچ یک به هدایت او چنگ نمی زند مگر آن که خوشبخت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عمری داشته باشم و مرگم به تأخیر افتد ، او را از هر کفایت کننده ای کفایت می کردم و هر بلا و مصیبتی را از دور می ساختم، و من به شهادت او شهادت می دهم و گفتار او را بزرگ می دارم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لفظی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ابو طالب فرا رسید فرزندان عبدالمطلّب را فراخواند و به آنان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تَزالوا بِخَیْرٍ ما سَمِعْتُم مِن مُحَمَّدٍ وَ مَا اتَبَعتُم أمرَهُ فَأطِیعُوه تَرشدُوا</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هماره در خیر هستید مادامی که از محمّد حرف شبنوی داشته باشید و از دستوراتش اطاعتش کنید؛ پس گوش به فرمان او باشید تا هدایت شوید</w:t>
      </w:r>
      <w:r>
        <w:rPr>
          <w:rFonts w:eastAsia="IRNazanin" w:cs="IRNazanin"/>
          <w:color w:val="111111"/>
          <w:sz w:val="28"/>
          <w:szCs w:val="28"/>
          <w:rtl w:val="true"/>
          <w:lang w:bidi="fa-IR"/>
        </w:rPr>
        <w:t xml:space="preserve">.] </w:t>
      </w:r>
      <w:bookmarkStart w:id="67" w:name="pg9172_120354"/>
    </w:p>
    <w:p>
      <w:pPr>
        <w:pStyle w:val="BookText"/>
        <w:rPr/>
      </w:pPr>
      <w:bookmarkEnd w:id="67"/>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حضرت ابو طالب او و لزوم بزرگداشت مقام حضرت</w:t>
      </w:r>
    </w:p>
    <w:p>
      <w:pPr>
        <w:pStyle w:val="Heading2"/>
        <w:numPr>
          <w:ilvl w:val="1"/>
          <w:numId w:val="1"/>
        </w:numPr>
        <w:rPr/>
      </w:pPr>
      <w:bookmarkStart w:id="68" w:name="__RefHeading___Toc3787072_2870459653"/>
      <w:bookmarkStart w:id="69" w:name="_Toc25"/>
      <w:bookmarkEnd w:id="68"/>
      <w:r>
        <w:rPr/>
        <w:t>8</w:t>
      </w:r>
      <w:r>
        <w:rPr>
          <w:rtl w:val="true"/>
        </w:rPr>
        <w:t>-</w:t>
      </w:r>
      <w:r>
        <w:rPr>
          <w:rtl w:val="true"/>
        </w:rPr>
        <w:t>برخی از ویژگی های حضرت ابو طالب علیه السّلام</w:t>
      </w:r>
      <w:bookmarkEnd w:id="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زعیم مکّه، سید بطحاء و رئیس بنی هاشم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جود و کرم و بذل و بخشش و عطوفت و مهربانی معروف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فدا کردن جان خود و قربانی کردن خویش در راه هدف مقدّس خود و عقیدۀ توحیدی خویش معروف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کفیل و سرپرست رسول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پیامبر در سنّ هشت سالگی، کفیل اوّل خود عبد المطلّب را از دست داد، ابوطالب سرپرستی او را به عهده گرفت و با تمام توان در سفر و حضر از پیامبر صلّی الله علیه و آله محافظت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تحقّق بخشیدن به اهداف بلند خویش زحمات و رنج های فراوانی را تحمّل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بیانی شیوا و ادبیّاتی رسا بوده که در خطبه ها و اشعارش تجلّی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برادران و فرزندان خود به ویژه امیر المؤمنین علی علیه السّلام را به ملازمت با پیامبر و تبعیّت و پیروی از او فرا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جسیم و وسیم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تنومند و زیبا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ظرافت پادشاهان و وقار حکیمان بوده است</w:t>
      </w:r>
      <w:r>
        <w:rPr>
          <w:rFonts w:eastAsia="IRNazanin" w:cs="IRNazanin"/>
          <w:color w:val="111111"/>
          <w:sz w:val="28"/>
          <w:szCs w:val="28"/>
          <w:rtl w:val="true"/>
          <w:lang w:bidi="fa-IR"/>
        </w:rPr>
        <w:t>.</w:t>
      </w:r>
    </w:p>
    <w:p>
      <w:pPr>
        <w:pStyle w:val="Heading2"/>
        <w:numPr>
          <w:ilvl w:val="1"/>
          <w:numId w:val="1"/>
        </w:numPr>
        <w:rPr/>
      </w:pPr>
      <w:bookmarkStart w:id="70" w:name="__RefHeading___Toc3787074_2870459653"/>
      <w:bookmarkStart w:id="71" w:name="_Toc26"/>
      <w:bookmarkEnd w:id="70"/>
      <w:r>
        <w:rPr/>
        <w:t>9</w:t>
      </w:r>
      <w:r>
        <w:rPr>
          <w:rtl w:val="true"/>
        </w:rPr>
        <w:t xml:space="preserve">- </w:t>
      </w:r>
      <w:r>
        <w:rPr>
          <w:rtl w:val="true"/>
        </w:rPr>
        <w:t>وفات حضرت ابوطالب علیه السّلام و لزوم بزرگ داشت مقام آن حضرت</w:t>
      </w:r>
      <w:bookmarkEnd w:id="7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از صمیمی ترین و جدی ترین یاران پیامبر بود و چون رئیس قریش و بزرگ مکّه به شمار می آمد با نفوذی که در میان مکیان و قریش داشت وجودش پشتیبانی مهم برای پیامبر و مسلمانان محسوب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وفات ابو طالب، کار بر پیامبر سخت تر شد و مبارزه و آزار و شکنجه قریش شدّت یافت تا آن جا که نقشۀ قتل رسول خدا صلّی الله علیه و آله را کشیدند و خداوند به پیامبر دستور هجرت به مدینه را داد</w:t>
      </w:r>
    </w:p>
    <w:p>
      <w:pPr>
        <w:pStyle w:val="BookText"/>
        <w:rPr/>
      </w:pPr>
      <w:r>
        <w:rPr>
          <w:rFonts w:ascii="IRNazanin" w:hAnsi="IRNazanin" w:eastAsia="IRNazanin"/>
          <w:color w:val="111111"/>
          <w:sz w:val="28"/>
          <w:sz w:val="28"/>
          <w:szCs w:val="28"/>
          <w:rtl w:val="true"/>
          <w:lang w:bidi="fa-IR"/>
        </w:rPr>
        <w:t>درباره تاریخ وفات حضرت ابو طالب اختلافات زیادی وجود دارد به برخی عبارات در این زمینه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 قول ابن عيّاش رحمه الله، وفات ابوطالب علیه السّلام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بوده است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طالب رضی الله عنه در آخر سال دهم مبعث رسول خدا از دنیا رفت و پس از سه ،روز خدیجه وفات کرد؛ از این رو رسول خدا له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زَالَتْ قُرَیْشٌ قَاعِدَهً عَنِّی حَتَّی مَاتَ أَبُو طَالِبٍ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هماره قریش دستشان از من کوتاه بود تا این که ابو طالب از دنیا رفت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ابن عبد 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ابو طالب و خدیجه سه سال قبل از هجرت بوده است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آن دو در روز های نخستین سال دهم بعثت بوده است</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در مناقب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تُوُفِّيَ ابوطالب بَعْدَ نُبُوَّتَهُ بِتِسْعِ سِنِينَ وَ ثَمَانِيَةَ أَشْهُرٍ وَ ذَلِكَ بَعْدَ خُرُوجِهِ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پس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که از نبوّت می گذشت از دنیا رفت، و این </w:t>
      </w:r>
    </w:p>
    <w:p>
      <w:pPr>
        <w:pStyle w:val="BookText"/>
        <w:rPr/>
      </w:pPr>
      <w:r>
        <w:rPr>
          <w:rFonts w:ascii="IRNazanin" w:hAnsi="IRNazanin" w:eastAsia="IRNazanin"/>
          <w:color w:val="111111"/>
          <w:sz w:val="28"/>
          <w:sz w:val="28"/>
          <w:szCs w:val="28"/>
          <w:rtl w:val="true"/>
          <w:lang w:bidi="fa-IR"/>
        </w:rPr>
        <w:t>پس از خروج از شعب ابی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واقدی 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سه سال قبل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شعب خارج شدند و در این سال ابو طالب وفات یافت،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پس از او خدیجه وفات یافت و ابوطالب هنگام رحلت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داشته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وی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چند روز بوده است ابو عبد الله منده در کتاب المعرفة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خدیجه سه روز پس از رحلت ابوطالب بوده است</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طبرسی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الورى بأعلام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اسحاق بن یسار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بنت خویلد و ابو طالب رضی الله عنه در یک سال از دنیا رفته اند و با رحلت این دو، دو مصیبت بزرگ پی در پی بر رسول خدا وارد شد و واقدی پنداشته است آنان سه سال قبل از هجرت از شعب خارج شدند و در این سال خدیجه و ابوطالب وفات یافتند و میان وفات آن دو سی و پنج شب فاصله بوده است</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و همراهان وی از شعب ابی طالب خارج شدند و دو ماه بعد، ابوطالب از دنیا رفت، و خدیجه نیز پس از وی وفات کرد</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دهم اوّل ذی القعدة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نیمۀ شوّال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از دنیا رفت و عمر او هشتاد و اندی بوده است و پس از سه روز خدیجه از دنیا رفت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دو یک ماه و پنج روز فاصله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روز فاصله بوده است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عیّاشی در تفسیر خود از سعید بن مسیّب از علی بن حسین علیهما السّلام روایت کرده است </w:t>
      </w:r>
      <w:r>
        <w:rPr>
          <w:rFonts w:ascii="Amiri" w:hAnsi="Amiri" w:eastAsia="Amiri" w:cs="Amiri"/>
          <w:color w:val="111111"/>
          <w:sz w:val="28"/>
          <w:sz w:val="28"/>
          <w:szCs w:val="28"/>
          <w:rtl w:val="true"/>
          <w:lang w:bidi="ar-SA"/>
        </w:rPr>
        <w:t xml:space="preserve">کانَت خَدِيجَةُ قَدْ مَاتَتْ قَبْلَ الْهِجْرَةِ بِسَنَةٍ وَ مَاتَ ابوطالب بَعْدَ مَوْتِ خَدِيجَةَ بِسَنَةٍ </w:t>
      </w:r>
      <w:r>
        <w:rPr>
          <w:rFonts w:eastAsia="Amiri" w:cs="Amiri" w:ascii="Amiri" w:hAnsi="Amiri"/>
          <w:color w:val="111111"/>
          <w:sz w:val="28"/>
          <w:szCs w:val="28"/>
          <w:rtl w:val="true"/>
          <w:lang w:bidi="ar-SA"/>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 یک سال قبل از هجرت از دنیا رفت، و ابوطالب یک سال پس از رحلت خدیجه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بنت خویلد در ماه رمضان سه سال قبل از هجرت در سنّ شصت و پنج سالگی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ابوطالب سه روز بعد از خدیجه در سنّ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سالگی</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مسعودی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التنبيه و الإشراف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ابوطالب عموی پیامبر در سنّ هشتاد و اندی سالگی، و نیز همسر رسول خدا خدیجه بنت خویلد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سال دهم بعثت از دنیا رفتند میان وفات این دو، سه روز فاصله بوده است بیشتر نیز گفته شده است</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وفات خدیجه بنت خویلد همسر رسول خدا صلّى الله عليه و آله و سلّم و رضی الله عنها پس از وفات ابوطالب عموی رسول خدا صلّی الله علیه و آله و 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قبل از ابوطالب از دنیا رفته است دیدگاه نخست مشهور است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مقریزی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إمتاع الأسماع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ابوطالب اوّل ذی قعده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نیمۀ شوّال و در آن هنگام عمر رسول خدا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بوده است و خدیجه رضی الله عنها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پیش از او از دنیا رفته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 دو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فاصله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فاصله بوده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و علّامه امینی در الغدیر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وفات ابوطالب را نیمه شوّال تعیین کرده و ابوالفداء در تاریخ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شوّال وفات کرده است و قسطلانی در مواهب، وفات حضرت در شوّال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مقریزی در امتاع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در اوّل ذی قعده از دنیا رفته، و گفته شده در نیمه شوّال وفات کرده است و زرقانی در شرح مواهب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پس از خروج آنان از شعب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دهم از دنیا رفته است و در استیعاب آمده است آنان در اوّل سال پنجاهم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شعب ابوطالب خارج شدند، و ابوطالب شش ماه پس از او وفات یافت؛ پس وفات او در رجب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اختلاف در کتاب های شیعه نیز وجود دارد</w:t>
      </w:r>
      <w:r>
        <w:rPr>
          <w:rFonts w:eastAsia="IRNazanin" w:cs="IRNazanin"/>
          <w:color w:val="111111"/>
          <w:sz w:val="28"/>
          <w:szCs w:val="28"/>
          <w:rtl w:val="true"/>
          <w:lang w:bidi="fa-IR"/>
        </w:rPr>
        <w:t>» .</w:t>
      </w:r>
      <w:r>
        <w:rPr>
          <w:rStyle w:val="FootnoteAnchor"/>
          <w:rtl w:val="true"/>
        </w:rPr>
        <w:footnoteReference w:id="12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عبارات به خوبی بر می آید که در وفات حضرت ابوطالب و حضرت خدیجه و تقدّم و تأخر آن دو و فاصله میان آن دو اختلاف فراوانی وجود دارد و مناسب است که به استناد سخن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بزرگ داشتی از حضرت ابو طالب هر سال در جهان تشیّع </w:t>
      </w:r>
    </w:p>
    <w:p>
      <w:pPr>
        <w:pStyle w:val="BookText"/>
        <w:rPr/>
      </w:pPr>
      <w:r>
        <w:rPr>
          <w:rFonts w:ascii="IRNazanin" w:hAnsi="IRNazanin" w:eastAsia="IRNazanin"/>
          <w:color w:val="111111"/>
          <w:sz w:val="28"/>
          <w:sz w:val="28"/>
          <w:szCs w:val="28"/>
          <w:rtl w:val="true"/>
          <w:lang w:bidi="fa-IR"/>
        </w:rPr>
        <w:t>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این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شهادت امام هفتم شیعیان امام موسی کاظم علیه السّلام ،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مبعث رسول گرامی اسلام است،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فرصت مناسبی برای برپایی مجالس جهت بزرگ داشت ابو طالب علیه السّلام پدر امیر مؤمنان علیه السّلام و حامی رسول خدا صلّی الله علیه و آله می باشد که قطعاً احیای نام حضرت سبب خوشنودی پیامبر اکرم صلّی الله علیه و آله، امامان معصوم علیهم السّلام به ویژه امام زمان عجّل الله تعالى فرجه الشریف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مؤسّسۀ میراث نبوّت هم زمان با انتشار کتاب حاضر ستادی جهت برگزاری مراسم بزرگ داشت حضرت ابو طالب علیه السّلام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ابتدا نامه ای به دفاتر مراجع معظّم تقلید ارسال کردیم و نظر آن ها را جویا شدیم که به اتّفاق بر انجام آن تأکید فرمودند و در ذیل نامه ارسالی از سوی مؤسّسه و دیدگاه های جمعی از مراجع معظّم تقلید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ارگان های دولتی و نهاد های مردمی و حوزوی هماهنگی های لازم به عمل آمد تا ان شاء الله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امسال و سال های بعد، مجلس بزرگ داشتی از حضرت ابو طالب در سراسر کشور و نیز کشور های اسلامی دیگر برگزار شود تا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خدمات و ویژگی های حضرت ابوطالب آشنا شوند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مسموم مخالفان اهل بیت علیهم السّلام علیه پدر بزرگوار امير المؤمنین علیه السّلام که از زمان حیات امیر مؤمنان تا کنون ادامه دارد خنثا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که امسال نقطۀ آغاز یک حرکت عمومی باشد و سال های بعد نیز ادامه یابد و قصوری که تا کنون از سوی ما نسبت به آن شخصیّت بزرگ </w:t>
      </w:r>
    </w:p>
    <w:p>
      <w:pPr>
        <w:pStyle w:val="BookText"/>
        <w:rPr/>
      </w:pPr>
      <w:r>
        <w:rPr>
          <w:rFonts w:ascii="IRNazanin" w:hAnsi="IRNazanin" w:eastAsia="IRNazanin"/>
          <w:color w:val="111111"/>
          <w:sz w:val="28"/>
          <w:sz w:val="28"/>
          <w:szCs w:val="28"/>
          <w:rtl w:val="true"/>
          <w:lang w:bidi="fa-IR"/>
        </w:rPr>
        <w:t>اسلامی صورت پذیرفته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مؤسسۀ میراث نبوت نامه ای به شرح زیر به دفاتر مراجع معظّم تقلید ارسال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w:t>
      </w:r>
      <w:r>
        <w:rPr>
          <w:rFonts w:eastAsia="IRNazanin" w:cs="IRNazanin"/>
          <w:color w:val="111111"/>
          <w:sz w:val="28"/>
          <w:szCs w:val="28"/>
          <w:lang w:bidi="fa-IR"/>
        </w:rPr>
        <w:t>86/5/19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وفات شيخ الأباطح و اب الأئمه علیهم السّلام حضرت ابو طالب علیه السّلام پدر بزرگوار مولا امیر المؤمنین علیه السّلام است و نسبت به این شخصیّت بزرگوار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اهل بیت علیهم السّلام مطالبی دروغین را منتشر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مردم نیز از آن حضرت شناخت کافی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بجاست در روز وفات حضرت ابو طالب علیه السّلام مؤسّسات هيئات، مساجد، ارگان ها و نهاد های دولتی و نیز اقشار مردم با برپایی مراسم مذهبی نام حضرت را احیاء و تبلیغات مخالفان را خنثا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مؤسّسۀ میراث نبوّت به خواست خداوند و به کمک مراجع معظم تقلید و نهاد های دولتی و مردم ولایت مدار در نظر دارد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روز وفات حضرت مراسمی را در سراسر ایران برپا کند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الغدیر مرحوم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اقشار مختلف به ویژه جوانان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راهنمایی های لازم را ارائه فرمایید و در حدّ توان ما را در این امر یاری رسانید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مرقومه مراجع معظّم تقلید درباره لزوم بزرگ داشت و تجلیل از مقام حضرت ابوطالب علیه السّلام </w:t>
      </w:r>
      <w:r>
        <w:rPr>
          <w:rFonts w:eastAsia="IRNazanin" w:cs="IRNazanin"/>
          <w:color w:val="111111"/>
          <w:sz w:val="28"/>
          <w:szCs w:val="28"/>
          <w:rtl w:val="true"/>
          <w:lang w:bidi="fa-IR"/>
        </w:rPr>
        <w:t xml:space="preserve">: </w:t>
      </w:r>
      <w:bookmarkStart w:id="72" w:name="pg9172_120366"/>
    </w:p>
    <w:p>
      <w:pPr>
        <w:pStyle w:val="Heading2"/>
        <w:numPr>
          <w:ilvl w:val="1"/>
          <w:numId w:val="1"/>
        </w:numPr>
        <w:rPr/>
      </w:pPr>
      <w:bookmarkStart w:id="73" w:name="__RefHeading___Toc3787076_2870459653"/>
      <w:bookmarkStart w:id="74" w:name="_Toc27"/>
      <w:bookmarkEnd w:id="72"/>
      <w:bookmarkEnd w:id="73"/>
      <w:r>
        <w:rPr>
          <w:rtl w:val="true"/>
        </w:rPr>
        <w:t xml:space="preserve">مرقومه حضرت آیت الله العظمی صافی گلپایگانی </w:t>
      </w:r>
      <w:r>
        <w:rPr>
          <w:rtl w:val="true"/>
        </w:rPr>
        <w:t>(</w:t>
      </w:r>
      <w:r>
        <w:rPr>
          <w:rtl w:val="true"/>
        </w:rPr>
        <w:t>حفظه الله</w:t>
      </w:r>
      <w:r>
        <w:rPr>
          <w:rtl w:val="true"/>
        </w:rPr>
        <w:t>)</w:t>
      </w:r>
      <w:bookmarkEnd w:id="74"/>
    </w:p>
    <w:p>
      <w:pPr>
        <w:pStyle w:val="Heading3"/>
        <w:numPr>
          <w:ilvl w:val="2"/>
          <w:numId w:val="1"/>
        </w:numPr>
        <w:rPr/>
      </w:pPr>
      <w:bookmarkStart w:id="75" w:name="__RefHeading___Toc3787078_2870459653"/>
      <w:bookmarkStart w:id="76" w:name="_Toc28"/>
      <w:bookmarkEnd w:id="75"/>
      <w:r>
        <w:rPr>
          <w:rtl w:val="true"/>
        </w:rPr>
        <w:t>بزرگ داشت روز وفات حضرت ابوطالب علیه السّلام</w:t>
      </w:r>
      <w:bookmarkEnd w:id="76"/>
    </w:p>
    <w:p>
      <w:pPr>
        <w:pStyle w:val="BookText"/>
        <w:rPr/>
      </w:pPr>
      <w:r>
        <w:rPr>
          <w:rFonts w:ascii="IRNazanin" w:hAnsi="IRNazanin" w:eastAsia="IRNazanin"/>
          <w:color w:val="111111"/>
          <w:sz w:val="28"/>
          <w:sz w:val="28"/>
          <w:szCs w:val="28"/>
          <w:rtl w:val="true"/>
          <w:lang w:bidi="fa-IR"/>
        </w:rPr>
        <w:t xml:space="preserve">بر حسب آن چه در مصباحین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شیخ و 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عیّاش مؤلّف کتاب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مقتضب الأثر في الأئمّة الاثني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وفات آن حضرت در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که به عام الحزن نامیده شده اتّفاق افتاده و بر حسب آن چه از ابن منده در کتاب المعرفة نقل شده سه روز قبل از وفات حضرت خدیجه علیها السّلام واقع شده که با توجّه به این که وفات آن معظّمه در روز دهم ماه مبارک رمضان بوده پس روز هفتم ماه رمضان روز وفات حضرت ابو طالب می باشد</w:t>
      </w:r>
    </w:p>
    <w:p>
      <w:pPr>
        <w:pStyle w:val="BookText"/>
        <w:rPr/>
      </w:pPr>
      <w:r>
        <w:rPr>
          <w:rFonts w:ascii="IRNazanin" w:hAnsi="IRNazanin" w:eastAsia="IRNazanin"/>
          <w:color w:val="111111"/>
          <w:sz w:val="28"/>
          <w:sz w:val="28"/>
          <w:szCs w:val="28"/>
          <w:rtl w:val="true"/>
          <w:lang w:bidi="fa-IR"/>
        </w:rPr>
        <w:t>حضرت ابوطالب علیه السّلام از اوّل شروع و ظهور این دین حنیف یگانه کسی بود که آن را تحت حمایت گرفت همان بزرگ مرد ارجمندی که از اجتماع قریش و نقشه ها و تهدیدات و قطع روابط و آزار و اذیّت ایشان بیم نداشت و تا زنده بود با خلوص نیّت از پیامبر اسلام صلّی الله علیه و آله حمایت کرد و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إذهَب يَابْنَ أَخي فقُل مَا أَحْبَبْتَ فَوَاللَّهِ لا أُسَلِّمُكَ لِشَيْءٍ اَبَداً</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برادرم برو و هر چه دوست داری بگو ؛ به خدا سوگند تو را در هیچ پیش آمدی تنها نمی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سروده است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لَنْ يَصِلُوا إِلَيْكَ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 سَّدَ في التُّرابِ دفيناً</w:t>
      </w:r>
    </w:p>
    <w:p>
      <w:pPr>
        <w:pStyle w:val="BookText"/>
        <w:rPr/>
      </w:pPr>
      <w:r>
        <w:rPr>
          <w:rFonts w:ascii="Amiri" w:hAnsi="Amiri" w:eastAsia="Amiri" w:cs="Amiri"/>
          <w:color w:val="111111"/>
          <w:sz w:val="28"/>
          <w:sz w:val="28"/>
          <w:szCs w:val="28"/>
          <w:rtl w:val="true"/>
          <w:lang w:bidi="ar-SA"/>
        </w:rPr>
        <w:t xml:space="preserve">فاصدع بأَمْرِكَ ما عَلَيْكَ 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أبشر وَ قَرٌ بذاك منك عُيُوناً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عَرَضْتَ ديناً عَلِمْتُ 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أَدْيان البرية دينا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با این مضمون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هرگز با همۀ قوایشان به تو نمی رسند، حتّی اگر من در خاک مدفون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دینت را منتشر کن که ترسی بر تو نیست ؛ و تو را مژده می دهم و از این نکته چشمت روشن باد که دینی را آوردی که می دانم آن دین، بهترین ادیان برای بشر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بزرگواری که در ضمن قصیده دیگرش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تَعْلَمُوا أَنّا وَجَدْنا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كَمُوسى خُطَّ في أَوَّلِ الكُتُبِ</w:t>
      </w:r>
    </w:p>
    <w:p>
      <w:pPr>
        <w:pStyle w:val="BookText"/>
        <w:rPr/>
      </w:pPr>
      <w:r>
        <w:rPr>
          <w:rFonts w:ascii="Amiri" w:hAnsi="Amiri" w:eastAsia="Amiri" w:cs="Amiri"/>
          <w:color w:val="111111"/>
          <w:sz w:val="28"/>
          <w:sz w:val="28"/>
          <w:szCs w:val="28"/>
          <w:rtl w:val="true"/>
          <w:lang w:bidi="ar-SA"/>
        </w:rPr>
        <w:t xml:space="preserve">وَ أَنَّ عَلَيْهِ فِي العِبادِ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حَيْفَ فِيمَنْ خَصَّهُ اللهُ بِالْحُبِّ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دانید که ما محمّد صلی الله علیه و آله را پیامبری مانند موسى یافته ایم که در کتب آسمانی پیشین از او نام برده شده است و به درستی که در میان بندگان، برای او محبّتی است و آن کسی که خداوند او را به محبت خود مخصوص گردانیده ستمی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عليّاً و جعفراً ثقتي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ملمّ الزمان و النوب</w:t>
      </w:r>
    </w:p>
    <w:p>
      <w:pPr>
        <w:pStyle w:val="BookText"/>
        <w:rPr/>
      </w:pPr>
      <w:r>
        <w:rPr>
          <w:rFonts w:ascii="Amiri" w:hAnsi="Amiri" w:eastAsia="Amiri" w:cs="Amiri"/>
          <w:color w:val="111111"/>
          <w:sz w:val="28"/>
          <w:sz w:val="28"/>
          <w:szCs w:val="28"/>
          <w:rtl w:val="true"/>
          <w:lang w:bidi="ar-SA"/>
        </w:rPr>
        <w:t xml:space="preserve">لا تخذلا و انصرا ابن عمّكما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لأمّي من بينهم و أبي</w:t>
      </w:r>
    </w:p>
    <w:p>
      <w:pPr>
        <w:pStyle w:val="BookText"/>
        <w:rPr/>
      </w:pPr>
      <w:r>
        <w:rPr>
          <w:rFonts w:ascii="Amiri" w:hAnsi="Amiri" w:eastAsia="Amiri" w:cs="Amiri"/>
          <w:color w:val="111111"/>
          <w:sz w:val="28"/>
          <w:sz w:val="28"/>
          <w:szCs w:val="28"/>
          <w:rtl w:val="true"/>
          <w:lang w:bidi="ar-SA"/>
        </w:rPr>
        <w:t xml:space="preserve">و الله لا أخذل النبيّ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يخذله من بَنِيَّ ذو حسب</w:t>
      </w:r>
    </w:p>
    <w:p>
      <w:pPr>
        <w:pStyle w:val="BookText"/>
        <w:rPr/>
      </w:pPr>
      <w:r>
        <w:rPr>
          <w:rFonts w:ascii="IRNazanin" w:hAnsi="IRNazanin" w:eastAsia="IRNazanin"/>
          <w:color w:val="111111"/>
          <w:sz w:val="28"/>
          <w:sz w:val="28"/>
          <w:szCs w:val="28"/>
          <w:rtl w:val="true"/>
          <w:lang w:bidi="fa-IR"/>
        </w:rPr>
        <w:t>حضرت ابو طالب در شعر فوق بیان می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جعفر در حوادث و ناملایمات روزگار مورد اعتماد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فرزندانش توصیه می کند که آن حضرت را رها نکرده و یاری دهند و این نکته را متذکّر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از برادران من است و من و او از یک پدر هستیم و به خدا قسم که من یاری پیامبر صلّی الله علیه و آله را رها هستیم و به نخواهم کرد و نیز هر که دارای شرافت انسانی است، او را رها نخواهد کرد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باقر علیه السُلام روایت شده است</w:t>
      </w:r>
      <w:r>
        <w:rPr>
          <w:rFonts w:eastAsia="IRNazanin" w:cs="IRNazanin"/>
          <w:color w:val="111111"/>
          <w:sz w:val="28"/>
          <w:szCs w:val="28"/>
          <w:rtl w:val="true"/>
          <w:lang w:bidi="fa-IR"/>
        </w:rPr>
        <w:t xml:space="preserve">: </w:t>
      </w:r>
      <w:bookmarkStart w:id="77" w:name="pg9172_120370"/>
    </w:p>
    <w:p>
      <w:pPr>
        <w:pStyle w:val="BookText"/>
        <w:rPr/>
      </w:pPr>
      <w:bookmarkEnd w:id="77"/>
      <w:r>
        <w:rPr>
          <w:rFonts w:ascii="IRNazanin" w:hAnsi="IRNazanin" w:eastAsia="IRNazanin"/>
          <w:color w:val="111111"/>
          <w:sz w:val="28"/>
          <w:sz w:val="28"/>
          <w:szCs w:val="28"/>
          <w:rtl w:val="true"/>
          <w:lang w:bidi="fa-IR"/>
        </w:rPr>
        <w:t xml:space="preserve">اگر ایمان ابی طالب را در یک کفه ترازو و ایمان این خلق را در کفه دیگر گذارند ایمان او سنگین تر خواهد بود </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مقام آن حضرت چنان رفیع بود که پیامبر صلّی الله علیه و آله در مصیبتش گریان شد و بسیار اندوهناک گردید و جبین راست او را چهار مرتبه مسح فرمود و جبین چپش را سه مرتبه مسح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صغیری پرورشم دادی و در یتیمی کفالتم نمودی و در کبیری یاری ام کردی ، خدا به تو در برابر یاری من پاداش نیکو دهد پیامبر پیشاپیش جنازه او می رفت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کردی و جزای نیکو گرفتی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اسحاق نقل شده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 ابو طالب، قریش ، بر پیامبر صلّی الله علیه و آله مرارت هایی رساندند که در حیات ابوطالب جرأت انجام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نالت منّي قريش شيئاً اكرهه حتّى مات أبوطالب</w:t>
      </w:r>
      <w:r>
        <w:rPr>
          <w:rFonts w:eastAsia="IRNazanin" w:cs="IRNazanin"/>
          <w:color w:val="111111"/>
          <w:sz w:val="28"/>
          <w:szCs w:val="28"/>
          <w:rtl w:val="true"/>
          <w:lang w:bidi="fa-IR"/>
        </w:rPr>
        <w:t xml:space="preserve">» </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قريش به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کراهت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نیافتند ؛ تا وقتی ابو طالب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وفات دو یار دیرین پیامبر صلّی الله علیه و آله حضرت ابوطالب و حضرت خدیجه امّ المؤمنين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p>
    <w:p>
      <w:pPr>
        <w:pStyle w:val="Heading3"/>
        <w:numPr>
          <w:ilvl w:val="2"/>
          <w:numId w:val="1"/>
        </w:numPr>
        <w:rPr/>
      </w:pPr>
      <w:bookmarkStart w:id="78" w:name="__RefHeading___Toc3787080_2870459653"/>
      <w:bookmarkStart w:id="79" w:name="_Toc29"/>
      <w:bookmarkEnd w:id="78"/>
      <w:r>
        <w:rPr>
          <w:rtl w:val="true"/>
        </w:rPr>
        <w:t>مختصری از فضایل ابی طالب</w:t>
      </w:r>
      <w:r>
        <w:rPr>
          <w:rtl w:val="true"/>
        </w:rPr>
        <w:t>:</w:t>
      </w:r>
      <w:bookmarkEnd w:id="7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می دانیم جناب عبد المطّلب، هشت سال از ولادت </w:t>
      </w:r>
    </w:p>
    <w:p>
      <w:pPr>
        <w:pStyle w:val="BookText"/>
        <w:rPr/>
      </w:pPr>
      <w:r>
        <w:rPr>
          <w:rFonts w:ascii="IRNazanin" w:hAnsi="IRNazanin" w:eastAsia="IRNazanin"/>
          <w:color w:val="111111"/>
          <w:sz w:val="28"/>
          <w:sz w:val="28"/>
          <w:szCs w:val="28"/>
          <w:rtl w:val="true"/>
          <w:lang w:bidi="fa-IR"/>
        </w:rPr>
        <w:t>رسول خدا صلی الله علیه و آله به سرای باقی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جناب هنگامی که خود را در آستانه مرگ دید فرزندش ابوطالب را که با فرزند دیگرش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والامقام پیامبر اعظم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مادر بودند فرا خواند و درباره کفالت و حمایت نور دیده اش، محمّد صلی الله علیه و آله به او سفارش و وصیّت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با زبان و مال و دست یاری کن ، که به زودی او سیّد قوم شما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از ابوطالب عهد و پیمان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چهل و دو سال در نهایت وفا و صمیمیّت و فداکاری به کفالت و حمایت و یاری پیامبر صلّی الله علیه و آله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مانند پدری رؤوف و همسر مکرّمه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مادری مهربان، به خدمت رسول خدا قیام و اقدام کردند؛ او را از فرزندان خود بیشتر دوست می داشتند و بهتر پذیرایی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معظّمه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پرستاری می کرد و وقتی از دنیا رفت،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مادرم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پیراهن خود کفن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قبر او را حفر کرد و به لحد رسیدند، پیامبر صلّی الله علیه و آله با دستان مبارک خویش آن را حفر کرد و خاک آن را بیرون آورد و در آن خوابید و با این دعا خدا را خواند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لِأُمِّي فَاطِمَةَ بِنْتِ أَسَدٍ وَ لَقِّنْهَا حُجَّتَهَا وَ وَسِّعْ عَلَيْهَا قَبرِها مُدْخَلَهَا بِحَقِّ نَبِيِّكَ مُحَمَّدٍ وَ الْأَنْبِيَاءِ الَّذِينَ مِنْ قَبْلِي فَإِنَّكَ أَرْحَمُ الرَّاحِمِين</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خدایا به حقّ </w:t>
      </w:r>
    </w:p>
    <w:p>
      <w:pPr>
        <w:pStyle w:val="BookText"/>
        <w:rPr/>
      </w:pPr>
      <w:r>
        <w:rPr>
          <w:rFonts w:ascii="IRNazanin" w:hAnsi="IRNazanin" w:eastAsia="IRNazanin"/>
          <w:color w:val="111111"/>
          <w:sz w:val="28"/>
          <w:sz w:val="28"/>
          <w:szCs w:val="28"/>
          <w:rtl w:val="true"/>
          <w:lang w:bidi="fa-IR"/>
        </w:rPr>
        <w:t xml:space="preserve">پیامبرت محمّد صلی الله علیه و آله و انبیای پیش از من بر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که چون مادر به من محبّت و رسیدگی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و حجّت و اعتقادات صحیح را به او تلقین نما، و محلّ سکونت برزخی او را گشایش بخش ؛ که تو مهربان ترین مهربانانی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در مورد علت آن همه لطف که تا آن زمان در حقّ کسی اعمال نکرده بودند پرسش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پیراهنم را به او پوشانیدم تا از جامه های بهشتی به او بپوشند؛ و در قبرش خوابیدم تا فشار قبر او سبک گردد؛ زیرا او بعد از ابی طالب از نیکوکار ترین خلق خدا با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شما بر فاطمه شدّت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كَانَتْ أُمِّي إِذْ كَانَتْ لِتَجيع صِبيانُها وَ تَشبَعُني ، وَ تَشعَتَهُم وَ تَدهينَني وَ كَانَتْ أُمِّي</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او مادر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بچّه هایش گرسنه بودند ، ولی او مرا سیر می کرد و گاه آنان ژولیده مو بودند و او سر مرا شانه می زد و مرا معطّر می نمود؛ او در حقیقت مادر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سیّد ،بطحاء پیر قریش و رئیس مکّه و قبله قبیله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جمیع فضایل اخلاقی را دارا بودند همه به او احترام می گذاشتند و شخصیّت و مکارم اخلاقش را می ستودند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 طَالِبٍ علیه السَّلَامُ شَيْخاً جَسِيماً وَ سِيَّمَا عَلَيْهِ بَهَاءُ الْمُلُوكِ وَ وَقَارِ الْحُكَمَاءِ</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پیرمردی تنومند و زیبا بود که در رخساره او ظرافت پادشاهان و وقار حکیمان دیده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اکتم بن صیفی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حكيم معروف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ریاست و حکم و سیادت را از که آموختی؟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حلیف علم و ادب ، سیّد عجم و عرب ، ابو طالب بن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بر همۀ امّت اسلام لازم و واجب است که قدر خاندان ابوطالب را بدانند و خدمات و رنج و مصائب آنان را در یاری پیامبر صلّی الله علیه و آله نصرت دین و اعتلای کلمه توحید فراموش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خانواده ای به اندازه این خاندان به اسلام و پیامبر اسلام صلّی الله علیه و آله خدمت نکرده و خدمات هیچ کس به اندازۀ خدمات آنان برای دین اسلام سودمند و با ارزش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همگان پیامبر صلّی الله علیه و آله را تنها گذاشته بودند و دفع خطر از اسلام و جان پیامبر صلّی الله علیه و آله فقط با فداکاری و ایثار جان میسّر بود این خانواده در دشواری ها و سختی ها پیامبر صلّی الله علیه و آله را چنان یاری دادند که بهتر از آن برای کسی مقدور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ای که سال ها پیامبر صلّی الله علیه و آله عضو آن بود و محیط آرام و سرشار از صفا و وفا ، تقوا و فضیلت شرافت و صداقت و امانت آن پیامبر صلّی الله علیه و آله را در برگرفته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حقّ ابی طالب و همسر محترمه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بانوی اسلام و فرزند مجاهد و مهاجرش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فرزند عزیز و گرامی وی، یگانه قهرمان غزوات و فاتح بزرگ و سردار نامی اسلام به دین اسلام از هر کس بیشتر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تاریخ یاران پیامبر صلّی الله علیه و آله کسی را جز ابو طالب نمی شناسیم که مدّت چهل و دو سال به آن حضرت در خلوت و جلوت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منزل و خارج خدمت کرده باشد و در عین حال بهترین یار و حامی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بعد از بعثت ابوطالب با ثبات و استقامت بی نظیر از پیامبر صلّی الله علیه و آله پشتیبانی کرد و او را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ابوطالب از آن حضرت حمایت نمی کرد و او را تنها می گذارد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دیگران به مخالفت با آن حضرت بر می خاست و رسالتش را تکذیب می کرد و استهزا و مسخره می نمود، به طور یقین دین اسلام در آغاز کار اگر با شکست رو به رو نمی شد ، حدّاقل تا مدّتی از حرکت و پیشروی باز 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اگر در جنگ خندق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میدان نمی رفت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پهلوان و رزمنده و دلاور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نمی کرد و او را از سر راه مسلمانان بر نمی داشت، پیش بینی آینده اسلام برای ما دشوار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ابوطالب از همان ابتدا دست از حمایت پیامبر صلّی الله علیه و آله می داشت و او را به دشمنان واگذار می کرد و یا در مقابل او مخالفت و عداوت پیشه می نمود پیش بینی سرنوشت اسلام بعید می نمود؛ و حدّاقل در این صورت مشکلات و موانع پیشرفت دین خدا و مصائب پیامبر صلّی الله علیه و آله صد چندان شده و پیامبر عزیز خدا صلی الله علیه و آله گرفتار رنج ها و فشار های بسیار شدید تری می گشت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شهادت تاریخ، حمایت ابی طالب راه را برای پیشرفت آیین جدید باز کرد 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حمایت او نه تنها از نصرت دین پیامبر صلّی الله علیه و آله </w:t>
      </w:r>
    </w:p>
    <w:p>
      <w:pPr>
        <w:pStyle w:val="BookText"/>
        <w:rPr/>
      </w:pPr>
      <w:r>
        <w:rPr>
          <w:rFonts w:ascii="IRNazanin" w:hAnsi="IRNazanin" w:eastAsia="IRNazanin"/>
          <w:color w:val="111111"/>
          <w:sz w:val="28"/>
          <w:sz w:val="28"/>
          <w:szCs w:val="28"/>
          <w:rtl w:val="true"/>
          <w:lang w:bidi="fa-IR"/>
        </w:rPr>
        <w:t>توسّط شهدای بدر و احد و حتی برادرش حمزه علیهما السّلام کمتر نیست، بلکه با دقّت و تأمّل در تاریخ در می یابیم که حمایت ابوطالب از جانبازی و فداکاری آنان در حفظ دین مؤثرتر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دین جدید از حمایت هایی که توسّط ابی طالب از پیامبر صلّی الله علیه و آله الله صورت می گرفت ، بیم داشتند و ابوطالب علیه السّلام را یگانه مانع بزرگ اجرای نقشه های ضدّ اسلامی خود 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و خاندانش همه چیز محمّد صلّی الله علیه و آله بودند؛ خودش که از مؤمنین واقعی و حامی و نگهبان محمّد صلّی الله علیه و آله بود؛ زن و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هانی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فرزندان وی علی 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 یار و سرباز و مدافع محمّد صلّی الله علیه و آله بودند</w:t>
      </w:r>
    </w:p>
    <w:p>
      <w:pPr>
        <w:pStyle w:val="BookText"/>
        <w:rPr/>
      </w:pPr>
      <w:r>
        <w:rPr>
          <w:rFonts w:ascii="IRNazanin" w:hAnsi="IRNazanin" w:eastAsia="IRNazanin"/>
          <w:color w:val="111111"/>
          <w:sz w:val="28"/>
          <w:sz w:val="28"/>
          <w:szCs w:val="28"/>
          <w:rtl w:val="true"/>
          <w:lang w:bidi="fa-IR"/>
        </w:rPr>
        <w:t xml:space="preserve">ابن ابی الحدید می گوید </w:t>
      </w:r>
      <w:r>
        <w:rPr>
          <w:rStyle w:val="FootnoteAnchor"/>
          <w:rtl w:val="true"/>
        </w:rPr>
        <w:footnoteReference w:id="1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امالی ابی جعفر محمّد بن حبيب خوانده 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ابو طالب پیامبر صلّی الله علیه و آله را می دید، احیاناً می گریست و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او را می بینم به یاد برادرم عبد الله می افتم که برادر پدری و مادرى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ابی الحدید نقل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بسیاری اوقات از این که خوابگاه پیامبر صلّی الله علیه و آله مشخّص باشد بیمناک بود و شبانگاه آن حضرت را از خوابگاهش بر می داشت و پسر عزیز خود علی علیه السّلام را در بستر او می خوابانید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فدایی پیامبر صلّی الله علیه و آله قرار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کشته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طالب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إصْبِرَنَّ يا بُنَيّ فالصبر أحجى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 مصيره لشُعُوب</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 الله و البلاء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لِفداء الحبيب و ابن الحبيب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لِفداء الأغرّ ذي الحسب 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 و الباع و الكريم النجيب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تُصِبكَ المَنوُنُ فالنَّبْلُ تُبْرى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فمُصيبٌ منها و غير مصيب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حيّ و إن تَملى بِعُمْرٍ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من مَذاقِها بِنصيبِ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 باش ای پسر که شکیبایی بهتر است و بازگشت هر زنده ای به مرگ 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شکیبایی آزمایش می کند که آزمایش،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فدا شدن در مسیر دوست و فرزند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نجیب و از خانواده ای اصیل و متنفّذ و با سخاوت و بزرگوار و آقاست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مرگ ، تو را ربود ، پس به بزرگی رسیده ای و به بدی اصابت ننموده 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هر زنده ای، هر چند که عمری را به شیرینی گذرانده باشد، بهره ای از مرگ را می 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در پاسخ پدر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أتأمرني بالصبر في نصر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الله ما قلتُ الّذي قلتُ جازعاً</w:t>
      </w:r>
    </w:p>
    <w:p>
      <w:pPr>
        <w:pStyle w:val="BookText"/>
        <w:rPr/>
      </w:pPr>
      <w:r>
        <w:rPr>
          <w:rFonts w:ascii="Amiri" w:hAnsi="Amiri" w:eastAsia="Amiri" w:cs="Amiri"/>
          <w:color w:val="111111"/>
          <w:sz w:val="28"/>
          <w:sz w:val="28"/>
          <w:szCs w:val="28"/>
          <w:rtl w:val="true"/>
          <w:lang w:bidi="ar-SA"/>
        </w:rPr>
        <w:t xml:space="preserve">و لكنّني أحببتُ أن ترى نُصرتي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 أنّي لم أزل لك طائعاً</w:t>
      </w:r>
    </w:p>
    <w:p>
      <w:pPr>
        <w:pStyle w:val="BookText"/>
        <w:rPr/>
      </w:pPr>
      <w:r>
        <w:rPr>
          <w:rFonts w:ascii="Amiri" w:hAnsi="Amiri" w:eastAsia="Amiri" w:cs="Amiri"/>
          <w:color w:val="111111"/>
          <w:sz w:val="28"/>
          <w:sz w:val="28"/>
          <w:szCs w:val="28"/>
          <w:rtl w:val="true"/>
          <w:lang w:bidi="ar-SA"/>
        </w:rPr>
        <w:t xml:space="preserve">سأسعى لوجه الله في نصر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الهدى المحمود طفلاً و يافعاً </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به شکیبایی در یاوری پیامبر امر می کنی؟ به خدا قسم اگر من سخنی گفتم از بهر ترس و ناراحتی نگفتم؛ بلکه می خواستم که یاوری مرا ببینی و بدانی که من همواره مطیع تو هستم به زودی برای خدا در یاوری احمد تلاش می کنم که او پیامبر صلّی الله علیه و آله هدایت و ستایش شده ای از زمان کودکی و نوجوانی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این اشعار، مراتب سعی و کوشش خود را در یاری رسول خدا به پدرش اعلام داشت و یاد 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سخنانم از روی بی صبری و دریغ از بذل جان در راه پیامبر صلّی الله علیه و آله نبود؛ بلکه می خواستم تو از درجه نصرت من آگاه </w:t>
      </w:r>
    </w:p>
    <w:p>
      <w:pPr>
        <w:pStyle w:val="BookText"/>
        <w:rPr/>
      </w:pPr>
      <w:r>
        <w:rPr>
          <w:rFonts w:ascii="IRNazanin" w:hAnsi="IRNazanin" w:eastAsia="IRNazanin"/>
          <w:color w:val="111111"/>
          <w:sz w:val="28"/>
          <w:sz w:val="28"/>
          <w:szCs w:val="28"/>
          <w:rtl w:val="true"/>
          <w:lang w:bidi="fa-IR"/>
        </w:rPr>
        <w:t>باشی و بدانی تا پای کشته شدن، برای حفظ جان پیامبر صلّی الله علیه و آله آماده ام و همواره مطیع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باید گفت که علاقه و محبّت ابی طالب به پیامبر صلّی الله علیه و آله بیش از حدّ توصیف بوده تا آن جا که او را از فرزندان خود عزیزتر و گرامی تر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که به نقل از ابن ابی الحدید در اشتهار، مانند قصيدة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 نَبْك</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قفا نبك من ذكرى حبيب و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بسقط اللوى بين الدخول فحومل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 از ثبات و استقامت او در حمایت از پیامبر صلّی الله علیه و آله و علاقه و حبّ او به آن حضرت و آمادگی برای انجام هر گونه فداکاری در راه حمایت از ایشان حکایت دارد این قصیده از جهت فصاحت و بلاغت و اثر ادبی بی رقیب و از جهت محتوا و مضمون ممتاز و بی نظیر است تا حدّی که ابن کثیر در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که نود و دو بیت از آن را نقل نموده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قصيدة عظيمة بليغة جدّاً لا يستطيع يقولها إلّا من نسبت إليه و هي أفحل من المعلّقات السبع و أبلغ في تأدية المعنى فيها جميعا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نهایت چنان چه ابن ابی الحدید در اشعار خود سروده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ابوطالب و فرزندش علی علیه السّلام نبودند، دین بر پا نمی 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در مکّه و علی علیه السّلام در یثرب، پیامبر صلّی الله علیه و آله را یاری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در آغاز از پیامبر حمایت کرد و کفالت ایشان را بر عهده گرفت و </w:t>
      </w:r>
      <w:bookmarkStart w:id="80" w:name="pg9172_120380"/>
    </w:p>
    <w:p>
      <w:pPr>
        <w:pStyle w:val="BookText"/>
        <w:rPr/>
      </w:pPr>
      <w:bookmarkEnd w:id="80"/>
      <w:r>
        <w:rPr>
          <w:rFonts w:ascii="IRNazanin" w:hAnsi="IRNazanin" w:eastAsia="IRNazanin"/>
          <w:color w:val="111111"/>
          <w:sz w:val="28"/>
          <w:sz w:val="28"/>
          <w:szCs w:val="28"/>
          <w:rtl w:val="true"/>
          <w:lang w:bidi="fa-IR"/>
        </w:rPr>
        <w:t>علی علیه السّلام کاری را که ابو طالب در یاری دین خدا شروع کرد به پایان رساند؛ پس عجب نیست که پیامبر صلّی الله علیه و آله در مرگ او آن همه محزون و اندوهناک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وی، جبهه مسلمانان را شکسته و بی پناه کرد و در نهایت یکی از علل لزوم هجرت، همین مرگ او بود؛ زیرا با مرگ او مسلمانان و شخص پیامبر صلّی الله علیه و آله یگانه حامی خویش را از دست دادند و دشمنان در برابر آن ها جسور و گستاخ گردیدند ؛ فرحمه الله و أرضاه و شكّرها عليه و جزى الله عن نبيّه و عن أمّته خير جزاء</w:t>
      </w:r>
      <w:r>
        <w:rPr>
          <w:rFonts w:eastAsia="IRNazanin" w:cs="IRNazanin"/>
          <w:color w:val="111111"/>
          <w:sz w:val="28"/>
          <w:szCs w:val="28"/>
          <w:rtl w:val="true"/>
          <w:lang w:bidi="fa-IR"/>
        </w:rPr>
        <w:t>».</w:t>
      </w:r>
    </w:p>
    <w:p>
      <w:pPr>
        <w:pStyle w:val="Heading2"/>
        <w:numPr>
          <w:ilvl w:val="1"/>
          <w:numId w:val="1"/>
        </w:numPr>
        <w:rPr/>
      </w:pPr>
      <w:bookmarkStart w:id="81" w:name="__RefHeading___Toc3787082_2870459653"/>
      <w:bookmarkStart w:id="82" w:name="_Toc30"/>
      <w:bookmarkEnd w:id="81"/>
      <w:r>
        <w:rPr>
          <w:rtl w:val="true"/>
        </w:rPr>
        <w:t>مرقومه دفتر حضرت آیت الله العظمی سیستانی</w:t>
      </w:r>
      <w:r>
        <w:rPr>
          <w:rtl w:val="true"/>
        </w:rPr>
        <w:t>(</w:t>
      </w:r>
      <w:r>
        <w:rPr>
          <w:rtl w:val="true"/>
        </w:rPr>
        <w:t>حفظه الله</w:t>
      </w:r>
      <w:r>
        <w:rPr>
          <w:rtl w:val="true"/>
        </w:rPr>
        <w:t>)</w:t>
      </w:r>
      <w:bookmarkEnd w:id="8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تجلیل و تقدیر از مقام شامخ و والای حضرت ابوطالب عموی گرامی پیامبر اسلام صلّی الله علیه و آله و پدر امامان علیهم السلام که مردانه از پیامبر اسلام صلّی الله علیه و آله حمایت کرد و در گسترش اسلام و تقویت مسلمانان نقش مهمی ایفا نمود یکی از وظایف مسلمانان بوده و تعظیم شعائر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سالگرد وفات حضرت ابو طالب امیدواریم نویسندگان ،پژوهشگران اندیشمندان، نهاد ها و مؤسسات و مجموعه های تحقیقی و همه نخبگان و فرهنگ سازان جامعه در خصوص شناخت و معرّفی شخصیّت این مدافع اسلام گام های مناسبی برداشته و عموم مؤمنین با برپایی مجالس با شکوه در این امر مهم سهیم گردند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83" w:name="pg9172_120381"/>
    </w:p>
    <w:p>
      <w:pPr>
        <w:pStyle w:val="Heading2"/>
        <w:numPr>
          <w:ilvl w:val="1"/>
          <w:numId w:val="1"/>
        </w:numPr>
        <w:rPr/>
      </w:pPr>
      <w:bookmarkStart w:id="84" w:name="__RefHeading___Toc3787084_2870459653"/>
      <w:bookmarkStart w:id="85" w:name="_Toc31"/>
      <w:bookmarkEnd w:id="83"/>
      <w:bookmarkEnd w:id="84"/>
      <w:r>
        <w:rPr>
          <w:rtl w:val="true"/>
        </w:rPr>
        <w:t xml:space="preserve">مرقومه دفتر حضرت آیت الله العظمی علوی گرگانی </w:t>
      </w:r>
      <w:r>
        <w:rPr>
          <w:rtl w:val="true"/>
        </w:rPr>
        <w:t>(</w:t>
      </w:r>
      <w:r>
        <w:rPr>
          <w:rtl w:val="true"/>
        </w:rPr>
        <w:t>حفظه الله</w:t>
      </w:r>
      <w:r>
        <w:rPr>
          <w:rtl w:val="true"/>
        </w:rPr>
        <w:t>)</w:t>
      </w:r>
      <w:bookmarkEnd w:id="8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حضرت ابو طالب علیه السلام پدر بزرگوار حضرت امیر المؤمنین علیه السلام در بین تمامی صحابه رسول گرامی اسلام قطعاً مظلوم ترین شخص است؛ زیرا این بزرگوار زمانی که رسول معظّم اسلام صلی الله علیه و اله هیچ گونه حامی و پشتیبانی نداشت یکّه و تنها به حمایت آن حضرت برخواست و تمامی مشکلات را به جان خرید ولی متأسّفانه تاریخ به ایشان ظلم مضاعف نمود و نسبت های ناروا به او داد که با شواهد قطعی تاریخی در تعارض مسلّم می باشد و مثال ایمان ایشان مثال مؤمن آل فرعون است که ایمانش را مخفی می نمود تا بتواند به اهداف عالیه اش برسد و لذا هر چه در این زمینه کار های تحقیقی صورت گیرد که چهره درخشان و مظلوم آن مظلوم تاریخ از آئینه زنگار خارج گردد بجاست و إن شاء الله مرضى خداوند عزّ وجلّ و رسول گرامی اش صلی الله علیه و آله و اهل بیت عصمت و طهارت بالخصوص مولای متقیان امیر مؤمنان علیهم السلام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الثانيه سنة </w:t>
      </w:r>
      <w:r>
        <w:rPr>
          <w:rFonts w:eastAsia="Amiri" w:cs="Amiri" w:ascii="Amiri" w:hAnsi="Amiri"/>
          <w:color w:val="111111"/>
          <w:sz w:val="28"/>
          <w:szCs w:val="28"/>
          <w:lang w:bidi="ar-SA"/>
        </w:rPr>
        <w:t>1428</w:t>
      </w:r>
    </w:p>
    <w:p>
      <w:pPr>
        <w:pStyle w:val="Heading2"/>
        <w:numPr>
          <w:ilvl w:val="1"/>
          <w:numId w:val="1"/>
        </w:numPr>
        <w:rPr/>
      </w:pPr>
      <w:bookmarkStart w:id="86" w:name="__RefHeading___Toc3787086_2870459653"/>
      <w:bookmarkStart w:id="87" w:name="_Toc32"/>
      <w:bookmarkEnd w:id="86"/>
      <w:r>
        <w:rPr>
          <w:rtl w:val="true"/>
        </w:rPr>
        <w:t xml:space="preserve">دفتر حضرت آیت الله العظمی سیّد محمّد شاهرودی </w:t>
      </w:r>
      <w:r>
        <w:rPr>
          <w:rtl w:val="true"/>
        </w:rPr>
        <w:t>(</w:t>
      </w:r>
      <w:r>
        <w:rPr>
          <w:rtl w:val="true"/>
        </w:rPr>
        <w:t>حفظه الله</w:t>
      </w:r>
      <w:r>
        <w:rPr>
          <w:rtl w:val="true"/>
        </w:rPr>
        <w:t>)</w:t>
      </w:r>
      <w:bookmarkEnd w:id="87"/>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شخصیت والای حضرت ابو طالب علیه السلام به مسلمانان جهان و تجلیل از این شخصیّت بزرگ امری بسیار بجا و شایسته است، شخصیّت بزرگی که اوّلین مدافع و حامی و کفیل نبیّ اکرم صلی الله علیه و اله بود حضرت ابوطالب علیه السّلام مانند </w:t>
      </w:r>
      <w:bookmarkStart w:id="88" w:name="pg9172_120383"/>
    </w:p>
    <w:p>
      <w:pPr>
        <w:pStyle w:val="BookText"/>
        <w:rPr/>
      </w:pPr>
      <w:bookmarkEnd w:id="88"/>
      <w:r>
        <w:rPr>
          <w:rFonts w:ascii="IRNazanin" w:hAnsi="IRNazanin" w:eastAsia="IRNazanin"/>
          <w:color w:val="111111"/>
          <w:sz w:val="28"/>
          <w:sz w:val="28"/>
          <w:szCs w:val="28"/>
          <w:rtl w:val="true"/>
          <w:lang w:bidi="fa-IR"/>
        </w:rPr>
        <w:t>فرزندش امیر المؤمنین علی علیه السّلام مظلوم ترین مظلومان است او ابو الأئمّة الأطهار علیهم السلام و کسی است که عالم اسلام مدیون موضع گیری ها و حمایت های بی دریغ او در راه پیشبرد اسلام و حفاظت از رسول اکرم می باشد و تعظیم و تجلیل رسول الله و ائمه اطهار و عظمت اسلام است</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الثانيه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eastAsia="IRNazanin" w:cs="IRNazanin"/>
          <w:color w:val="111111"/>
          <w:sz w:val="28"/>
          <w:szCs w:val="28"/>
          <w:lang w:bidi="fa-IR"/>
        </w:rPr>
        <w:t>1386/4/13</w:t>
      </w:r>
      <w:r>
        <w:rPr>
          <w:rFonts w:ascii="IRNazanin" w:hAnsi="IRNazanin" w:eastAsia="IRNazanin"/>
          <w:color w:val="111111"/>
          <w:sz w:val="28"/>
          <w:sz w:val="28"/>
          <w:szCs w:val="28"/>
          <w:rtl w:val="true"/>
          <w:lang w:bidi="fa-IR"/>
        </w:rPr>
        <w:t>ه ش</w:t>
      </w:r>
    </w:p>
    <w:p>
      <w:pPr>
        <w:pStyle w:val="Heading2"/>
        <w:numPr>
          <w:ilvl w:val="1"/>
          <w:numId w:val="1"/>
        </w:numPr>
        <w:rPr/>
      </w:pPr>
      <w:bookmarkStart w:id="89" w:name="__RefHeading___Toc3787088_2870459653"/>
      <w:bookmarkStart w:id="90" w:name="_Toc33"/>
      <w:bookmarkEnd w:id="89"/>
      <w:r>
        <w:rPr>
          <w:rtl w:val="true"/>
        </w:rPr>
        <w:t>فرمایش حضرت آیت الله العظمی وحید خراسانی</w:t>
      </w:r>
      <w:r>
        <w:rPr>
          <w:rtl w:val="true"/>
        </w:rPr>
        <w:t>(</w:t>
      </w:r>
      <w:r>
        <w:rPr>
          <w:rtl w:val="true"/>
        </w:rPr>
        <w:t>حفظه الله</w:t>
      </w:r>
      <w:r>
        <w:rPr>
          <w:rtl w:val="true"/>
        </w:rPr>
        <w:t>)</w:t>
      </w:r>
      <w:bookmarkEnd w:id="90"/>
    </w:p>
    <w:p>
      <w:pPr>
        <w:pStyle w:val="Heading3"/>
        <w:numPr>
          <w:ilvl w:val="2"/>
          <w:numId w:val="1"/>
        </w:numPr>
        <w:rPr/>
      </w:pPr>
      <w:bookmarkStart w:id="91" w:name="__RefHeading___Toc3787090_2870459653"/>
      <w:bookmarkStart w:id="92" w:name="_Toc34"/>
      <w:bookmarkEnd w:id="91"/>
      <w:r>
        <w:rPr>
          <w:rtl w:val="true"/>
        </w:rPr>
        <w:t>اشاره</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علی ایّ حال کار خوبی است، رحم الله من أحيى أمرهم</w:t>
      </w:r>
      <w:r>
        <w:rPr>
          <w:rFonts w:eastAsia="IRNazanin" w:cs="IRNazanin"/>
          <w:color w:val="111111"/>
          <w:sz w:val="28"/>
          <w:szCs w:val="28"/>
          <w:rtl w:val="true"/>
          <w:lang w:bidi="fa-IR"/>
        </w:rPr>
        <w:t>».</w:t>
      </w:r>
    </w:p>
    <w:p>
      <w:pPr>
        <w:pStyle w:val="Heading3"/>
        <w:numPr>
          <w:ilvl w:val="2"/>
          <w:numId w:val="1"/>
        </w:numPr>
        <w:rPr/>
      </w:pPr>
      <w:bookmarkStart w:id="93" w:name="__RefHeading___Toc3787092_2870459653"/>
      <w:bookmarkStart w:id="94" w:name="_Toc35"/>
      <w:bookmarkEnd w:id="93"/>
      <w:r>
        <w:rPr>
          <w:rtl w:val="true"/>
        </w:rPr>
        <w:t xml:space="preserve">دوم </w:t>
      </w:r>
      <w:r>
        <w:rPr>
          <w:rtl w:val="true"/>
        </w:rPr>
        <w:t xml:space="preserve">- </w:t>
      </w:r>
      <w:r>
        <w:rPr>
          <w:rtl w:val="true"/>
        </w:rPr>
        <w:t xml:space="preserve">پیرامون نگارنده </w:t>
      </w:r>
      <w:r>
        <w:rPr>
          <w:rtl w:val="true"/>
        </w:rPr>
        <w:t>«</w:t>
      </w:r>
      <w:r>
        <w:rPr>
          <w:rtl w:val="true"/>
        </w:rPr>
        <w:t>الغدیر</w:t>
      </w:r>
      <w:r>
        <w:rPr>
          <w:rtl w:val="true"/>
        </w:rPr>
        <w:t>»</w:t>
      </w:r>
      <w:bookmarkEnd w:id="94"/>
    </w:p>
    <w:p>
      <w:pPr>
        <w:pStyle w:val="Heading4"/>
        <w:numPr>
          <w:ilvl w:val="3"/>
          <w:numId w:val="1"/>
        </w:numPr>
        <w:rPr/>
      </w:pPr>
      <w:bookmarkStart w:id="95" w:name="__RefHeading___Toc3787094_2870459653"/>
      <w:bookmarkStart w:id="96" w:name="_Toc36"/>
      <w:bookmarkEnd w:id="95"/>
      <w:r>
        <w:rPr>
          <w:rtl w:val="true"/>
        </w:rPr>
        <w:t>نَسَب و ولادت وی</w:t>
      </w:r>
      <w:r>
        <w:rPr>
          <w:rtl w:val="true"/>
        </w:rPr>
        <w:t>:</w:t>
      </w:r>
      <w:bookmarkEnd w:id="96"/>
    </w:p>
    <w:p>
      <w:pPr>
        <w:pStyle w:val="BookText"/>
        <w:rPr/>
      </w:pPr>
      <w:r>
        <w:rPr>
          <w:rFonts w:ascii="IRNazanin" w:hAnsi="IRNazanin" w:eastAsia="IRNazanin"/>
          <w:color w:val="111111"/>
          <w:sz w:val="28"/>
          <w:sz w:val="28"/>
          <w:szCs w:val="28"/>
          <w:rtl w:val="true"/>
          <w:lang w:bidi="fa-IR"/>
        </w:rPr>
        <w:t xml:space="preserve">او آیت الله شیخ عبد الحسین فرزند شیخ احمد امینی تبریزی نجفی، از مفاخر علمای امامیّه در قرن چهار دهم و نگارنده کتاب گران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 في الكتاب و السنّة و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شهر تبریز دیده به جهان گشود و در خانواده علم و دانش رشد کرد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علمی این خانواده از جدّ آن ها شیخ نجف قلی امین الشرع که در سال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نواحی تبریز به دنیا آمده آغاز می شود و از این رو به این خاندان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که جدّ آن ها امین الشرع بوده است</w:t>
      </w:r>
      <w:r>
        <w:rPr>
          <w:rFonts w:eastAsia="IRNazanin" w:cs="IRNazanin"/>
          <w:color w:val="111111"/>
          <w:sz w:val="28"/>
          <w:szCs w:val="28"/>
          <w:rtl w:val="true"/>
          <w:lang w:bidi="fa-IR"/>
        </w:rPr>
        <w:t xml:space="preserve">. </w:t>
      </w:r>
      <w:bookmarkStart w:id="97" w:name="pg9172_120384"/>
    </w:p>
    <w:p>
      <w:pPr>
        <w:pStyle w:val="Heading4"/>
        <w:numPr>
          <w:ilvl w:val="3"/>
          <w:numId w:val="1"/>
        </w:numPr>
        <w:rPr/>
      </w:pPr>
      <w:bookmarkStart w:id="98" w:name="__RefHeading___Toc3787096_2870459653"/>
      <w:bookmarkStart w:id="99" w:name="_Toc37"/>
      <w:bookmarkEnd w:id="97"/>
      <w:bookmarkEnd w:id="98"/>
      <w:r>
        <w:rPr>
          <w:rtl w:val="true"/>
        </w:rPr>
        <w:t>تحصیلات</w:t>
      </w:r>
      <w:bookmarkEnd w:id="99"/>
    </w:p>
    <w:p>
      <w:pPr>
        <w:pStyle w:val="BookText"/>
        <w:rPr/>
      </w:pPr>
      <w:r>
        <w:rPr>
          <w:rFonts w:ascii="IRNazanin" w:hAnsi="IRNazanin" w:eastAsia="IRNazanin"/>
          <w:color w:val="111111"/>
          <w:sz w:val="28"/>
          <w:sz w:val="28"/>
          <w:szCs w:val="28"/>
          <w:rtl w:val="true"/>
          <w:lang w:bidi="fa-IR"/>
        </w:rPr>
        <w:t>تحصیلات اولیّه او نزد پدرش شیخ احمد امینی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مدرسه طالبیّه تبریز که در آن زمان از مهم ترین مراکز علم و معرفت بود، به ادامه تحصیل پرداخت و پس از پایان سطوح فقه و اصول به فراگیری دانش نزد اساتید معروف فقه و اصول پرداخت بزرگانی چون آیت الله سیّد محمّد بن عبد الکریم موسوی از مراجع تقلید تبریز آیت الله سید مرتضی حسینی خسرو شاهی؛ آیت الله شیخ حسین توتون چی ؛ علّامه شیخ میرزا علی اصغر ملکی ؛ آیت الله سیّد محمّد فیروز آبادی؛ آیت الله میرزا علی ایروانی و </w:t>
      </w:r>
      <w:r>
        <w:rPr>
          <w:rFonts w:eastAsia="IRNazanin" w:cs="IRNazanin"/>
          <w:color w:val="111111"/>
          <w:sz w:val="28"/>
          <w:szCs w:val="28"/>
          <w:rtl w:val="true"/>
          <w:lang w:bidi="fa-IR"/>
        </w:rPr>
        <w:t>...</w:t>
      </w:r>
    </w:p>
    <w:p>
      <w:pPr>
        <w:pStyle w:val="Heading4"/>
        <w:numPr>
          <w:ilvl w:val="3"/>
          <w:numId w:val="1"/>
        </w:numPr>
        <w:rPr/>
      </w:pPr>
      <w:bookmarkStart w:id="100" w:name="__RefHeading___Toc3787098_2870459653"/>
      <w:bookmarkStart w:id="101" w:name="_Toc38"/>
      <w:bookmarkEnd w:id="100"/>
      <w:r>
        <w:rPr>
          <w:rtl w:val="true"/>
        </w:rPr>
        <w:t>اشتياق فراوان او به تحصیل علم</w:t>
      </w:r>
      <w:bookmarkEnd w:id="101"/>
    </w:p>
    <w:p>
      <w:pPr>
        <w:pStyle w:val="BookText"/>
        <w:rPr/>
      </w:pPr>
      <w:r>
        <w:rPr>
          <w:rFonts w:ascii="IRNazanin" w:hAnsi="IRNazanin" w:eastAsia="IRNazanin"/>
          <w:color w:val="111111"/>
          <w:sz w:val="28"/>
          <w:sz w:val="28"/>
          <w:szCs w:val="28"/>
          <w:rtl w:val="true"/>
          <w:lang w:bidi="fa-IR"/>
        </w:rPr>
        <w:t>او شوق وافری برای تحصیل و پیگیری مباحث علمی داشت، مباحث علمی را موشکافی می کرد و در رسیدن به حقایق علمی تحمّل و صبر و حوصله زیادی داشت؛ از این رو تمام کتاب های علمی موجود در کتاب خانه های نجف را که مرتبط با هدف او بود مطالعه کرد و برای جستجوی علمی و گرد آوری معلومات و استنساخ برخی کتاب ها به شهر های دیگر عراق نظیر کربلا ،بغداد ، کاظمین و سامرّا و کشور هایی نظیر ،ایران، هند، سوریه و ترکیه مسافرت کرد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چیزی برایش لذّت بخش تر از مطالعه نبود و در این راه از بزرگ ترین لذت ها می گذشت ، ساعت ها پی در پی مطالعه می کرد بدون این که به وقت غذا و نوع و کیفیت آن توجهی داشته باشد، و غذای روزانه خود را نمی خورد مگر پس از این که اهل بیت او به انتظارش بر سر سفره غذا نشسته بودند و بار ها او را برای خوردن غذا صدا می زدند</w:t>
      </w:r>
      <w:r>
        <w:rPr>
          <w:rFonts w:eastAsia="IRNazanin" w:cs="IRNazanin"/>
          <w:color w:val="111111"/>
          <w:sz w:val="28"/>
          <w:szCs w:val="28"/>
          <w:rtl w:val="true"/>
          <w:lang w:bidi="fa-IR"/>
        </w:rPr>
        <w:t xml:space="preserve">. </w:t>
      </w:r>
      <w:bookmarkStart w:id="102" w:name="pg9172_120386"/>
    </w:p>
    <w:p>
      <w:pPr>
        <w:pStyle w:val="BookText"/>
        <w:rPr/>
      </w:pPr>
      <w:bookmarkEnd w:id="102"/>
      <w:r>
        <w:rPr>
          <w:rFonts w:ascii="IRNazanin" w:hAnsi="IRNazanin" w:eastAsia="IRNazanin"/>
          <w:color w:val="111111"/>
          <w:sz w:val="28"/>
          <w:sz w:val="28"/>
          <w:szCs w:val="28"/>
          <w:rtl w:val="true"/>
          <w:lang w:bidi="fa-IR"/>
        </w:rPr>
        <w:t>او هیچ گاه به نقل کسی از کتاب های خطّی گذشتگان اعتماد نمی کرد ، بلکه بر خود لازم می دانست که آن مصادر و منابع را به دست آورده و شخصاً مطالعه کند تا بهانه ای باقی نماند</w:t>
      </w:r>
      <w:r>
        <w:rPr>
          <w:rFonts w:eastAsia="IRNazanin" w:cs="IRNazanin"/>
          <w:color w:val="111111"/>
          <w:sz w:val="28"/>
          <w:szCs w:val="28"/>
          <w:rtl w:val="true"/>
          <w:lang w:bidi="fa-IR"/>
        </w:rPr>
        <w:t>.</w:t>
      </w:r>
    </w:p>
    <w:p>
      <w:pPr>
        <w:pStyle w:val="Heading4"/>
        <w:numPr>
          <w:ilvl w:val="3"/>
          <w:numId w:val="1"/>
        </w:numPr>
        <w:rPr/>
      </w:pPr>
      <w:bookmarkStart w:id="103" w:name="__RefHeading___Toc3787100_2870459653"/>
      <w:bookmarkStart w:id="104" w:name="_Toc39"/>
      <w:bookmarkEnd w:id="103"/>
      <w:r>
        <w:rPr>
          <w:rtl w:val="true"/>
        </w:rPr>
        <w:t>بخشی از سیره ذاتی و اخلاق کریمانه وی</w:t>
      </w:r>
      <w:r>
        <w:rPr>
          <w:rtl w:val="true"/>
        </w:rPr>
        <w:t>:</w:t>
      </w:r>
      <w:bookmarkEnd w:id="1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خود را برای تدریس تألیف و تحقیق وقف کرده بود، و بیشتر ساعات زندگی اش در شب و روز به مطالعه و جستجو در لابه لای کتاب ها و بهره گیری از میراث علمی ،اسلامی می گذشت تا این که در علوم گوناگون چون تفسیر، حدیث، تاریخ و رجال صاحب نظر شد، و مرجعی برای حلّ معضلات و سؤالات علمی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انسانی با تقوا پرهیزگار و متعبّد ،بود دارای صلابت دینی اخلاقی خوش و فردی با گذشت بود و همیشه به دیگران حسن ظنّ داشت، دارای همّتی عالی ، و طبعی عفیف بود و در خوراک و پوشاک ،متواضع ، و به دنیا و آن چه در آن است بی اعتنا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قرائت قرآن، دعا و نماز شب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روزانه اش این بود که پس از تناول صبحانه به کتاب خانه شخصی می رفت و مشغول مطالعه شد تا شاگردانش حضور پیدا کنند ، سپس شروع به درس و بحث می کرد تا اذان ظهر که برای نماز بر می خواست و پس از نماز، غذا و کمی استراحت به کتاب خانه بر می گشت و تا نیمه شب به مطالعه و تحقیق می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أمير المؤمنين على علیه السلام را زیاد زیارت می کرد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سیره عبادی و تبلیغی وظایف اجتماعی خود را فراموش نمی کرد و به آشنایان و برادران دینی زیاد کمک می کرد سائلی را ردّ </w:t>
      </w:r>
      <w:bookmarkStart w:id="105" w:name="pg9172_120388"/>
    </w:p>
    <w:p>
      <w:pPr>
        <w:pStyle w:val="BookText"/>
        <w:rPr/>
      </w:pPr>
      <w:bookmarkEnd w:id="105"/>
      <w:r>
        <w:rPr>
          <w:rFonts w:ascii="IRNazanin" w:hAnsi="IRNazanin" w:eastAsia="IRNazanin"/>
          <w:color w:val="111111"/>
          <w:sz w:val="28"/>
          <w:sz w:val="28"/>
          <w:szCs w:val="28"/>
          <w:rtl w:val="true"/>
          <w:lang w:bidi="fa-IR"/>
        </w:rPr>
        <w:t>نمی کرد و آرزومندی را ناامید نمی ساخت و خود را برای برآوردن حاجات مؤمنان به رنج و زحمت می انداخت</w:t>
      </w:r>
      <w:r>
        <w:rPr>
          <w:rFonts w:eastAsia="IRNazanin" w:cs="IRNazanin"/>
          <w:color w:val="111111"/>
          <w:sz w:val="28"/>
          <w:szCs w:val="28"/>
          <w:rtl w:val="true"/>
          <w:lang w:bidi="fa-IR"/>
        </w:rPr>
        <w:t>.</w:t>
      </w:r>
    </w:p>
    <w:p>
      <w:pPr>
        <w:pStyle w:val="Heading4"/>
        <w:numPr>
          <w:ilvl w:val="3"/>
          <w:numId w:val="1"/>
        </w:numPr>
        <w:rPr/>
      </w:pPr>
      <w:bookmarkStart w:id="106" w:name="__RefHeading___Toc3787102_2870459653"/>
      <w:bookmarkStart w:id="107" w:name="_Toc40"/>
      <w:bookmarkEnd w:id="106"/>
      <w:r>
        <w:rPr>
          <w:rtl w:val="true"/>
        </w:rPr>
        <w:t>وفات و مدفن آن بزرگوار</w:t>
      </w:r>
      <w:bookmarkEnd w:id="107"/>
    </w:p>
    <w:p>
      <w:pPr>
        <w:pStyle w:val="BookText"/>
        <w:rPr/>
      </w:pPr>
      <w:r>
        <w:rPr>
          <w:rFonts w:ascii="IRNazanin" w:hAnsi="IRNazanin" w:eastAsia="IRNazanin"/>
          <w:color w:val="111111"/>
          <w:sz w:val="28"/>
          <w:sz w:val="28"/>
          <w:szCs w:val="28"/>
          <w:rtl w:val="true"/>
          <w:lang w:bidi="fa-IR"/>
        </w:rPr>
        <w:t xml:space="preserve">سر انجام پس از عمری تلاش و مجاهدت در اثر بیماری طولانی و لا علاج و تحمّل رنج فراوان، در تهران پیش از ظهر روز جمعه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سال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مصادف با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دیده از جهان فرو بست و آخرین کلماتش فقراتی از این دعا بود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هَذِهِ سَکَرَاتُ الْمَوْتِ قَدْ حَلَّتْ فَاقْبِلْ اِلَیَّ بِوَجْهِکَ الکَريمِ، و أعنّي عَلى نَفسي بِمَا تُعینُ به الصّالحینَ عَلی اَنفُسِهِم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پیکر مطهّرش به نجف اشرف منتقل شد و در جوار کتاب خانه امیر المؤمنین علیه السلام در بقعه ای که به دستور او چند ماه پیش از وفاتش ساخته شده بود، به خاک سپرده شد</w:t>
      </w:r>
      <w:r>
        <w:rPr>
          <w:rFonts w:eastAsia="IRNazanin" w:cs="IRNazanin"/>
          <w:color w:val="111111"/>
          <w:sz w:val="28"/>
          <w:szCs w:val="28"/>
          <w:rtl w:val="true"/>
          <w:lang w:bidi="fa-IR"/>
        </w:rPr>
        <w:t>.</w:t>
      </w:r>
    </w:p>
    <w:p>
      <w:pPr>
        <w:pStyle w:val="Heading3"/>
        <w:numPr>
          <w:ilvl w:val="2"/>
          <w:numId w:val="1"/>
        </w:numPr>
        <w:rPr/>
      </w:pPr>
      <w:bookmarkStart w:id="108" w:name="__RefHeading___Toc3787104_2870459653"/>
      <w:bookmarkStart w:id="109" w:name="_Toc41"/>
      <w:bookmarkEnd w:id="108"/>
      <w:r>
        <w:rPr>
          <w:rtl w:val="true"/>
        </w:rPr>
        <w:t xml:space="preserve">سوم </w:t>
      </w:r>
      <w:r>
        <w:rPr>
          <w:rtl w:val="true"/>
        </w:rPr>
        <w:t xml:space="preserve">- </w:t>
      </w:r>
      <w:r>
        <w:rPr>
          <w:rtl w:val="true"/>
        </w:rPr>
        <w:t xml:space="preserve">پیرامون کتاب شريف </w:t>
      </w:r>
      <w:r>
        <w:rPr>
          <w:rtl w:val="true"/>
        </w:rPr>
        <w:t>«</w:t>
      </w:r>
      <w:r>
        <w:rPr>
          <w:rtl w:val="true"/>
        </w:rPr>
        <w:t>الغدير</w:t>
      </w:r>
      <w:r>
        <w:rPr>
          <w:rtl w:val="true"/>
        </w:rPr>
        <w:t>»</w:t>
      </w:r>
      <w:bookmarkEnd w:id="109"/>
    </w:p>
    <w:p>
      <w:pPr>
        <w:pStyle w:val="BookText"/>
        <w:rPr/>
      </w:pPr>
      <w:r>
        <w:rPr>
          <w:rFonts w:ascii="IRNazanin" w:hAnsi="IRNazanin" w:eastAsia="IRNazanin"/>
          <w:color w:val="111111"/>
          <w:sz w:val="28"/>
          <w:sz w:val="28"/>
          <w:szCs w:val="28"/>
          <w:rtl w:val="true"/>
          <w:lang w:bidi="fa-IR"/>
        </w:rPr>
        <w:t xml:space="preserve">الغدير، تاريخ غربت دین پیامبر است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الغدیر، زبان سیلی خوردگان اسلام است که از نیام خاموشی بر آهیخته است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الغدير، شکوائیّه آن عزیزی است که خاری در چشم و استخوانی در گلو داشت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الغدیر پالایش داستان اسلام از جعلیّات قصّه گویان و دروغ پردازان بی پرو است</w:t>
      </w:r>
    </w:p>
    <w:p>
      <w:pPr>
        <w:pStyle w:val="BookText"/>
        <w:rPr/>
      </w:pPr>
      <w:r>
        <w:rPr>
          <w:rFonts w:ascii="IRNazanin" w:hAnsi="IRNazanin" w:eastAsia="IRNazanin"/>
          <w:color w:val="111111"/>
          <w:sz w:val="28"/>
          <w:sz w:val="28"/>
          <w:szCs w:val="28"/>
          <w:rtl w:val="true"/>
          <w:lang w:bidi="fa-IR"/>
        </w:rPr>
        <w:t>الغدير مایه وحدت مسلمین و نجات از تفرّق و تشعّب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أَعْتَصِمُواْ بِحَبْلِ اللَّهِ جَمِيعاً وَ لَا تَفَرَّقُوا</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همگی به ریسمان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اسلام و هر گونه وسیله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زنید، و پراکنده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تصریح برخی علمای اهل سنّت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على بن أبي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امام شافعیان در ابیاتی تصریح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 اهل بیت علیهم الاسلام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رأيتُ الناس قد ذهبت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مذاهبهم في أبحُر الغَيّ و الجهل</w:t>
      </w:r>
    </w:p>
    <w:p>
      <w:pPr>
        <w:pStyle w:val="BookText"/>
        <w:rPr/>
      </w:pPr>
      <w:r>
        <w:rPr>
          <w:rFonts w:ascii="Amiri" w:hAnsi="Amiri" w:eastAsia="Amiri" w:cs="Amiri"/>
          <w:color w:val="111111"/>
          <w:sz w:val="28"/>
          <w:sz w:val="28"/>
          <w:szCs w:val="28"/>
          <w:rtl w:val="true"/>
          <w:lang w:bidi="ar-SA"/>
        </w:rPr>
        <w:t xml:space="preserve">رَكِبتُ على اسم الله في سُفن النجا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أهل بيت المصطفى خاتم الرُسل</w:t>
      </w:r>
    </w:p>
    <w:p>
      <w:pPr>
        <w:pStyle w:val="BookText"/>
        <w:rPr/>
      </w:pPr>
      <w:r>
        <w:rPr>
          <w:rFonts w:ascii="Amiri" w:hAnsi="Amiri" w:eastAsia="Amiri" w:cs="Amiri"/>
          <w:color w:val="111111"/>
          <w:sz w:val="28"/>
          <w:sz w:val="28"/>
          <w:szCs w:val="28"/>
          <w:rtl w:val="true"/>
          <w:lang w:bidi="ar-SA"/>
        </w:rPr>
        <w:t xml:space="preserve">و أمسكت حبل الله و هو ولاؤهم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اُمرنا بالتَمَسّك بالحبل </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که دیدم مذاهب مردم آن ها را در دریای گمراهی و جهل فرو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خدا بر کشتی های نجات ، اهل بیت پیامبر ،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حبل الله که ولای اهل بیت است چنگ زدم؛ زیرا ما به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حسکانی از حفّاظ بزگ ،حنفی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را به این موضوع اختصاص داده و به نقل احادیث متعدّدی درباره شأن نزول این آیه پرداخته است؛ از جمله آن ها این حدیث قدسی به روایت ابن عمر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وَلاَيَةُ عَلِيِّ بْنِ أَبِي طَالِبٍ حِصْنِي فَمَنْ دَخَلَ حِصْنِي أَمِنَ مِنْ عَذَابِي</w:t>
      </w:r>
      <w:r>
        <w:rPr>
          <w:rStyle w:val="FootnoteAnchor"/>
          <w:rtl w:val="true"/>
        </w:rPr>
        <w:footnoteReference w:id="14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الغدیر، مؤمنان به دین حنیف را به سوی حبل الهی فرا می خواند</w:t>
      </w:r>
      <w:r>
        <w:rPr>
          <w:rFonts w:eastAsia="IRNazanin" w:cs="IRNazanin"/>
          <w:color w:val="111111"/>
          <w:sz w:val="28"/>
          <w:szCs w:val="28"/>
          <w:rtl w:val="true"/>
          <w:lang w:bidi="fa-IR"/>
        </w:rPr>
        <w:t xml:space="preserve">. </w:t>
      </w:r>
      <w:bookmarkStart w:id="110" w:name="pg9172_120391"/>
    </w:p>
    <w:p>
      <w:pPr>
        <w:pStyle w:val="BookText"/>
        <w:rPr/>
      </w:pPr>
      <w:bookmarkEnd w:id="110"/>
      <w:r>
        <w:rPr>
          <w:rFonts w:ascii="IRNazanin" w:hAnsi="IRNazanin" w:eastAsia="IRNazanin"/>
          <w:color w:val="111111"/>
          <w:sz w:val="28"/>
          <w:sz w:val="28"/>
          <w:szCs w:val="28"/>
          <w:rtl w:val="true"/>
          <w:lang w:bidi="fa-IR"/>
        </w:rPr>
        <w:t xml:space="preserve">ویژگی های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تدوین مباحث به روش جدل ؛ یعنی استفاده از مقدّماتی که طرف مقابل بحث قبول دارد و از این رو وی را با معتقدات خودش مغلوب می 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 نمودن و ارائه مدرک در تمام استدلالات و مطالب طرح شده در میدان بحث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نثری زیبا و روان و بلیغ در تمام مباحث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بكار بردن ضرب المثل های عربی به طور گسترده در لابلای عبارات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آیات قرآن در بین مباحث و در پایان آن 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طرح مباحث بنیانی و اساسی فراوان اعمّ از حدیثی ،تاریخی عقایدی ، اخلاقی ، فقهی ، رجالي، و </w:t>
      </w:r>
      <w:r>
        <w:rPr>
          <w:rFonts w:eastAsia="IRNazanin" w:cs="IRNazanin"/>
          <w:color w:val="111111"/>
          <w:sz w:val="28"/>
          <w:szCs w:val="28"/>
          <w:rtl w:val="true"/>
          <w:lang w:bidi="fa-IR"/>
        </w:rPr>
        <w:t>...</w:t>
      </w:r>
    </w:p>
    <w:p>
      <w:pPr>
        <w:pStyle w:val="Heading3"/>
        <w:numPr>
          <w:ilvl w:val="2"/>
          <w:numId w:val="1"/>
        </w:numPr>
        <w:rPr/>
      </w:pPr>
      <w:bookmarkStart w:id="111" w:name="__RefHeading___Toc3787106_2870459653"/>
      <w:bookmarkStart w:id="112" w:name="_Toc42"/>
      <w:bookmarkEnd w:id="111"/>
      <w:r>
        <w:rPr>
          <w:rtl w:val="true"/>
        </w:rPr>
        <w:t xml:space="preserve">چهارم </w:t>
      </w:r>
      <w:r>
        <w:rPr>
          <w:rtl w:val="true"/>
        </w:rPr>
        <w:t xml:space="preserve">- </w:t>
      </w:r>
      <w:r>
        <w:rPr>
          <w:rtl w:val="true"/>
        </w:rPr>
        <w:t xml:space="preserve">پیرامون کتاب </w:t>
      </w:r>
      <w:r>
        <w:rPr>
          <w:rtl w:val="true"/>
        </w:rPr>
        <w:t>«</w:t>
      </w:r>
      <w:r>
        <w:rPr>
          <w:rtl w:val="true"/>
        </w:rPr>
        <w:t>ابوطالب</w:t>
      </w:r>
      <w:r>
        <w:rPr>
          <w:rtl w:val="true"/>
        </w:rPr>
        <w:t>»</w:t>
      </w:r>
      <w:bookmarkEnd w:id="112"/>
    </w:p>
    <w:p>
      <w:pPr>
        <w:pStyle w:val="BookText"/>
        <w:rPr/>
      </w:pPr>
      <w:r>
        <w:rPr>
          <w:rFonts w:ascii="IRNazanin" w:hAnsi="IRNazanin" w:eastAsia="IRNazanin"/>
          <w:color w:val="111111"/>
          <w:sz w:val="28"/>
          <w:sz w:val="28"/>
          <w:szCs w:val="28"/>
          <w:rtl w:val="true"/>
          <w:lang w:bidi="fa-IR"/>
        </w:rPr>
        <w:t xml:space="preserve">چندی پیش، پس از انتشار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کتابی جامع و در بردارنده چکیده تمام مطالب موسوعة الغدير است، به پیشنهاد یکی از مراجع تقلید بر آن شدم که موضوعات مهمّ کتاب الغدیر را از تلخیص یاد شده استخراج کنم و کتاب های کم حجمی تهیّه و در اختیار علاقه مندان أمير المؤمنين علیه السلام به ویژه جوانان قرار دهم که با عنایت امیرالمؤمنین علیه السّلام و تلاش شبانه روزی موضوعات زیر استخراج و به سه زبان عربی، فارسی، و اردو یکی پس از دیگری منتشر خواهد شد؛ آن موضوعات از این قرارند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بيت علیهم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علیه السلام در سنّت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در قرآن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علیه السلام از زبان مخالفان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علیه السلام سيّد مظلومان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صدّيقه طاهره علیها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حسن علیه السلام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حسين علیه السلام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طالب علیه السلام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اصحاب أمير المؤمنين علیه السلام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دشمنان أمير المؤمنين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طالب علیه السلام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اصحاب أمير المؤمنين علیه السلام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بنى اميّه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معاوية بن أبي سفيان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اصحاب جمل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يزيد بن معاويه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امامان چهار گانه فقه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غدیر خم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های ساختگی و دروغین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شیعیان علی علیه السلام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غلوّ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خلافت و امامت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و شعرا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سرقت های حدیثی</w:t>
      </w:r>
    </w:p>
    <w:p>
      <w:pPr>
        <w:pStyle w:val="BookText"/>
        <w:rPr/>
      </w:pPr>
      <w:r>
        <w:rPr>
          <w:rFonts w:ascii="IRNazanin" w:hAnsi="IRNazanin" w:eastAsia="IRNazanin"/>
          <w:color w:val="111111"/>
          <w:sz w:val="28"/>
          <w:sz w:val="28"/>
          <w:szCs w:val="28"/>
          <w:rtl w:val="true"/>
          <w:lang w:bidi="fa-IR"/>
        </w:rPr>
        <w:t>و اینک در ایّام ولادت حضرت زهرا علیها السّلام کتاب یازدهم از این مجموعه ارزشمند به سه زبان فارسی، اردو و بلوچی تهیّه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تلخیص و تحقیق و ترجمه کتاب مراحل زیر طی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موضوع یاد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و تلخیص شد، که خوشبختانه در موضوع از جلد اوّل کتاب الغدیر مطرح شده است و بر خلاف بیشتر موضوعات در سراسر کتاب پراکنده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مجموعه بر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تحقيقات مؤسّسة دائرة المعارف فقه اسلامی به اشراف آیت الله سیّد محمود هاشمی شاهرودی، اعتماد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پاورقی پس از منابعی که مرحوم علّامه آدرس داده است، داخل کروشه آدرس چاپ های جدید نیز بر اساس تحقیقات یاد شده، درج شد و در صورت لزوم منابع و توضیحاتی را نیز بر آن افزوده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ویراستاری کاملاً رعایت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مطالب و رئوس مباحث با قلمی ،زیبا مشخّص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صفحه ها نیز ریز مطالب ذکر شده است تا خواننده به راحتی به مطلب مورد نظر دست یابد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فهرستی دقیق از مطالب و منابع مورد استفاده ارائه شده است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کتاب تلاش کرده ایم میان روان بودن عبارات و دقیق بودن آن ها جمع کنیم به گونه ای که کاملاً لغات نکات و دقایق مطرح شده در متن عربی به خواننده گرامی منتقل شود؛ بدین منظور تمام ضرب المثل های بکار رفته در متن عربی کاملاً توضیح داده شده است و در حدّ توان از کنار هیچ لغت ، ضرب المثل ، و نکته مطرح شده در متن عربی به سادگی نگذشته ایم و به ترجمه آزاد و گذرا بسنده نکرده ایم بلکه ساعت ها برای بدست آوردن معنای یک واژه یا عبارت یا روایت و یا ضرب المثل وقت صرف کرده ایم و نتیجه آن را با عباراتی روان در متن کتاب یا در پانوشت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کروشه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ایم؛ از این رو کتاب حاضر کتابی به قلم فارسی روان و در عین حال علمی و دقیق است و برای اقشار مختلف جامعه سودمند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امیدوارم که حوزه های علمیّه دانشگاه ها آموزش و پرورش، سازمان ها و نهاد ها و تمام ارادتمندان أمير المؤمنین علیه السلام در ایّام بزرگ داشت حضرت ابوطالب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 این کتاب ارزشمند از هیچ تلاشی فرو گذار نکنند تا تلاش شبانه روزی ما در تهیه این کتاب و کتاب های دیگر که إن شاء الله یکی پس از دیگری منتشر خواهد شد ، به ثمر برسد</w:t>
      </w:r>
    </w:p>
    <w:p>
      <w:pPr>
        <w:pStyle w:val="BookText"/>
        <w:rPr/>
      </w:pPr>
      <w:r>
        <w:rPr>
          <w:rFonts w:ascii="Amiri" w:hAnsi="Amiri" w:eastAsia="Amiri" w:cs="Amiri"/>
          <w:color w:val="111111"/>
          <w:sz w:val="28"/>
          <w:sz w:val="28"/>
          <w:szCs w:val="28"/>
          <w:rtl w:val="true"/>
          <w:lang w:bidi="ar-SA"/>
        </w:rPr>
        <w:t>نسأل الله الإخلاص؛ فإنه الأصل و الأساس، و الله الموفّق للسداد و الصواب، و إليه المرجع و المآب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الَّذِی جَعَلَنَا مِنَ الْمُتَمَسِّکِینَ بِوِلاَیَهِ علی أبي طالب علیه السلام</w:t>
      </w:r>
    </w:p>
    <w:p>
      <w:pPr>
        <w:pStyle w:val="BookText"/>
        <w:rPr/>
      </w:pPr>
      <w:r>
        <w:rPr>
          <w:rFonts w:ascii="IRNazanin" w:hAnsi="IRNazanin" w:eastAsia="IRNazanin"/>
          <w:color w:val="111111"/>
          <w:sz w:val="28"/>
          <w:sz w:val="28"/>
          <w:szCs w:val="28"/>
          <w:rtl w:val="true"/>
          <w:lang w:bidi="fa-IR"/>
        </w:rPr>
        <w:t xml:space="preserve">عش آل محمد قم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میراث نبوّت</w:t>
      </w:r>
    </w:p>
    <w:p>
      <w:pPr>
        <w:pStyle w:val="BookText"/>
        <w:rPr/>
      </w:pPr>
      <w:r>
        <w:rPr>
          <w:rFonts w:ascii="IRNazanin" w:hAnsi="IRNazanin" w:eastAsia="IRNazanin"/>
          <w:color w:val="111111"/>
          <w:sz w:val="28"/>
          <w:sz w:val="28"/>
          <w:szCs w:val="28"/>
          <w:rtl w:val="true"/>
          <w:lang w:bidi="fa-IR"/>
        </w:rPr>
        <w:t>محمّد حسن شفیعی شاهرودی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الثانيه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9172_120398"/>
      <w:bookmarkStart w:id="114" w:name="pg9172_120398"/>
      <w:bookmarkEnd w:id="114"/>
    </w:p>
    <w:p>
      <w:pPr>
        <w:pStyle w:val="Heading2"/>
        <w:numPr>
          <w:ilvl w:val="1"/>
          <w:numId w:val="1"/>
        </w:numPr>
        <w:rPr/>
      </w:pPr>
      <w:bookmarkStart w:id="115" w:name="pg9172_120398"/>
      <w:bookmarkStart w:id="116" w:name="__RefHeading___Toc3787108_2870459653"/>
      <w:bookmarkStart w:id="117" w:name="_Toc43"/>
      <w:bookmarkEnd w:id="115"/>
      <w:bookmarkEnd w:id="116"/>
      <w:r>
        <w:rPr>
          <w:rtl w:val="true"/>
        </w:rPr>
        <w:t>پدر هیچ یک از مهاجرین اسلام نیاورد مگر خلیفه</w:t>
      </w:r>
      <w:bookmarkEnd w:id="117"/>
    </w:p>
    <w:p>
      <w:pPr>
        <w:pStyle w:val="BookText"/>
        <w:rPr/>
      </w:pPr>
      <w:r>
        <w:rPr>
          <w:rFonts w:ascii="IRNazanin" w:hAnsi="IRNazanin" w:eastAsia="IRNazanin"/>
          <w:color w:val="111111"/>
          <w:sz w:val="28"/>
          <w:sz w:val="28"/>
          <w:szCs w:val="28"/>
          <w:rtl w:val="true"/>
          <w:lang w:bidi="fa-IR"/>
        </w:rPr>
        <w:t xml:space="preserve">ابن منده و ابن عساکر </w:t>
      </w:r>
      <w:r>
        <w:rPr>
          <w:rStyle w:val="FootnoteAnchor"/>
          <w:rtl w:val="true"/>
        </w:rPr>
        <w:footnoteReference w:id="145"/>
      </w:r>
      <w:r>
        <w:rPr>
          <w:rFonts w:ascii="IRNazanin" w:hAnsi="IRNazanin" w:eastAsia="IRNazanin"/>
          <w:color w:val="111111"/>
          <w:sz w:val="28"/>
          <w:sz w:val="28"/>
          <w:szCs w:val="28"/>
          <w:rtl w:val="true"/>
          <w:lang w:bidi="fa-IR"/>
        </w:rPr>
        <w:t xml:space="preserve">از عایشه رضی الله عنه نقل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هیچ یک از مهاجرین اسلام نیاورد مگر ابوبکر </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و محبّ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Style w:val="FootnoteAnchor"/>
          <w:rtl w:val="true"/>
        </w:rPr>
        <w:footnoteReference w:id="147"/>
      </w:r>
      <w:r>
        <w:rPr>
          <w:rFonts w:ascii="IRNazanin" w:hAnsi="IRNazanin" w:eastAsia="IRNazanin"/>
          <w:color w:val="111111"/>
          <w:sz w:val="28"/>
          <w:sz w:val="28"/>
          <w:szCs w:val="28"/>
          <w:rtl w:val="true"/>
          <w:lang w:bidi="fa-IR"/>
        </w:rPr>
        <w:t>از واحدی به صورت مرسل و بدون سند از علی بن ابی طالب علیه السلام نقل کرده که دربارۀ ابوبکر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و مادرش هر دو اسلام آوردند و پدر و مادر هیچ یک از مهاجرین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از متأخّران مانند شبلنجی و هم قطاران او، این دو حدیث را نقل کرده اند و از فضایل ابوبکر که همه بر آن اتّفاق دارند بر شمرده اند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دامان علی و عایشه را از مثل این دروغ بزرگی که تاریخ بر خلاف آن گواهی می دهد و سیره مهاجرین آن را تکذیب می کند ، پاک می دانیم و محبّت پنهان راویان این روایت دروغ را از آن چه در لابه لای کتاب هاست کور و کر کرده است، از این رو زیاده گویی کرده اند و در نقل ، غلوّ نموده اند و به عاقبتِ سخن خود توجّهی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نهایتِ علم </w:t>
      </w:r>
    </w:p>
    <w:p>
      <w:pPr>
        <w:pStyle w:val="BookText"/>
        <w:rPr/>
      </w:pPr>
      <w:r>
        <w:rPr>
          <w:rFonts w:ascii="IRNazanin" w:hAnsi="IRNazanin" w:eastAsia="IRNazanin"/>
          <w:color w:val="111111"/>
          <w:sz w:val="28"/>
          <w:sz w:val="28"/>
          <w:szCs w:val="28"/>
          <w:rtl w:val="true"/>
          <w:lang w:bidi="fa-IR"/>
        </w:rPr>
        <w:t>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حالی که علم دارند بر خدا دروغ می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گونه که در سیرۀ ابن هشام آمده است </w:t>
      </w:r>
      <w:r>
        <w:rPr>
          <w:rStyle w:val="FootnoteAnchor"/>
          <w:rtl w:val="true"/>
        </w:rPr>
        <w:footnoteReference w:id="148"/>
      </w:r>
      <w:r>
        <w:rPr>
          <w:rFonts w:ascii="IRNazanin" w:hAnsi="IRNazanin" w:eastAsia="IRNazanin"/>
          <w:color w:val="111111"/>
          <w:sz w:val="28"/>
          <w:sz w:val="28"/>
          <w:szCs w:val="28"/>
          <w:rtl w:val="true"/>
          <w:lang w:bidi="fa-IR"/>
        </w:rPr>
        <w:t>اولاد مظعون که از طایفه بنى جمح بودند و اولاد جحش بن رئاب که با بنی امیّه هم قسم بودند، و اولاد بكیر که از طایفه بنی سعد بن ليث و با بنی عدیّ بن کعب هم قسم بودند همگی با خانواده و اموال خود از مکّه مهاجرت کردند ، و خانه هایشان بسته شد، چنان هجرتی که کسی در مکّه ساکن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زنان این خانواده های بزرگ و پر جمعیّت ، بدون شوهر یا نازا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پسرانشان بدون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همسر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پدران آن ها بدون اولاد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بکشد که این گونه آدمی را کور وکر می کند</w:t>
      </w:r>
    </w:p>
    <w:p>
      <w:pPr>
        <w:pStyle w:val="BookText"/>
        <w:rPr/>
      </w:pPr>
      <w:r>
        <w:rPr>
          <w:rFonts w:ascii="IRNazanin" w:hAnsi="IRNazanin" w:eastAsia="IRNazanin"/>
          <w:color w:val="111111"/>
          <w:sz w:val="28"/>
          <w:sz w:val="28"/>
          <w:szCs w:val="28"/>
          <w:rtl w:val="true"/>
          <w:lang w:bidi="fa-IR"/>
        </w:rPr>
        <w:t>بیا با هم صفحه ای از شرح حال مهاجران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عمّار بن یاسر است که مهاجری بزرگ بود و پدر و مادرش پیشاپیش کسانی بودند که به خاطر اسلام شکنجه شدند</w:t>
      </w:r>
    </w:p>
    <w:p>
      <w:pPr>
        <w:pStyle w:val="BookText"/>
        <w:rPr/>
      </w:pPr>
      <w:r>
        <w:rPr>
          <w:rFonts w:ascii="IRNazanin" w:hAnsi="IRNazanin" w:eastAsia="IRNazanin"/>
          <w:color w:val="111111"/>
          <w:sz w:val="28"/>
          <w:sz w:val="28"/>
          <w:szCs w:val="28"/>
          <w:rtl w:val="true"/>
          <w:lang w:bidi="fa-IR"/>
        </w:rPr>
        <w:t xml:space="preserve">آن گونه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آمده ، مسدّد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مهاجران کسی که پدر و مادرش مسلمان باشند نبود مگر عمّار بن ياسر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این سخن اسلام آوردن پدر و مادر ابوبکر را نفی می کند و این دروغ را تکذیب می کند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عبد الله بن جعفر است که پدرش به همراه دو برادرش محمّد </w:t>
      </w:r>
      <w:bookmarkStart w:id="118" w:name="pg9172_120402"/>
    </w:p>
    <w:p>
      <w:pPr>
        <w:pStyle w:val="BookText"/>
        <w:rPr/>
      </w:pPr>
      <w:bookmarkEnd w:id="118"/>
      <w:r>
        <w:rPr>
          <w:rFonts w:ascii="IRNazanin" w:hAnsi="IRNazanin" w:eastAsia="IRNazanin"/>
          <w:color w:val="111111"/>
          <w:sz w:val="28"/>
          <w:sz w:val="28"/>
          <w:szCs w:val="28"/>
          <w:rtl w:val="true"/>
          <w:lang w:bidi="fa-IR"/>
        </w:rPr>
        <w:t xml:space="preserve">و عون به همراه مادرشان اسماء بنت عمیس هجرت کردند </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شاید پژوهشگر در لابه لای کتاب های سیره و تاریخ، و کتاب هایی که در شرح حال افراد نوشته شده، بسیاری از این مهاجرین را پیدا کند که پدران ،آن ها یا پدران و مادران آن ها اسلام آورده باشند؛ پس فضیلتی که محبّ طبری و سیوطی و نظیر این دو فقط برای پدر ابوبکر یا پدر و مادر او ذکر کرده اند نه دیگر ،صحابه و آن را به مولا امیر المؤمنین علیه السلام نسبت داده اند ، چیزی نیست جز جهل و دروغی که از غلوّ زیاد در فضایل ناشی می شود</w:t>
      </w:r>
      <w:r>
        <w:rPr>
          <w:rFonts w:eastAsia="IRNazanin" w:cs="IRNazanin"/>
          <w:color w:val="111111"/>
          <w:sz w:val="28"/>
          <w:szCs w:val="28"/>
          <w:rtl w:val="true"/>
          <w:lang w:bidi="fa-IR"/>
        </w:rPr>
        <w:t>.</w:t>
      </w:r>
    </w:p>
    <w:p>
      <w:pPr>
        <w:pStyle w:val="Heading2"/>
        <w:numPr>
          <w:ilvl w:val="1"/>
          <w:numId w:val="1"/>
        </w:numPr>
        <w:rPr/>
      </w:pPr>
      <w:bookmarkStart w:id="119" w:name="__RefHeading___Toc3787110_2870459653"/>
      <w:bookmarkStart w:id="120" w:name="_Toc44"/>
      <w:bookmarkEnd w:id="119"/>
      <w:r>
        <w:rPr>
          <w:rtl w:val="true"/>
        </w:rPr>
        <w:t>اسلام پدر و مادر خلیفه</w:t>
      </w:r>
      <w:r>
        <w:rPr>
          <w:rtl w:val="true"/>
        </w:rPr>
        <w:t>:</w:t>
      </w:r>
      <w:bookmarkEnd w:id="120"/>
    </w:p>
    <w:p>
      <w:pPr>
        <w:pStyle w:val="BookText"/>
        <w:rPr/>
      </w:pPr>
      <w:r>
        <w:rPr>
          <w:rFonts w:ascii="IRNazanin" w:hAnsi="IRNazanin" w:eastAsia="IRNazanin"/>
          <w:color w:val="111111"/>
          <w:sz w:val="28"/>
          <w:sz w:val="28"/>
          <w:szCs w:val="28"/>
          <w:rtl w:val="true"/>
          <w:lang w:bidi="fa-IR"/>
        </w:rPr>
        <w:t>بیا با هم اسلام پدر و مادر ابوبکر را بررسی کنیم که آیا واقعاً آن دو اسلام آوردند؟ تا چه رسد به این که در میان پدران و مادران مهاجران تنها مسلمان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فرد خبیر و آگاهی از آن مطلع نشده است و آن دو اسلام نیاورده اند بلکه این خبر نیز مانند خبر اسلام آوردن پدر و مادر دیگر مهاجران است که قابل مناقشه بوده و غلوّ در فضایل آن را به وجود آورده است؟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اسلام ابو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وی در روز فتح مکّه مسلمان شد ، و ابوبکر او را نزد رسول خدا صلی الله علیه و آله آورد و در مدّت حیاتش فقط همین یک بار پیش رسول خدا صلی الله علیه و آله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برخی روایات مربوط به آمدن او نزد رسول خدا را ذکر می کنیم و این روایات را دو بخش می کنیم اوّل روایاتی که اشاره ای به </w:t>
      </w:r>
      <w:bookmarkStart w:id="121" w:name="pg9172_120403"/>
    </w:p>
    <w:p>
      <w:pPr>
        <w:pStyle w:val="BookText"/>
        <w:rPr/>
      </w:pPr>
      <w:bookmarkEnd w:id="121"/>
      <w:r>
        <w:rPr>
          <w:rFonts w:ascii="IRNazanin" w:hAnsi="IRNazanin" w:eastAsia="IRNazanin"/>
          <w:color w:val="111111"/>
          <w:sz w:val="28"/>
          <w:sz w:val="28"/>
          <w:szCs w:val="28"/>
          <w:rtl w:val="true"/>
          <w:lang w:bidi="fa-IR"/>
        </w:rPr>
        <w:t>اسلام آوردن او نمی کند و دوم روایاتی که به اسلام آوردن وی اشاره می کند</w:t>
      </w:r>
      <w:r>
        <w:rPr>
          <w:rFonts w:eastAsia="IRNazanin" w:cs="IRNazanin"/>
          <w:color w:val="111111"/>
          <w:sz w:val="28"/>
          <w:szCs w:val="28"/>
          <w:rtl w:val="true"/>
          <w:lang w:bidi="fa-IR"/>
        </w:rPr>
        <w:t>.</w:t>
      </w:r>
    </w:p>
    <w:p>
      <w:pPr>
        <w:pStyle w:val="Heading2"/>
        <w:numPr>
          <w:ilvl w:val="1"/>
          <w:numId w:val="1"/>
        </w:numPr>
        <w:rPr/>
      </w:pPr>
      <w:bookmarkStart w:id="122" w:name="__RefHeading___Toc3787112_2870459653"/>
      <w:bookmarkStart w:id="123" w:name="_Toc45"/>
      <w:bookmarkEnd w:id="122"/>
      <w:r>
        <w:rPr>
          <w:rtl w:val="true"/>
        </w:rPr>
        <w:t>بخش نخست</w:t>
      </w:r>
      <w:r>
        <w:rPr>
          <w:rtl w:val="true"/>
        </w:rPr>
        <w:t>:</w:t>
      </w:r>
      <w:bookmarkEnd w:id="1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از ابو عبد الله محمد بن احمد قاضی بن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پسر هر دو قاضی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محمّد بن شجاع، از حسین </w:t>
      </w:r>
      <w:r>
        <w:rPr>
          <w:rStyle w:val="FootnoteAnchor"/>
          <w:rtl w:val="true"/>
        </w:rPr>
        <w:footnoteReference w:id="152"/>
      </w:r>
      <w:r>
        <w:rPr>
          <w:rFonts w:ascii="IRNazanin" w:hAnsi="IRNazanin" w:eastAsia="IRNazanin"/>
          <w:color w:val="111111"/>
          <w:sz w:val="28"/>
          <w:sz w:val="28"/>
          <w:szCs w:val="28"/>
          <w:rtl w:val="true"/>
          <w:lang w:bidi="fa-IR"/>
        </w:rPr>
        <w:t>بن زیاد از ابوحنیفه از یزید بن ابو خالد، از انس رضی الله عنه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ریش ابو قحافه نگاه کردم که از شدّت قرمزی گویا شعله های گیاه عرفج </w:t>
      </w:r>
      <w:r>
        <w:rPr>
          <w:rStyle w:val="FootnoteAnchor"/>
          <w:rtl w:val="true"/>
        </w:rPr>
        <w:footnoteReference w:id="153"/>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آله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أقرَرْتَ الشَّيخَ في بَيْتِه لَأتيناهُ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تَكرمةً لأبي بكرٍ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پیر مرد را در خانه اش می گذاشتی ما به جهت گرامی داشت ابوبکر، خود پیش او می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براساس عادتی که در کتابش دارد هر چند این روایت را صحیح نمی داند ولی از اشکال سندی آن سخنی نگفته است، و ذهبی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خود</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به پیروی از حاکم چنین کرده است؛ و همۀ این ها به خاطر بزرگ داشت ابوبکر است اگر چه حقّ و حقیقت را بی ارزش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روایت این افراد وجود دارند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شجاع بغدادی ابو عبدالله بن ثلجی فقیه ؛ احمد پیشوای </w:t>
      </w:r>
    </w:p>
    <w:p>
      <w:pPr>
        <w:pStyle w:val="BookText"/>
        <w:rPr/>
      </w:pPr>
      <w:r>
        <w:rPr>
          <w:rFonts w:ascii="IRNazanin" w:hAnsi="IRNazanin" w:eastAsia="IRNazanin"/>
          <w:color w:val="111111"/>
          <w:sz w:val="28"/>
          <w:sz w:val="28"/>
          <w:szCs w:val="28"/>
          <w:rtl w:val="true"/>
          <w:lang w:bidi="fa-IR"/>
        </w:rPr>
        <w:t>حنابله درباره 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بدعت گذار در دین، و از هوی و هوس پیروی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بسیار دروغ گو بود و به خاطر اعتقاد بدی که داشت و از دین منحرف بود نقل روایت از او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لؤلؤى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بسیار دروغ گو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ابوداود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بسیار دروغ گو بوده، و ثقه نمی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احمد بن سلیمان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دیدم وی نماز می خواند و جوانی که هنوز ریش در نیاورده بود در صف نماز کنار او بود، و چون سجده کرد دستش را به طرف صورت جوان برد و نیشگون گرفت ؛ و از این رو از وی روایت نقل نمی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نسائی </w:t>
      </w:r>
      <w:r>
        <w:rPr>
          <w:rStyle w:val="FootnoteAnchor"/>
          <w:rtl w:val="true"/>
        </w:rPr>
        <w:footnoteReference w:id="155"/>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ثقه و امینی نیست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بخوان و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سخنان همگی بر فردی مثل حاکم و ذهبی پوشیده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از ابوالعبّاس محمّد بن یعقوب ، از محمّد بن اسحاق صغانی، از حسین بن محمّد مروزی، از عبد الله بن عبد الملک فهری ، از قاسم بن محمّد بن ابوبکر ،از پدرش ، از ابوبکر رضی الله عنه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قحافه را نزد رسول خدا صلی الله علیه و آله بردم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پیرمرد را در خانه </w:t>
      </w:r>
      <w:bookmarkStart w:id="124" w:name="pg9172_120407"/>
    </w:p>
    <w:p>
      <w:pPr>
        <w:pStyle w:val="BookText"/>
        <w:rPr/>
      </w:pPr>
      <w:bookmarkEnd w:id="124"/>
      <w:r>
        <w:rPr>
          <w:rFonts w:ascii="IRNazanin" w:hAnsi="IRNazanin" w:eastAsia="IRNazanin"/>
          <w:color w:val="111111"/>
          <w:sz w:val="28"/>
          <w:sz w:val="28"/>
          <w:szCs w:val="28"/>
          <w:rtl w:val="true"/>
          <w:lang w:bidi="fa-IR"/>
        </w:rPr>
        <w:t>نگذاشتی تا من نزد او بیایم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سزاوار است که نزد شما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لَنَحفَظَهُ لأيادِيَ ابْنِهِ عِنْدَنَا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خاطر نیکی های فرزندش به ما ، حقّ او را محفوظ می داریم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حافظ هیثمی این روایت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ذکر کرده و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بزّار این روایت را نقل کرده و در سند آن عبدالله بن عبد الملک فهری است که من او را نمی شناسم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المستدرک</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عبد الله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روایت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 نه پدرش را دیده است نه پدر بزرگش ابوبکر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نمی تواند از این دو، روایت نقل کند </w:t>
      </w:r>
      <w:r>
        <w:rPr>
          <w:rFonts w:eastAsia="IRNazanin" w:cs="IRNazanin"/>
          <w:color w:val="111111"/>
          <w:sz w:val="28"/>
          <w:szCs w:val="28"/>
          <w:rtl w:val="true"/>
          <w:lang w:bidi="fa-IR"/>
        </w:rPr>
        <w:t xml:space="preserve">] » </w:t>
      </w:r>
      <w:r>
        <w:rPr>
          <w:rStyle w:val="FootnoteAnchor"/>
          <w:rtl w:val="true"/>
        </w:rPr>
        <w:footnoteReference w:id="160"/>
      </w:r>
    </w:p>
    <w:p>
      <w:pPr>
        <w:pStyle w:val="Heading2"/>
        <w:numPr>
          <w:ilvl w:val="1"/>
          <w:numId w:val="1"/>
        </w:numPr>
        <w:rPr/>
      </w:pPr>
      <w:bookmarkStart w:id="125" w:name="__RefHeading___Toc3787114_2870459653"/>
      <w:bookmarkStart w:id="126" w:name="_Toc46"/>
      <w:bookmarkEnd w:id="125"/>
      <w:r>
        <w:rPr>
          <w:rtl w:val="true"/>
        </w:rPr>
        <w:t>بخش دوم</w:t>
      </w:r>
      <w:r>
        <w:rPr>
          <w:rtl w:val="true"/>
        </w:rPr>
        <w:t>:</w:t>
      </w:r>
      <w:bookmarkEnd w:id="126"/>
    </w:p>
    <w:p>
      <w:pPr>
        <w:pStyle w:val="BookText"/>
        <w:rPr/>
      </w:pPr>
      <w:r>
        <w:rPr>
          <w:rFonts w:ascii="IRNazanin" w:hAnsi="IRNazanin" w:eastAsia="IRNazanin"/>
          <w:color w:val="111111"/>
          <w:sz w:val="28"/>
          <w:sz w:val="28"/>
          <w:szCs w:val="28"/>
          <w:rtl w:val="true"/>
          <w:lang w:bidi="fa-IR"/>
        </w:rPr>
        <w:t xml:space="preserve">در کتب حدیثی و کتبی که دربارۀ شرح حال نوشته شده، چیزی که بر اسلام ابو قحافه دلالت کند وجود ندارد مگر روایتی که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خود از طریق ابن اسحاق از اسماء دختر ابوبکر نقل کرده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صحیح نیست؛ زیرا در سند آن محمّد بن اسحاق بن يسار بن خيار مدنی که ساکن عراق بوده وجود دارد و این روایت از </w:t>
      </w:r>
      <w:bookmarkStart w:id="127" w:name="pg9172_120409"/>
    </w:p>
    <w:p>
      <w:pPr>
        <w:pStyle w:val="BookText"/>
        <w:rPr/>
      </w:pPr>
      <w:bookmarkEnd w:id="127"/>
      <w:r>
        <w:rPr>
          <w:rFonts w:ascii="IRNazanin" w:hAnsi="IRNazanin" w:eastAsia="IRNazanin"/>
          <w:color w:val="111111"/>
          <w:sz w:val="28"/>
          <w:sz w:val="28"/>
          <w:szCs w:val="28"/>
          <w:rtl w:val="true"/>
          <w:lang w:bidi="fa-IR"/>
        </w:rPr>
        <w:t>بافته های اوست سلیمان تیمی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اسحاق بسیار دروغ گو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عروه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بسیار دروغ 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زمرۀ دروغ گویان و بسیار دروغ 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يحيى قطّان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گواهی می دهم که محمّد بن اسحاق بسیار دروغ 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خود روایت احمد استفاده می شود که آمدن او نزد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آمده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گرفتن گردن بند دخترش که مسلمانان از او گرفته بودند ،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مسلمان شده بود و این آمدنش برای اسلام آوردن بود دائماً به زیارت پیامبر صلّی الله علیه و آله می شتافت، و در ایّام اقامت آن حضرت در مکّه فرصت را مغتنم می شمرد و از علم زیاد آن حضرت استفاده می کرد، و دستورات دینش را از آن حضرت می گرفت، و بر او لازم بود که آن حضرت را در حجّة الوداع زیارت کند و اگر مسلمان بود باید از پیامبر صلّی الله علیه و آله نقل روایت می کرد هر چند یک حدیث ، و یا از اصحاب آن حضرت نقل روایت می کرد هر چند از یک نفر آن ها و اگر اسلام آورده بود باید کلمه ای دربارۀ اسلام یا گفتاری در دفاع از آن ، یا سخنی در دعوت به آن از او نقل می شد و یا در تاریخ یادی از روز های مسلمانیش ، و خبری از آثار ایمان او به خدا و رسولش به چشم می خورد، و دست کم خودش ماجرای اسلام آوردنش را نقل می کرد</w:t>
      </w:r>
    </w:p>
    <w:p>
      <w:pPr>
        <w:pStyle w:val="Heading2"/>
        <w:numPr>
          <w:ilvl w:val="1"/>
          <w:numId w:val="1"/>
        </w:numPr>
        <w:rPr/>
      </w:pPr>
      <w:bookmarkStart w:id="128" w:name="__RefHeading___Toc3787116_2870459653"/>
      <w:bookmarkStart w:id="129" w:name="_Toc47"/>
      <w:bookmarkEnd w:id="128"/>
      <w:r>
        <w:rPr>
          <w:rtl w:val="true"/>
        </w:rPr>
        <w:t>اسلام مادر خلیفه</w:t>
      </w:r>
      <w:r>
        <w:rPr>
          <w:rtl w:val="true"/>
        </w:rPr>
        <w:t>:</w:t>
      </w:r>
      <w:bookmarkEnd w:id="12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مسلماني أُمّ خیر مادر ابوبکر مانند اسلام پدرش ابو قحافه است ، که هیچ دلیل و برهانی ندارد </w:t>
      </w:r>
    </w:p>
    <w:p>
      <w:pPr>
        <w:pStyle w:val="BookText"/>
        <w:rPr/>
      </w:pPr>
      <w:r>
        <w:rPr>
          <w:rFonts w:ascii="IRNazanin" w:hAnsi="IRNazanin" w:eastAsia="IRNazanin"/>
          <w:color w:val="111111"/>
          <w:sz w:val="28"/>
          <w:sz w:val="28"/>
          <w:szCs w:val="28"/>
          <w:rtl w:val="true"/>
          <w:lang w:bidi="fa-IR"/>
        </w:rPr>
        <w:t xml:space="preserve">روایت اسلام آوردن وی را تنها عبید الله بن محمّد عمری نقل کرده است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نسائی او را به دروغ گویی متّهم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ذهبی و ابن حجر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نسائی را ذکر کرده اند و دار قطنی در روایت دیگری که آن را نیز فقط عمری نقل کرده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صحیح نیست، و فقط عمری آن را ذکر کرده و او فرد ضعیفی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افرادی که در سند این روایت آمده اند همگی از قبیله تَیم هستند</w:t>
      </w:r>
    </w:p>
    <w:p>
      <w:pPr>
        <w:pStyle w:val="BookText"/>
        <w:rPr/>
      </w:pPr>
      <w:r>
        <w:rPr>
          <w:rFonts w:ascii="IRNazanin" w:hAnsi="IRNazanin" w:eastAsia="IRNazanin"/>
          <w:color w:val="111111"/>
          <w:sz w:val="28"/>
          <w:sz w:val="28"/>
          <w:szCs w:val="28"/>
          <w:rtl w:val="true"/>
          <w:lang w:bidi="fa-IR"/>
        </w:rPr>
        <w:t xml:space="preserve">و در خود روایت شواهدی است که آن را از جوانب مختلف تكذيب می کند </w:t>
      </w:r>
      <w:r>
        <w:rPr>
          <w:rStyle w:val="FootnoteAnchor"/>
          <w:rtl w:val="true"/>
        </w:rPr>
        <w:footnoteReference w:id="16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باقی بودن أُمّ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ازدواج ابو قحافه در مکّه مطلب را کاملاً روشن می کند ؛ زیرا اسلام وی بنابر گفته کسانی که می گویند مسلمان شده، در سال ششم بعثت بوده است و ابو قحافه در سال هشتم هجری سال فتح مکّه مسلمان شده است؛ پس بین اسلام این دو سیزده سال فاصله شده است؛ و به حکم کدام کتاب یا روایت این زن مسلمان که مادر فردی مثل ابوبکر است در این سالیان دراز در عقد ازدواج ابو قحافه که مسلمان نبوده ، باقی مانده است؟ و چه چیز میان آن دو را جمع کرده است ، در حالی که جدایی میان آن دو اوّلین علامت مسلمانی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مسلمانی او کجاست؟ و در این حال با چه چیزی مسلمانی او ثابت می شود؟</w:t>
      </w:r>
      <w:r>
        <w:rPr>
          <w:rFonts w:eastAsia="IRNazanin" w:cs="IRNazanin"/>
          <w:color w:val="111111"/>
          <w:sz w:val="28"/>
          <w:szCs w:val="28"/>
          <w:rtl w:val="true"/>
          <w:lang w:bidi="fa-IR"/>
        </w:rPr>
        <w:t xml:space="preserve">! </w:t>
      </w:r>
      <w:bookmarkStart w:id="130" w:name="pg9172_120412"/>
    </w:p>
    <w:p>
      <w:pPr>
        <w:pStyle w:val="Heading2"/>
        <w:numPr>
          <w:ilvl w:val="1"/>
          <w:numId w:val="1"/>
        </w:numPr>
        <w:rPr/>
      </w:pPr>
      <w:bookmarkStart w:id="131" w:name="__RefHeading___Toc3787118_2870459653"/>
      <w:bookmarkStart w:id="132" w:name="_Toc48"/>
      <w:bookmarkEnd w:id="130"/>
      <w:bookmarkEnd w:id="131"/>
      <w:r>
        <w:rPr>
          <w:rtl w:val="true"/>
        </w:rPr>
        <w:t>خلیفه و پدر و مادرش در قرآن</w:t>
      </w:r>
      <w:bookmarkEnd w:id="13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دستهای هوی و هوس با قرآن بازی کرده و کلمات را از جایگاه های اصلّی شان تحریف کرده است و کسانی تفسیر نوشته اند که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و کرشان ساخته است و مانند شتر کور به راه افتاده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درست و غلط را مخلوط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کسی که در شب هیزم جمع می کند در کتاب های خود افسانه هایی که دروغ گویان در زمان های گذشته به هم بافته اند را روایت کنند و بدون هیچ تحقیق و درنگی آن روایات را مانند مُسلّمات می دانند ، و گمان می کنند خوب کاری می کنند و با این حال خود را امام و پیشوا در علوم قرآنِ عزیز می دانند تا جایی که گفته اند آية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وَصَّيْنَا الْإِنسَانَ بِوَالِدَيْهِ إِحْسَاناً حَمَلَتْهُ أُمُّهُ كُرْهاً وَ وَضَعَتْهُ كُرْهاً وَ حَمْلُهُ وَ فِصَالُهُ ثَلَاثُونَ شَهْراً حَتَّى إِذَا بَلَغَ أَشُدَّهُ وَ بَلَغَ أَرْبَعِينَ سَنَةً قَالَ رَبِّ أَوْزِعْنِي أَنْ أَشْكُرَ نِعْمَتَكَ الَّتِي أَنْعَمْتَ عَلَيَّ و َعَلَى وَالِدَيَّ وَ أَنْ أَعْمَلَ صَالِحاً تَرْضَاهُ وَ أَصْلِحْ لِي فِي ذُرِّيَّتِي إِنِّي تُبْتُ إِلَيْكَ وَ إِنِّي مِنَ الْمُسْلِمِينَ</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انسان توصیه کردیم که به پدر و مادرش نیکی کند، مادرش او را با ناراحتی حمل می کند و با ناراحتی بر زمین می گذارد؛ و دوران حمل </w:t>
      </w:r>
    </w:p>
    <w:p>
      <w:pPr>
        <w:pStyle w:val="BookText"/>
        <w:rPr/>
      </w:pPr>
      <w:r>
        <w:rPr>
          <w:rFonts w:ascii="IRNazanin" w:hAnsi="IRNazanin" w:eastAsia="IRNazanin"/>
          <w:color w:val="111111"/>
          <w:sz w:val="28"/>
          <w:sz w:val="28"/>
          <w:szCs w:val="28"/>
          <w:rtl w:val="true"/>
          <w:lang w:bidi="fa-IR"/>
        </w:rPr>
        <w:t>و از شیر بازگرفتنش سی ماه است تا زمانی که به کمال قدرت و رشد برسد و به چهل سالگی بالغ گردد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توفیق ده تا شکر نعمتی را که به من و پدر و مادرم دادی بجا آورم و کار شایسته ای انجام دهم که از آن خشنود باشی، و فرزندان مرا صالح گردان؛ من به سوی تو باز می گردم و توبه می کنم و من از مسلمانانم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ابوبکر نازل شده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امیرالمؤمنین علیه السّلام و ابن عبّاس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ابوبکر صدّیق نازل شده و مدّت حمل او و از شیر گرفتنش سی ماه بوده است که مادرش نُه ماه به او بار دار بود و بیست و یک ماه به او شیر داد، پدر و مادرش هر دو مسلمان شدند و پدر و مادر هیچ یک از مهاجرین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نشدند پس خداوند او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کردن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سفارش کرد و او پس از این سفارش همین کار را کرد و چون رسول خدا صلی الله علیه و آله در سنّ چهل سالگی به پیامبر صلّی الله علیه و آله مبعوث شد ابوبکر که سی و هشت سال داشت آن حضرت را تصدیق کرد و چون به سنّ چهل سالگی رسید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أَوْزِعْنِي أَنْ أَشْكُرَ نِعْمَتَكَ الَّتِي أَنْعَمْتَ عَلَيَّ وَ عَلَى وَ الِدَى</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نعمت هایی را که بر من و پدر و ماردم ارزانی داشته ای ، به من الهام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دعای او را مستجاب کرد و پدر و مادر و همۀ فرزندانش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نیست از این بزرگانِ ساده لوح غفلت زده بپرسد آیا سی ماه بودن مدّت بار داری و شیر دادن اختصاص به ابوبکر دارد تا تنها او نام برده </w:t>
      </w:r>
      <w:bookmarkStart w:id="133" w:name="pg9172_120414"/>
    </w:p>
    <w:p>
      <w:pPr>
        <w:pStyle w:val="BookText"/>
        <w:rPr/>
      </w:pPr>
      <w:bookmarkEnd w:id="133"/>
      <w:r>
        <w:rPr>
          <w:rFonts w:ascii="IRNazanin" w:hAnsi="IRNazanin" w:eastAsia="IRNazanin"/>
          <w:color w:val="111111"/>
          <w:sz w:val="28"/>
          <w:sz w:val="28"/>
          <w:szCs w:val="28"/>
          <w:rtl w:val="true"/>
          <w:lang w:bidi="fa-IR"/>
        </w:rPr>
        <w:t>شود؟ یا این مدّت در همه مخلوقات خدا رایج است؛ به این صورت که یا مدّت بار داری شش ماه و مدت شیر دادن بیست و چهار ماه است ، و یا مدّت بار داری نه ماه و مدّت شیر دادن بیست و یک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شایستگی نام بردن را داشته باشد فرد نخست است چون بر اساس عادت طبیعی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فرد دوّم که دروغ پردازان درباره ابوبکر ادّعا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اگر این ویژۀ ابوبکر و برای حکایت مدّت حمل و از شیر باز گرفتن اوست چگونه صحیح است که مولا امیر المؤمنین علیه السّلام و ابن عبّاس با این آیه و آیه ای که در سوره لقمان است بر این مطلب استدلال کنند که کم ترین زمان بار داری شش ماه است؟</w:t>
      </w:r>
      <w:r>
        <w:rPr>
          <w:rFonts w:eastAsia="IRNazanin" w:cs="IRNazanin"/>
          <w:color w:val="111111"/>
          <w:sz w:val="28"/>
          <w:szCs w:val="28"/>
          <w:rtl w:val="true"/>
          <w:lang w:bidi="fa-IR"/>
        </w:rPr>
        <w:t xml:space="preserve">! </w:t>
      </w:r>
      <w:r>
        <w:rPr>
          <w:rStyle w:val="FootnoteAnchor"/>
          <w:rtl w:val="true"/>
        </w:rPr>
        <w:footnoteReference w:id="167"/>
      </w:r>
    </w:p>
    <w:p>
      <w:pPr>
        <w:pStyle w:val="Heading2"/>
        <w:numPr>
          <w:ilvl w:val="1"/>
          <w:numId w:val="1"/>
        </w:numPr>
        <w:rPr/>
      </w:pPr>
      <w:bookmarkStart w:id="134" w:name="__RefHeading___Toc3787120_2870459653"/>
      <w:bookmarkStart w:id="135" w:name="_Toc49"/>
      <w:bookmarkEnd w:id="134"/>
      <w:r>
        <w:rPr>
          <w:rtl w:val="true"/>
        </w:rPr>
        <w:t>آیه دیگری در بارۀ ابوبکر و پدرش</w:t>
      </w:r>
      <w:r>
        <w:rPr>
          <w:rtl w:val="true"/>
        </w:rPr>
        <w:t>:</w:t>
      </w:r>
      <w:bookmarkEnd w:id="13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ءَابَاءَهُمْ أَوْ أَبْنَاءَهُمْ أَوْ إِخْوَانَهُمْ أَوْ عَشِيرَتَهُمْ أُولَئِكَ كَتَبَ فِي قُلُوبِهِمُ الْإِيمَانَ وَ أَيَّدَهُم بِرُوحٍ مِنْهُ وَ يُدْخِلُهُمْ جَنَّاتٍ تَجْرِي مِن تَحْتِهَا الْأَنْهَارُ خَالِدِينَ فِيهَا رَضِيَ اللَّهُ عَنْهُمْ وَ رَضُوا عَنْهُ أُولَئِكَ حِزْبُ اللَّهِ أَلَا إِنَّ حِزْبَ اللَّهِ هُمُ الْمُفْلِحُونَ</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قومی را که ایمان به خدا و روز رستاخیز دارند نمی یابی که با دشمنان خدا و رسولش دوستی کنند هر چند پدران یا فرزندان یا برادران یا خویشاوندانشان باشند؛ آنان کسانی هستند که خدا ایمان را بر صفحه </w:t>
      </w:r>
    </w:p>
    <w:p>
      <w:pPr>
        <w:pStyle w:val="BookText"/>
        <w:rPr/>
      </w:pPr>
      <w:r>
        <w:rPr>
          <w:rFonts w:ascii="IRNazanin" w:hAnsi="IRNazanin" w:eastAsia="IRNazanin"/>
          <w:color w:val="111111"/>
          <w:sz w:val="28"/>
          <w:sz w:val="28"/>
          <w:szCs w:val="28"/>
          <w:rtl w:val="true"/>
          <w:lang w:bidi="fa-IR"/>
        </w:rPr>
        <w:t xml:space="preserve">دل هایشان نوشته و با روحی از ناحیه خودش آن ها را تقویت فرموده و آن ها را در باغ هایی از بهشت وارد می کند که نهر 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است، جاودانه در آن می مانند؛ خدا از آن ها خشنود است و آنان نیز از خدا خشنودند؛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پیروزان و رستگارانند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ابن جریج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قحافه به پیامبر صلّی الله علیه و آله دشنام داد پس پسرش ابوبکر ضربه شدیدی به صورتش زد که به خاطر آن با صورت به زمین خورد سپس نزد پیامبر صلّی الله علیه و آله آمد و ماجرا را تعریف کرد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رفتاری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چنین کاری را تکرار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تو را به نبوّت مبعوث کرد اگر شمشیری نزدیک من بود او را کشته بودم؛ پس این آیه نازل شد </w:t>
      </w:r>
      <w:r>
        <w:rPr>
          <w:rFonts w:ascii="Amiri" w:hAnsi="Amiri" w:eastAsia="Amiri" w:cs="Amiri"/>
          <w:color w:val="111111"/>
          <w:sz w:val="28"/>
          <w:sz w:val="28"/>
          <w:szCs w:val="28"/>
          <w:rtl w:val="true"/>
          <w:lang w:bidi="ar-SA"/>
        </w:rPr>
        <w:t xml:space="preserve">لا تَجِدُ قَوْماً </w:t>
      </w:r>
      <w:r>
        <w:rPr>
          <w:rFonts w:eastAsia="Amiri" w:cs="Amiri" w:ascii="Amiri" w:hAnsi="Amiri"/>
          <w:color w:val="111111"/>
          <w:sz w:val="28"/>
          <w:szCs w:val="28"/>
          <w:rtl w:val="true"/>
          <w:lang w:bidi="ar-SA"/>
        </w:rPr>
        <w:t>..:</w:t>
      </w:r>
      <w:r>
        <w:rPr>
          <w:rStyle w:val="FootnoteAnchor"/>
          <w:rtl w:val="true"/>
        </w:rPr>
        <w:footnoteReference w:id="16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اتّفاق نظر دارند که سوره أحقاف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آیه نخستِ یاد شده از آن سوره بود در مکّه نازل شده و سوره مجادله در مدینه نازل شده و این آیه پس از مدّتی طولانی که از نزول سوره احقاف گذشته بود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تفسیر قرطبی و ابن کثیر </w:t>
      </w:r>
      <w:r>
        <w:rPr>
          <w:rStyle w:val="FootnoteAnchor"/>
          <w:rtl w:val="true"/>
        </w:rPr>
        <w:footnoteReference w:id="170"/>
      </w:r>
      <w:r>
        <w:rPr>
          <w:rFonts w:ascii="IRNazanin" w:hAnsi="IRNazanin" w:eastAsia="IRNazanin"/>
          <w:color w:val="111111"/>
          <w:sz w:val="28"/>
          <w:sz w:val="28"/>
          <w:szCs w:val="28"/>
          <w:rtl w:val="true"/>
          <w:lang w:bidi="fa-IR"/>
        </w:rPr>
        <w:t xml:space="preserve">و رازی </w:t>
      </w:r>
      <w:r>
        <w:rPr>
          <w:rStyle w:val="FootnoteAnchor"/>
          <w:rtl w:val="true"/>
        </w:rPr>
        <w:footnoteReference w:id="171"/>
      </w:r>
      <w:r>
        <w:rPr>
          <w:rFonts w:ascii="IRNazanin" w:hAnsi="IRNazanin" w:eastAsia="IRNazanin"/>
          <w:color w:val="111111"/>
          <w:sz w:val="28"/>
          <w:sz w:val="28"/>
          <w:szCs w:val="28"/>
          <w:rtl w:val="true"/>
          <w:lang w:bidi="fa-IR"/>
        </w:rPr>
        <w:t>استفاده می شود که این آیه پس از جنگ بدر و احد نازل شده است؛ بنابراین نزول آن تقریباً در سال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بپذیریم هر دو آیه درباره ابوبکر نازل شده چگونه میان این دو آیه را جمع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نخست تصریح دارد که ابو قحافه در روزی که ابوبکر چهل سال داشت مشمول نعمت الهی قرار گرفت و چون نیرومند و کامل شد و به سنّ چهل سالگی رسید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أَوْزِعْنِي أَنْ أَشْكُرَ نِعْمَتَكَ الَّتِي أَنْعَمْتَ عَلَيَّ وَ عَلَى وَالِدَيَّ</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نعمت هایی را که بر من و پدر و مادرم ارزانی داشته ای ، به من الهام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آیه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می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دارد که ابو قحافه در روز نزول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ابوبکر در آن روز تقریباً پنجاه و سه سال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بوده که با خدا و رسول، دشمنی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چه مطلب را آسان می کند این است که متن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 قبل که در ذیل آیه اوّل نقل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تکذیب می کند؛ زیرا آن گونه که گفتیم این آیه در مدینه نازل شده و ظاهر روایت این است که این واقعه در مدینه اتّفاق افتاده است و در آن روز ابوقحافه در مکّه بوده؛ پس کجا و چگونه ابوبکر با پدرش رو به رو شده و او را زده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وانگهی آیا در وجوب قتل کسی که به رسول خدا صلی الله علیه و آله دشنام دهد، نزدیک بودن شمشیر به کسی که آن دشنام را شنیده، شرط است؟ یا این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جوب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تشریع شد؟ یا ابو قحافه به دلیل خاصّ از این حکم استثنا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با کوری و کری در فضایل غلوّ می کنند بپرس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إِنَّهُمْ لَيَقُولُونَ مُنكَراً مِّنَ الْقَوْلِ وَ زُوراً</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سخنی زشت و باطل می گویند </w:t>
      </w:r>
      <w:r>
        <w:rPr>
          <w:rFonts w:ascii="Amiri" w:hAnsi="Amiri" w:eastAsia="Amiri" w:cs="Amiri"/>
          <w:color w:val="111111"/>
          <w:sz w:val="28"/>
          <w:sz w:val="28"/>
          <w:szCs w:val="28"/>
          <w:rtl w:val="true"/>
          <w:lang w:bidi="ar-SA"/>
        </w:rPr>
        <w:t>وَ يَقُولُونَ هُوَ مِنْ عِندِ اللَّهِ وَ مَا هُوَ مِنْ عِندِ اللَّهِ وَ يَقُولُونَ عَلَى</w:t>
      </w:r>
      <w:bookmarkStart w:id="136" w:name="pg9172_120418"/>
    </w:p>
    <w:p>
      <w:pPr>
        <w:pStyle w:val="BookText"/>
        <w:rPr/>
      </w:pPr>
      <w:bookmarkEnd w:id="136"/>
      <w:r>
        <w:rPr>
          <w:rFonts w:ascii="Amiri" w:hAnsi="Amiri" w:eastAsia="Amiri" w:cs="Amiri"/>
          <w:color w:val="111111"/>
          <w:sz w:val="28"/>
          <w:sz w:val="28"/>
          <w:szCs w:val="28"/>
          <w:rtl w:val="true"/>
          <w:lang w:bidi="ar-SA"/>
        </w:rPr>
        <w:t>اللَّهِ الْكَذِبَ وَ هُمْ يَعْلَمُونَ</w:t>
      </w:r>
      <w:r>
        <w:rPr>
          <w:rStyle w:val="FootnoteAnchor"/>
          <w:rtl w:val="true"/>
        </w:rPr>
        <w:footnoteReference w:id="174"/>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از طرف خدا نیست و به خدا دروغ می بندند در حالی که می دانند</w:t>
      </w:r>
      <w:r>
        <w:rPr>
          <w:rFonts w:eastAsia="IRNazanin" w:cs="IRNazanin"/>
          <w:color w:val="111111"/>
          <w:sz w:val="28"/>
          <w:szCs w:val="28"/>
          <w:rtl w:val="true"/>
          <w:lang w:bidi="fa-IR"/>
        </w:rPr>
        <w:t>].</w:t>
      </w:r>
    </w:p>
    <w:p>
      <w:pPr>
        <w:pStyle w:val="Heading2"/>
        <w:numPr>
          <w:ilvl w:val="1"/>
          <w:numId w:val="1"/>
        </w:numPr>
        <w:rPr/>
      </w:pPr>
      <w:bookmarkStart w:id="137" w:name="__RefHeading___Toc3787122_2870459653"/>
      <w:bookmarkStart w:id="138" w:name="_Toc50"/>
      <w:bookmarkEnd w:id="137"/>
      <w:r>
        <w:rPr>
          <w:rtl w:val="true"/>
        </w:rPr>
        <w:t>هدف سازندگان این دروغ</w:t>
      </w:r>
      <w:bookmarkEnd w:id="138"/>
    </w:p>
    <w:p>
      <w:pPr>
        <w:pStyle w:val="BookText"/>
        <w:rPr/>
      </w:pPr>
      <w:r>
        <w:rPr>
          <w:rFonts w:ascii="IRNazanin" w:hAnsi="IRNazanin" w:eastAsia="IRNazanin"/>
          <w:color w:val="111111"/>
          <w:sz w:val="28"/>
          <w:sz w:val="28"/>
          <w:szCs w:val="28"/>
          <w:rtl w:val="true"/>
          <w:lang w:bidi="fa-IR"/>
        </w:rPr>
        <w:t xml:space="preserve">گمان می کنم اهل سنّت این دروغ را تنها به خاطر ندانستن شرح حال افراد نبافته اند و نیز به خاطر این نبوده که دربارۀ پدران مهاجرین حاجتی داشته اند خواه مسلمان شده باشند یا نه یا این که هدفی در اسلام آوردن پدر و مادر ابوبکر دنبال می کرده اند بلکه آن ها برای آن چه که هماره پیرامون آن سوت و کف می زنند یعنی کافر دانستن سيّد الأباطح </w:t>
      </w:r>
      <w:r>
        <w:rPr>
          <w:rStyle w:val="FootnoteAnchor"/>
          <w:rtl w:val="true"/>
        </w:rPr>
        <w:footnoteReference w:id="175"/>
      </w:r>
      <w:r>
        <w:rPr>
          <w:rFonts w:ascii="IRNazanin" w:hAnsi="IRNazanin" w:eastAsia="IRNazanin"/>
          <w:color w:val="111111"/>
          <w:sz w:val="28"/>
          <w:sz w:val="28"/>
          <w:szCs w:val="28"/>
          <w:rtl w:val="true"/>
          <w:lang w:bidi="fa-IR"/>
        </w:rPr>
        <w:t xml:space="preserve">، شيخ الأئمّه، ابو طالب پدر مولا امیر المؤمنين سلام الله عليهما ، نی نواخته اند؛ و این بدان جهت است که نتوانسته اند به فرزند هیچ تهمتی بزنند، از این رو تهمت را متوجّه پدر یا پدر و مادر او کرده اند آن گونه که حافظ عاصمی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و از کار های بزرگ و قبیحی که برای تخفیف این پایمال کردن انجام داده اند این است که دامنۀ این مطلب را به پدر و مادر پیامبر معظّم صلّی الله علیه و آله نیز کشانده اند تا جایی که عاصمی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بیان وجه شباهت میان پیامبر صلّی الله علیهما و آلهما می نویسد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شباهت پدر و مادر آن دو در حکم و نام 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پیامبر با </w:t>
      </w:r>
    </w:p>
    <w:p>
      <w:pPr>
        <w:pStyle w:val="BookText"/>
        <w:rPr/>
      </w:pPr>
      <w:r>
        <w:rPr>
          <w:rFonts w:ascii="IRNazanin" w:hAnsi="IRNazanin" w:eastAsia="IRNazanin"/>
          <w:color w:val="111111"/>
          <w:sz w:val="28"/>
          <w:sz w:val="28"/>
          <w:szCs w:val="28"/>
          <w:rtl w:val="true"/>
          <w:lang w:bidi="fa-IR"/>
        </w:rPr>
        <w:t xml:space="preserve">وجود نعمت های زیادی که خدا به او داد و احسان فراوانی که به وی نمود ، اسلام آوردن پدر و مادرش را روزی او نکرد ، و جمهور مسلمانان بر همین باورند </w:t>
      </w:r>
      <w:r>
        <w:rPr>
          <w:rStyle w:val="FootnoteAnchor"/>
          <w:rtl w:val="true"/>
        </w:rPr>
        <w:footnoteReference w:id="176"/>
      </w:r>
      <w:r>
        <w:rPr>
          <w:rFonts w:ascii="IRNazanin" w:hAnsi="IRNazanin" w:eastAsia="IRNazanin"/>
          <w:color w:val="111111"/>
          <w:sz w:val="28"/>
          <w:sz w:val="28"/>
          <w:szCs w:val="28"/>
          <w:rtl w:val="true"/>
          <w:lang w:bidi="fa-IR"/>
        </w:rPr>
        <w:t xml:space="preserve">مگر گروه اندکی که توجّهی به آن ها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مرتضی با وجود خُلق و خو و خصلت ها و انواع نعمت ها و کار ها که خداوند به واسطۀ آن ها او را گرامی داشت اسلام آوردن پدر و مادرش را روزی او نکرد</w:t>
      </w:r>
    </w:p>
    <w:p>
      <w:pPr>
        <w:pStyle w:val="BookText"/>
        <w:rPr/>
      </w:pPr>
      <w:r>
        <w:rPr>
          <w:rFonts w:ascii="IRNazanin" w:hAnsi="IRNazanin" w:eastAsia="IRNazanin"/>
          <w:color w:val="111111"/>
          <w:sz w:val="28"/>
          <w:sz w:val="28"/>
          <w:szCs w:val="28"/>
          <w:rtl w:val="true"/>
          <w:lang w:bidi="fa-IR"/>
        </w:rPr>
        <w:t xml:space="preserve">پس پیوسته پیرامون این موضوع سر و صدا و جار و جنجال و هیاهو راه انداخته اند، تا در این هیاهو سیره و روش بزرگ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الأبطح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سرپرستی او نسبت به پیامبر ، و دور کردن وی هر گونه بدی و دشمنی را از آن حضرت ، و ستایش دین معتدل آن حضرت توسّط او، و خضوع و فروتنی وی در برابر شریعت الهی آن حضرت در گفتار و رفتار و شعر و نثر ، و دفاع او از آن حضرت با همۀ توان و با هر وسیله ممکن را انکار کنند</w:t>
      </w:r>
    </w:p>
    <w:p>
      <w:pPr>
        <w:pStyle w:val="BookText"/>
        <w:rPr/>
      </w:pPr>
      <w:r>
        <w:rPr>
          <w:rFonts w:ascii="Amiri" w:hAnsi="Amiri" w:eastAsia="Amiri" w:cs="Amiri"/>
          <w:color w:val="111111"/>
          <w:sz w:val="28"/>
          <w:sz w:val="28"/>
          <w:szCs w:val="28"/>
          <w:rtl w:val="true"/>
          <w:lang w:bidi="ar-SA"/>
        </w:rPr>
        <w:t xml:space="preserve">و لو لا أبو طالب 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مَثُلَ الدينُ شخصاً و قاما</w:t>
      </w:r>
    </w:p>
    <w:p>
      <w:pPr>
        <w:pStyle w:val="BookText"/>
        <w:rPr/>
      </w:pPr>
      <w:r>
        <w:rPr>
          <w:rFonts w:ascii="Amiri" w:hAnsi="Amiri" w:eastAsia="Amiri" w:cs="Amiri"/>
          <w:color w:val="111111"/>
          <w:sz w:val="28"/>
          <w:sz w:val="28"/>
          <w:szCs w:val="28"/>
          <w:rtl w:val="true"/>
          <w:lang w:bidi="ar-SA"/>
        </w:rPr>
        <w:t xml:space="preserve">فذاك بمكّة آوى و 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بيثرب جسّ الحماما </w:t>
      </w:r>
      <w:r>
        <w:rPr>
          <w:rStyle w:val="FootnoteAnchor"/>
          <w:rtl w:val="true"/>
        </w:rPr>
        <w:footnoteReference w:id="17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 طالب و فرزندش نبودند، دین اسلام نمونه و برپا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مکّه پناه داد و حمایت کرد ، و این در مدینه با مرگ دست و پنجه نرم می کرد</w:t>
      </w:r>
      <w:r>
        <w:rPr>
          <w:rFonts w:eastAsia="IRNazanin" w:cs="IRNazanin"/>
          <w:color w:val="111111"/>
          <w:sz w:val="28"/>
          <w:szCs w:val="28"/>
          <w:rtl w:val="true"/>
          <w:lang w:bidi="fa-IR"/>
        </w:rPr>
        <w:t xml:space="preserve">. ] </w:t>
      </w:r>
      <w:bookmarkStart w:id="139" w:name="pg9172_120421"/>
    </w:p>
    <w:p>
      <w:pPr>
        <w:pStyle w:val="BookText"/>
        <w:rPr/>
      </w:pPr>
      <w:bookmarkEnd w:id="139"/>
      <w:r>
        <w:rPr>
          <w:rFonts w:ascii="IRNazanin" w:hAnsi="IRNazanin" w:eastAsia="IRNazanin"/>
          <w:color w:val="111111"/>
          <w:sz w:val="28"/>
          <w:sz w:val="28"/>
          <w:szCs w:val="28"/>
          <w:rtl w:val="true"/>
          <w:lang w:bidi="fa-IR"/>
        </w:rPr>
        <w:t>و برای رسیدن به خُلق و خوی درونی یک فرد و اطّلاع از آن ، تنها چند راه وجود دارد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استنباط این خُلق و خو از گفتار وی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استنباط آن از رفتار 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آن از آن چه خانواده و نزدیکانش از او نقل می کنند؛ زیرا اهل خانه دانا ترند که در خانه چه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البيت أدرى بما في البيت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استنباط آن از چیز هایی که ملازم و همراه وی و اقرار کننده به حقّ وی، به او نسبت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0" w:name="__RefHeading___Toc3787124_2870459653"/>
      <w:bookmarkStart w:id="141" w:name="_Toc51"/>
      <w:bookmarkEnd w:id="140"/>
      <w:r>
        <w:rPr>
          <w:rtl w:val="true"/>
        </w:rPr>
        <w:t>اما سخنان ابوطالب سلام الله عليه</w:t>
      </w:r>
      <w:bookmarkEnd w:id="141"/>
    </w:p>
    <w:p>
      <w:pPr>
        <w:pStyle w:val="BookText"/>
        <w:rPr/>
      </w:pPr>
      <w:r>
        <w:rPr>
          <w:rFonts w:ascii="IRNazanin" w:hAnsi="IRNazanin" w:eastAsia="IRNazanin"/>
          <w:color w:val="111111"/>
          <w:sz w:val="28"/>
          <w:sz w:val="28"/>
          <w:szCs w:val="28"/>
          <w:rtl w:val="true"/>
          <w:lang w:bidi="fa-IR"/>
        </w:rPr>
        <w:t xml:space="preserve">برای تو بند هایی طلایی از شعر زلال زیبا و شگفت انگیز او که در کتب سیره و تاریخ و حدیث ثبت شده را ذکر می کنیم حاکم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با سندش از ابن اسحاق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ابیاتی برای نجاشی فرستاد که او را بر رفتار نیک با مسلمانانی که به حبشه هجرت کرده بودند و دفاع از آن ها ، تشویق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ليعلم خيارُ الناسِ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لموسى و المسيحِ ابنِ مريمِ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أتانا بهديٍ مثل ما أتيا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بأمرِ اللهِ يهدي و يعصم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خوبان از مردم بدانند که محمّد وزیر موسی و عیسی بن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سیره و روشی مانند آن چه آن دو آوردند ، آورد ، و همگی به امر خدا هدایت می کنند و 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گمراهی و انحرافات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اشعار وی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تعلموا أنّا وجدنا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كموسى خُطَّ في أوّل الكتب</w:t>
      </w:r>
    </w:p>
    <w:p>
      <w:pPr>
        <w:pStyle w:val="BookText"/>
        <w:rPr/>
      </w:pPr>
      <w:r>
        <w:rPr>
          <w:rFonts w:ascii="Amiri" w:hAnsi="Amiri" w:eastAsia="Amiri" w:cs="Amiri"/>
          <w:color w:val="111111"/>
          <w:sz w:val="28"/>
          <w:sz w:val="28"/>
          <w:szCs w:val="28"/>
          <w:rtl w:val="true"/>
          <w:lang w:bidi="ar-SA"/>
        </w:rPr>
        <w:t xml:space="preserve">و أنَّ عليه في العباد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حيف فيمن خصَّه اللهُ بالحبّ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دانید که ما محمّد را پیامبری مانند موسی یافتیم که در آغاز کتاب ها نوشته شده بود و این که برای او در میان بندگان محبّتی است، و ظلم و جور در کسی که خداوند او را به محبوب بودن اختصاص داده ،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شعر ، پیامبر اعظم صلی الله علیه و اله را مخاطب قرار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لن يصلوا إليك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أُوَسَّد في التراب دفينا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فاصدع بأمرِكَ ما عليك 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ابشر بذاك و قرّ منك عيونا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دعوتني و علمتُ أنَّك ناصحي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دعوتَ كنتَ ثمّ أمينا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علمتُ بأنَّ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أديانِ البريّة دينا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با تمام توان و جمعیّت خویش به تو دست پیدا نمی کنند ، تا من در خاک دفن شوم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امرت را آشکار کن که هیچ نقصی نداری ، و از این خوشحال باش و چشمت روشن باد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دعوت کردی و دانستم که تو خیر و </w:t>
      </w:r>
    </w:p>
    <w:p>
      <w:pPr>
        <w:pStyle w:val="BookText"/>
        <w:rPr/>
      </w:pPr>
      <w:r>
        <w:rPr>
          <w:rFonts w:ascii="IRNazanin" w:hAnsi="IRNazanin" w:eastAsia="IRNazanin"/>
          <w:color w:val="111111"/>
          <w:sz w:val="28"/>
          <w:sz w:val="28"/>
          <w:szCs w:val="28"/>
          <w:rtl w:val="true"/>
          <w:lang w:bidi="fa-IR"/>
        </w:rPr>
        <w:t>خوبیِ مرا می خواهی و همانا دعوت کردی در حالی که در این دعوت امین 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من می دانستم که دین محمّد از بهترین دین های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ابیات را ثعلبی در تفسیر خود نقل کرده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مقاتل، عبدالله بن عبّاس ، قسم بن محضرة ، و عطاء بن دينار اتّفاق نظر دارند که نقل این ابیات از ابوطالب صحیح است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شاعر آن ها ، خود ابو طالب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نقل ابن ابی الحدید در شرح خود </w:t>
      </w:r>
      <w:r>
        <w:rPr>
          <w:rStyle w:val="FootnoteAnchor"/>
          <w:rtl w:val="true"/>
        </w:rPr>
        <w:footnoteReference w:id="182"/>
      </w:r>
      <w:r>
        <w:rPr>
          <w:rFonts w:ascii="IRNazanin" w:hAnsi="IRNazanin" w:eastAsia="IRNazanin"/>
          <w:color w:val="111111"/>
          <w:sz w:val="28"/>
          <w:sz w:val="28"/>
          <w:szCs w:val="28"/>
          <w:rtl w:val="true"/>
          <w:lang w:bidi="fa-IR"/>
        </w:rPr>
        <w:t>از اشعار مشهور وی این شعر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قرمٌ أَغَرُّ مسوَّدُ</w:t>
      </w:r>
    </w:p>
    <w:p>
      <w:pPr>
        <w:pStyle w:val="BookText"/>
        <w:rPr/>
      </w:pPr>
      <w:r>
        <w:rPr>
          <w:rFonts w:ascii="Amiri" w:hAnsi="Amiri" w:eastAsia="Amiri" w:cs="Amiri"/>
          <w:color w:val="111111"/>
          <w:sz w:val="28"/>
          <w:sz w:val="28"/>
          <w:szCs w:val="28"/>
          <w:rtl w:val="true"/>
          <w:lang w:bidi="ar-SA"/>
        </w:rPr>
        <w:t xml:space="preserve">لمسوّدينَ أكارمٍ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طابوا و طاب المولدُ</w:t>
      </w:r>
    </w:p>
    <w:p>
      <w:pPr>
        <w:pStyle w:val="BookText"/>
        <w:rPr/>
      </w:pPr>
      <w:r>
        <w:rPr>
          <w:rFonts w:ascii="Amiri" w:hAnsi="Amiri" w:eastAsia="Amiri" w:cs="Amiri"/>
          <w:color w:val="111111"/>
          <w:sz w:val="28"/>
          <w:sz w:val="28"/>
          <w:szCs w:val="28"/>
          <w:rtl w:val="true"/>
          <w:lang w:bidi="ar-SA"/>
        </w:rPr>
        <w:t xml:space="preserve">نعم الأرومةُ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الخضمّ الأوحدُ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پیامبر خدا محمّد هستی و تو بزرگوار ، درخشان و آقا و مهتر هستی ، برای مهتران و کریمانی که پا کند و تو از نسل پاکان هستی خوب اصل و نَسَبی است نَسَب تو که از عمرو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بخشنده و بی 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در شرح خود </w:t>
      </w:r>
      <w:r>
        <w:rPr>
          <w:rStyle w:val="FootnoteAnchor"/>
          <w:rtl w:val="true"/>
        </w:rPr>
        <w:footnoteReference w:id="183"/>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مأمون رحمه الله مشهور است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w:t>
      </w:r>
    </w:p>
    <w:p>
      <w:pPr>
        <w:pStyle w:val="BookText"/>
        <w:rPr/>
      </w:pPr>
      <w:r>
        <w:rPr>
          <w:rFonts w:ascii="IRNazanin" w:hAnsi="IRNazanin" w:eastAsia="IRNazanin"/>
          <w:color w:val="111111"/>
          <w:sz w:val="28"/>
          <w:sz w:val="28"/>
          <w:szCs w:val="28"/>
          <w:rtl w:val="true"/>
          <w:lang w:bidi="fa-IR"/>
        </w:rPr>
        <w:t>خدا ابو طالب با این شعرش اسلام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نصرتُ الرسولَ رسول المليكِ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ببيضٍ تلألا كلمعِ البروقِ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أذبُّ و أحمي رسولا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حمايةَ حامٍ عليه شفیقِ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إن أدبّ لأعدائِهِ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دبيبَ البكار حذار الفنيقِ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أزير لهم سامياً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زار ليث بغيل مضيق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پیامبر، فرستاده خداوندِ مالک مقتدر را یاری نمودم، در مقابل شمشیر هایی که مانند درخشش برق ها می درخشید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دفاع صبر کردم و او را حمایت کردم مانند حمایت کردن فردی که بر او مهربان و دلسوز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مقابل دشمنان او آهسته و با نرمی حرکت نکردم مانند آهسته حرکت کردن شتران ماده از ترس شتر نر فنیق </w:t>
      </w:r>
      <w:r>
        <w:rPr>
          <w:rStyle w:val="FootnoteAnchor"/>
          <w:rtl w:val="true"/>
        </w:rPr>
        <w:footnoteReference w:id="18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من برای آن ها چون نعره شیر بیشه که عرصه بر او تنگ آمده ، به شدّت نعره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ابیات با یک بیت بیشتر در دیوان ابوطالب وجود دارد </w:t>
      </w:r>
      <w:r>
        <w:rPr>
          <w:rStyle w:val="FootnoteAnchor"/>
          <w:rtl w:val="true"/>
        </w:rPr>
        <w:footnoteReference w:id="185"/>
      </w:r>
      <w:r>
        <w:rPr>
          <w:rFonts w:ascii="IRNazanin" w:hAnsi="IRNazanin" w:eastAsia="IRNazanin"/>
          <w:color w:val="111111"/>
          <w:sz w:val="28"/>
          <w:sz w:val="28"/>
          <w:szCs w:val="28"/>
          <w:rtl w:val="true"/>
          <w:lang w:bidi="fa-IR"/>
        </w:rPr>
        <w:t xml:space="preserve">ابن ابی الحدید در شرح خود </w:t>
      </w:r>
      <w:r>
        <w:rPr>
          <w:rStyle w:val="FootnoteAnchor"/>
          <w:rtl w:val="true"/>
        </w:rPr>
        <w:footnoteReference w:id="186"/>
      </w:r>
      <w:r>
        <w:rPr>
          <w:rFonts w:ascii="IRNazanin" w:hAnsi="IRNazanin" w:eastAsia="IRNazanin"/>
          <w:color w:val="111111"/>
          <w:sz w:val="28"/>
          <w:sz w:val="28"/>
          <w:szCs w:val="28"/>
          <w:rtl w:val="true"/>
          <w:lang w:bidi="fa-IR"/>
        </w:rPr>
        <w:t>پس از ذکر بخشی از اشعار ابوطالب می نویسد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این اشعار متواتر است؛ زیرا اگر تک تک اشعار ، متواتر نباشد امّا مجموع اشعار دلالت بر یک امر مشترک می کند و آن تصدیق محمّد صلی الله علیه و آله است ، و مجموع اشعار متواتر است؛ همان طورکه تک </w:t>
      </w:r>
    </w:p>
    <w:p>
      <w:pPr>
        <w:pStyle w:val="BookText"/>
        <w:rPr/>
      </w:pPr>
      <w:r>
        <w:rPr>
          <w:rFonts w:ascii="IRNazanin" w:hAnsi="IRNazanin" w:eastAsia="IRNazanin"/>
          <w:color w:val="111111"/>
          <w:sz w:val="28"/>
          <w:sz w:val="28"/>
          <w:szCs w:val="28"/>
          <w:rtl w:val="true"/>
          <w:lang w:bidi="fa-IR"/>
        </w:rPr>
        <w:t>تک قتل هایی که علی علیه السلام انجام داده و شجاعان راکشته است با خبر واحد نقل شده ، امّا مجموع این خبر های واحد متواتر است و برای ما علم ضروری به شجاعت آن حضرت حاصل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بی نظیر ابن شهر آشوب مازندرانی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ascii="Amiri" w:hAnsi="Amiri" w:eastAsia="Amiri" w:cs="Amiri"/>
          <w:color w:val="111111"/>
          <w:sz w:val="28"/>
          <w:sz w:val="28"/>
          <w:szCs w:val="28"/>
          <w:rtl w:val="true"/>
          <w:lang w:bidi="ar-SA"/>
        </w:rPr>
        <w:t>وَ لَيَنصُرَنَّ اللَّهُ مَن يَنصُرُهُ</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کسانی را که یاری او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آیینش دفاع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ابو طالب که ایمان او را می رسانند بیشتر از سه هزار بیت است که در آن ها نسبت به کسی که با پیامبر صلّی الله علیه و آله دشمن است ، اظهار دشمنی می کند و آن حضرت را پیامبر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انبوهی از اشعار او را ذکر می کند ؛ از جمله آن ها شعر او در وصیّتش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اُوصي بنصرِ نبيّ الخيرِ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إيني عليّاً و شيخ القوم عبّاسا</w:t>
      </w:r>
    </w:p>
    <w:p>
      <w:pPr>
        <w:pStyle w:val="BookText"/>
        <w:rPr/>
      </w:pPr>
      <w:r>
        <w:rPr>
          <w:rFonts w:ascii="Amiri" w:hAnsi="Amiri" w:eastAsia="Amiri" w:cs="Amiri"/>
          <w:color w:val="111111"/>
          <w:sz w:val="28"/>
          <w:sz w:val="28"/>
          <w:szCs w:val="28"/>
          <w:rtl w:val="true"/>
          <w:lang w:bidi="ar-SA"/>
        </w:rPr>
        <w:t xml:space="preserve">و حمزة الأسدَ الحامي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جعفراً أن تذودا دونه الناسا</w:t>
      </w:r>
    </w:p>
    <w:p>
      <w:pPr>
        <w:pStyle w:val="BookText"/>
        <w:rPr/>
      </w:pPr>
      <w:r>
        <w:rPr>
          <w:rFonts w:ascii="Amiri" w:hAnsi="Amiri" w:eastAsia="Amiri" w:cs="Amiri"/>
          <w:color w:val="111111"/>
          <w:sz w:val="28"/>
          <w:sz w:val="28"/>
          <w:szCs w:val="28"/>
          <w:rtl w:val="true"/>
          <w:lang w:bidi="ar-SA"/>
        </w:rPr>
        <w:t xml:space="preserve">كونوا فداءً لكم أمّي و ما 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نصرِ أحمدَ دون الناس أتراسا </w:t>
      </w:r>
      <w:r>
        <w:rPr>
          <w:rStyle w:val="FootnoteAnchor"/>
          <w:rtl w:val="true"/>
        </w:rPr>
        <w:footnoteReference w:id="18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نفر را به یاری پیامبر خوبی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علی و بزرگ قوم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شجاع حامی حقیقت نبوی ، و جعفر 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مردم از او دفاع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و اولادش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یاری رساندن به احمد ، در مقابل مردم سپر باشید</w:t>
      </w:r>
      <w:r>
        <w:rPr>
          <w:rFonts w:eastAsia="IRNazanin" w:cs="IRNazanin"/>
          <w:color w:val="111111"/>
          <w:sz w:val="28"/>
          <w:szCs w:val="28"/>
          <w:rtl w:val="true"/>
          <w:lang w:bidi="fa-IR"/>
        </w:rPr>
        <w:t xml:space="preserve">.] </w:t>
      </w:r>
      <w:bookmarkStart w:id="142" w:name="pg9172_120427"/>
    </w:p>
    <w:p>
      <w:pPr>
        <w:pStyle w:val="BookText"/>
        <w:rPr/>
      </w:pPr>
      <w:bookmarkEnd w:id="14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3" w:name="__RefHeading___Toc3787126_2870459653"/>
      <w:bookmarkStart w:id="144" w:name="_Toc52"/>
      <w:bookmarkEnd w:id="143"/>
      <w:r>
        <w:rPr>
          <w:rtl w:val="true"/>
        </w:rPr>
        <w:t>عمل نیکو و گفتار مشکور وی</w:t>
      </w:r>
      <w:bookmarkEnd w:id="144"/>
    </w:p>
    <w:p>
      <w:pPr>
        <w:pStyle w:val="BookText"/>
        <w:rPr/>
      </w:pPr>
      <w:r>
        <w:rPr>
          <w:rFonts w:ascii="IRNazanin" w:hAnsi="IRNazanin" w:eastAsia="IRNazanin"/>
          <w:color w:val="111111"/>
          <w:sz w:val="28"/>
          <w:sz w:val="28"/>
          <w:szCs w:val="28"/>
          <w:rtl w:val="true"/>
          <w:lang w:bidi="fa-IR"/>
        </w:rPr>
        <w:t>امّا عمل نيكو و سعی مشکوری که بزرگ مکّه ابوطالب سلام الله علیه در راه یاری رساندن به پیامبر صلّی الله علیه و آله و حفظ آن حضرت ، و دفاع از او، و دعوت کردن به سوی او و دین حنیف او از ابتدای بعثت تا روزی که وفات کرد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خلال این ها سخنانی گفته است که همگی تصریح بر اسلام صحیح وی ایمان خالص او و فروتنی او در برابر رسالت الهی می باشد و به پیشگاه شما تقدیم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روایت کرده اند </w:t>
      </w:r>
      <w:r>
        <w:rPr>
          <w:rFonts w:eastAsia="IRNazanin" w:cs="IRNazanin"/>
          <w:color w:val="111111"/>
          <w:sz w:val="28"/>
          <w:szCs w:val="28"/>
          <w:rtl w:val="true"/>
          <w:lang w:bidi="fa-IR"/>
        </w:rPr>
        <w:t>:</w:t>
      </w:r>
    </w:p>
    <w:p>
      <w:pPr>
        <w:pStyle w:val="Heading2"/>
        <w:numPr>
          <w:ilvl w:val="1"/>
          <w:numId w:val="1"/>
        </w:numPr>
        <w:rPr/>
      </w:pPr>
      <w:bookmarkStart w:id="145" w:name="__RefHeading___Toc3787128_2870459653"/>
      <w:bookmarkStart w:id="146" w:name="_Toc53"/>
      <w:bookmarkEnd w:id="145"/>
      <w:r>
        <w:rPr/>
        <w:t>1</w:t>
      </w:r>
      <w:r>
        <w:rPr>
          <w:rtl w:val="true"/>
        </w:rPr>
        <w:t>-</w:t>
      </w:r>
      <w:r>
        <w:rPr>
          <w:rtl w:val="true"/>
        </w:rPr>
        <w:t>ابوطالب به وسیله پیامبر صلّی الله علیه و آله از خداوند طلب باران می کند</w:t>
      </w:r>
      <w:r>
        <w:rPr>
          <w:rtl w:val="true"/>
        </w:rPr>
        <w:t>:</w:t>
      </w:r>
      <w:bookmarkEnd w:id="146"/>
    </w:p>
    <w:p>
      <w:pPr>
        <w:pStyle w:val="BookText"/>
        <w:rPr/>
      </w:pPr>
      <w:r>
        <w:rPr>
          <w:rFonts w:ascii="IRNazanin" w:hAnsi="IRNazanin" w:eastAsia="IRNazanin"/>
          <w:color w:val="111111"/>
          <w:sz w:val="28"/>
          <w:sz w:val="28"/>
          <w:szCs w:val="28"/>
          <w:rtl w:val="true"/>
          <w:lang w:bidi="fa-IR"/>
        </w:rPr>
        <w:t xml:space="preserve">ابن عساکر در تاریخ خود </w:t>
      </w:r>
      <w:r>
        <w:rPr>
          <w:rStyle w:val="FootnoteAnchor"/>
          <w:rtl w:val="true"/>
        </w:rPr>
        <w:footnoteReference w:id="189"/>
      </w:r>
      <w:r>
        <w:rPr>
          <w:rFonts w:ascii="IRNazanin" w:hAnsi="IRNazanin" w:eastAsia="IRNazanin"/>
          <w:color w:val="111111"/>
          <w:sz w:val="28"/>
          <w:sz w:val="28"/>
          <w:szCs w:val="28"/>
          <w:rtl w:val="true"/>
          <w:lang w:bidi="fa-IR"/>
        </w:rPr>
        <w:t xml:space="preserve">از جلهمة بن عرفطه نقل کرده است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مکّه آمدم و در آن جا قحطی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ما خشک شده و آبی برای خوردن نداریم، بشتاب و طلب باران کن ابو طالب بیرون آمد و همراه او جوانی بود که گویا خورشید پشت ابر است که ابری سیاه از جلوی آن کنار می رود و در اطراف او نوجوانانی بودند پس ابو طالب آن جوان را گرفت و پشت او را به کعبه چسباند و با انگشت به آن جوان پناه برد و در آسمان ابری نبود ناگاه ابر ها از این سو و آن سو آمدند و باریدند و بسیار باریدند و آب جاری شد و دشت و بیابان سر سبز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ابو طالب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 xml:space="preserve">يلوذ به الهلّاكُ </w:t>
      </w:r>
      <w:r>
        <w:rPr>
          <w:rStyle w:val="FootnoteAnchor"/>
          <w:rtl w:val="true"/>
        </w:rPr>
        <w:footnoteReference w:id="190"/>
      </w:r>
      <w:r>
        <w:rPr>
          <w:rFonts w:ascii="Amiri" w:hAnsi="Amiri" w:eastAsia="Amiri" w:cs="Amiri"/>
          <w:color w:val="111111"/>
          <w:sz w:val="28"/>
          <w:sz w:val="28"/>
          <w:szCs w:val="28"/>
          <w:rtl w:val="true"/>
          <w:lang w:bidi="ar-SA"/>
        </w:rPr>
        <w:t xml:space="preserve">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نعمةٍ و فواضلِ</w:t>
      </w:r>
    </w:p>
    <w:p>
      <w:pPr>
        <w:pStyle w:val="BookText"/>
        <w:rPr/>
      </w:pPr>
      <w:r>
        <w:rPr>
          <w:rFonts w:ascii="Amiri" w:hAnsi="Amiri" w:eastAsia="Amiri" w:cs="Amiri"/>
          <w:color w:val="111111"/>
          <w:sz w:val="28"/>
          <w:sz w:val="28"/>
          <w:szCs w:val="28"/>
          <w:rtl w:val="true"/>
          <w:lang w:bidi="ar-SA"/>
        </w:rPr>
        <w:t xml:space="preserve">و میزان عدلٍ لا يخيس شعيرةً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وزان صدقٍ وزنُه غيرُ هائلِ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 نورانی و درخشانی که به آبروی او از ابر ها درخواست باران می شود ، او که داد رس یتیمان و پناه و حافظ بیوه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فقرای از آل هاشم به او پناه بردند و نزد او در ناز و نعمت و زیادتی فرو رفتند و او ترازوی عدل است که به اندازه یک مو خطا نمی کند و وزنه راستینی است که در وزن آن ادّعای گزاف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شهرستانی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در حاشیه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ما عبد المطلّب را ذکر کرده و نوشته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چیز هایی که دلالت می کند او به مکان رسالت و شرف نبوّت معرفت داشت این است که چون آن خشک سالی بزرگ به اهل مکّه رسید و دو سال باران بر آن ها نبارید به فرزندش ابوطالب دستور داد مصطفی صلی الله علیه و آله که شیر خوار و پیچیده در قنداق بود ،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روی دو دست خود نهاد و به سوی کعبه آمد و او را به طرف آسمان انداخت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حقّ این 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بار دوم و سوم او را به سوی آسمان انداخت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این نوزاد باران فراوان و پیوسته و با قطره های درشت بر ما فرو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ساعتی نگذشت که ابر ها آسمان را پر کردند و باران </w:t>
      </w:r>
      <w:bookmarkStart w:id="147" w:name="pg9172_120431"/>
    </w:p>
    <w:p>
      <w:pPr>
        <w:pStyle w:val="BookText"/>
        <w:rPr/>
      </w:pPr>
      <w:bookmarkEnd w:id="147"/>
      <w:r>
        <w:rPr>
          <w:rFonts w:ascii="IRNazanin" w:hAnsi="IRNazanin" w:eastAsia="IRNazanin"/>
          <w:color w:val="111111"/>
          <w:sz w:val="28"/>
          <w:sz w:val="28"/>
          <w:szCs w:val="28"/>
          <w:rtl w:val="true"/>
          <w:lang w:bidi="fa-IR"/>
        </w:rPr>
        <w:t xml:space="preserve">بارید تا جایی که از خراب شدن مسجد ترسیدند و ابو طالب آن شعر 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شعری که در آخر ابیات آن حرف 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سرود که ابتدای آن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ascii="IRNazanin" w:hAnsi="IRNazanin" w:eastAsia="IRNazanin"/>
          <w:color w:val="111111"/>
          <w:sz w:val="28"/>
          <w:sz w:val="28"/>
          <w:szCs w:val="28"/>
          <w:rtl w:val="true"/>
          <w:lang w:bidi="fa-IR"/>
        </w:rPr>
        <w:t xml:space="preserve">سپس ابیاتی از این قصیده را ذکر می کند و بر پژوهشگر پوشیده نیست که ابوطالب این قصیده را در روز هایی که در شِعب بوده، سروده است </w:t>
      </w:r>
      <w:r>
        <w:rPr>
          <w:rStyle w:val="FootnoteAnchor"/>
          <w:rtl w:val="true"/>
        </w:rPr>
        <w:footnoteReference w:id="192"/>
      </w:r>
      <w:r>
        <w:rPr>
          <w:rFonts w:ascii="IRNazanin" w:hAnsi="IRNazanin" w:eastAsia="IRNazanin"/>
          <w:color w:val="111111"/>
          <w:sz w:val="28"/>
          <w:sz w:val="28"/>
          <w:szCs w:val="28"/>
          <w:rtl w:val="true"/>
          <w:lang w:bidi="fa-IR"/>
        </w:rPr>
        <w:t xml:space="preserve">پس طلب باران توسّط عبدالمطلّب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مکّه به واسطه پیامبر اعظم صلّی الله علیه و آله در روزی که آن حضرت شیرخوار و جوان بوده، از توحید خالص آن دو و ایمان آن دو به خدا و شناخت رسالت خاتم و قداست و پاکی صاحب این رسالت از روز نخست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دو، تنها همین دو واقعه را داشتند کفایت می کرد چنان که همین دو واقعه برای پژوهشگر کافی است و لازم نیست به دنبال دلیلی دیگر بر ایمان آوردن آن ها باشد</w:t>
      </w:r>
      <w:r>
        <w:rPr>
          <w:rFonts w:eastAsia="IRNazanin" w:cs="IRNazanin"/>
          <w:color w:val="111111"/>
          <w:sz w:val="28"/>
          <w:szCs w:val="28"/>
          <w:rtl w:val="true"/>
          <w:lang w:bidi="fa-IR"/>
        </w:rPr>
        <w:t>.</w:t>
      </w:r>
    </w:p>
    <w:p>
      <w:pPr>
        <w:pStyle w:val="Heading2"/>
        <w:numPr>
          <w:ilvl w:val="1"/>
          <w:numId w:val="1"/>
        </w:numPr>
        <w:rPr/>
      </w:pPr>
      <w:bookmarkStart w:id="148" w:name="__RefHeading___Toc3787130_2870459653"/>
      <w:bookmarkStart w:id="149" w:name="_Toc54"/>
      <w:bookmarkEnd w:id="148"/>
      <w:r>
        <w:rPr/>
        <w:t>2</w:t>
      </w:r>
      <w:r>
        <w:rPr>
          <w:rtl w:val="true"/>
        </w:rPr>
        <w:t>-</w:t>
      </w:r>
      <w:r>
        <w:rPr>
          <w:rtl w:val="true"/>
        </w:rPr>
        <w:t>ابتدای امر پیامبر صلّی الله علیه و آله و ابوطالب علیه السّلام</w:t>
      </w:r>
      <w:r>
        <w:rPr>
          <w:rtl w:val="true"/>
        </w:rPr>
        <w:t>:</w:t>
      </w:r>
      <w:bookmarkEnd w:id="14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حنابله ابراهیم بن علی بن محمّد دینوری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السؤول في مناقب آل الرسول</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با سند خود از طاووس از ابن عبّاس در حدیثی طولانی نقل می کند</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عبّاس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قَدْ أَمَرَنِی بِإِظْهَارِ أَمْرِی وَ قَدْ أَنْبَأَنِی وَ اِسْتَنْبَأَنِی فَمَا عِنْدَکَ</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 به من دستور داده دعوتم را آشکار کنم، و به من خبر داده و از من خبر می خواهد ، نظر تو 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مردم حسادت زیادی به فرزندان جدّت دارند، حال که این فضیلت نیز افزوده شده ، مصیبت زیاد و بزرگی آغاز شده و همگی از یک کمان مورد هدف قرار می گیریم و ما را از ریشه بر می کنند لکن به عمویت ابوطالب نزدیک شو؛ زیرا او عموی بزرگ تو است و اگر تو را یاری نکند وا نمی گذارد و تو را تسلیم نمی کند پس هر دو نزد ابوطالب آمدند و چون ابو طالب آن دو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چیزی می دانید و خبری شده، چه چیز شما را در این موقع به این جا آورده است؟ عبّاس سخن پیامبر و پاسخ خود را بیان کرد ابوطالب به پیامبر نگاه کرد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اُخْرُجْ ابْنَ أَخِی فَإِنَّکَ اَلرَّفِیعُ کَعْباً وَ اَلْمَنِیعُ حِزْباً وَ اَلْأَعْلَی أَباً وَ اَللَّهِ لاَ یَسْلُقُکَ لِسَانٌ إِلاَّ سَلَقَتْهُ أَلْسُنٌ حِدَادٌ وَ اِجْتَذَبَتْهُ سُیُوفٌ حِدَادٌ وَ اَللَّهِ لَتَذِلَّنَّ لَکَ اَلْعَرَبُ ذُلَّ اَلْبُهْمِ لِحَاضِنِا وَ لَقَد كانَ أبي بِی یَقْرَأُ اَلْکِتَابَ جَمِیعاً وَ لَقَدْ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صُلْبِی لَنَبِیّاً لَوَدِدْتُ أَنِّی أَدْرَکْتُ ذَلِکَ اَلزَّمَانَ فَآمَنْتُ بِهِ فَمَنْ أَدْرَکَهُ مِنْ وُلْدِی فَلْیُؤْمِنْ 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 خارج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دعوت خود را آشکار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تو از لحاظ مجد و شرف ، بلند مرتبه هستی و طایفه ات از تو حمایت می کند و پدرت بلند مرتبه تر است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زبانی تو را اذیّت نکند مگر این که با زبان های تیز او را اذیّت می کنم و با شمشیر های تیز به سویش می روم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برای تو ذلیل می شود مانند ذلّت بزغاله برای مادرش، و همانا پدرم همۀ کتاب را می خواند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صلب من پیامبری </w:t>
      </w:r>
      <w:bookmarkStart w:id="150" w:name="pg9172_120434"/>
    </w:p>
    <w:p>
      <w:pPr>
        <w:pStyle w:val="BookText"/>
        <w:rPr/>
      </w:pPr>
      <w:bookmarkEnd w:id="150"/>
      <w:r>
        <w:rPr>
          <w:rFonts w:ascii="IRNazanin" w:hAnsi="IRNazanin" w:eastAsia="IRNazanin"/>
          <w:color w:val="111111"/>
          <w:sz w:val="28"/>
          <w:sz w:val="28"/>
          <w:szCs w:val="28"/>
          <w:rtl w:val="true"/>
          <w:lang w:bidi="fa-IR"/>
        </w:rPr>
        <w:t>خارج می شود و دوست دارم آن زمان را درک کنم و به او ایمان بیاورم ، پس هر کدام از فرزندانم که او را درک کرد به او ایمان بیاورد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امینی می گوید آیا گمان می کنی ابو طالب با اطمینان این سخن را از پدرش نقل می کند و از روز نخست به رسول خدا صلی الله علیه و آله این گونه دل گرمی می دهد، و به او امر می کند که دعوتش را آشکار کند و ذکر خدا را افشا سازد، و مطمئن است او همان پیامبری است که پدرش و کتاب های پیشین وعده داده اند، و خبر غیبی می دهد که عرب در مقابل او کُرنش می کنند و با وجود همۀ این ها به او ایمان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 دروغ پردازی نیست </w:t>
      </w:r>
      <w:r>
        <w:rPr>
          <w:rFonts w:eastAsia="IRNazanin" w:cs="IRNazanin"/>
          <w:color w:val="111111"/>
          <w:sz w:val="28"/>
          <w:szCs w:val="28"/>
          <w:rtl w:val="true"/>
          <w:lang w:bidi="fa-IR"/>
        </w:rPr>
        <w:t>.</w:t>
      </w:r>
    </w:p>
    <w:p>
      <w:pPr>
        <w:pStyle w:val="Heading2"/>
        <w:numPr>
          <w:ilvl w:val="1"/>
          <w:numId w:val="1"/>
        </w:numPr>
        <w:rPr/>
      </w:pPr>
      <w:bookmarkStart w:id="151" w:name="__RefHeading___Toc3787132_2870459653"/>
      <w:bookmarkStart w:id="152" w:name="_Toc55"/>
      <w:bookmarkEnd w:id="151"/>
      <w:r>
        <w:rPr/>
        <w:t>3</w:t>
      </w:r>
      <w:r>
        <w:rPr>
          <w:rtl w:val="true"/>
        </w:rPr>
        <w:t>-</w:t>
      </w:r>
      <w:r>
        <w:rPr>
          <w:rtl w:val="true"/>
        </w:rPr>
        <w:t>سخن ابو طالب علیه السلام به على علیه السلام</w:t>
      </w:r>
      <w:r>
        <w:rPr>
          <w:rtl w:val="true"/>
        </w:rPr>
        <w:t xml:space="preserve">: « </w:t>
      </w:r>
      <w:r>
        <w:rPr>
          <w:rtl w:val="true"/>
        </w:rPr>
        <w:t xml:space="preserve">إلزم ابن عمّك </w:t>
      </w:r>
      <w:r>
        <w:rPr>
          <w:rtl w:val="true"/>
        </w:rPr>
        <w:t>» [</w:t>
      </w:r>
      <w:r>
        <w:rPr>
          <w:rtl w:val="true"/>
        </w:rPr>
        <w:t>ملازم پسر عمویت باش</w:t>
      </w:r>
      <w:r>
        <w:rPr>
          <w:rtl w:val="true"/>
        </w:rPr>
        <w:t>]:</w:t>
      </w:r>
      <w:bookmarkEnd w:id="152"/>
    </w:p>
    <w:p>
      <w:pPr>
        <w:pStyle w:val="BookText"/>
        <w:rPr/>
      </w:pPr>
      <w:r>
        <w:rPr>
          <w:rFonts w:ascii="IRNazanin" w:hAnsi="IRNazanin" w:eastAsia="IRNazanin"/>
          <w:color w:val="111111"/>
          <w:sz w:val="28"/>
          <w:sz w:val="28"/>
          <w:szCs w:val="28"/>
          <w:rtl w:val="true"/>
          <w:lang w:bidi="fa-IR"/>
        </w:rPr>
        <w:t>ابن اسحاق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علم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نماز می شد رسول خدا صلی الله علیه و آله به درّه های اطراف مکّه می رفت و علی بن ابی طالب به دور از چشم پدرش ابوطالب و عمو ها و قومش با او می رفت و نماز می خواندند و چون عصر می شد بر می گشتند و مدّتی بر همین منوال گذشت تا این که روزی ابو طالب آن دو را در حال نماز دید پس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دینی است که می بینم برای خود قرار داده ای؟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دِینُ اَللَّهِ وَ دِینُ مَلاَئِکَتِهِ وَ دِینُ رُسُلِهِ وَ دِینُ أَبِینَا إِبْرَاهِیمَ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خدا و دین ملائکه و دین انبیا و دین پدر ما ابراهیم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اند که ابوطالب به علی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اَلدِّینُ اَلَّذِی أَنْتَ عَلَیْهِ؟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دینی است که تو 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 بِرَسُولِ الله وَ صَدَّقْتُهُ بِمَا جَاءَ بِهِ وَ صَلَّیْتُ مَعَهُ لِلَّه و اتّبعتُه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رسول خدا صلی الله علیه و آله ایمان آورده ام و هر چه را او آورده تصدیق کرده ام و با او برای خدا نماز می گذارم و از او پیروی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به او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إِنَّهُ لَمْ يَدْعُك إِلاَّ إِلَى خَيْرٍ فَالزَمْهُ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تو را جز به خیر و خوبی دعوت نمی کند پس ملازم و همراه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لفظی دیگر از علی علیه السلام نقل شده است چون اسلام آورد ابوطالب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الزم ابن عمّك </w:t>
      </w:r>
      <w:r>
        <w:rPr>
          <w:rFonts w:eastAsia="IRNazanin" w:cs="IRNazanin"/>
          <w:color w:val="111111"/>
          <w:sz w:val="28"/>
          <w:szCs w:val="28"/>
          <w:rtl w:val="true"/>
          <w:lang w:bidi="fa-IR"/>
        </w:rPr>
        <w:t xml:space="preserve">» </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و همراه پسر عمویت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شرح ابن ابی الحدید آمده است </w:t>
      </w:r>
      <w:r>
        <w:rPr>
          <w:rStyle w:val="FootnoteAnchor"/>
          <w:rtl w:val="true"/>
        </w:rPr>
        <w:footnoteReference w:id="19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اِبْنَ عَمِّكَ، فَاِنَّکَ تَسْلَمُ بِهِ مِنْ کُلِّ بَأْسٍ عَاجِلٍ وَ آجِلٍ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پسر عمویت باش، که به واسطۀ او از هر ضرر دنیوی و اخروی سالم می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الوثيقة في لزوم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فاشدد بصحبته على أيديكا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محکم کاری در ملازمت با محمّد است ، پس با همراهی با او خود را تقویت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اشعار وی که با معنای این شعر مناسبت دارد این شعر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عليّاً و جعفراً ثقتي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ملمّ الزمان و النوبلا تخذلا و انصرا ابن عمّكما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لاُمّي من بينهم و أبيو الله لا أخذل النبيّ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يخذله من بنيّ ذو 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و جعفر در مصیبت ها و شدائد روزگار مورد اطمینان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عمویتان را و انگذارید و او را یاری کنید که عموی شما از بین دیگران برادر پدر و مادری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را وا نمی گذارم و از فرزندانم هر که دارای حَسَب و نسب است او را وا نمی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سه بیت در دیوان ابو طالب نیز هست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ابو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جناح ابن عمّك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 پسر عمویت را کامل و تمام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پیامبر صلّی الله علیه و آله و علی را در حال نماز دید و علی در طرف راست آن حضرت بود، پس به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 </w:t>
      </w:r>
      <w:r>
        <w:rPr>
          <w:rStyle w:val="FootnoteAnchor"/>
          <w:rtl w:val="true"/>
        </w:rPr>
        <w:footnoteReference w:id="197"/>
      </w:r>
      <w:r>
        <w:rPr>
          <w:rFonts w:ascii="IRNazanin" w:hAnsi="IRNazanin" w:eastAsia="IRNazanin"/>
          <w:color w:val="111111"/>
          <w:sz w:val="28"/>
          <w:sz w:val="28"/>
          <w:szCs w:val="28"/>
          <w:rtl w:val="true"/>
          <w:lang w:bidi="fa-IR"/>
        </w:rPr>
        <w:t>جناح ابن عمّك، و صلّ عن يساره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 پسر عمویت را کامل و تمام کن و در جانب چپ او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جعفر کمی پس از اسلام برادرش علی بود</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ابوطالب گفت</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فصبراً أبا يعلى على دين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مظهراً للدين وُفِّقت صابراً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حُطَّ من أتى بالحقِّ من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عزمٍ لا تكن حمزُ كافرا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سرّني إذ قلت إنّك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لرسول الله في الله ناصرا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بادِ قريشاً بالّذي قد 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جهاراً و قل ما كان أحمد ساحرا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بر دین احمد صبر کن و دینت را آشکار ساز ، خداوند به صبر موفّقت کند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کسی را که از جانب پروردگارش حقّ و حقیقت را آورده با عزمی راستین حفظ کن ای حمزه کافر نباش</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مرا خوش حال کردی که گفتی ایمان آورده ای، پس در راه خدا یاری رساننده به رسول خدا باش</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خود را برای قریش آشکار ساز و بگو که احمد ساحر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أسنى المطالب</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برزنجی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دربارۀ این که ابو طالب پیامبر صلّی الله علیه و آله را دوست می داشت ، متواتر است، و او را حفظ می کرد و یاری می نمود و در تبلیغ</w:t>
      </w:r>
    </w:p>
    <w:p>
      <w:pPr>
        <w:pStyle w:val="BookText"/>
        <w:rPr/>
      </w:pPr>
      <w:r>
        <w:rPr>
          <w:rFonts w:ascii="IRNazanin" w:hAnsi="IRNazanin" w:eastAsia="IRNazanin"/>
          <w:color w:val="111111"/>
          <w:sz w:val="28"/>
          <w:sz w:val="28"/>
          <w:szCs w:val="28"/>
          <w:rtl w:val="true"/>
          <w:lang w:bidi="fa-IR"/>
        </w:rPr>
        <w:t>دینش کمک می کرد و آن چه را می گفت تصدیق مینمود و فرزندانش مانند جعفر و علی را به پیروی از او و یاری او امر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برزنجی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اخبار صریح هستند در این که قلب او مملوّ از ایمان به پیامبر صلّی الله علیه و آله بود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ابوطالب علیه السّلام به فرزندان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زمان وفات ابوطالب رسید فرزندان عبد المطلّب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لَنْ تَزالُوا بِخَیرٍ مَا سَمِعتُم مِن مُحَمَّدٍ وَ مَا اتَبَعتُم أمرَهُ، فاتَّبِعوهُ و اعِینوهُ تَرْشُدُوا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سخن محمّد را گوش دهید و امر او را تبعیّت کنید، در خیر و خوبی هستید؛ پس از او پیروی کنید و او را کمک کنید تا هدایت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لفظی دیگر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مَعشَرَ بَنِی هَاشِمٍ ، أطِیعُوا مُحَمَّداً وَ صَدِّقُوهُ تُفلِحُوا وَ تُرشِدُوا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اطاعت کنید و او را تصدیق نمایید</w:t>
      </w:r>
    </w:p>
    <w:p>
      <w:pPr>
        <w:pStyle w:val="BookText"/>
        <w:rPr/>
      </w:pPr>
      <w:r>
        <w:rPr>
          <w:rFonts w:ascii="IRNazanin" w:hAnsi="IRNazanin" w:eastAsia="IRNazanin"/>
          <w:color w:val="111111"/>
          <w:sz w:val="28"/>
          <w:sz w:val="28"/>
          <w:szCs w:val="28"/>
          <w:rtl w:val="true"/>
          <w:lang w:bidi="fa-IR"/>
        </w:rPr>
        <w:t>تا رستگار و هدایت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برزنجی عقیده دارد که این حدیث دلیل بر ایمان ابو طالب علیه السلام است و چه عقیدۀ خوب و بجایی است؛ وی گفته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بعید است که ابوطالب علیه السّلام بداند هدایت در پیروی از </w:t>
      </w:r>
      <w:bookmarkStart w:id="153" w:name="pg9172_120443"/>
    </w:p>
    <w:p>
      <w:pPr>
        <w:pStyle w:val="BookText"/>
        <w:rPr/>
      </w:pPr>
      <w:bookmarkEnd w:id="153"/>
      <w:r>
        <w:rPr>
          <w:rFonts w:ascii="IRNazanin" w:hAnsi="IRNazanin" w:eastAsia="IRNazanin"/>
          <w:color w:val="111111"/>
          <w:sz w:val="28"/>
          <w:sz w:val="28"/>
          <w:szCs w:val="28"/>
          <w:rtl w:val="true"/>
          <w:lang w:bidi="fa-IR"/>
        </w:rPr>
        <w:t xml:space="preserve">آن حضرت است، و دیگران را به تبعیّت از او امر کند و خودش آن را ترک کند </w:t>
      </w:r>
      <w:r>
        <w:rPr>
          <w:rFonts w:eastAsia="IRNazanin" w:cs="IRNazanin"/>
          <w:color w:val="111111"/>
          <w:sz w:val="28"/>
          <w:szCs w:val="28"/>
          <w:rtl w:val="true"/>
          <w:lang w:bidi="fa-IR"/>
        </w:rPr>
        <w:t>.</w:t>
      </w:r>
    </w:p>
    <w:p>
      <w:pPr>
        <w:pStyle w:val="Heading2"/>
        <w:numPr>
          <w:ilvl w:val="1"/>
          <w:numId w:val="1"/>
        </w:numPr>
        <w:rPr/>
      </w:pPr>
      <w:bookmarkStart w:id="154" w:name="__RefHeading___Toc3787134_2870459653"/>
      <w:bookmarkStart w:id="155" w:name="_Toc56"/>
      <w:bookmarkEnd w:id="154"/>
      <w:r>
        <w:rPr/>
        <w:t>6</w:t>
      </w:r>
      <w:r>
        <w:rPr>
          <w:rtl w:val="true"/>
        </w:rPr>
        <w:t>-</w:t>
      </w:r>
      <w:r>
        <w:rPr>
          <w:rtl w:val="true"/>
        </w:rPr>
        <w:t>حدیثی از ابوطالب</w:t>
      </w:r>
      <w:bookmarkEnd w:id="155"/>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إصابه</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از طریق اسحاق بن عیسی هاشمی از ابو رافع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ابوطالب شنیدم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ابن أخي مُحَمّد بْنُ عَبْدِ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رَبَّهُ بَعَثَهُ بِصِلَهِ اَلْأَرْحَامِ وَ أَنْ یَعْبُدَ اَللَّهَ وَحْدَهُ وَ لاَ یَعْبُد مَعَهُ غَيرَه، وَ مُحَمَّدٌ اَلصَّدُوقُ اَلْأَمِینُ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زاده ام محمّد بن عبدالله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 او را برای صله ارحام ، و برای این که تنها خداوند را پرستش کند و شریکی برای او قرار ندهد مبعوث کرده است، و محمّد بسیار راست گو و امانت دار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6" w:name="__RefHeading___Toc3787136_2870459653"/>
      <w:bookmarkStart w:id="157" w:name="_Toc57"/>
      <w:bookmarkEnd w:id="156"/>
      <w:r>
        <w:rPr>
          <w:rtl w:val="true"/>
        </w:rPr>
        <w:t>آن چه اهل سنّت از خانواده و خویشاوندان ابوطالب علیه السّلام دربارۀ ایمان او نقل کرده اند</w:t>
      </w:r>
      <w:bookmarkEnd w:id="15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مردان آل هاشم و فرزندان عبد المطلّب و ابوطالب، تنها خبر ایمان استوار او، و این که کار های او در راه یاری رساندن به پیامبر اقدس صلّی الله علیه و آله به خاطر تدیّن او به دین آن حضرت صلی الله علیه و آله بوده به ما رسیده است ؛ و اهل خانه از آن چه در خانه است بیشتر اطّلاع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 أدري بما في البيت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عقیدۀ اهل بیت علیهم السلام، از عمو های پیامبر صلّی الله علیه و آله کسی جز حمزه و عبّاس و ابوطالب علیه السلام مسلمان نشد</w:t>
      </w:r>
    </w:p>
    <w:p>
      <w:pPr>
        <w:pStyle w:val="BookText"/>
        <w:rPr/>
      </w:pPr>
      <w:r>
        <w:rPr>
          <w:rFonts w:ascii="IRNazanin" w:hAnsi="IRNazanin" w:eastAsia="IRNazanin"/>
          <w:color w:val="111111"/>
          <w:sz w:val="28"/>
          <w:sz w:val="28"/>
          <w:szCs w:val="28"/>
          <w:rtl w:val="true"/>
          <w:lang w:bidi="fa-IR"/>
        </w:rPr>
        <w:t>بله، اهل بیت در زمان ها و دوره های خود با تأکید و با صراحت تمام اسلام ابو طالب علیه السلام را ندا دادند و در مقابل کسی که در این باور با آن ها مخالفت می کرد جبهه می گرفتند</w:t>
      </w:r>
    </w:p>
    <w:p>
      <w:pPr>
        <w:pStyle w:val="BookText"/>
        <w:rPr/>
      </w:pPr>
      <w:r>
        <w:rPr>
          <w:rFonts w:ascii="Amiri" w:hAnsi="Amiri" w:eastAsia="Amiri" w:cs="Amiri"/>
          <w:color w:val="111111"/>
          <w:sz w:val="28"/>
          <w:sz w:val="28"/>
          <w:szCs w:val="28"/>
          <w:rtl w:val="true"/>
          <w:lang w:bidi="ar-SA"/>
        </w:rPr>
        <w:t xml:space="preserve">إذا قالت حذامِ فصدّقَوها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القول ما قالت حذامِ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حذام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زنی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گفت او را تصدیق کنید ؛ زیرا سخن درست همان است که حذام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در شرح خود </w:t>
      </w:r>
      <w:r>
        <w:rPr>
          <w:rStyle w:val="FootnoteAnchor"/>
          <w:rtl w:val="true"/>
        </w:rPr>
        <w:footnoteReference w:id="202"/>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سند های فراوان که برخی از عبّاس بن عبدالمطّلب و برخی از ابو بکر بن ابی قحافه است، 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وفات نکرد تا این که شهادتین را گفت و این خبر مشهور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هنگام وفات، سخن آهسته ای گفت ، و برادرش عبّاس به آن گوش فرا داد </w:t>
      </w:r>
      <w:r>
        <w:rPr>
          <w:rStyle w:val="FootnoteAnchor"/>
          <w:rtl w:val="true"/>
        </w:rPr>
        <w:footnoteReference w:id="203"/>
      </w:r>
      <w:r>
        <w:rPr>
          <w:rFonts w:ascii="IRNazanin" w:hAnsi="IRNazanin" w:eastAsia="IRNazanin"/>
          <w:color w:val="111111"/>
          <w:sz w:val="28"/>
          <w:sz w:val="28"/>
          <w:szCs w:val="28"/>
          <w:rtl w:val="true"/>
          <w:lang w:bidi="fa-IR"/>
        </w:rPr>
        <w:t xml:space="preserve">و از علی روایت شده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مَاتَ أَبُو طَالِبٍ حَتَّی اُعْطَی رَسُولَ اَللَّهِ صَلَّی اَللَّهُ عَلَیْهِ وَ آلِهِ مِنْ نَفْسِهِ اَلرِّضَاه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ابوطالب وفات نکرد تا این که به رسول خدا صلی الله علیه و آله از جانب خود رضایت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آورد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حدیث را به خاطر همراهی با اهل سنّت ذکر کردیم، و گرنه او هنگام مرگ نیازی به گفتن این دو کلمه نداشت ؛ دو کلمه ای که عُمْر با ارزش خود را برای گفتن مفاد آن دو در شعر و نثر و دعوت به آن دو و دفاع از بیان کننده آن دو و تحمّل هول و ترس در راه آن دو ،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کِی کافر شده و کِی گمراه بوده تا ایمان بیاورد و با این دو کلمه هدایت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Style w:val="FootnoteAnchor"/>
          <w:rtl w:val="true"/>
        </w:rPr>
        <w:footnoteReference w:id="204"/>
      </w:r>
      <w:r>
        <w:rPr>
          <w:rFonts w:ascii="IRNazanin" w:hAnsi="IRNazanin" w:eastAsia="IRNazanin"/>
          <w:color w:val="111111"/>
          <w:sz w:val="28"/>
          <w:sz w:val="28"/>
          <w:szCs w:val="28"/>
          <w:rtl w:val="true"/>
          <w:lang w:bidi="fa-IR"/>
        </w:rPr>
        <w:t>از عبید الله بن ابو رافع از علی علیه السلام نقل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أخبرتُ رَسُولُ اللَّهِ صَلَّی اللَّهِ علیهِ وَ آلِهِ بِمَوْتِ أَبِي طَالِبٍ ، 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فَاغْسِلْهُ وَ كَفِّنْهُ وَ وَارِهِ غَفَرَ اللَّهُ وَ رَحِمَهُ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را از مرگ ابو طالب آگاه کردم پس گریست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را غسل ده و کفن کن و دفن نما، خداوند او را بیامرزد و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لفظ واقدی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گریه شدیدی کرد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اسحاق بن عبدالله بن حارث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أترجو لأبي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ابوطالب امیدواری؟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 خَیْرٍ أَرْجُو مِنْ رَبِّی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خيرات را از پروردگارم امید دارم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 این روایت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با سندی صحیح که همه افراد آن ثقه هستند، نقل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رسول خدا صلی الله علیه و اله نقل شده که به عقیل بن ابی طالب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أَبَا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أُحِبُّکَ حُبَّیْنِ حُبّاً لِقَرَابَتِکَ مِنِّی وَ حُبّاً لِمَا کُنْتُ أَعْلَمُ مِنْ حُبِّ عَمِّی أبي طالب إِیَّاکَ</w:t>
      </w:r>
      <w:r>
        <w:rPr>
          <w:rFonts w:eastAsia="Amiri" w:cs="Amiri" w:ascii="Amiri" w:hAnsi="Amiri"/>
          <w:color w:val="111111"/>
          <w:sz w:val="28"/>
          <w:szCs w:val="28"/>
          <w:rtl w:val="true"/>
          <w:lang w:bidi="ar-SA"/>
        </w:rPr>
        <w:t>.</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دو جهت دوست دارم؛ یکی به خاطر خویشاوندی با من ، و دیگری به خاطر این که می دانم عمویم ابوطالب تو را دوست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گواه راستینی است بر این که پیامبر صلّی الله علیه و آله معتقد به ایمان عموی خود بوده وگرنه دوست داشتن کافر چه ارزشی دارد تا سبب شود آن حضرت صلی الله علیه و آله فرزندان او را دوست بدارد؟</w:t>
      </w:r>
    </w:p>
    <w:p>
      <w:pPr>
        <w:pStyle w:val="BookText"/>
        <w:rPr/>
      </w:pPr>
      <w:r>
        <w:rPr>
          <w:rFonts w:ascii="IRNazanin" w:hAnsi="IRNazanin" w:eastAsia="IRNazanin"/>
          <w:color w:val="111111"/>
          <w:sz w:val="28"/>
          <w:sz w:val="28"/>
          <w:szCs w:val="28"/>
          <w:rtl w:val="true"/>
          <w:lang w:bidi="fa-IR"/>
        </w:rPr>
        <w:t xml:space="preserve">و جمال الدين أشخر يمنى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حدیث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شأن المحبّ محبّة حبيب الحبيب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شأن دوست دار این است که به دوست دوست خود محبّت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ابوطالب ایمان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محبّت رسول خدا صلی الله علیه و اله نسبت به او و آن گونه سخن گفتن پس از وفات او، و محبّت به عقیل به خاطر این که پدرش او را دوست می داشت ، تعجّب نمی کنی؟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نعیم </w:t>
      </w:r>
      <w:r>
        <w:rPr>
          <w:rStyle w:val="FootnoteAnchor"/>
          <w:rtl w:val="true"/>
        </w:rPr>
        <w:footnoteReference w:id="207"/>
      </w:r>
      <w:r>
        <w:rPr>
          <w:rFonts w:ascii="IRNazanin" w:hAnsi="IRNazanin" w:eastAsia="IRNazanin"/>
          <w:color w:val="111111"/>
          <w:sz w:val="28"/>
          <w:sz w:val="28"/>
          <w:szCs w:val="28"/>
          <w:rtl w:val="true"/>
          <w:lang w:bidi="fa-IR"/>
        </w:rPr>
        <w:t>و دیگران از ابن عبّاس و دیگران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بسیار پیامبر صلّی الله علیه و آله را دوست می داشت و هیچ یک از فرزندانش را مانند او </w:t>
      </w:r>
      <w:bookmarkStart w:id="158" w:name="pg9172_120451"/>
    </w:p>
    <w:p>
      <w:pPr>
        <w:pStyle w:val="BookText"/>
        <w:rPr/>
      </w:pPr>
      <w:bookmarkEnd w:id="158"/>
      <w:r>
        <w:rPr>
          <w:rFonts w:ascii="IRNazanin" w:hAnsi="IRNazanin" w:eastAsia="IRNazanin"/>
          <w:color w:val="111111"/>
          <w:sz w:val="28"/>
          <w:sz w:val="28"/>
          <w:szCs w:val="28"/>
          <w:rtl w:val="true"/>
          <w:lang w:bidi="fa-IR"/>
        </w:rPr>
        <w:t>دوست نمی داشت و او را بر فرزندانش مقدّم می کرد؛ از این رو همیشه در کنار او می خوابید ، و هرگاه از خانه خارج می شد او را با خود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ابو طالب وفات کرد، قریش چنان اذیتی به پیامبر صلّی الله علیه و آله کردند که خواب آن را در زمان ابو طالب نمی دیدند تا جایی که احمقی جلوی او را گرفت و بر سرش خاک پاشید و رسول خدا صلی الله علیه و آله در حالی که هنوز بر سرش خاک بود به خانه آمد یکی از دخترانش بلند شد و در حالی که می گریست خاک را شست ، و رسول خدا صلی الله علیه و آله به او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 فَإِنَّ اللَّهَ مَانِعَ أَباکَ مَا نَالَتْ مِنِّي قُرَيْشٍ شَيْئاً أَكْرَهُهُ حَتَّى مَاتَ أَبُو طَالِبٍ</w:t>
      </w:r>
      <w:r>
        <w:rPr>
          <w:rFonts w:ascii="IRNazanin" w:hAnsi="IRNazanin" w:eastAsia="IRNazanin"/>
          <w:color w:val="111111"/>
          <w:sz w:val="28"/>
          <w:sz w:val="28"/>
          <w:szCs w:val="28"/>
          <w:rtl w:val="true"/>
          <w:lang w:bidi="fa-IR"/>
        </w:rPr>
        <w:t xml:space="preserve">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 همانا خداوند پدرت را حفظ می کند، قریش کاری که مورد پسند من نباشد درباره من انجام نداد تا این که ابو طالب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لفظی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زالت قریش کاعيّن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مات أبو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قریش می ترسید تا این که ابو طالب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لفظی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زالت قريش كاعّة حتّى مات أبو طالب</w:t>
      </w:r>
      <w:r>
        <w:rPr>
          <w:rFonts w:eastAsia="IRNazanin" w:cs="IRNazanin"/>
          <w:color w:val="111111"/>
          <w:sz w:val="28"/>
          <w:szCs w:val="28"/>
          <w:rtl w:val="true"/>
          <w:lang w:bidi="fa-IR"/>
        </w:rPr>
        <w:t xml:space="preserve">»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قریش می ترسید تا این که ابو طالب وفات کرد</w:t>
      </w:r>
      <w:r>
        <w:rPr>
          <w:rFonts w:eastAsia="IRNazanin" w:cs="IRNazanin"/>
          <w:color w:val="111111"/>
          <w:sz w:val="28"/>
          <w:szCs w:val="28"/>
          <w:rtl w:val="true"/>
          <w:lang w:bidi="fa-IR"/>
        </w:rPr>
        <w:t>].</w:t>
      </w:r>
    </w:p>
    <w:p>
      <w:pPr>
        <w:pStyle w:val="Heading2"/>
        <w:numPr>
          <w:ilvl w:val="1"/>
          <w:numId w:val="1"/>
        </w:numPr>
        <w:rPr/>
      </w:pPr>
      <w:bookmarkStart w:id="159" w:name="__RefHeading___Toc3787138_2870459653"/>
      <w:bookmarkStart w:id="160" w:name="_Toc58"/>
      <w:bookmarkEnd w:id="159"/>
      <w:r>
        <w:rPr>
          <w:rtl w:val="true"/>
        </w:rPr>
        <w:t xml:space="preserve">الكلم الطيّب </w:t>
      </w:r>
      <w:r>
        <w:rPr>
          <w:rtl w:val="true"/>
        </w:rPr>
        <w:t>[</w:t>
      </w:r>
      <w:r>
        <w:rPr>
          <w:rtl w:val="true"/>
        </w:rPr>
        <w:t>كلمات پاکیزه</w:t>
      </w:r>
      <w:r>
        <w:rPr>
          <w:rtl w:val="true"/>
        </w:rPr>
        <w:t>]:</w:t>
      </w:r>
      <w:bookmarkEnd w:id="16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رازی </w:t>
      </w:r>
      <w:r>
        <w:rPr>
          <w:rStyle w:val="FootnoteAnchor"/>
          <w:rtl w:val="true"/>
        </w:rPr>
        <w:footnoteReference w:id="20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با سندش از عبدالله بن عمر نقل کرده </w:t>
      </w:r>
      <w:bookmarkStart w:id="161" w:name="pg9172_120452"/>
    </w:p>
    <w:p>
      <w:pPr>
        <w:pStyle w:val="BookText"/>
        <w:rPr/>
      </w:pPr>
      <w:bookmarkEnd w:id="16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كانَ يَومُ القيامَةِ شَفعتُ لِأبيْ وَ أمّيْ، و عمّيْ أبي طالبَ، و أَخٍ کَانَ لِی فِی اَلْجَاهِلِیَّهِ</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پدر و مادر و عمویم ابو طالب و برادرم که در زمان جاهلیّت بود را شفاعت می کنم</w:t>
      </w:r>
      <w:r>
        <w:rPr>
          <w:rFonts w:eastAsia="IRNazanin" w:cs="IRNazanin"/>
          <w:color w:val="111111"/>
          <w:sz w:val="28"/>
          <w:szCs w:val="28"/>
          <w:rtl w:val="true"/>
          <w:lang w:bidi="fa-IR"/>
        </w:rPr>
        <w:t>]</w:t>
      </w:r>
    </w:p>
    <w:p>
      <w:pPr>
        <w:pStyle w:val="Heading2"/>
        <w:numPr>
          <w:ilvl w:val="1"/>
          <w:numId w:val="1"/>
        </w:numPr>
        <w:rPr/>
      </w:pPr>
      <w:bookmarkStart w:id="162" w:name="__RefHeading___Toc3787140_2870459653"/>
      <w:bookmarkStart w:id="163" w:name="_Toc59"/>
      <w:bookmarkEnd w:id="162"/>
      <w:r>
        <w:rPr>
          <w:rtl w:val="true"/>
        </w:rPr>
        <w:t>مرثية امير المؤمنين علیه السلام درباره پدر بزرگوارش</w:t>
      </w:r>
      <w:r>
        <w:rPr>
          <w:rtl w:val="true"/>
        </w:rPr>
        <w:t>:</w:t>
      </w:r>
      <w:bookmarkEnd w:id="163"/>
    </w:p>
    <w:p>
      <w:pPr>
        <w:pStyle w:val="BookText"/>
        <w:rPr/>
      </w:pPr>
      <w:r>
        <w:rPr>
          <w:rFonts w:ascii="IRNazanin" w:hAnsi="IRNazanin" w:eastAsia="IRNazanin"/>
          <w:color w:val="111111"/>
          <w:sz w:val="28"/>
          <w:sz w:val="28"/>
          <w:szCs w:val="28"/>
          <w:rtl w:val="true"/>
          <w:lang w:bidi="fa-IR"/>
        </w:rPr>
        <w:t xml:space="preserve">سبط ابن 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خود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در رثای ابوطالب این شعر را 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طالبٍ عصمةَ المستجيرِ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غيثَ المحولِ و نور الظُّلَمْ</w:t>
      </w:r>
    </w:p>
    <w:p>
      <w:pPr>
        <w:pStyle w:val="BookText"/>
        <w:rPr/>
      </w:pPr>
      <w:r>
        <w:rPr>
          <w:rFonts w:ascii="Amiri" w:hAnsi="Amiri" w:eastAsia="Amiri" w:cs="Amiri"/>
          <w:color w:val="111111"/>
          <w:sz w:val="28"/>
          <w:sz w:val="28"/>
          <w:szCs w:val="28"/>
          <w:rtl w:val="true"/>
          <w:lang w:bidi="ar-SA"/>
        </w:rPr>
        <w:t xml:space="preserve">لقد هدَّ فقدُك أهل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عليك وليُّ النعم</w:t>
      </w:r>
    </w:p>
    <w:p>
      <w:pPr>
        <w:pStyle w:val="BookText"/>
        <w:rPr/>
      </w:pPr>
      <w:r>
        <w:rPr>
          <w:rFonts w:ascii="Amiri" w:hAnsi="Amiri" w:eastAsia="Amiri" w:cs="Amiri"/>
          <w:color w:val="111111"/>
          <w:sz w:val="28"/>
          <w:sz w:val="28"/>
          <w:szCs w:val="28"/>
          <w:rtl w:val="true"/>
          <w:lang w:bidi="ar-SA"/>
        </w:rPr>
        <w:t xml:space="preserve">و لقّاك ربُّك رضوانه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كنت للطهر من خير عم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پناه پناه 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باران خشک سالی ها و ای نور تاریکی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دست دادن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که اهل شکیبایی بودند را لرزاند پس ولیّ نعمت ها بر تو درود فرستد و پروردگارت رضوانش را به تو دهد ، تو برای پیامبر طاهر، بهترین عمو بودی </w:t>
      </w:r>
      <w:r>
        <w:rPr>
          <w:rFonts w:eastAsia="IRNazanin" w:cs="IRNazanin"/>
          <w:color w:val="111111"/>
          <w:sz w:val="28"/>
          <w:szCs w:val="28"/>
          <w:rtl w:val="true"/>
          <w:lang w:bidi="fa-IR"/>
        </w:rPr>
        <w:t>]</w:t>
      </w:r>
    </w:p>
    <w:p>
      <w:pPr>
        <w:pStyle w:val="Heading2"/>
        <w:numPr>
          <w:ilvl w:val="1"/>
          <w:numId w:val="1"/>
        </w:numPr>
        <w:rPr/>
      </w:pPr>
      <w:bookmarkStart w:id="164" w:name="__RefHeading___Toc3787142_2870459653"/>
      <w:bookmarkStart w:id="165" w:name="_Toc60"/>
      <w:bookmarkEnd w:id="164"/>
      <w:r>
        <w:rPr>
          <w:rtl w:val="true"/>
        </w:rPr>
        <w:t xml:space="preserve">سخن امام سجاد </w:t>
      </w:r>
      <w:r>
        <w:rPr>
          <w:rtl w:val="true"/>
        </w:rPr>
        <w:t>:</w:t>
      </w:r>
      <w:bookmarkEnd w:id="165"/>
    </w:p>
    <w:p>
      <w:pPr>
        <w:pStyle w:val="BookText"/>
        <w:rPr/>
      </w:pPr>
      <w:r>
        <w:rPr>
          <w:rFonts w:ascii="IRNazanin" w:hAnsi="IRNazanin" w:eastAsia="IRNazanin"/>
          <w:color w:val="111111"/>
          <w:sz w:val="28"/>
          <w:sz w:val="28"/>
          <w:szCs w:val="28"/>
          <w:rtl w:val="true"/>
          <w:lang w:bidi="fa-IR"/>
        </w:rPr>
        <w:t xml:space="preserve">ابن ابی الحدید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خود می نویسد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حسین علیهما السلام دربارۀ ایمان ابوطالب </w:t>
      </w:r>
      <w:bookmarkStart w:id="166" w:name="pg9172_120453"/>
    </w:p>
    <w:p>
      <w:pPr>
        <w:pStyle w:val="BookText"/>
        <w:rPr/>
      </w:pPr>
      <w:bookmarkEnd w:id="166"/>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 عَجَبَا إِنَّ اَللَّهَ تَعَالَی نَهَی رَسُولَهُ أَنْ یُقِرَّ مُسْلِمَهً عَلَی نِکَاحِ کَافِرٍ وَ قَدْ کَانَتْ فَاطِمَهُ بِنْتُ أَسَدٍ مِنَ اَلسَّابِقَاتِ إِلَی اَلْإِسْلاَمِ وَ لَمْ تَزَلْ تَحْتَ أَبِی طَالِبٍ حَتَّی مَاتَ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می کنم، خداوند تعالی پیامبرش را نهی کرد از این که زن مسلمانی را در عقد ازدواج مرد کافر باقی گذارد ، و فاطمه بنت اسد از زنانی بود که به اسلام سبقت گرفت و تا زمان وفات ابوطالب همسر او بود</w:t>
      </w:r>
      <w:r>
        <w:rPr>
          <w:rFonts w:eastAsia="IRNazanin" w:cs="IRNazanin"/>
          <w:color w:val="111111"/>
          <w:sz w:val="28"/>
          <w:szCs w:val="28"/>
          <w:rtl w:val="true"/>
          <w:lang w:bidi="fa-IR"/>
        </w:rPr>
        <w:t>].</w:t>
      </w:r>
    </w:p>
    <w:p>
      <w:pPr>
        <w:pStyle w:val="Heading2"/>
        <w:numPr>
          <w:ilvl w:val="1"/>
          <w:numId w:val="1"/>
        </w:numPr>
        <w:rPr/>
      </w:pPr>
      <w:bookmarkStart w:id="167" w:name="__RefHeading___Toc3787144_2870459653"/>
      <w:bookmarkStart w:id="168" w:name="_Toc61"/>
      <w:bookmarkEnd w:id="167"/>
      <w:r>
        <w:rPr>
          <w:rtl w:val="true"/>
        </w:rPr>
        <w:t>سخن امام باقر علیه السلام</w:t>
      </w:r>
      <w:r>
        <w:rPr>
          <w:rtl w:val="true"/>
        </w:rPr>
        <w:t>:</w:t>
      </w:r>
      <w:bookmarkEnd w:id="16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حضرت درباره این که مردم می گویند ابوطالب در گودالی از آتش است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وُضِعَ إِیمَانُ أَبِی طَالِبٍ فِی کِفَّهِ مِیزَانٍ وَ إِیمَانُ هَذَا اَلْخَلْقِ فِی اَلْکِفَّهِ اَلْأُخْرَی لَرَجَحَ إِیمَانُهُ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ايمان ابو طالب در یک کفّۀ ترازو و ایمان این مردم در کفۀ دیگر قرار گیرد ایمان او سنگین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أَلَمَ تَعْلَمُوا أَنَّ أَمِيرَ الْمُؤْمِنِينَ عَلِيّاً عَلَيْهِ السَّلَامُ كَانَ يَأْمُرُ أَنْ يَحُجَّ عَنْ عبد الله وَ ابْنِهِ وَ أَبِي طَالِبٍ فِي حَيَاتِهِ ثُمَّ أَوْصَى فِي وَصِيَّتِهِ بِالْحَجِّ عَنْهُمْ</w:t>
      </w:r>
      <w:r>
        <w:rPr>
          <w:rFonts w:eastAsia="IRNazanin" w:cs="IRNazanin"/>
          <w:color w:val="111111"/>
          <w:sz w:val="28"/>
          <w:szCs w:val="28"/>
          <w:rtl w:val="true"/>
          <w:lang w:bidi="fa-IR"/>
        </w:rPr>
        <w:t xml:space="preserve">»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نمی دانید امیر المؤمنین علی علیه السلام در زمان حیاتش دستور می داد که به نیابت از عبدالله و فرزندش </w:t>
      </w:r>
      <w:r>
        <w:rPr>
          <w:rStyle w:val="FootnoteAnchor"/>
          <w:rtl w:val="true"/>
        </w:rPr>
        <w:footnoteReference w:id="214"/>
      </w:r>
      <w:r>
        <w:rPr>
          <w:rFonts w:ascii="IRNazanin" w:hAnsi="IRNazanin" w:eastAsia="IRNazanin"/>
          <w:color w:val="111111"/>
          <w:sz w:val="28"/>
          <w:sz w:val="28"/>
          <w:szCs w:val="28"/>
          <w:rtl w:val="true"/>
          <w:lang w:bidi="fa-IR"/>
        </w:rPr>
        <w:t>و ابوطالب حجّ به جا آورند ، سپس در وصیّت خود ، به حجّ از سوی آن ها سفارش نمود</w:t>
      </w:r>
      <w:r>
        <w:rPr>
          <w:rFonts w:eastAsia="IRNazanin" w:cs="IRNazanin"/>
          <w:color w:val="111111"/>
          <w:sz w:val="28"/>
          <w:szCs w:val="28"/>
          <w:rtl w:val="true"/>
          <w:lang w:bidi="fa-IR"/>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صادق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از ابو عبدالله جعفر بن محمّد علیه السلام 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أَصْحَابَ اَلْکَهْفِ أَسَرُّوا اَلْإِیمَانَ وَ أَظْهَرُوا اَلْکُفْرَ فَآتاهُمُ اَللَّهِ اجرَهُ مَرَّتَیْنِ، و إنّ أبا طالب أَسَرَّ اَلْإِیمَانَ وَ أَظْهَرَ اَلشِّرْکَ فَأَتَاهُ اَللَّهُ أَجْرَهُ مَرَّتَیْنِ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اصحاب کهف ایمان خود را مخفی کردند و اظهار کفر کردند پس خدا به آن ها دو پاداش داد ، و همانا ابو طالب نیز ایمان خود را مخفی و اظهار شرک کرد پس خداوند به او دو پاداش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ایمان و پاداش کتمان و 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ثقة الاسلام کلینی به سند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از امام صادق علیه السلام به صورت غیر مرفوعه و مسند بدین صورت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 مَثَلَ أبي طالب مَثَلُ أَصْحَابَ اَلْکَهْفِ أَسَرُّوا اَلْإِیمَانَ وَ أَظْهَرُوا اَلشِّرْکَ فَأَتَاهُ اَللَّهُ أَجْرَهُم مَرَّتَیْنِ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مَثَل ابو طالب مثل اصحاب کهف است که ایمان خود را مخفی کردند و اظهار شرک نمودند پس خدا به آن ها دو پاداش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ابن معد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از طریق حسین بن احمد مالکی روایتی را که ابن ابی الحدید ذکر کرده نقل می کند و این عبارت را می افزاید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خَرَجَ مِنَ اَلدُّنْیَا حَتَّی أَتَتْهُ اَلْبِشَارَهُ مِنَ اَللَّهِ تَعالى بِالْجَنَّهِ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دنیا خارج نشد تا این که از سوی خدای متعال بشارت به بهشت برایش آمد</w:t>
      </w:r>
      <w:r>
        <w:rPr>
          <w:rFonts w:eastAsia="IRNazanin" w:cs="IRNazanin"/>
          <w:color w:val="111111"/>
          <w:sz w:val="28"/>
          <w:szCs w:val="28"/>
          <w:rtl w:val="true"/>
          <w:lang w:bidi="fa-IR"/>
        </w:rPr>
        <w:t xml:space="preserve">.] </w:t>
      </w:r>
      <w:bookmarkStart w:id="169" w:name="pg9172_120455"/>
    </w:p>
    <w:p>
      <w:pPr>
        <w:pStyle w:val="Heading2"/>
        <w:numPr>
          <w:ilvl w:val="1"/>
          <w:numId w:val="1"/>
        </w:numPr>
        <w:rPr/>
      </w:pPr>
      <w:bookmarkStart w:id="170" w:name="__RefHeading___Toc3787146_2870459653"/>
      <w:bookmarkStart w:id="171" w:name="_Toc62"/>
      <w:bookmarkEnd w:id="169"/>
      <w:bookmarkEnd w:id="170"/>
      <w:r>
        <w:rPr>
          <w:rtl w:val="true"/>
        </w:rPr>
        <w:t xml:space="preserve">سخن امام رضا </w:t>
      </w:r>
      <w:r>
        <w:rPr>
          <w:rtl w:val="true"/>
        </w:rPr>
        <w:t>:</w:t>
      </w:r>
      <w:bookmarkEnd w:id="171"/>
    </w:p>
    <w:p>
      <w:pPr>
        <w:pStyle w:val="BookText"/>
        <w:rPr/>
      </w:pPr>
      <w:r>
        <w:rPr>
          <w:rFonts w:ascii="IRNazanin" w:hAnsi="IRNazanin" w:eastAsia="IRNazanin"/>
          <w:color w:val="111111"/>
          <w:sz w:val="28"/>
          <w:sz w:val="28"/>
          <w:szCs w:val="28"/>
          <w:rtl w:val="true"/>
          <w:lang w:bidi="fa-IR"/>
        </w:rPr>
        <w:t>ابان بن محمود به علی بن موسی الرضا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در اسلام ابو طالب شکّ دارم و امام در پاسخ وی نوشت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مَن يُشَاقِقِ الرَّسُولَ مِن بَعْدِ مَا تَبَيَّنَ لَهُ الْهُدَى وَ يَتَّبِعْ غَيْرَ سَبِيلِ الْمُؤْمِنِينَ </w:t>
      </w:r>
      <w:r>
        <w:rPr>
          <w:rFonts w:eastAsia="Amiri" w:cs="Amiri" w:ascii="Amiri" w:hAnsi="Amiri"/>
          <w:color w:val="111111"/>
          <w:sz w:val="28"/>
          <w:szCs w:val="28"/>
          <w:rtl w:val="true"/>
          <w:lang w:bidi="ar-SA"/>
        </w:rPr>
        <w:t>...</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بعد از آشکار شدن حقّ با پیامبر مخالفت کند و از راهی جز راه مؤمنان پیروی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 آیه نوشت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إِنَّکَ إِن لَم تُقِرَّ بِإِیمانِ أَبی طالِبٍ کانَ مَصیرُکَ إِلی النَّارَ</w:t>
      </w:r>
      <w:r>
        <w:rPr>
          <w:rFonts w:eastAsia="Amiri" w:cs="Amiri" w:ascii="Amiri" w:hAnsi="Amiri"/>
          <w:color w:val="111111"/>
          <w:sz w:val="28"/>
          <w:szCs w:val="28"/>
          <w:rtl w:val="true"/>
          <w:lang w:bidi="ar-SA"/>
        </w:rPr>
        <w:t>.</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اگر به ایمان ابو طالب اقرار نکنی جایگاه تو در آتش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2" w:name="__RefHeading___Toc3787148_2870459653"/>
      <w:bookmarkStart w:id="173" w:name="_Toc63"/>
      <w:bookmarkEnd w:id="172"/>
      <w:r>
        <w:rPr>
          <w:rtl w:val="true"/>
        </w:rPr>
        <w:t>چیز هایی که ملازمان وی و کسانی که به حقّ او اعتراف کرده اند، به او نسبت داده اند</w:t>
      </w:r>
      <w:bookmarkEnd w:id="173"/>
    </w:p>
    <w:p>
      <w:pPr>
        <w:pStyle w:val="BookText"/>
        <w:rPr/>
      </w:pPr>
      <w:r>
        <w:rPr>
          <w:rFonts w:ascii="IRNazanin" w:hAnsi="IRNazanin" w:eastAsia="IRNazanin"/>
          <w:color w:val="111111"/>
          <w:sz w:val="28"/>
          <w:sz w:val="28"/>
          <w:szCs w:val="28"/>
          <w:rtl w:val="true"/>
          <w:lang w:bidi="fa-IR"/>
        </w:rPr>
        <w:t>شیعیان اهل بیت علیهم السلام هیچ کدام در ایمان ابو طالب علیه السلام شکّ ندارند ، و بر این باورند که او در بالاترین درجات و پلّه های ایمان قرار دارد، و این مطلب را دست به دست از صحابه و تابعان شیعی مذهب دریافت کرده اند و به خاطر روایات ائمّه خود به آن اقرار نموده اند پس از این که از جدّ اقدّس آن ها رسول خدا صلی الله علیه و آله این مطلب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معلّم اکبر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أوائل المقالات</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اماميّه اتّفاق نظر دارند که پدران رسول خدا صلی الله علیه و آله از آدم تا عبدالله </w:t>
      </w:r>
    </w:p>
    <w:p>
      <w:pPr>
        <w:pStyle w:val="BookText"/>
        <w:rPr/>
      </w:pPr>
      <w:r>
        <w:rPr>
          <w:rFonts w:ascii="IRNazanin" w:hAnsi="IRNazanin" w:eastAsia="IRNazanin"/>
          <w:color w:val="111111"/>
          <w:sz w:val="28"/>
          <w:sz w:val="28"/>
          <w:szCs w:val="28"/>
          <w:rtl w:val="true"/>
          <w:lang w:bidi="fa-IR"/>
        </w:rPr>
        <w:t>همگی به خدای عزّوجلّ ایمان داشته و موحّد بوده اند ، و اجماع دارند که ابو طالب در حال ایمان وفات نمود و آمنه بنت وهب دین توحیدی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اجماع دارند که ابوطالب مسلمان بود ، و از همان ابتدا به پیامبر صلّی الله علیه و آله ایمان آورد و هیچ گاه بتی را نپرستید ، بلکه او از اوصیای ابراهیم علیه السلام بود، و در مذهب شیعه ، اسلام او مشهور است تا جایی که همۀ مخالفان آن را به شیعیان نسبت می دهند، و أخبار از طریق شیعه و سنی بر اسلام وی متواتر است ، و گروه زیادی از علما و محدّثین ما کتابی جداگانه در این موضوع نگاشته اند </w:t>
      </w:r>
      <w:r>
        <w:rPr>
          <w:rStyle w:val="FootnoteAnchor"/>
          <w:rtl w:val="true"/>
        </w:rPr>
        <w:footnoteReference w:id="222"/>
      </w:r>
      <w:r>
        <w:rPr>
          <w:rFonts w:ascii="IRNazanin" w:hAnsi="IRNazanin" w:eastAsia="IRNazanin"/>
          <w:color w:val="111111"/>
          <w:sz w:val="28"/>
          <w:sz w:val="28"/>
          <w:szCs w:val="28"/>
          <w:rtl w:val="true"/>
          <w:lang w:bidi="fa-IR"/>
        </w:rPr>
        <w:t xml:space="preserve">که بر تتّبع کننده در کتب رجالی پوشیده نمی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این اجماع ها روایاتی است که ائمّه اهل بیت علیهم السلام دربارۀ بزرگ</w:t>
      </w:r>
    </w:p>
    <w:p>
      <w:pPr>
        <w:pStyle w:val="BookText"/>
        <w:rPr/>
      </w:pP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الأبطح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علّامه رحمه الله در الغدیر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ذکر می کند؛ برخی از آن ها از این قرارند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نقل شده که به عقیل بن ابی طالب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w:t>
      </w:r>
    </w:p>
    <w:p>
      <w:pPr>
        <w:pStyle w:val="BookText"/>
        <w:rPr/>
      </w:pPr>
      <w:r>
        <w:rPr>
          <w:rFonts w:ascii="Amiri" w:hAnsi="Amiri" w:eastAsia="Amiri" w:cs="Amiri"/>
          <w:color w:val="111111"/>
          <w:sz w:val="28"/>
          <w:sz w:val="28"/>
          <w:szCs w:val="28"/>
          <w:rtl w:val="true"/>
          <w:lang w:bidi="ar-SA"/>
        </w:rPr>
        <w:t>أُحِبُّکَ یَا عَقِیلُ حُبَّیْنِ حُبّاً لَکَ وَ حُبّاً لِأَبِی طَالِبٍ لِأَنَّهُ کَانَ یُحِبُّکَ</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دو جهت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خاطر خودت ، و یکی به خاطر ابو طالب؛ زیرا او تو را دوست می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مولا امیر المؤمنین علیه السلام نقل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مَا عَبَدَ أبِي وَ لاَ جَدِّی عَبدُ المُطَّلِبِ وَ لاَ هَاشِمٌ وَ لاَ عَبدُ مَنَافٍ صَنَماً قَطُّ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 جّدم عبدالمطلب هاشم و عبد مناف هرگز بتی را نپرستیدند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چه چیزی می پرستیدند؟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کَانُوا یُصَلُّونَ إِلَی اَلْبَیْتِ عَلَی دِینِ إِبْرَاهِیمَ عَلَیْهِ السَّلاَمُ مُتَمَسِّکِینَ بِهِ</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کعبه نماز می خواندند و بر دین ابراهیم بودند و به آن تمسّک می جستند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از امیر المؤمنین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وصیّ قبل از پیامبر صلّی الله علیه و آله چه کسی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ابو عبد الله جعفر بن محمّد علیه السلام نقل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مَثَلَ أبي طالب مَثَلُ أَصْحَابَ اَلْکَهْفِ أَسَرُّوا اَلْإِیمَانَ وَ أَظْهَرُوا اَلشِّرْکَ فَأَتَاهُ اَللَّهُ أَجْرَهُم مَرَّتَیْنِ</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مَثَل ابوطالب مثل اصحاب کهف است که ایمان خود را مخفی کردند و اظهار شرک نمودند، پس خدا به آن ها دو پاداش داد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ثقة الاسلام 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با سند خود از اسحاق بن جعفر از پدرش نقل می کند که 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می کنند ابو طالب کافر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کذبوا ؛ كيف و 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تعلموا أنا وجدنا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كموسى خُطّ في أوّل الكتب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 گویند، چگونه کافر بود در حالی که می گفت آیا نمی دانید که ما محمّد را پیامبری مانند موسی یافتیم که در آغاز کتاب ها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از بزرگان حدیث رضوان الله عليهم أجمعین در تألیفات خود این حدیث را ذکر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بن نباته از امام صادق علیه السلام 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 الناس في أبي طالب؟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یونس مردم دربارۀ ابو طالب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می گویند او در گودالی از آتش است که مغز او از آن به جوش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کَذَبَ أَعْدَاءُ اَللَّهِ إِنَّ أَبَا طَالِبٍ مِنْ رُفَقَاءِ اَلنَّبِیِّینَ وَ اَلصِّدِّیقِینَ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اَلشُّهَداءِ وَ اَلصّالِحِینَ وَ حَسُنَ أُولئِکَ رَفِیقاً</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دروغ می گویند ، همانا ابو طالب از هم نشینان پیامبران و صدّیقان و شهدا و صالحان است و این ها خوب هم نشینانی هستند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ثقه الاسلام 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با سند خود از درست بن ابو منصور </w:t>
      </w:r>
    </w:p>
    <w:p>
      <w:pPr>
        <w:pStyle w:val="BookText"/>
        <w:rPr/>
      </w:pPr>
      <w:r>
        <w:rPr>
          <w:rFonts w:ascii="IRNazanin" w:hAnsi="IRNazanin" w:eastAsia="IRNazanin"/>
          <w:color w:val="111111"/>
          <w:sz w:val="28"/>
          <w:sz w:val="28"/>
          <w:szCs w:val="28"/>
          <w:rtl w:val="true"/>
          <w:lang w:bidi="fa-IR"/>
        </w:rPr>
        <w:t xml:space="preserve">نقل کرده که وی از ابوالحسن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ابوطالب حجّت بر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لکن وصیّت هایی به امانت داشت که به آن حضرت داد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گفتم آیا آن وصیت ها را داد برای این که آن حضرت ،محجوج و او حجّت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حضرت محجوج و او حجّت بود وصیّت را به او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ابوطالب چگونه بود؟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أقرّ بِالنَّبِیِّ وَ بِمَا جَاءَ بِهِ وَ دُفِعَ إِلَیْهِ الْوَصَایَا وَ مَاتَ مِنْ یَوْمِهِ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و آن چه آورده بود اقرار کرد و وصیّت ها را به او داد و همان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دادن وصایا نه روز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مرتبه ای بالاتر از مرتبۀ ایمان است؛ زیرا با کنار هم گذاشتن این روایت و روایتی که از مولا امیر المومنین علیه السلام نقل کردیم، برای ابوطالب مرتبۀ وصیّ و حجّت بودن در زمان خودش ثابت می شود تا چه رسد به ایمان تنها و ثبوت این مطلب به حدّی رسیده بود که سؤال کننده در این روایت گمان کرد ابو طالب پیش از بعثتِ رسول خدا صلی الله علیه و آله، بر آن حضرت حجّت بود، ولی امام علیه السلام این مطلب را نفی کرد لکن وصىّ بودن او را امضا </w:t>
      </w:r>
    </w:p>
    <w:p>
      <w:pPr>
        <w:pStyle w:val="BookText"/>
        <w:rPr/>
      </w:pP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دین حنیف ابراهیمی بود سپس به دین نورانی محمّدی گروید و وصیّت ها را به بیان کننده این دین تسلیم نمود و ایمانش با قبول ولایت علوی که فرزند نیکوکارش علیه السلام اقامه کننده آن بود، برتری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ما مفسّر کبیر ابوالفتوح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خود از امام رضا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پدرانش با چند طریق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انگشتر ابو طالب علیه السلام این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رَضِيتُ بِاللَّهِ رَبّاً وَ بِابْنِ أَخِي مُحَمَّدٍ نَبِيّاً ، وَ بِابْنِي عَلِيِّ لَهُ وَصيّاً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ربوبیّت خدا ، و نبوّت برادر زده ام محمّد ، و وصیّ بودن فرزندم علی رضایت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گروهی از بزرگان شیعه پیرامون این ادلّه به تفصیل سخن گفته اند ؛ مثل شیخ ما علّامه حجّت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 و شيخ ما العَلَم القُدوه ابوالحسن شریف فتونی در جزء دوم از کتاب با ارزش و مفیدش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العالمین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کتاب نزد ما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کتابی است که در این موضوع نگارش یافته است؛ چنان که آن چه سیّد برزنجی نگاشته، و سیّد احمد زینی دحلان آن را خلاصه کرده بهترین کتابی است که از طرف بزرگان اهل سنّت در این موضوع 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 دیگری نیز کتاب جداگانه ای در این زمینه نگاشته اند؛ از جمله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شيخنا الاكبر ابو عبدالله مفيد محمّد بن محمّد بن نعمان، متوفّای </w:t>
      </w:r>
      <w:bookmarkStart w:id="174" w:name="pg9172_120466"/>
    </w:p>
    <w:p>
      <w:pPr>
        <w:pStyle w:val="BookText"/>
        <w:rPr/>
      </w:pPr>
      <w:bookmarkEnd w:id="174"/>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گونه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Style w:val="FootnoteAnchor"/>
          <w:rtl w:val="true"/>
        </w:rPr>
        <w:footnoteReference w:id="234"/>
      </w:r>
      <w:r>
        <w:rPr>
          <w:rFonts w:ascii="IRNazanin" w:hAnsi="IRNazanin" w:eastAsia="IRNazanin"/>
          <w:color w:val="111111"/>
          <w:sz w:val="28"/>
          <w:sz w:val="28"/>
          <w:szCs w:val="28"/>
          <w:rtl w:val="true"/>
          <w:lang w:bidi="fa-IR"/>
        </w:rPr>
        <w:t xml:space="preserve">آمده است 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إيمان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سيّدنا الحجّة ابوالفضائل احمد بن طاووس، متوفّای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إيمان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نگاشته است از این کتاب،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المقالة العلويّة لنقض الرسالة العثمانيّة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کتابی در موضوع امامت است و در ردّ رساله ابو عثمان جاحظ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است </w:t>
      </w:r>
      <w:r>
        <w:rPr>
          <w:rFonts w:eastAsia="IRNazanin" w:cs="IRNazanin"/>
          <w:color w:val="111111"/>
          <w:sz w:val="28"/>
          <w:szCs w:val="28"/>
          <w:rtl w:val="true"/>
          <w:lang w:bidi="fa-IR"/>
        </w:rPr>
        <w:t>.</w:t>
      </w:r>
    </w:p>
    <w:p>
      <w:pPr>
        <w:pStyle w:val="Heading2"/>
        <w:numPr>
          <w:ilvl w:val="1"/>
          <w:numId w:val="1"/>
        </w:numPr>
        <w:rPr/>
      </w:pPr>
      <w:bookmarkStart w:id="175" w:name="__RefHeading___Toc3787150_2870459653"/>
      <w:bookmarkStart w:id="176" w:name="_Toc64"/>
      <w:bookmarkEnd w:id="175"/>
      <w:r>
        <w:rPr>
          <w:rtl w:val="true"/>
        </w:rPr>
        <w:t>ابو طالب علیه السلام در قرآن حکیم</w:t>
      </w:r>
      <w:bookmarkEnd w:id="176"/>
    </w:p>
    <w:p>
      <w:pPr>
        <w:pStyle w:val="BookText"/>
        <w:rPr/>
      </w:pPr>
      <w:r>
        <w:rPr>
          <w:rFonts w:ascii="IRNazanin" w:hAnsi="IRNazanin" w:eastAsia="IRNazanin"/>
          <w:color w:val="111111"/>
          <w:sz w:val="28"/>
          <w:sz w:val="28"/>
          <w:szCs w:val="28"/>
          <w:rtl w:val="true"/>
          <w:lang w:bidi="fa-IR"/>
        </w:rPr>
        <w:t>اهل سنّت در تهمت زدن و دشمنی با پهلوان اسلام و کسی که پس از فرزند نیکو کارش اوّلین مسلمان ،است و تنها یاری دهنده دین خداست بسیار مبالغه کرده اند؛ از این رو داستان هایی که بافته اند آن ها را قانع نکرده و به قرآن روی آورده و کلمات را از جایگاه های اصلی اش تحریف کرده اند؛ لذا درباره سه آیه از آیات قرآن گفته هایی بافته اند که به اندازه دوری مشرق و مغرب، از صدق و راستی و حقیقت به دورند و این سه آیه عمده ترین و مهمترین دلیل اهل سنّت بر ایمان نیاوردن ابو طالب است؛ آن آیات از این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نخست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خداوند </w:t>
      </w:r>
      <w:r>
        <w:rPr>
          <w:rFonts w:ascii="Amiri" w:hAnsi="Amiri" w:eastAsia="Amiri" w:cs="Amiri"/>
          <w:color w:val="111111"/>
          <w:sz w:val="28"/>
          <w:sz w:val="28"/>
          <w:szCs w:val="28"/>
          <w:rtl w:val="true"/>
          <w:lang w:bidi="ar-SA"/>
        </w:rPr>
        <w:t>وَ هُمْ يَنْهَوْنَ عَنْهُ وَ يَنْأَوْنَ عَنْهُ وَ إِنْ يُهْلِكُونَ إِلَّا أَنفُسَهُمْ وَ مَا يَشْعُرُونَ</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دیگران را از آن باز می دارند؛ و خود نیز از آن دوری می کنند؛ </w:t>
      </w:r>
    </w:p>
    <w:p>
      <w:pPr>
        <w:pStyle w:val="BookText"/>
        <w:rPr/>
      </w:pPr>
      <w:r>
        <w:rPr>
          <w:rFonts w:ascii="IRNazanin" w:hAnsi="IRNazanin" w:eastAsia="IRNazanin"/>
          <w:color w:val="111111"/>
          <w:sz w:val="28"/>
          <w:sz w:val="28"/>
          <w:szCs w:val="28"/>
          <w:rtl w:val="true"/>
          <w:lang w:bidi="fa-IR"/>
        </w:rPr>
        <w:t>آن ها جز خود را هلاک نمی کنند ولی نمی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و دیگران از طریق سفیان ثوری از حبیب بن ابی ثابت از کسی که او از ابن عبّاس شنیده نقل کرده اند که 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ابو طالب نازل شده که دیگران را از اذیت کردن رسول خدا صلی الله علیه و آله نهی می کرد ولی خود از ورود به اسلام دوری می جست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امینی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این آیه دربارۀ ابوطالب از چند جهت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مرسل است و راوي بين حبيب و ابن عبّاس مشخّص نیست، و افراد غیر ثقه بی شماری از ابن عبّاس روایت کرده اند و شاید این شخص مجهول نیز یکی از آن 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حدیث را تنها حبیب بن ابی ثابت نقل کرده است و اگر فرض کنیم او في نفسه ثقه است ولی نمی توانیم در روایات وی موافق او باشیم؛ زیرا ابن حبّان </w:t>
      </w:r>
      <w:r>
        <w:rPr>
          <w:rStyle w:val="FootnoteAnchor"/>
          <w:rtl w:val="true"/>
        </w:rPr>
        <w:footnoteReference w:id="237"/>
      </w:r>
      <w:r>
        <w:rPr>
          <w:rFonts w:ascii="IRNazanin" w:hAnsi="IRNazanin" w:eastAsia="IRNazanin"/>
          <w:color w:val="111111"/>
          <w:sz w:val="28"/>
          <w:sz w:val="28"/>
          <w:szCs w:val="28"/>
          <w:rtl w:val="true"/>
          <w:lang w:bidi="fa-IR"/>
        </w:rPr>
        <w:t xml:space="preserve">گفته است او مدلّس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در روایت عیب و ضعفی بود آن را مخفی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عقیلی نوشته است </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عون او را طعن کرده است و از عطاء احادیثی نقل کرده که نباید از او نقل 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در سند این روایت به خاطر وجود سفیان ثوری مناقشه نمی کنیم و او </w:t>
      </w:r>
    </w:p>
    <w:p>
      <w:pPr>
        <w:pStyle w:val="BookText"/>
        <w:rPr/>
      </w:pPr>
      <w:r>
        <w:rPr>
          <w:rFonts w:ascii="IRNazanin" w:hAnsi="IRNazanin" w:eastAsia="IRNazanin"/>
          <w:color w:val="111111"/>
          <w:sz w:val="28"/>
          <w:sz w:val="28"/>
          <w:szCs w:val="28"/>
          <w:rtl w:val="true"/>
          <w:lang w:bidi="fa-IR"/>
        </w:rPr>
        <w:t xml:space="preserve">را با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تدلیس می کرد و از افراد بسیار دروغ گو روایت نقل می کرد</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مورد مؤاخذه قرار نمی دهیم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چه با چندین طریق سند دار از ابن عبّاس نقل شده با این روایت مخالف است؛ در روایتی که طبری و ابن منذر و ابن ابی حاتم و ابن مردویه از طریق علی بن ابی طلحه و عوفی از ابن عبّاس نقل کرده اند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دربارۀ مشرکان است که مردم را از ایمان آوردن به محمّد نهی می کردند و خود از او دوری می گزیدند </w:t>
      </w:r>
      <w:r>
        <w:rPr>
          <w:rStyle w:val="FootnoteAnchor"/>
          <w:rtl w:val="true"/>
        </w:rPr>
        <w:footnoteReference w:id="240"/>
      </w:r>
      <w:r>
        <w:rPr>
          <w:rFonts w:ascii="IRNazanin" w:hAnsi="IRNazanin" w:eastAsia="IRNazanin"/>
          <w:color w:val="111111"/>
          <w:sz w:val="28"/>
          <w:sz w:val="28"/>
          <w:szCs w:val="28"/>
          <w:rtl w:val="true"/>
          <w:lang w:bidi="fa-IR"/>
        </w:rPr>
        <w:t>و در این روایات هیچ نامی از ابوطالب 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چه از سیاق آیه کریمه به دست می آید این است که خداوند متعال مردمی که زنده هستند و از پیروی پیامبر نهی می کنند و از او دوری می گزینند را سرزنش می کند و نیز استفاده می شود سیره و عمل بد آن ها که با آن با رسول خدا صلی الله علیه و آله مقابله کرده اند همین بوده است و آن ها در هنگام نزول آیه این روش را داشته 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با توجه به دو روایتی که خواهد آمد و اهل سنّت آن دو را صحیح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دو روایت آمده است آیه سورۀ قصص</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لَا تَهْدِى مَنْ أَحْبَبْتَ وَ لَكِنَّ اللَّهَ يَهْدِى مَن يَشَاءُ وَ هُوَ أَعْلَمُ بِالْمُهْتَدِينَ</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نمی توانی </w:t>
      </w:r>
    </w:p>
    <w:p>
      <w:pPr>
        <w:pStyle w:val="BookText"/>
        <w:rPr/>
      </w:pPr>
      <w:r>
        <w:rPr>
          <w:rFonts w:ascii="IRNazanin" w:hAnsi="IRNazanin" w:eastAsia="IRNazanin"/>
          <w:color w:val="111111"/>
          <w:sz w:val="28"/>
          <w:sz w:val="28"/>
          <w:szCs w:val="28"/>
          <w:rtl w:val="true"/>
          <w:lang w:bidi="fa-IR"/>
        </w:rPr>
        <w:t>کسی را که دوست داری هدایت کنی؛ ولی خداوند هر کس را بخواهد هدایت می کند؛ و او به هدایت یافتگان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ابو طالب و دربارۀ او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هُمْ يَنْهَوْنَ عَنْهُ وَ يَنْأَوْنَ عَنْهُ وَ إِنْ يُهْلِكُونَ إِلَّا أَنفُسَهُمْ وَ مَا يَشْعُرُونَ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دیگران را از آن باز می دارند؛ و خود نیز از آن دوری می کنند؛ آن ها جز خود را هلاک نمی کنند ولی نمی فهمند که درباره مردمان زنده نازل شده دربارۀ ابو طالب نازل شده است؛ زیرا طبق آن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آمده است سوره انعام که این آیه در آن است یک جا </w:t>
      </w:r>
      <w:r>
        <w:rPr>
          <w:rStyle w:val="FootnoteAnchor"/>
          <w:rtl w:val="true"/>
        </w:rPr>
        <w:footnoteReference w:id="243"/>
      </w:r>
      <w:r>
        <w:rPr>
          <w:rFonts w:ascii="IRNazanin" w:hAnsi="IRNazanin" w:eastAsia="IRNazanin"/>
          <w:color w:val="111111"/>
          <w:sz w:val="28"/>
          <w:sz w:val="28"/>
          <w:szCs w:val="28"/>
          <w:rtl w:val="true"/>
          <w:lang w:bidi="fa-IR"/>
        </w:rPr>
        <w:t>و پس از این که پنج سوره بعد از سوره قصص نازل شده بود نازل شد و چگونه می توان آن را بر ابو طالب تطبیق داد در حالی که او در گرو طبقات خاک بوده و مدت زمانی طولانی قبل از نزول این آیه وفات کرده بود؟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سیاق آیات کریمه این است </w:t>
      </w:r>
      <w:r>
        <w:rPr>
          <w:rFonts w:ascii="Amiri" w:hAnsi="Amiri" w:eastAsia="Amiri" w:cs="Amiri"/>
          <w:color w:val="111111"/>
          <w:sz w:val="28"/>
          <w:sz w:val="28"/>
          <w:szCs w:val="28"/>
          <w:rtl w:val="true"/>
          <w:lang w:bidi="ar-SA"/>
        </w:rPr>
        <w:t>وَ مِنْهُم مَّن يَسْتَمِعُ إِلَيْكَ وَ جَعَلْنَا عَلَى قُلُوبِهِمْ أَكِنَّةٌ أَن يَفْقَهُوهُ وَ فِي ءاذَانِهِمْ وَقْراً وَ إِنْ يَرَوْا كُلَّ وَ ايَةٍ لَّا يُؤْمِنُوا بِهَا حَتَّى إِذَا جَاءُوكَ يُجَادِلُونَكَ يَقُولُ الَّذِينَ كَفَرُوا إِنْ هَذَا إِلَّا أَسَاطِيرُ الْأَوَّلِينَ وَ هُمْ يَنْهَوْنَ عَنْهُ وَ يَنْتَوْنَ عَنْهُ وَ إِنْ يُهْلِكُونَ إِلَّا أَنفُسَهُمْ وَ مَا يَشْعُرُونَ</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پاره ای از آن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گوش فرامی دهند؛ ولی بر دل های آنان پرده ها افکنده ایم تا آن را نفهمند؛ </w:t>
      </w:r>
    </w:p>
    <w:p>
      <w:pPr>
        <w:pStyle w:val="BookText"/>
        <w:rPr/>
      </w:pPr>
      <w:r>
        <w:rPr>
          <w:rFonts w:ascii="IRNazanin" w:hAnsi="IRNazanin" w:eastAsia="IRNazanin"/>
          <w:color w:val="111111"/>
          <w:sz w:val="28"/>
          <w:sz w:val="28"/>
          <w:szCs w:val="28"/>
          <w:rtl w:val="true"/>
          <w:lang w:bidi="fa-IR"/>
        </w:rPr>
        <w:t xml:space="preserve">و در گوش آن ها سنگینی قرار داده ایم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بقدری لجوجند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نشانه های حقّ را ببینند ایمان نمی آورند؛ تا آن جا که وقتی به سراغ تو می آیند که با تو پرخاشگری کنند کافران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فقط افسانه های پیشینیان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دیگران را از آن باز می دارند؛ و خود نیز از آن دوری می کنند؛ آن ها جز خود را هلاک نمی کنند، ولی نمی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گونه که می بینی سیاق آیات صریح است در این که منظور از آیات کفّاری هستند که نزد پیامبر صلّی الله علیه و آله آمدند و با او مجادله کردند، و به قرآن مبین نسبت دادند که افسانه های اقوام گذشته است و همین افراد که از پیامبر صلّی الله علیه و آله و قرآن نهی می کردند از او دوری می گزیدند و این ها چه ربطی به ابوطالب که در طول حیاتش این کار ها را نکرده دارد و او هر گاه نزد پیامبر می آمد برای حفظ او و دفاع از او بود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لن يصلوا إليك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أُوسَّد في التراب دفينا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دستشان به تو نمی رسد تا این که من در خاک دفن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او نام می برد با صدای بلند پیامبری او را ندا می داد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تعلموا أنا وجدنا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كموسى خطّ في أوّل الكتب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دانید که ما محمّد را پیامبری مانند موسی یافتیم که در اوّل کتاب ها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درباره کتابش قرآن سخن می گفت، ندا می داد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يؤمنوا بكتاب منزل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 كموسى أو كذي النونِ </w:t>
      </w:r>
      <w:bookmarkStart w:id="177" w:name="pg9172_120474"/>
    </w:p>
    <w:p>
      <w:pPr>
        <w:pStyle w:val="BookText"/>
        <w:rPr/>
      </w:pPr>
      <w:bookmarkEnd w:id="1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این که ایمان بیاورند به کتاب شگفتی که بر پیامبری مانند موسی یا یونس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مفسّران مطالبی را که گفتیم فهمیده اند و ارزشی برای این سخن که آیه دربارۀ ابو طالب نازل شده قائل نشده اند و برخی این سخن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شده؛ که دلالت بر ضعف آن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کرده اند، برخی خلاف این سخن را أظهر دانسته اند و برخی خلاف آن را اشبه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تر به واقع 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به برخی عبارات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در تفسیر خود </w:t>
      </w:r>
      <w:r>
        <w:rPr>
          <w:rStyle w:val="FootnoteAnchor"/>
          <w:rtl w:val="true"/>
        </w:rPr>
        <w:footnoteReference w:id="245"/>
      </w:r>
      <w:r>
        <w:rPr>
          <w:rFonts w:ascii="IRNazanin" w:hAnsi="IRNazanin" w:eastAsia="IRNazanin"/>
          <w:color w:val="111111"/>
          <w:sz w:val="28"/>
          <w:sz w:val="28"/>
          <w:szCs w:val="28"/>
          <w:rtl w:val="true"/>
          <w:lang w:bidi="fa-IR"/>
        </w:rPr>
        <w:t>دربارۀ این آیه دو دیدگاه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آن دربارۀ مشرکان که مردم را از پیروی پیامبر و اقرار به رسالت او نهی می کردند و نزول آیه درباره ابوطالب فقط ؛ سپس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 الأوّل أشبه ؛ لوجهين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دیدگاه نخست به دو دلیل اشبه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زمخشری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 و شوکانی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خود، و دیگران، دیدگاه نخست را ذکر کرده اند و دیدگاه دوم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کرده اند </w:t>
      </w:r>
      <w:r>
        <w:rPr>
          <w:rFonts w:eastAsia="IRNazanin" w:cs="IRNazanin"/>
          <w:color w:val="111111"/>
          <w:sz w:val="28"/>
          <w:szCs w:val="28"/>
          <w:rtl w:val="true"/>
          <w:lang w:bidi="fa-IR"/>
        </w:rPr>
        <w:t>.</w:t>
      </w:r>
    </w:p>
    <w:p>
      <w:pPr>
        <w:pStyle w:val="Heading2"/>
        <w:numPr>
          <w:ilvl w:val="1"/>
          <w:numId w:val="1"/>
        </w:numPr>
        <w:rPr/>
      </w:pPr>
      <w:bookmarkStart w:id="178" w:name="__RefHeading___Toc3787152_2870459653"/>
      <w:bookmarkStart w:id="179" w:name="_Toc65"/>
      <w:bookmarkEnd w:id="178"/>
      <w:r>
        <w:rPr>
          <w:rtl w:val="true"/>
        </w:rPr>
        <w:t>آیه دوم و سوم</w:t>
      </w:r>
      <w:r>
        <w:rPr>
          <w:rtl w:val="true"/>
        </w:rPr>
        <w:t>:</w:t>
      </w:r>
      <w:bookmarkEnd w:id="17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لِلنَّبِيِّ وَ الَّذِينَ ءَامَنُوا أَن يَسْتَغْفِرُوا لِلْمُشْرِكِينَ وَ لَوْ كَانُوا أُوْلِي قُرْبَى مِن بَعْدِ مَا تَبَيَّنَ لَهُمْ أَنَّهُمْ أَصْحَابُ الْجَحِيمِ</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پیامبر و مؤمنان، </w:t>
      </w:r>
    </w:p>
    <w:p>
      <w:pPr>
        <w:pStyle w:val="BookText"/>
        <w:rPr/>
      </w:pPr>
      <w:r>
        <w:rPr>
          <w:rFonts w:ascii="IRNazanin" w:hAnsi="IRNazanin" w:eastAsia="IRNazanin"/>
          <w:color w:val="111111"/>
          <w:sz w:val="28"/>
          <w:sz w:val="28"/>
          <w:szCs w:val="28"/>
          <w:rtl w:val="true"/>
          <w:lang w:bidi="fa-IR"/>
        </w:rPr>
        <w:t xml:space="preserve">شایسته نبود که برای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آمرزش کنند هر چند از نزدیکانشان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برای آن ها روشن شد که این گروه، اهل دوزخند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تَهْدِى مَنْ أَحْبَبْتَ وَ لَكِنَّ اللَّهَ يَهْدِي مَن يَشَاءُ وَ هُوَ أَعْلَمُ بِالْمُهْتَدَين</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 توانی کسی را که دوست داری هدایت کنی؛ ولی خداوند هر کس را بخواهد هدایت می کند؛ و او به هدایت یافتگان آگاه تر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خود در کتاب تفسیر، در قصص، از ابوالیمان، از شعیب از زهری از سعید بن مسیّب از پدرش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وفات ابوطالب رسید، رسول خدا صلی الله عیله و آله نزد او آمد و ابوجهل و عبدالله بن ابی امیّة بن مغیره را نزد او یافت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و اين کلمه ای است که من با آن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ایمان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جهل و عبدالله بن ابی اُمیّه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دین عبد المطلّب بر می گردی؟ و پیوسته رسول خدا صلی الله علیه و آله آن کلمه را بر او عرضه کرد و آن دو سخن خود را تکرار کردند تا این که ابو طالب سخن آخر خود را این گونه گفت </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دین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گفتن لا إله إلا الله خود 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مادامی که از تو نهی نشوم برایت استغفار می کنم؛ آن گاه خداوند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لِلنَّبِيِّ وَ الَّذِينَ ءَامَنُوا أَن يَسْتَغْفِرُوا</w:t>
      </w:r>
      <w:bookmarkStart w:id="180" w:name="pg9172_120476"/>
    </w:p>
    <w:p>
      <w:pPr>
        <w:pStyle w:val="BookText"/>
        <w:rPr/>
      </w:pPr>
      <w:bookmarkEnd w:id="180"/>
      <w:r>
        <w:rPr>
          <w:rFonts w:ascii="Amiri" w:hAnsi="Amiri" w:eastAsia="Amiri" w:cs="Amiri"/>
          <w:color w:val="111111"/>
          <w:sz w:val="28"/>
          <w:sz w:val="28"/>
          <w:szCs w:val="28"/>
          <w:rtl w:val="true"/>
          <w:lang w:bidi="ar-SA"/>
        </w:rPr>
        <w:t>لِلْمُشْرِكِينَ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پیامبر و مؤمنان شایسته نبود که برای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آمرزش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و دربارۀ ابو طالب آیه نازل شد و به رسول خدا صلی الله علیه و آله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لَا تَهْدِى مَنْ أَحْبَبْتَ وَ لَكِنَّ اللهَ يَهْدِي مَن يَشَاءُ وَ هُوَ أَعْلَمُ بِالْمُهْتَدِينَ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نمی توانی کسی را که دوست داری هدایت کنی؛ ولی خداوند هر کس را بخواهد هدایت می کند ؛ و او به هدایت یافتگان آگاه تر است ﴾ و مسلم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خود از طریق سعید بن مسیّب این روایت را نقل کرده است و بیشتر مفسّران به خاطر حسن ظنّ به بخاری و مسلم و کتابشان از این دو پیروی کرده اند</w:t>
      </w:r>
      <w:r>
        <w:rPr>
          <w:rFonts w:eastAsia="IRNazanin" w:cs="IRNazanin"/>
          <w:color w:val="111111"/>
          <w:sz w:val="28"/>
          <w:szCs w:val="28"/>
          <w:rtl w:val="true"/>
          <w:lang w:bidi="fa-IR"/>
        </w:rPr>
        <w:t>.</w:t>
      </w:r>
    </w:p>
    <w:p>
      <w:pPr>
        <w:pStyle w:val="Heading2"/>
        <w:numPr>
          <w:ilvl w:val="1"/>
          <w:numId w:val="1"/>
        </w:numPr>
        <w:rPr/>
      </w:pPr>
      <w:bookmarkStart w:id="181" w:name="__RefHeading___Toc3787154_2870459653"/>
      <w:bookmarkStart w:id="182" w:name="_Toc66"/>
      <w:bookmarkEnd w:id="181"/>
      <w:r>
        <w:rPr>
          <w:rtl w:val="true"/>
        </w:rPr>
        <w:t>اشکالات این روایت</w:t>
      </w:r>
      <w:r>
        <w:rPr>
          <w:rtl w:val="true"/>
        </w:rPr>
        <w:t>:</w:t>
      </w:r>
      <w:bookmarkEnd w:id="18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که تنها او این روایت را نقل کرده از کسانی است که دشمنی خود با امیر المؤمنین علی علیه السلام را اظهار می کرد؛ از این رو به گفته یا بافته او دربارۀ آن حضرت و پدر و آل و نزدیکانش نمی توان احتجاج کرد؛ زیرا تهمت زدن به آن ها بهترین خوراک او است </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ابن حزم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از قتاده نقل کرده سعید بن مسیّب و اندازه احتیاط وی در دین خدا را به تو می شناساند؛ قتاده می گوید به سعید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پشت سر حجاج نماز بخوانیم؟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لنصلّي خلف من هو شرّ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ما پشت سر کسی بدتر از او نماز می خوانیم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روایت بخاری مانند دیگر روایات این است که آن دو آیه به دنبال هم و هنگام وفات ابو طالب نازل شده اند، چنان که صریح روایتی که درباره هر یک از دو آیه نقل شد نزول هر دو آیه در آن هنگام است و این صحیح نیست؛ زیرا آیه دوم در مکّه نازل شده و آیه اوّل به اتّفاق همه مفسّران در مدینه و پس از فتح مکّه نازل شده و این آیه در سوره توبه است و سوره توبه مدنی است و آخرین سوره ای است که نازل شده است </w:t>
      </w:r>
      <w:r>
        <w:rPr>
          <w:rStyle w:val="FootnoteAnchor"/>
          <w:rtl w:val="true"/>
        </w:rPr>
        <w:footnoteReference w:id="255"/>
      </w:r>
      <w:r>
        <w:rPr>
          <w:rFonts w:ascii="IRNazanin" w:hAnsi="IRNazanin" w:eastAsia="IRNazanin"/>
          <w:color w:val="111111"/>
          <w:sz w:val="28"/>
          <w:sz w:val="28"/>
          <w:szCs w:val="28"/>
          <w:rtl w:val="true"/>
          <w:lang w:bidi="fa-IR"/>
        </w:rPr>
        <w:t>پس بین نزول دو آیه ده سال یا بیشتر فاصله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که از استغفار برای مشرکان نهی می کند در مدینه و بیش از هشت سال پس از وفات ابو طالب نازل شده و آیا بر اساس گفته آن حضرت در این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نهی نشوم برای تو استغفار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این مدّت برای ابو طالب علیه السلام استغفار می کرد؟ و چگونه برای او استغفار می کرد در حالی که او و مؤمنان از مدّت ها قبل با آیه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ءَابَاءَهُمْ أَوْ أَبْنَاءَهُمْ أَوْ إِخْوَانَهُمْ أَوْ عَشِيرَتَهُمْ أُولئِكَ كَتَبَ فِي قُلُوبِهِمُ الْإِيمَانَ وَ أَيَّدَهُم بِرُوحٍ مِنْه</w:t>
      </w:r>
      <w:r>
        <w:rPr>
          <w:rFonts w:eastAsia="Amiri" w:cs="Amiri" w:ascii="Amiri" w:hAnsi="Amiri"/>
          <w:color w:val="111111"/>
          <w:sz w:val="28"/>
          <w:szCs w:val="28"/>
          <w:rtl w:val="true"/>
          <w:lang w:bidi="ar-SA"/>
        </w:rPr>
        <w:t>...</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قومی را که ایمان به خدا و روز رستاخیز دارند نمی یابی که با دشمنان خدا و رسولش دوستی کنند هر چند پدران یا فرزندان یا برادران یا خویشاوندانشان باشند؛ آنان کسانی هستند که خدا ایمان را بر صفحه دل هایشان </w:t>
      </w:r>
    </w:p>
    <w:p>
      <w:pPr>
        <w:pStyle w:val="BookText"/>
        <w:rPr/>
      </w:pPr>
      <w:r>
        <w:rPr>
          <w:rFonts w:ascii="IRNazanin" w:hAnsi="IRNazanin" w:eastAsia="IRNazanin"/>
          <w:color w:val="111111"/>
          <w:sz w:val="28"/>
          <w:sz w:val="28"/>
          <w:szCs w:val="28"/>
          <w:rtl w:val="true"/>
          <w:lang w:bidi="fa-IR"/>
        </w:rPr>
        <w:t>نوشته و با روحی از ناحیه خودش آن ها را تقویت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دوستی و موالات با مشرکان و منافقان و استغفار برای آن ها که از آشکارترین مصادیق دوستی و موالات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شده بودند؟ این آیه بیست و دوّم سوره مجادله است و بر اساس آن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آمده سوره مجادله در مدینه، و پیش از هفت سوره که قبل از سوره توبه نازل شده بودند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حاتم </w:t>
      </w:r>
      <w:r>
        <w:rPr>
          <w:rStyle w:val="FootnoteAnchor"/>
          <w:rtl w:val="true"/>
        </w:rPr>
        <w:footnoteReference w:id="258"/>
      </w:r>
      <w:r>
        <w:rPr>
          <w:rFonts w:ascii="IRNazanin" w:hAnsi="IRNazanin" w:eastAsia="IRNazanin"/>
          <w:color w:val="111111"/>
          <w:sz w:val="28"/>
          <w:sz w:val="28"/>
          <w:szCs w:val="28"/>
          <w:rtl w:val="true"/>
          <w:lang w:bidi="fa-IR"/>
        </w:rPr>
        <w:t xml:space="preserve">، طبرانی، حاکم ابونعیم، بیهقی، ابن کثیر </w:t>
      </w:r>
      <w:r>
        <w:rPr>
          <w:rStyle w:val="FootnoteAnchor"/>
          <w:rtl w:val="true"/>
        </w:rPr>
        <w:footnoteReference w:id="259"/>
      </w:r>
      <w:r>
        <w:rPr>
          <w:rFonts w:ascii="IRNazanin" w:hAnsi="IRNazanin" w:eastAsia="IRNazanin"/>
          <w:color w:val="111111"/>
          <w:sz w:val="28"/>
          <w:sz w:val="28"/>
          <w:szCs w:val="28"/>
          <w:rtl w:val="true"/>
          <w:lang w:bidi="fa-IR"/>
        </w:rPr>
        <w:t xml:space="preserve">، شوکانی </w:t>
      </w:r>
      <w:r>
        <w:rPr>
          <w:rStyle w:val="FootnoteAnchor"/>
          <w:rtl w:val="true"/>
        </w:rPr>
        <w:footnoteReference w:id="260"/>
      </w:r>
      <w:r>
        <w:rPr>
          <w:rFonts w:ascii="IRNazanin" w:hAnsi="IRNazanin" w:eastAsia="IRNazanin"/>
          <w:color w:val="111111"/>
          <w:sz w:val="28"/>
          <w:sz w:val="28"/>
          <w:szCs w:val="28"/>
          <w:rtl w:val="true"/>
          <w:lang w:bidi="fa-IR"/>
        </w:rPr>
        <w:t xml:space="preserve">، و آلوسی </w:t>
      </w:r>
      <w:r>
        <w:rPr>
          <w:rStyle w:val="FootnoteAnchor"/>
          <w:rtl w:val="true"/>
        </w:rPr>
        <w:footnoteReference w:id="261"/>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روز بدر و در سال دوم هجری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اساس آن چه در برخی تفاسیر آمده است در روز اُحد نازل شد و آن گونه که حلبی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 xml:space="preserve">نوشته است این جنگ به اتّفاق همه در سال سوم هجری رخ داد؛ پس این آیه چند سال قبل از آیه استغفار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پیامبر و مؤمنان با آیات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و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منافقون، و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دوستی با مشرکان و منافقان ممنوع شده 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وجود این آیاتی که پیش از آیه استغفار نازل شده اند آیا گمان </w:t>
      </w:r>
    </w:p>
    <w:p>
      <w:pPr>
        <w:pStyle w:val="BookText"/>
        <w:rPr/>
      </w:pPr>
      <w:r>
        <w:rPr>
          <w:rFonts w:ascii="IRNazanin" w:hAnsi="IRNazanin" w:eastAsia="IRNazanin"/>
          <w:color w:val="111111"/>
          <w:sz w:val="28"/>
          <w:sz w:val="28"/>
          <w:szCs w:val="28"/>
          <w:rtl w:val="true"/>
          <w:lang w:bidi="fa-IR"/>
        </w:rPr>
        <w:t xml:space="preserve">می کنی پیامبر صلّی الله علیه و آله چندین سال برای عموی خود استغفار کرده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دیدگان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از دنیا رفته است؟ نه، به خدا سوگند که چنین نیست و پیامبر عظیم از این کار به دور است</w:t>
      </w:r>
    </w:p>
    <w:p>
      <w:pPr>
        <w:pStyle w:val="BookText"/>
        <w:rPr/>
      </w:pPr>
      <w:r>
        <w:rPr>
          <w:rFonts w:ascii="IRNazanin" w:hAnsi="IRNazanin" w:eastAsia="IRNazanin"/>
          <w:color w:val="111111"/>
          <w:sz w:val="28"/>
          <w:sz w:val="28"/>
          <w:szCs w:val="28"/>
          <w:rtl w:val="true"/>
          <w:lang w:bidi="fa-IR"/>
        </w:rPr>
        <w:t>و شاید به خاطر این مطالب حسین بن فضل نزول آیه درباره ابو طالب را بعيد شمرده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بعید است؛ زیرا سوره توبه از آخرین سوره های قرآن بود که نازل شد و ابوطالب در اوایل اسلام و زمانی که پیامبر صلّی الله علیه و آله در مکّه بود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قرطبی این سخن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خود آورده و پذیرفته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دربارۀ شأن نزول آیه استغفار از سوره توبه روایاتی وجود دارد که با این روایت متضادّند؛ از جمله روایتی که 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ابوداود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نسائی و ابن ماجه</w:t>
      </w:r>
      <w:r>
        <w:rPr>
          <w:rStyle w:val="FootnoteAnchor"/>
          <w:rtl w:val="true"/>
        </w:rPr>
        <w:footnoteReference w:id="264"/>
      </w:r>
      <w:r>
        <w:rPr>
          <w:rFonts w:ascii="IRNazanin" w:hAnsi="IRNazanin" w:eastAsia="IRNazanin"/>
          <w:color w:val="111111"/>
          <w:sz w:val="28"/>
          <w:sz w:val="28"/>
          <w:szCs w:val="28"/>
          <w:rtl w:val="true"/>
          <w:lang w:bidi="fa-IR"/>
        </w:rPr>
        <w:t>، درباره سبب نزول آیه استغفار، از ابو هریره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بر سر قبر مادرش آمد و گریه کرد و هر که اطراف او بود را گریاند آن گاه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استَأْذنْتُ رَبِّي في أنْ أَستغفِرَ لَها فَلم يُأذَنْ لي ، و استَأْذنْتُه أنْ أزُورَ قَبْرَها فأذِنَ لِي ؛</w:t>
      </w:r>
    </w:p>
    <w:p>
      <w:pPr>
        <w:pStyle w:val="BookText"/>
        <w:rPr/>
      </w:pPr>
      <w:r>
        <w:rPr>
          <w:rFonts w:ascii="Amiri" w:hAnsi="Amiri" w:eastAsia="Amiri" w:cs="Amiri"/>
          <w:color w:val="111111"/>
          <w:sz w:val="28"/>
          <w:sz w:val="28"/>
          <w:szCs w:val="28"/>
          <w:rtl w:val="true"/>
          <w:lang w:bidi="ar-SA"/>
        </w:rPr>
        <w:t>فَزوُروا القُبُورَ فَإنَّها تذَكِّرُة الآخرةَ</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پروردگارم خواستم اجازه دهد که برای او استغفار کنم پس اجازه نداد و از او اذن خواستم که قبرش را زیارت کنم و اجازه داد ؛ پس قبر ها را زیارت کنید که آخرت را به یاد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زمخشری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حدیث نزول آیه درباره ابوطالب را نقل می کند سپس این حدیث را در سبب نزول آیه ذکر می کند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صحیح تر است ؛ زیرا وفات ابو طالب پیش از هجرت بود ، و این سوره آخرین سوره ای بود که در مدینه نازل شد</w:t>
      </w:r>
    </w:p>
    <w:p>
      <w:pPr>
        <w:pStyle w:val="BookText"/>
        <w:rPr/>
      </w:pPr>
      <w:r>
        <w:rPr>
          <w:rFonts w:ascii="IRNazanin" w:hAnsi="IRNazanin" w:eastAsia="IRNazanin"/>
          <w:color w:val="111111"/>
          <w:sz w:val="28"/>
          <w:sz w:val="28"/>
          <w:szCs w:val="28"/>
          <w:rtl w:val="true"/>
          <w:lang w:bidi="fa-IR"/>
        </w:rPr>
        <w:t xml:space="preserve">و قسطلانی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الساري</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نوشته است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ثابت شده که چون پیامبر صلّی الله علیه و آله عمره انجام داد بر سر قبر مادرش آمد و از پروردگار خود خواست به او اجازه دهد که برای او ،استغفار کند پس این آیه نازل شد این روایت را حاکم </w:t>
      </w:r>
      <w:r>
        <w:rPr>
          <w:rStyle w:val="FootnoteAnchor"/>
          <w:rtl w:val="true"/>
        </w:rPr>
        <w:footnoteReference w:id="268"/>
      </w:r>
      <w:r>
        <w:rPr>
          <w:rFonts w:ascii="IRNazanin" w:hAnsi="IRNazanin" w:eastAsia="IRNazanin"/>
          <w:color w:val="111111"/>
          <w:sz w:val="28"/>
          <w:sz w:val="28"/>
          <w:szCs w:val="28"/>
          <w:rtl w:val="true"/>
          <w:lang w:bidi="fa-IR"/>
        </w:rPr>
        <w:t xml:space="preserve">، و ابن أبي حاتم از ابن مسعود و طبرانی </w:t>
      </w:r>
      <w:r>
        <w:rPr>
          <w:rStyle w:val="FootnoteAnchor"/>
          <w:rtl w:val="true"/>
        </w:rPr>
        <w:footnoteReference w:id="269"/>
      </w:r>
      <w:r>
        <w:rPr>
          <w:rFonts w:ascii="IRNazanin" w:hAnsi="IRNazanin" w:eastAsia="IRNazanin"/>
          <w:color w:val="111111"/>
          <w:sz w:val="28"/>
          <w:sz w:val="28"/>
          <w:szCs w:val="28"/>
          <w:rtl w:val="true"/>
          <w:lang w:bidi="fa-IR"/>
        </w:rPr>
        <w:t>از ابن عبّاس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دلالت می کند بر این که نزول آیه پس از وفات ابوطالب بوده است، و اصل این است که نزول آیه تکرار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تا روز جنگ تبوک و پس از نزول آیاتی که گفتیم می دانست استغفار و شفاعت برای مشرکان برای او و دیگر مؤمنان جایز نیست پس چرا از خداوند اذن می خواهد که برای مادرش استغفار کند و او را شفاعت نماید؟ آیا گمان می کرد مادرش حسابی غیر از بقیّه مردم دارد؟ یا این که این روایت ساختگی است و کرامت پیامبر صلّی اقدس را زیر سؤال می برد و پاکی مادر طاهرش از شرک را لکّه دار می کند؟</w:t>
      </w:r>
    </w:p>
    <w:p>
      <w:pPr>
        <w:pStyle w:val="BookText"/>
        <w:rPr/>
      </w:pPr>
      <w:r>
        <w:rPr>
          <w:rFonts w:ascii="IRNazanin" w:hAnsi="IRNazanin" w:eastAsia="IRNazanin"/>
          <w:color w:val="111111"/>
          <w:sz w:val="28"/>
          <w:sz w:val="28"/>
          <w:szCs w:val="28"/>
          <w:rtl w:val="true"/>
          <w:lang w:bidi="fa-IR"/>
        </w:rPr>
        <w:t>پس از همۀ این ها ارزش سخن زجاج برای تو مشخّص می شود؛ وی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اتّفاق نظر دارند که این آیه دربارۀ ابوطالب نازل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ارزش سخن قرطبی مشخص می شود که پس از نقل سخن زجّاج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مفسّران اتّفاق نظر دارند که این آیه در شأن ابوطالب نازل شده است </w:t>
      </w:r>
      <w:r>
        <w:rPr>
          <w:rStyle w:val="FootnoteAnchor"/>
          <w:rtl w:val="true"/>
        </w:rPr>
        <w:footnoteReference w:id="27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كَيْفَ يَفْتَرُونَ عَلَى اللَّهِ الكَذِبَ وَ كَفَى بِهِ إِثْماً مُّبِيناً</w:t>
      </w:r>
      <w:r>
        <w:rPr>
          <w:rStyle w:val="FootnoteAnchor"/>
          <w:rtl w:val="true"/>
        </w:rPr>
        <w:footnoteReference w:id="2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ببین چگونه بر خدا دروغ می بندند و همین گناه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مجازات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w:t>
      </w:r>
      <w:r>
        <w:rPr>
          <w:rFonts w:eastAsia="IRNazanin" w:cs="IRNazanin"/>
          <w:color w:val="111111"/>
          <w:sz w:val="28"/>
          <w:szCs w:val="28"/>
          <w:rtl w:val="true"/>
          <w:lang w:bidi="fa-IR"/>
        </w:rPr>
        <w:t xml:space="preserve">] . </w:t>
      </w:r>
      <w:bookmarkStart w:id="183" w:name="pg9172_120486"/>
    </w:p>
    <w:p>
      <w:pPr>
        <w:pStyle w:val="Heading2"/>
        <w:numPr>
          <w:ilvl w:val="1"/>
          <w:numId w:val="1"/>
        </w:numPr>
        <w:rPr/>
      </w:pPr>
      <w:bookmarkStart w:id="184" w:name="__RefHeading___Toc3787156_2870459653"/>
      <w:bookmarkStart w:id="185" w:name="_Toc67"/>
      <w:bookmarkEnd w:id="183"/>
      <w:bookmarkEnd w:id="184"/>
      <w:r>
        <w:rPr>
          <w:rtl w:val="true"/>
        </w:rPr>
        <w:t xml:space="preserve">حدیث ضحضاح </w:t>
      </w:r>
      <w:r>
        <w:rPr>
          <w:rtl w:val="true"/>
        </w:rPr>
        <w:t>[</w:t>
      </w:r>
      <w:r>
        <w:rPr>
          <w:rtl w:val="true"/>
        </w:rPr>
        <w:t>گودال</w:t>
      </w:r>
      <w:r>
        <w:rPr>
          <w:rtl w:val="true"/>
        </w:rPr>
        <w:t>]</w:t>
      </w:r>
      <w:bookmarkEnd w:id="18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همه تیر هایی که توسط تیردانِ کینه ها حمل شده بود، یا در ظرف های کینه ذخیره شده بود و اهل سنّت آن ها را به سوی ابوطالب پرتاب کردند تمام شد و ما همه را هیچ و پوچ کردیم و تنها روایت ضحضاح و سوت و کفی که دشمنان ابو طالب پیرامون آن زده اند مانده است؛ و آن 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از طریق سفیان ثوری، از عبدالملك عمیر از عبدالله بن حارث از عبّاس بن عبدالمطّلب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را از عمویت دور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نفعی برای او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تو را حفظ کرد و به خاطر تو غضب نمود؟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فِي ضَحْضَاحٍ من نَارٍ وَ لَوْلَا أنا لَکَانَ فی الدَّرَکِ الْأَسْفَلِ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گودالی از آتش است و اگر من نبودم در پایین ترین جای جهنّم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لفظی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تو را حفظ کرد و یاری رساند آیا این سودی برایش داشت؟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نَعَم، وَجَدْتُهُ فی غَمَرَاتٍ من النَّارِ فَأَخْرَجْتُهُ إلى ضَحْضَاحٍ</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 او را در گرداب هایی از آتش یافتم پس به گودالی منتقل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امینی می گوید ما نمی خواهیم به خاطر وجود سفیان ثوری و عبدالملك بن عمیر لخمی کوفی در سند های این روایت مناقشه کنیم؛ درباره سفیان پیش از این </w:t>
      </w:r>
      <w:r>
        <w:rPr>
          <w:rStyle w:val="FootnoteAnchor"/>
          <w:rtl w:val="true"/>
        </w:rPr>
        <w:footnoteReference w:id="273"/>
      </w:r>
      <w:r>
        <w:rPr>
          <w:rFonts w:ascii="IRNazanin" w:hAnsi="IRNazanin" w:eastAsia="IRNazanin"/>
          <w:color w:val="111111"/>
          <w:sz w:val="28"/>
          <w:sz w:val="28"/>
          <w:szCs w:val="28"/>
          <w:rtl w:val="true"/>
          <w:lang w:bidi="fa-IR"/>
        </w:rPr>
        <w:t xml:space="preserve">گفتیم او از ضعیفان نقل می کرد و از افراد بسیار دروغ گو روایت می نوشت و عبد الملك به خاطر سنّ زیاد، حافظه اش ضعیف بود؛ ابوحاتم </w:t>
      </w:r>
      <w:r>
        <w:rPr>
          <w:rStyle w:val="FootnoteAnchor"/>
          <w:rtl w:val="true"/>
        </w:rPr>
        <w:footnoteReference w:id="274"/>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نبود و قوّه حفظش تغییر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نوشته است </w:t>
      </w:r>
      <w:r>
        <w:rPr>
          <w:rStyle w:val="FootnoteAnchor"/>
          <w:rtl w:val="true"/>
        </w:rPr>
        <w:footnoteReference w:id="2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ضعیف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یک کلمه می گوییم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هنگام وفات ابو طالب، شفاعت خود را منوط به گفتن کلمۀ اخلاص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قلإلَهَ إلَّا اللَّهُ كلمة أَسْتَحِلَّ لَكَ بِهَا الشَّفَاعَةَ يَوْمَ الْقِيَامَةِ</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لا إله الا الله کلمه ای که به واسطه آن می توانم در روز قیامت تو را شفاعت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که آن حضرت شفاعت از دیگران را منوط به گفتن این کلمه کرد و این مطلب در أخبار زیادی آمده که حافظ منذری تعدادی از آن 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الترغیب و الترهيب</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غفاری با سند مرفوع در ضمن حدیثی نقل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أُعطَيتُ الشَّفاعةَ وَ هِيَ نائلةٌ</w:t>
      </w:r>
    </w:p>
    <w:p>
      <w:pPr>
        <w:pStyle w:val="BookText"/>
        <w:rPr/>
      </w:pPr>
      <w:r>
        <w:rPr>
          <w:rFonts w:ascii="Amiri" w:hAnsi="Amiri" w:eastAsia="Amiri" w:cs="Amiri"/>
          <w:color w:val="111111"/>
          <w:sz w:val="28"/>
          <w:sz w:val="28"/>
          <w:szCs w:val="28"/>
          <w:rtl w:val="true"/>
          <w:lang w:bidi="ar-SA"/>
        </w:rPr>
        <w:t>أمّتي مَن لا يُشرِكُ باللَّهِ شَيئًا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شفاعت به من داده شده و به کسی از امّتم می رسد که به خدا شرک نورزد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حدیثی از انس نقل شده است </w:t>
      </w:r>
      <w:r>
        <w:rPr>
          <w:rFonts w:ascii="Amiri" w:hAnsi="Amiri" w:eastAsia="Amiri" w:cs="Amiri"/>
          <w:color w:val="111111"/>
          <w:sz w:val="28"/>
          <w:sz w:val="28"/>
          <w:szCs w:val="28"/>
          <w:rtl w:val="true"/>
          <w:lang w:bidi="ar-SA"/>
        </w:rPr>
        <w:t xml:space="preserve">أوحى الله إلى جَبرَيلَ علیه السلام أن اذهَب إلى محمّد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رَأْسَکَ وَ سَلْ تُعْطَ وَ اِشْفَعْ تُشَفَّعْ أدخل مِن أُمِّتكَ مِنْ خَلْقِ الله مَنْ شَهِدَ أن لا إله إلا الله يوماً واحِداً مُخْلِصاً وَ مَاتَ عَلَی ذَلِکَ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جبرئيل علیه السلام وحی نمود که به سوی محمّد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و بخواه که به تو داده می شود و شفاعت کن که شفاعت تو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 تو کسی که یک روز از روی اخلاص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همین عقیده بمیرد را داخل بهشت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منذری </w:t>
      </w:r>
      <w:r>
        <w:rPr>
          <w:rStyle w:val="FootnoteAnchor"/>
          <w:rtl w:val="true"/>
        </w:rPr>
        <w:footnoteReference w:id="278"/>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 این روایت را نقل کرده </w:t>
      </w:r>
      <w:r>
        <w:rPr>
          <w:rStyle w:val="FootnoteAnchor"/>
          <w:rtl w:val="true"/>
        </w:rPr>
        <w:footnoteReference w:id="279"/>
      </w:r>
      <w:r>
        <w:rPr>
          <w:rFonts w:ascii="IRNazanin" w:hAnsi="IRNazanin" w:eastAsia="IRNazanin"/>
          <w:color w:val="111111"/>
          <w:sz w:val="28"/>
          <w:sz w:val="28"/>
          <w:szCs w:val="28"/>
          <w:rtl w:val="true"/>
          <w:lang w:bidi="fa-IR"/>
        </w:rPr>
        <w:t xml:space="preserve">و روایان آن طبق دیدگاه صحیح قابل احتجاج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همه راویان آن از کسانی هستند که نگارندگان کتب روایی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اعتماد می کنند</w:t>
      </w:r>
      <w:r>
        <w:rPr>
          <w:rFonts w:eastAsia="IRNazanin" w:cs="IRNazanin"/>
          <w:color w:val="111111"/>
          <w:sz w:val="28"/>
          <w:szCs w:val="28"/>
          <w:rtl w:val="true"/>
          <w:lang w:bidi="fa-IR"/>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شهادت به توحید منتفی شود، جنس شفاعت نیز منتفی می شود یعنی به کلّی ساقط می شود؛ زیرا کافر اهلیّت آن را حتّی در برخی از مراتب و درجات عذاب ندارد؛ پس شفاعت کردن برای کاستن از عذاب کافر از مراتب منتفی شدۀ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شفاعت به همین صورت در آیات قرآن نفی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كَفَرُواْ لَهُمْ نَارُ جَهَنَّمَ لَا يُقْضَى عَلَيْهِمْ فَيَمُوتُواْ وَ لَا يُخَفَّفُ عَنْهُم مِّنْ عَذَابِهَا كَذَالِكَ نَجْزِى كُلَّ كَفُور</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کافر شدند، </w:t>
      </w:r>
    </w:p>
    <w:p>
      <w:pPr>
        <w:pStyle w:val="BookText"/>
        <w:rPr/>
      </w:pPr>
      <w:r>
        <w:rPr>
          <w:rFonts w:ascii="IRNazanin" w:hAnsi="IRNazanin" w:eastAsia="IRNazanin"/>
          <w:color w:val="111111"/>
          <w:sz w:val="28"/>
          <w:sz w:val="28"/>
          <w:szCs w:val="28"/>
          <w:rtl w:val="true"/>
          <w:lang w:bidi="fa-IR"/>
        </w:rPr>
        <w:t>آتش دوزخ برای آن هاست؛ هرگز فرمان مرگشان صادر نمی شود تا بمیرند، و نه چیزی از عذابش از آنان تخفیف داده می شود؛ این گونه هر کفران کننده ای را کیفر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 إِذَا رَءَا الَّذِينَ ظَلَمُواْ الْعَذَابَ فَلَا يُخَفَّفُ عَنْهُمْ وَ لَا هُمْ يُنظَرُونَ</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ظالمان عذاب را ببینند نه به آن ها تخفیف داده می شود، و نه مهلت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بقره ،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أنعام ،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مدّثّر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مریم ،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پس بر فرض که ابو طالب علیه السلام مشرک از دنیا 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ضحضاح و مطلبی که در آن آمده یعنی شفاعت برای تخفیف عذاب او و قرار دادن او در گودال آتش با آیات و احادیثی که ذکر کردیم منافات دارد و حدیثی که مخالف قرآن و سنّتِ ثابت باشد باید به سینه دیوار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شکل مرفوع در حدیث صحیحی نقل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تكثر لكم الأحاديث من بعدي فإذا روي لكم حديث فأعرضوه على كتاب الله تعالى، فما وافق كتاب الله فاقبلوه و ما خالفه فردّوه</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احادیث زیادی برای شما نقل می شود و چون حدیثی برای شما نقل شد آن را بر کتاب خدای تعالی عرضه کنید آن چه را موافق کتاب خدا بود بپذیرید و آن چه را مخالف آن بود ردّ کنید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این روایت توسّط بخاری تو را فریب ندهد؛ زیرا کتاب وی که از آن با </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 محلّ جمع روایات بی ارزش و معیوب و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بحث پیرامون ایمان سیّد و آقایمان ابو طالب سلام الله علیه را با قصیده استاد فقه فلسفه و اخلاق استاد بزرگمان آیت الله شیخ محمّد حسین اصفهانی نجفی </w:t>
      </w:r>
      <w:r>
        <w:rPr>
          <w:rStyle w:val="FootnoteAnchor"/>
          <w:rtl w:val="true"/>
        </w:rPr>
        <w:footnoteReference w:id="283"/>
      </w:r>
      <w:r>
        <w:rPr>
          <w:rFonts w:ascii="IRNazanin" w:hAnsi="IRNazanin" w:eastAsia="IRNazanin"/>
          <w:color w:val="111111"/>
          <w:sz w:val="28"/>
          <w:sz w:val="28"/>
          <w:szCs w:val="28"/>
          <w:rtl w:val="true"/>
          <w:lang w:bidi="fa-IR"/>
        </w:rPr>
        <w:t>پایان می دهیم؛ وی سروده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الهدى في قلبِ عمِّ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الظهور في عين الخفا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سرِّه حقيقةُ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تعالى شأنه عن شانِ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إيمانُه يمثِّلُ الواجبَ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غيبِ الذاتِ و الكنزِ الخفي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إيمانه المكنون سام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المطهّرون لا يمسّه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إيمانه بالغيب غيب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التجلّي التامُ في آياته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آياتُه عند أولى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أجلى من الشمس ضحى النهارِ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كفيلُ خاتم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قد حامي بكلِّ قوة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ناصرُه الوحيدُ في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ركنه الشديدُ في أوانِه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عميد أهلِه زعيمُ أسرتِه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كهفُه الحصينُ يومَ عسرتِه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حجابُه العزيز عن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حرزُه الحريزُ في ضرّائه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أجلّ شرفاً و جاها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حرزِ ياسينَ و كهفِ طه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 بنصرةِ النبيّ السامي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استوت قواعدُ الإسلامِ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جاهد عنه أعظمَ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علا أمرُ النبيِّ الهادي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حماه عن أذى قريشِ الكفره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بصولة ذلّت لها الجبابره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صابرَ كلَّ محنةٍ و كربه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الشَّعبُ من تلك الكروبِ شُعبه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به من ناصرٍ و 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كافلٍ لسيّدِ الأنامِ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کفاء فخراً شرفُ الكفالة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 الدعوة و الرسالة</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لسانُه البليغُ في ثنائِه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أمضى من السيفِ على أعدائه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من المنظومِ و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العالم ملء النورِ</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ينبئ عن إيمانِه بقلبِه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على هدىً من ربِّه</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أشرقت أمُّ القرى بنوره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نورٍ هو نورُ طورِه</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كيف لا و هو أبو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مطلعُ الشموس و الأقمار</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مبدأ كلِّ نيّرٍ و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 هو مشرقُ المشارق</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بيضاءُ سماء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مليك عرشِه أباً عن جدٍّ</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السمّو كابراً عن 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تراثُه من الأكابرِ</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أزكى فروعِ دوحةِ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 من شرفٍ أصيلِ</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شرفُ الأشراف من 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ملاذُها في نوبِ الزمانِ</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من السموّ ما يسمو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ذرى الصراح و السماوات العلى</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كيف لا و هو كفيل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الميامين الهداة الخلفا</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والدُ الوصيِّ و 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لعمري منتهى الفخار</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بضوئِهِ أضاءتِ البطحاءُ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به أضاءت السماءُ</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النيِّر الأعظمُ في 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السها في النور من سيمائه</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و من غرّته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لأهله نورُ العلىِّ الأعلى</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ساد الورى بمكّةَ المكرّمه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فحاز بالسؤددِ كلِّ مكرمه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فخرُ البلدِ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شرفُ المشاعرِ العظامِ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قبلة الآمال و 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مستجارُ كعبةِ الإيمانِ</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حمى سؤددِه و هيبتِه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لداع الحقِّ أمرُ دعوتِه</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تمّتِ الدعوةُ للمختارِ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فهو أصلُ دينِ الباري</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و ظلُّ اللهِ في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ظلّهِ دعا إلى الإسلام</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انتشر الإسلامُ في حماهُ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مكرمة ما نالها سواهُ</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رايته علت بعالي 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کفاه هذا في علوِّ رتبتِه</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مفاخرٌ يعلو بها الفخارُ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مآثرُ تحلو بها الآثار</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ذاك أبو طالب المنعوتُ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قَصُرت عن شأنِه النعوتُ</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يجلُّ عن أيِّ مديحٍ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يحيي القلوبَ ذكرُهُ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هدایت در سینه عموی مصطفی در عین این که مخفی است در نهایت ظهور و آشکاری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باطن او حقیقت ایمان نهفته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است که از درک ما دور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او واجب الوجود را در مقام مخفی ذات و گنج نهان </w:t>
      </w:r>
      <w:r>
        <w:rPr>
          <w:rStyle w:val="FootnoteAnchor"/>
          <w:rtl w:val="true"/>
        </w:rPr>
        <w:footnoteReference w:id="284"/>
      </w:r>
      <w:r>
        <w:rPr>
          <w:rFonts w:ascii="IRNazanin" w:hAnsi="IRNazanin" w:eastAsia="IRNazanin"/>
          <w:color w:val="111111"/>
          <w:sz w:val="28"/>
          <w:sz w:val="28"/>
          <w:szCs w:val="28"/>
          <w:rtl w:val="true"/>
          <w:lang w:bidi="fa-IR"/>
        </w:rPr>
        <w:t>به تصویر می کشد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درونی ، او را در جایگاهی قرار داده که جز مطهّرون به آن دسترسی ندارند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او به غیب، یعنی غیب ذات خدا ، تجلّی و ظهوری تامّ در آیات و نشانه های ایمان او دارد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نشانه 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بینایان روشن تر از خورشید در هنگام ظهر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سرپرست خاتم نبوّت است و با همۀ توان از او حمایت کرد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یاور او در زمانش بود و </w:t>
      </w:r>
    </w:p>
    <w:p>
      <w:pPr>
        <w:pStyle w:val="BookText"/>
        <w:rPr/>
      </w:pPr>
      <w:r>
        <w:rPr>
          <w:rFonts w:ascii="IRNazanin" w:hAnsi="IRNazanin" w:eastAsia="IRNazanin"/>
          <w:color w:val="111111"/>
          <w:sz w:val="28"/>
          <w:sz w:val="28"/>
          <w:szCs w:val="28"/>
          <w:rtl w:val="true"/>
          <w:lang w:bidi="fa-IR"/>
        </w:rPr>
        <w:t>محکم ترین تکیه گاه در زمان او بود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تکیه گاه اهل او و سرپرست خانواده او و پناهگاه نفوذ ناپذیر او در روز سختی اش بود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شکست ناپذیر در برابر دشمنان او و سنگر مستحکم او در سختی ها بود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چقدر از لحاظ شرف و جاه و منزلت بزرگ است کسی که حفظ کننده یاسین و پناهگاه طه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یاری پیامبر بلند مرتبه به پا خواست تا این که پایه های اسلام بر پا شد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 ترین دفاع را از او نمود تا این که کار پیامبر هدایت گر بالا گرفت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او در مقابل آزار قریشیانِ کافر حمایت کرد، با چنان محکمی و شدّتی که ظالمین بخاطر آن ذلیل می شدند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مقابل هر محنت و شدّتی صبر کرد در حالی که جمعیّت ها از این سختی ها و شدّت ها متفرّق می شوند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چقدر کریم است یاری دهنده و حمایت کننده و سرپرست آقا و بزرگ مخلوقات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افتخار برای او بس که شرف سرپرستی صاحب دعوت و رسالت را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زبان بلیغ او در ستایش از او با نفوذ تر از شمشیر کشیدن علیه دشمنانش بود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شعر ها و نثر هایی دارد که جهان را پر از نور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شعر ها و نثر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قلبی او و هدایتش از جانب پروردگار خبر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 القرى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 او نورانی شد، و هر نوری نور کوه طور وجود اوست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که نباشد در حالی که او پدر نور ها و محل طلوع خورشید ها و ماه ها است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مبدأ هر نور دهنده و روشن کننده است و چگونه نباشد در حالی که او نور دهنده مشرق هاست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بلکه او ستاره درخشان آسمان مجد و سرافرازی ، و نسل در نسل مالک تخت و سریر آن است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علوّ و بزرگی دارد، که بزرگی را از بزرگ دیگر به ارث می برد پس میراث او از بزرگان برایش جمع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پاکیزه ترین شاخه های درخت بزرگ خلیل است، وه که چه شرافت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اصیلی دارد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بلکه شرف همه بزرگان از عدنان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اعلای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پناهگاه آن ها در مصیبت های روزگار است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چنان علوّی دارد که از آستان کاخ های بزرگ و آسمان های بلند برتر است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نباشد در حالی که او سرپرست مصطفی و پدر اشخاص مبارک و هدایت گر و خلفای پیامبر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وصیّ و جعفر طیّار است و به جانم سوگند این نهایت افتخار است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سرزمین مکّه با نور او نورانی شد ، نه ، بلکه آسمان با نور او نورانی گشت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خورشید در آسمان او در مقابل نور سیمای او مثل ستاره کم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نباشد و حال آن که از صورت او براى اهلش نور علىّ أعلى تجلّی و ظهور کرد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خلایق در مکّه مکرّمه بود، و با سیادتش هر کرامتی را بدست آورد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بلکه او مایه افتخار شهر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بلکه مایه شرف همه مشاعر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مکّه و عرفات و منی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قبلۀ آمال و آرزو ها است بلکه مستجار </w:t>
      </w:r>
      <w:r>
        <w:rPr>
          <w:rStyle w:val="FootnoteAnchor"/>
          <w:rtl w:val="true"/>
        </w:rPr>
        <w:footnoteReference w:id="285"/>
      </w:r>
      <w:r>
        <w:rPr>
          <w:rFonts w:ascii="IRNazanin" w:hAnsi="IRNazanin" w:eastAsia="IRNazanin"/>
          <w:color w:val="111111"/>
          <w:sz w:val="28"/>
          <w:sz w:val="28"/>
          <w:szCs w:val="28"/>
          <w:rtl w:val="true"/>
          <w:lang w:bidi="fa-IR"/>
        </w:rPr>
        <w:t>کعبۀ ایمان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زیر چتر آقایی و هیبت او کار دعوت کننده به حقّ تامّ و کامل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سامان رسید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نبود دعوت پیامبر برگزیده تمام نمی شد؛ پس او اصل و ریشه دین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نباشد و حال آن که سایه خدا در میان خلایق در زیر سایه حمایت او، به اسلام دعوت نمود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حمایت او اسلام منتشر شد و این فضیلتی است که غیر او به آن نرسید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همّت بلندش به اهتزاز درآمد و همین در بلندی رتبه اش کفایت می کند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مفاخری است که فخر با آن ها بزرگی می یابد و فضیلت هایی است که به وسیله آن ها آثار زینت می یابد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 </w:t>
      </w:r>
    </w:p>
    <w:p>
      <w:pPr>
        <w:pStyle w:val="BookText"/>
        <w:rPr/>
      </w:pPr>
      <w:r>
        <w:rPr>
          <w:rFonts w:ascii="IRNazanin" w:hAnsi="IRNazanin" w:eastAsia="IRNazanin"/>
          <w:color w:val="111111"/>
          <w:sz w:val="28"/>
          <w:sz w:val="28"/>
          <w:szCs w:val="28"/>
          <w:rtl w:val="true"/>
          <w:lang w:bidi="fa-IR"/>
        </w:rPr>
        <w:t>ابو طالب است که برایت توصیفش کردم کسی که وصف ها از بیان شأن او قاصر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 او از هر مدحی برتر است لکن یاد او دل ها را زنده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ابوطالب بزرگ مکّه است و این ها گوشه ای از نشانه های ایمان خالص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كَتَبْنَاهَا عَلَيْهِمْ إِلَّا ابْتِغَاءَ رِضْوَانِ الله</w:t>
      </w:r>
      <w:r>
        <w:rPr>
          <w:rStyle w:val="FootnoteAnchor"/>
          <w:rtl w:val="true"/>
        </w:rPr>
        <w:footnoteReference w:id="2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رهبانیتی را که ابداع کرده بودند ما آن را بر آنان مقرّر نداشته بودیم؛ گر چه هدفشان جلب خشنودی خدا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لِيَسْتَيْقِنَ الَّذِينَ أُوتُوا الْكِتَابَ وَ يَزْدَادَ الَّذِينَ ءَامَنُوا إِيمَاناً وَ لَا يَرْتَابَ الَّذِينَ أُوتُوا الْكِتَابَ وَ الْمُؤْمِنُونَ</w:t>
      </w:r>
      <w:r>
        <w:rPr>
          <w:rStyle w:val="FootnoteAnchor"/>
          <w:rtl w:val="true"/>
        </w:rPr>
        <w:footnoteReference w:id="28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پیدا کنند و بر ایمان مؤمنان بیفزاید و اهل کتاب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حقانیّت این 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به خود راه ندهند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جَاءُو مِن بَعْدِهِمْ يَقُولُونَ رَبَّنَا اغْفِرْ لَنَا وَ لِإِخْوَانِنَا الَّذِينَ سَبَقُونَا بِالإِيمَانِ وَ لَا تَجْعَلْ فِي قُلُوبِنَا غِلَا لِلَّذِينَ ءَامَنُوا رَبَّنَا إِنَّكَ رَءُوفٌ رَّحِيمٌ</w:t>
      </w:r>
      <w:r>
        <w:rPr>
          <w:rStyle w:val="FootnoteAnchor"/>
          <w:rtl w:val="true"/>
        </w:rPr>
        <w:footnoteReference w:id="2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بعد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برادرانمان را که در ایمان بر ما پیشی گرفتند بیامرز و در دل هایمان حسد و کینه ای نسبت به مؤمنان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 تو مهربان و رحیمی</w:t>
      </w:r>
      <w:r>
        <w:rPr>
          <w:rFonts w:eastAsia="IRNazanin" w:cs="IRNazanin"/>
          <w:color w:val="111111"/>
          <w:sz w:val="28"/>
          <w:szCs w:val="28"/>
          <w:rtl w:val="true"/>
          <w:lang w:bidi="fa-IR"/>
        </w:rPr>
        <w:t xml:space="preserve">»] </w:t>
      </w:r>
      <w:bookmarkStart w:id="186" w:name="pg9172_12050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7" w:name="__RefHeading___Toc3787158_2870459653"/>
      <w:bookmarkStart w:id="188" w:name="_Toc68"/>
      <w:bookmarkEnd w:id="186"/>
      <w:bookmarkEnd w:id="187"/>
      <w:r>
        <w:rPr>
          <w:rtl w:val="true"/>
        </w:rPr>
        <w:t>فهرست ترتیبی</w:t>
      </w:r>
      <w:bookmarkEnd w:id="18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9172_120504"/>
      <w:bookmarkStart w:id="190" w:name="pg9172_120504"/>
      <w:bookmarkEnd w:id="190"/>
    </w:p>
    <w:p>
      <w:pPr>
        <w:pStyle w:val="Heading2"/>
        <w:numPr>
          <w:ilvl w:val="1"/>
          <w:numId w:val="1"/>
        </w:numPr>
        <w:rPr/>
      </w:pPr>
      <w:bookmarkStart w:id="191" w:name="pg9172_120504"/>
      <w:bookmarkStart w:id="192" w:name="__RefHeading___Toc3787160_2870459653"/>
      <w:bookmarkStart w:id="193" w:name="_Toc69"/>
      <w:bookmarkEnd w:id="191"/>
      <w:bookmarkEnd w:id="192"/>
      <w:r>
        <w:rPr>
          <w:rtl w:val="true"/>
        </w:rPr>
        <w:t>فهرست ترتیبی</w:t>
      </w:r>
      <w:bookmarkEnd w:id="193"/>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بردارنده سه مطلب است</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حضرت ابوطالب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ولادت و شرافت خاندان او</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نام او عبد مناف و بنا بر قولی عمران و کنیه اش ابوطالب است</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ابوطالب با همسر خود فاطمه بنت اسد در جدّ خود هاشم مشترک هستند</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ابو طالب برادر تنی عبد الله پدر رسول الله است</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ابو طالب پیرمردی تنومند و زیبا روی و دارای ظرافت پادشاهان و وقار حکیمان بوده است</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و حمایت بی دریغ او از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عبدالمطلّب به ابوطالب وصيّت کرد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أبا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 قَدْ عَرَفْتُ دِیَانَتَکَ وَ أَمَانَتَکَ فَکُنْ لَهُ کَمَا کُنْتُ 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حضرت ابوطالب به مدت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کفیل و پشتیبان حضرت محمّد صلی الله علیه و آله بود</w:t>
      </w:r>
      <w:r>
        <w:rPr>
          <w:rFonts w:eastAsia="IRNazanin" w:cs="IRNazanin"/>
          <w:color w:val="111111"/>
          <w:sz w:val="28"/>
          <w:szCs w:val="28"/>
          <w:rtl w:val="true"/>
          <w:lang w:bidi="fa-IR"/>
        </w:rPr>
        <w:t>...</w:t>
      </w:r>
      <w:r>
        <w:rPr>
          <w:rFonts w:eastAsia="IRNazanin" w:cs="IRNazanin"/>
          <w:color w:val="111111"/>
          <w:sz w:val="28"/>
          <w:szCs w:val="28"/>
          <w:lang w:bidi="fa-IR"/>
        </w:rPr>
        <w:t>6</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طالب با این که وضع مالی مناسبی نداشت از هیچ کوششی در راه حمایت از رسول خدا دریغ نمی کرد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صلّی الله علیه و آله وجوه حاصله از تجارت شام را به خانه ابوطالب برد و همه را در اختیار عموی گرامی اش گذاشت تا این که مقداری وضع زندگی حضرت ابو طالب سر و سامان یابد</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صبر و استقامت ابوطالب در شعب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علیه السلام در ماجرای محاصره شب و روز در فکر نگهبانی پیامبر صلّی الله علیه و آله بود</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علّامه طباطبائی چه زیبا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مجاهدت ابوطالب به تنهایی در حفظ جان پیامبر صلّی الله علیه و آله در ده سال قبل از هجرت معادل اثر مجاهدت تمام مهاجرین و انصار در ده سال بعد از هجرت است</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ابوطالب</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مجموع دلایل بر ایمان ابوطالب را در دو بخش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 پرستی ابوطالب پیش از بعثت</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به پیامبر در طلب رحمت</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زاهدی او را از تولّد فرزندش علی آگاه می سازد</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را همراه خود به شام می برد</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اعتماد عبد المطلّب بود</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ابوطالب پس از بعثت</w:t>
      </w:r>
      <w:r>
        <w:rPr>
          <w:rFonts w:eastAsia="IRNazanin" w:cs="IRNazanin"/>
          <w:color w:val="111111"/>
          <w:sz w:val="28"/>
          <w:szCs w:val="28"/>
          <w:rtl w:val="true"/>
          <w:lang w:bidi="fa-IR"/>
        </w:rPr>
        <w:t>...</w:t>
      </w:r>
      <w:r>
        <w:rPr>
          <w:rFonts w:eastAsia="IRNazanin" w:cs="IRNazanin"/>
          <w:color w:val="111111"/>
          <w:sz w:val="28"/>
          <w:szCs w:val="28"/>
          <w:lang w:bidi="fa-IR"/>
        </w:rPr>
        <w:t>13</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این ادّله فراوان نمی توانند این گروه را قانع ساخته و حقیقت را برای آن ها روشن کنند؟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 بزرگوار امیرالمؤمنین علی علیه السّلام ابو طالب را کافر و معذّب در آتش می دانند تنها به این دلیل که پدر امیرالمؤمنین است</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شگفتا از اصرار اهل سنّت از قدیم الایام برای اثبات کفر پدران پیامبر صلّی الله علیه و آله و به ویژه عموی ابو 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ادّله ایمان ابوطالب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دليل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رسول خدا و محبّت و نصرت او</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اگر بتوان به کفر ابوطالب قائل شد دیگر ایمان هیچ یک از بزرگان مسلمانان ثابت نمی شود</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داستانی در زمینه جایگاه بلند ابو طالب در بین مردم و شدّت خشم او برای خداوند</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داستانی دیگر در این زمینه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دوم بر ایمان ابو طالب علیه السلام فرمان پیامبر به علی علیه السلام نسبت به غسل و تکفین و تدفین ابو 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گفتار و کردار پیامبر صلّی الله علیه و آله در حال حیات و ممات ابوطالب ، گواهی آشکار بر مؤمن بودن حضرت ابوطالب است</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ایمان ابو طالب بسان ایمان اصحاب کهف و مؤمن آل فرعون</w:t>
      </w:r>
      <w:r>
        <w:rPr>
          <w:rFonts w:eastAsia="IRNazanin" w:cs="IRNazanin"/>
          <w:color w:val="111111"/>
          <w:sz w:val="28"/>
          <w:szCs w:val="28"/>
          <w:rtl w:val="true"/>
          <w:lang w:bidi="fa-IR"/>
        </w:rPr>
        <w:t>...</w:t>
      </w:r>
      <w:r>
        <w:rPr>
          <w:rFonts w:eastAsia="IRNazanin" w:cs="IRNazanin"/>
          <w:color w:val="111111"/>
          <w:sz w:val="28"/>
          <w:szCs w:val="28"/>
          <w:lang w:bidi="fa-IR"/>
        </w:rPr>
        <w:t>24</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دليل سوم بر ایمان ابو طالب علیه السلام کفالت و سرپرستی پیامبر توسّط ابو 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چهارم بر ایمان ابو طالب علیه السلام باقی بودن فاطمه بنت اسد علیها السلام در همسری ابو 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پنجم بر ایمان ابو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ابو طالب به فرزندانش که به پیامبر ایمان آوردند</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دليل ششم بر ایمان ابو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رسول خدا به ابوطالب</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باور اهل بیت و پیروان آن ها بر ایمان ابو طالب و اصرار مخالفان آن ها بر کفر او</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برخی از کتاب های مستقلّی که دربارۀ حضرت ابو طالب نگاشته شده اند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برخی از کتاب هایی که در آن ها صفحاتی به حضرت ابوطالب اختصاص داده شده است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علاقة رسول خدا به حضرت ابوطالب و گوشه ای از سخنان حضرت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علاقه امامان معصوم به حضرت ابوطالب و گوشه ای از سخنان آن ها</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انَّکَ اِنْ لَمْ تُقِرَّ بِاِیمَانِ اَبِی طَالِبِ کَانَ مَصِیرُکَ اِلَی النَّار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اميرالمؤمنين علیه السلان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شَفَعَ أَبِی فِی کُلِّ مُذْنِبٍ عَلَى وَجْهِ الْأَرْضِ لَشَفَّعَهُ 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اشعار ابوطالب علیه علیه السّلام را یاد بگیرد و به فرزندانتان یاد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وُضِعَ إِیمَانُ أَبِی طَالِبٍ فِی کِفَّةِ وَ إِیمَانُ الخلائق فِی اَلْکِفَّةِ اَلْأُخْرَی لَرَجَحَ إِیمَانُ أَبِی طَالِبٍ عَلَی إِیمَانِهِمْ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کلماتی دیگر در رثای حضرت ابوطالب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ای از سخنان حضرت ابو 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ویژگی های حضرت ابو 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حضرت ابوطالب و لزوم بزرگ داشت مقام آن حضرت</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نوشته ها و پیام های برخی از مراجع تقلید درباره شخصیّت حضرت ابوطالب و لزوم تجلیل و بزرگ داشت آن حضرت</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 و ولادت 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اشتیاق فراوان او به تحصیل علم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بخشی از سیره ذاتی و اخلاق کریمانه وی</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وفات و مدفن آن بزرگوار</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های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اینک فهرست مطالب متن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هیچ یک از مهاجرین اسلام نیاورد مگر خلیفه</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اسلام پدر و مادر خلیفه</w:t>
      </w:r>
      <w:r>
        <w:rPr>
          <w:rFonts w:eastAsia="IRNazanin" w:cs="IRNazanin"/>
          <w:color w:val="111111"/>
          <w:sz w:val="28"/>
          <w:szCs w:val="28"/>
          <w:rtl w:val="true"/>
          <w:lang w:bidi="fa-IR"/>
        </w:rPr>
        <w:t>:...</w:t>
      </w:r>
      <w:r>
        <w:rPr>
          <w:rFonts w:eastAsia="IRNazanin" w:cs="IRNazanin"/>
          <w:color w:val="111111"/>
          <w:sz w:val="28"/>
          <w:szCs w:val="28"/>
          <w:lang w:bidi="fa-IR"/>
        </w:rPr>
        <w:t>85</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واقعاً آن دو اسلام آوردند؟ تا چه رسد به این که در میان پدران و مادران </w:t>
      </w:r>
    </w:p>
    <w:p>
      <w:pPr>
        <w:pStyle w:val="BookText"/>
        <w:rPr/>
      </w:pPr>
      <w:r>
        <w:rPr>
          <w:rFonts w:ascii="IRNazanin" w:hAnsi="IRNazanin" w:eastAsia="IRNazanin"/>
          <w:color w:val="111111"/>
          <w:sz w:val="28"/>
          <w:sz w:val="28"/>
          <w:szCs w:val="28"/>
          <w:rtl w:val="true"/>
          <w:lang w:bidi="fa-IR"/>
        </w:rPr>
        <w:t>مهاجرین تنها مسلمان باشند</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آمدن او نزد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این که آمده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گرفتن گردن بند دخترش که مسلمانان از او گرفته بودند ، بوده است</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اگر مسلمان شده بود و این آمدنش برای اسلام آوردن بود، دائماً به زیارت پیامبر صلّی الله علیه و آله می شتافت</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و اگر مسلمان بود باید از پیامبر صلّی الله علیه و آله نقل روایت می کرد هرچند یک حديث</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اسلام مادر خليفه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خلیفه و پدر و مادرش در قرآن</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هدف سازندگان این دورغ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که نتوانسته اند به فرزند هیچ تهمتی بزنند از این رو تهمت را متوجّه پدر یا پدر و مادر علی علیه السلام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کار های بزرگ و قبیح این است که دامنه این مطلب را به پدر و مادر پیامبر معظّم صلّی الله علیه و آله نیز کشانده اند</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دلیل هایی بر ایمان ابو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سخنان ابوطالب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نیکو و گفتار مشکور وی</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112</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به وسیله پیامبر صلّی الله علیه و آله از خداوند طلب باران می کند</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ابتدای امر پیامبر صلّی الله علیه و آله و ابو 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ابوطالب به علی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ملازم پسر عمویت باش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ابو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 پسر عمویت را کامل و تمام کن</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وصیّت ابو طالب علیه السلام به فرزندان پدرش</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حدیثی از ابو 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اهل سنّت از خانواده و خویشاوندان ابوطالب نسبت به ایمان او نقل کرده اند</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سخن پیامبر صلّی الله علیه و آله به عقيل بن أبي طالب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أَبَا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أُحِبُّکَ حُبَّیْنِ حُبّاً لِقَرَابَتِکَ مِنِّی وَ حُبّاً لِمَا کُنْتُ أَعْلَمُ مِنْ حُبِّ عَمِّی أبي طالب إِیَّاکَ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دو جهت دوست دارم یکی به خاطر خویشاوندی با من ، و دیگری به خاطر این که می دانم عمویم ابو طالب تو را دوست می داشت</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از شأن دوستدار این است که به دوست دوست خود محبّت بورزد</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مرثیه امیر المؤمنین علیه السلام دربارۀ پدر بزرگوارش</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سخن امام 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سخن امام باقر علیه السلام وقتی از حضرت سؤال کردند که ابو طالب علیه السلام در گودالی از آتش است</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سخن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119</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 هایی که ملازمان وی و کسانی که به حقّ او اعتراف کرده اند، به او نسبت داده اند</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روایات برای ابو طالب علیه السلام مرتبه ای بالاتر از مرتبۀ ایمان را ثابت می کنند و آن عبارت است از مرتبه وصایت و حجّیّت در زمان خودش</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ابوطالب علیه السّلام در قرآن حکیم</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این سه آیه عمده ترین و مهم ترین دلیلی است که اهل سنّت در ایمان نیاوردن ابو طالب علیه السلام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يَنْهَوْنَ عَنْهُ وَ يَنْتَوْنَ عَنْهُ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پاسخ آن</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آية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لِلنَّبِيّ وَ الَّذِينَ آمَنُوا أَن يَسْتَغْفِرُوا لِلْمُشْرِكِينَ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و پاسخ آن</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آية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تَهْدِى مَنْ أَحْبَبْتَ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پاسخ آن</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اشکالات این روایت</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حدیث ضحضاح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پاسخ آن</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142</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صحیحی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تكثر لكم الأحاديث من بعدي فإذا روي لكم حديث فأعرضوه على كتاب الله تعالى فما وافق كتاب الله فاقبلوه و ما خالفه فردّوه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احادیث زیادی برای شما نقل می شود و چون حدیثی برای شما نقل شد آن را بر کتاب خدای تعالی عرضه کنید، آن چه را موافق کتاب خدا بود بپذیرید و آن چه را مخالف آن بود ردّ کنید</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بخاری که از 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 محلّ جمع روایات بی ارزش و معیوب و ساقط است</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143</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قصیده استاد فقه و فلسفه و اخلاق استاد بزرگمان آیت الله شیخ محمّد حسین اصفهانی نجفی درباره حضرت ابو طالب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9172_120519"/>
      <w:bookmarkStart w:id="195" w:name="pg9172_120519"/>
      <w:bookmarkEnd w:id="19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6" w:name="pg9172_120519"/>
      <w:bookmarkStart w:id="197" w:name="__RefHeading___Toc3787162_2870459653"/>
      <w:bookmarkStart w:id="198" w:name="_Toc70"/>
      <w:bookmarkEnd w:id="196"/>
      <w:bookmarkEnd w:id="197"/>
      <w:r>
        <w:rPr>
          <w:rtl w:val="true"/>
        </w:rPr>
        <w:t>کتاب نامه</w:t>
      </w:r>
      <w:bookmarkEnd w:id="19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ابوطالب حامي الرسول و ناصره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مطبعة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الإتقان في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عبدالرحمن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ابوالفضل ابراهيم ، المكتبة العصرية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چاپ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تحقیق، چاپ دوّم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شمسي، افست از چاپ قبلی انتشارات شریف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دو مجلّد در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احمد بن علی بن ابی طالب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تعلیقات ملاحظات سیّد محمّد باقر ،خرسان، چاپ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م، دار النعمان للطباعة و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الأربعين فى إمامة الأئمّة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محقّق متكلّم محمّد طاهر بن محمّد حسین شیرازی نجفی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مهدی رجائی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ناشر محقق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إرشاد الساري لشرح 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شهاب الدین احمد بن محمّد بن ابی بکر قسطّلانی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الاستيعاب في معرفة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یوسف بن عبدالله بن محمّد بن عبدالبرّ نمری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بن محمّد بجاوی، چاپ نهضة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أسد الغابة في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عزّ الدين ابوالحسن على بن أبي الكرم محمّد بن </w:t>
      </w:r>
    </w:p>
    <w:p>
      <w:pPr>
        <w:pStyle w:val="BookText"/>
        <w:rPr/>
      </w:pPr>
      <w:r>
        <w:rPr>
          <w:rFonts w:ascii="IRNazanin" w:hAnsi="IRNazanin" w:eastAsia="IRNazanin"/>
          <w:color w:val="111111"/>
          <w:sz w:val="28"/>
          <w:sz w:val="28"/>
          <w:szCs w:val="28"/>
          <w:rtl w:val="true"/>
          <w:lang w:bidi="fa-IR"/>
        </w:rPr>
        <w:t xml:space="preserve">محمّد بن عبد الکریم بن عبد الواحد شیبانی معروف به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ابراهيم البنا و محمّد احمد عاشور و محمود عبدالوهّاب ، دار الشعب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انتشارات اسماعیلیان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أسنى المطالب في نجاة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زینی دحلان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خانه ذات التحرير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الإصابة في تمييز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شهاب الدین احمد بن علی 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تعلیق عادل احمد موجود و شیخ علی محمّد معوض، چاپ اول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علی بن حسین بن بابویه قمی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الأعلمى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الطائفة ابو جعفر محمّد بن حسن 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 الدراسات الإسلاميّة مؤسسة البعثة للطباعة و النشر و التوزيع دار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إمتاع الأسماع بما للنبيّ من الأحوال و الأموال و الحفدة و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احمد بن على بن عبد القادر بن محمّد 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تعلیق محمّد عبدالحمید نمیسی چاپ اوّل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منشورات محمّد علی بيضون،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الأمثل فى تفسير كتاب الله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شیخ ناصر مکارم شیرازی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أمل الآمل شیخ محمّد بن حسن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سیّد احمد حسینی چاپ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دار الكتاب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 مناظرات الشيعة في شبكات الإنترنت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العاملی،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دار السيرة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أوائل المقالات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محمّد بن محمّد بن نعمان بن معلّم عکبری بغدادی معروف به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 دار المفيد للطباعة و النشر و 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إيمان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على الذاهب إلى تكفير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شمس الدين فخار بن معد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محمّد بحر العلوم،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مكتبة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إيمان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محمّد بن محمّد نعمان بن معلّم عکبری بغدادی معروف به شیخ مفید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مؤسّسة البعثة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المفيد للطباعة و النشر و التوزيع،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الجامعة لدرر أخبار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ابوالفداء عماد الدين اسماعيل بن عمر 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محدّث سیّد هاشم حسینی بحرانی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بناء المقالة الفاطميّة في نقض الرسالة العثمانيّة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جمال الدین ابو الفضائل احمد بن موسی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تحقیق سیّد علی عدنانی ،غریفی، چاپ اوّل </w:t>
      </w:r>
    </w:p>
    <w:p>
      <w:pPr>
        <w:pStyle w:val="BookText"/>
        <w:rPr/>
      </w:pP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مؤسسة آل البيت لإحياء التراث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الأمم و الملوك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طبری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جعفر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 ابوالفضل ابراهیم چاپ دوّم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احمد بن عبدالله بن صالح 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ترتیب نور الدین علی بن ابی بکر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تضمینات ابن حجر عسقلانی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عبدالرحمن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ابى یعقوب اسحاق بن جعفر بن وهب بن واضح ، معروف به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فرهنگ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مدينة دمشق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ابن عساکر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ابوالقاسم علی بن حسین بن هبة الله ،شافعی، معروف به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برداری شده از نسخه کتاب خانه ظاهریّه در دمشق، جمع شیخ محمّد بن رزق طرهونی، دار البشير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تحقیق علی شیری،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تتميم طبقات ابن سعد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الترغيب و الترهيب من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زکی الدین عبدالعظیم بن عبد القوى منذری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الفكر للطباعة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جوزى يوسف قِزْاوغلى بن عبد الله بن فیروز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اصدار مكتبة نينوى الحديثة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التفسير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فخرالدین محمّد بن عمر بن حسین قرشی رازی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ابورالفداء اسماعيل بن عمر بن كثير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للطباعة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أبي الفتوح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حسين بن محمّد خزاعی رازی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المكتبة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جليل ابوالنظر محمّد بن مسعود بن عیّاش سلمی سمرقندی معروف به عیّاشی، تصحیح و تحقیق حاج سیّد هاشم رسولى محلّاتى، المكتبة العلميّة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سيّد محمّد حسین طباطبایی، منشورات جامعه مدرسین حوزهه علمیّه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مکارم شیرازی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دار الكتب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تلخيص المستدرك على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شمس الدين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شده در حاشیه المستدرك على الصحيحين ،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التنبيه و الإشراف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نگارنده مروج الذهب، دار 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احمد بن علی 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 ، مطبعة دار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مجلس دائرة المعارف النظاميّة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 آباد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لأحكام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محمّد بن احمد انصاری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إحياء التراث العربي،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الجرح و التعديل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عبد الرحمن بن ابی حاتم محمّد بن ادریس بن منذر تمیمی حنظلی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م، چاپ خانه مجلس دائرة المعارف العثمانية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حيدر آباد دکن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الحجّة على الذاهب إلى تكفير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حلية الأولياء و طبقات الأصفياء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نعیم احمد بن عبدالله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و محدّث و مفسّر كبير قطب الدین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نشر مؤسّسه امام مهدی قم مقدسه</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خزانة الأدب ولبّ لباب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 بن عمر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 ، مكتبة الخانچي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عبدالرحمن بن ابوبکر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المنثور في التفسير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دیگر دار المعرفة للطباعة و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الدرجات الرفيعة في طبقات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الدين سيّد على خان بن احمد بن محمّد بن معصوم شیرازی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تقدیم سیّد محمّد صادق بحر العلوم انتشارات بصيرتي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نعيم احمد بن عبدالله بن احمد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المكتبة </w:t>
      </w:r>
    </w:p>
    <w:p>
      <w:pPr>
        <w:pStyle w:val="BookText"/>
        <w:rPr/>
      </w:pPr>
      <w:r>
        <w:rPr>
          <w:rFonts w:ascii="Amiri" w:hAnsi="Amiri" w:eastAsia="Amiri" w:cs="Amiri"/>
          <w:color w:val="111111"/>
          <w:sz w:val="28"/>
          <w:sz w:val="28"/>
          <w:szCs w:val="28"/>
          <w:rtl w:val="true"/>
          <w:lang w:bidi="ar-SA"/>
        </w:rPr>
        <w:t xml:space="preserve">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ديوان شيخ الأباطح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آوری کننده ابو هفّان عبدالله بن احمد مهزمی 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 استدراك شيخ محمّد باقر محمودی، چاپ اوّل ، مجمع إحياء الثقافة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ذخائر العقبى في مناقب ذوي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احمد بن عبد الله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مكتبة القدسي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ذرايع البيان في عوارض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شیخ محمّد رضا طبسی 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الذريعة إلى تصانيف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شیخ آقا بزرگ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ابوالعبّاس احمد بن علی بن عبّاس نجاشی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سیّد موسی شبیری زنجانی چاپ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مؤسسه نشر اسلامی وابسته به جامعه مدّرسین حوزه علمیّه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رسائل و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تبحث فى مواضيع فلسفيّة و كلاميّة و فقهيّة و فيها الدعوة إلى التقريب بين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محقّق شیخ جعفر سبحاني، مؤسّسة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المعاني في تفسير القرآن العظيم و السبع المثاني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ابوالثناء شهاب الدین محمود بن عبد الله حسینی آلوسی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الروض الأنُف في شرح السيرة النبويّة لابن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عبدالرحمن بن عبد الله خثعمی سهیلی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طه عبد الرؤوف سعد و عبدالرحمن وکیل، چاپ </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زين المحدّثين ابو علی محمّد بن حسن فتّال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در سال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مقدّمۀ علّامه سیّد محمّد مهدی سیّد حسن خرسان منشورات الرضى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الرياض النضرة في مناقب العشرة المبشّر بن بالجنّة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احمد بن عبد الله محبّ 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الندوة الجديدة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محمّد بن یزید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فؤاد عبد الباقي ،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أبي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سليمان بن اشعث سجستانی ازدی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محيى الدين عبدالحميد،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السنن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شعیب بن علی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دکتر عبد الغفار سلیمان بنداری و سید کسروی حسن،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السيرة الحلبيّة في سيرة الأمين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نور الدین علی بن ابراهيم بن احمد حلبی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المكتبة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السيرة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سيرة ابن هشام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عبدالملك بن هشام بن ایّوب حمیری، معروف به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مصطفى سقا ، ابراهيم أبيارى عبدالحفیظ شبلی ،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 و ضبط و تعلیق محمّد محيى الدين عبدالحمید چاپ سال</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مكتبة محمّد على صبيح و 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احمد بن عثمان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ناشر مؤسّسة الرسالة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حامد عزّالدين عبد الحميد بن هبة الله بن محمّد ابن ابی الحدید مدائنی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محمّد ابو الفضل ابراهیم،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 xml:space="preserve">م ، دار إحياء الكتب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الصحيح من سيرة النبيّ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محقّق سيد جعفر مرتضی عاملی، چاپ چهارم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دار الهادي للطباعة و النشر و 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بخاری جعفی 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ضبط و شرح دکتر مصطفی ديب بُغا ، مطبعة الهندي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قشیری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 تعلیق دکتر موسی شاهین لاشین و دکتر احمد عمر هاشم، چاپ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مؤسسة عزّ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الصراط المستقيم الى مستحقّى التقديم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متكلّم شيخ زین الدین ابو محمّد علی بن یونس عاملی نباطی بیاضی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تصحیح و تحقیق محمّد باقر بهبودی،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 المكتبة المرتضويّة لإحياء الآثار الجعفريّة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صفة الصفوة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جمال الدين عبدالرحمن بن علی قرشی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محمود فاخوری، اخراج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روّاس قلعه چی، چاپ چهارم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الضعفاء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عمرو بن موسی عقیلی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دکتر عبد المعطی امین قلعه چی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ضياء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ابوالحسن شریف</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الطبقات الكبري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بن منيع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الطرائف في معرفة مذاهب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الدين ابوالقاسم علی بن موسی ابن طاووس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سال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چاپ خانه خیّام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العقائد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مقارن لأهمّ موضوعات ها من مصادر السنّة و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مركز المصطفى للدرسات الإسلامية زير نظر آیت الله العظمی سیستانی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ابو جعفر محمّد بن علی بن حسین بن موسی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م، منشورات المكتبة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عمدة الطالب فى أنساب أبى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احمد بن علی حسینی معروف به ابن عنبه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با تصحیح محمّد حسن آل طالقانی ، منشورات المطبعة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عمدة عيون صحاح الأخبار في مناقب إمام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يحيى بن حسن أسدى حلّى معروف به ابن طریق </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جمادی الأولی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 مؤسّسه نشر اسلامی وابسته به جامعه مدرسین حوزه علمیه قم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عيد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بولس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مؤسسه فرهنگی هیئت انصار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الأثر في فنون المغازي و الشمائل و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يحيى بن سيد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غرائب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حسن بن محمّد حسین قمی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سال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زنده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در تفسیر طبری، چاپ اوّل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المطبعة الكبرى الأميريّة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الباري في شرح 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احمد بن علی 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فؤاد عبد الباقی و محبّ الدین خطیب و عبد العزيز بن عبد الله بن باز،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محمّد 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عالم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الطائفة ابو جعفر محمّد بن حسن 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تحقیق شیخ جواد قیومی،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طبع و نشر مؤسّسة نشر الفقاهة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أسماء مصنّفي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رجال 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الاسلام ابو جعفر محمّد بن یعقوب بن اسحاق کلینی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و تعلیق علی اکبر غفاری، چاپ سوم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ناشر 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الكامل في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ابن الأثير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عزّالدين على بن ابی الکرم شیبانی ، معروف به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على شيري،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دیگر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الكشاف عن حقائق غوامض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الله محمود بن عمر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كمال الدين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علی بن حسین بن بابویه قمی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مؤسّسه نشر اسلامی، جامعه 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الدين على بن حسام الدین هندی برهان فوری معروف به 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شيخ محمّد بن علی بن عثمان كراجکی طرابلسی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عبد الله نعمت ، 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مكتبة المصطفوى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احمد بن علی بن حجر 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البيان في تفسير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الإسلام ابو على فضل بن حسن طبرسی، از بزرگان قرن ششم هجری، با مقدّمۀ سیّد محسن امین عاملی، منشورات مؤسّسة الأعلمى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 و منبع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أبى بكر 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محبوب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الدين محمّد بن علی بن عبدالوهّاب لاهیجی اشکوری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تصویر گرفته شده از کتاب خانه آیت الله مرعشی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علی بن احمد بن سعيد بن حزم ظاهری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لجنة إحياء التراث العربي في دار الآفاق الجديدة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مدينة العارفين، أسماء المؤلّفين و آثار المصنّفين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باباشا بغدادی ، افست از چاپ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استانبول ،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مدينة معاجز الأئمّة الاثنى عشر و دلائل الحجج على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هاشم بحرانی ، با تحقیق شیخ عزّة الله مولائی ،همدانی،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 ، نشر مؤسسة المعارف الإسلاميّة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سفينة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على نمازی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و تصحیح حاج شیخ حسن بن علی نمازی، به تاریخ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مؤسّسه نشر اسلامی وابسته به جامعه مدرسین حوزه علیمه قم</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المستدرك على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مصطفى عبدالقادر عطا،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و مستنبط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حسین نوری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لإحياء التراث،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مؤسّسة آل البيت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احمد بن محمّد بن حنبل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 جعفر محمّد بن حسن بن علی بن حسن 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تحقيق و نشر مؤسّسة آل البيت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شهاب الدین یاقوت بن عبد الله حموی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سليمان بن احمد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حمدی عبد المجید سلفی ،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محمّد بن عبد الکریم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p>
    <w:p>
      <w:pPr>
        <w:pStyle w:val="BookText"/>
        <w:rPr/>
      </w:pP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مؤسّسة ناصر للثقافة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مغازلى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المواهب اللدنيّة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قسطلّانی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صالح احمد شامی ،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مكتب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موسوعة الإمام عليّ بن أبى طالب في الكتاب و السنّة و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ری شهری ، چاپ دوم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للطباعة و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ميزان الاعتدال في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شمس الدین محمّد بن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محمّد بجاوی،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نشر مكتبة المطبوعات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 و محمّد 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الرحمن في فضائل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حسین نوری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جواد قیّومی چاپ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مؤسّسة الآفاق</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نقباء البشر في القرن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آقا بزرگ تهرانی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196:7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فى أنساب أبى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 شیخ علی نمازی </w:t>
      </w:r>
      <w:r>
        <w:rPr>
          <w:rFonts w:eastAsia="IRNazanin" w:cs="IRNazanin"/>
          <w:b w:val="false"/>
          <w:bCs w:val="false"/>
          <w:i w:val="false"/>
          <w:iCs w:val="false"/>
          <w:color w:val="333333"/>
          <w:sz w:val="20"/>
          <w:szCs w:val="20"/>
        </w:rPr>
        <w:t>559:6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57:16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سیره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مصادر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أخوته دأب المحبّ المواصل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قسمت فوقانی یک چیز می گویند و در اینجا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کلکل به معنای سینه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مصادر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دافعت عنه بالطلي و الكلاكل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مصادر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زینا على رغم العدوّ المخاجل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ايمان أبي طالب ، شيخ 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أبي طالب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تفسیر قرطبی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دارد که بدین معنا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صارت الرحم سبباً لصلتك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خويشاوندى سبب نیکی تو به من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همان گونه که ترجمه کردیم اظهر آن است که جمله دعایی باشد ؛ چنان که علامه مجلسی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دعاء له بأن تصله الرحم و تعينه و تجزيه بما رعى لها و الأخير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بر اساس مصالح ؛ طلب اصلح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115:35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کتاب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78:4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المقالة الفاطميّة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513:2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511:2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ذرائع البيان </w:t>
      </w:r>
      <w:r>
        <w:rPr>
          <w:rFonts w:eastAsia="IRNazanin" w:cs="IRNazanin"/>
          <w:b w:val="false"/>
          <w:bCs w:val="false"/>
          <w:i w:val="false"/>
          <w:iCs w:val="false"/>
          <w:color w:val="333333"/>
          <w:sz w:val="20"/>
          <w:szCs w:val="20"/>
        </w:rPr>
        <w:t>169:1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الأمثل في تفسير كتاب الله المنزل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الرحمن في فضائل سلمان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الاسلامية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و 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سيوطى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في تمييز الصحابة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ابوطالب حامي الرسول و ناصره نجم الدین عسکری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على الذاهب إلى تكفير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على الذاهب إلى تكفير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ابو الفتح کراجکی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صحن مسجد ؛ محلّه ای در کوفه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طبرسی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روایت شیخ پس از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نور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70:8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ابى الحديد </w:t>
      </w:r>
      <w:r>
        <w:rPr>
          <w:rFonts w:eastAsia="IRNazanin" w:cs="IRNazanin"/>
          <w:b w:val="false"/>
          <w:bCs w:val="false"/>
          <w:i w:val="false"/>
          <w:iCs w:val="false"/>
          <w:color w:val="333333"/>
          <w:sz w:val="20"/>
          <w:szCs w:val="20"/>
        </w:rPr>
        <w:t>142:1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ابى الحديد </w:t>
      </w:r>
      <w:r>
        <w:rPr>
          <w:rFonts w:eastAsia="IRNazanin" w:cs="IRNazanin"/>
          <w:b w:val="false"/>
          <w:bCs w:val="false"/>
          <w:i w:val="false"/>
          <w:iCs w:val="false"/>
          <w:color w:val="333333"/>
          <w:sz w:val="20"/>
          <w:szCs w:val="20"/>
        </w:rPr>
        <w:t>14:1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ابى الحديد </w:t>
      </w:r>
      <w:r>
        <w:rPr>
          <w:rFonts w:eastAsia="IRNazanin" w:cs="IRNazanin"/>
          <w:b w:val="false"/>
          <w:bCs w:val="false"/>
          <w:i w:val="false"/>
          <w:iCs w:val="false"/>
          <w:color w:val="333333"/>
          <w:sz w:val="20"/>
          <w:szCs w:val="20"/>
        </w:rPr>
        <w:t>84:14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ابن 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 آدم یک چشم را شوم می داند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في معرفة مذاهب الطوائف سیّد 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151:35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339:1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طويل الذراع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شجاعت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حاز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ضمّه و جمعه</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 وزن فعيله و مراد کعبه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غمرات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به جهت مبالغۀ در عظمتِ بلا و مصیبت و گرفتاری، دربارۀ کسی که مبتلا به گرفتاری شده است گفته می 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 في غمرات الموت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و نیز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به نقل از مصباحین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 الإشراف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122:2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کراچکی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و منتهى الآمال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أبي الحديد</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ابن أبي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قصيده طولانی و معروف امرئ القیس که مطلع آن این بیت است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 صلّی الله علیه و آله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بَدَأَ غَرِيباً وَ سَيَعُودُ غَرِيباً كَمَا بَدَأَ؛ سنن ابن ماجه </w:t>
      </w:r>
      <w:r>
        <w:rPr>
          <w:rFonts w:eastAsia="IRNazanin" w:cs="IRNazanin"/>
          <w:b w:val="false"/>
          <w:bCs w:val="false"/>
          <w:i w:val="false"/>
          <w:iCs w:val="false"/>
          <w:color w:val="333333"/>
          <w:sz w:val="20"/>
          <w:szCs w:val="20"/>
        </w:rPr>
        <w:t>477:22</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أمير المؤمنين علیه السلام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فَصَبَرتُ، وفِی العَینِ قَذىً، وفِی الحَلقِ شَجاً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 کردم در حالی که گویا خار در چشم و استخوان در گلویم مانده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البلاغه، خطبه سوّم</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قرطبی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الأمم و الملوك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الأثر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5070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گیاهی که در بیابان می روید و زود آتش می گیرد؛ در مورد خود ابوبکر نیز وارد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يخرج إلينا و كأنّ لحيته ضرام عرفج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تشبیه بدین جهت انجام شده که وی ریش های خود را با حنا خضاب می کرده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ابن اثیر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5070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و المتروكين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5065</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50:9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المستدرك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5065</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از این عبارت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عبد الملک، حدیثش نامأنوس و نادرست است</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5435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 برگزیده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497/4</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أباطح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ابطح است و آن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بستر پهناور سیل که دارای شن و ماسه است ، و در مکّه هم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از القاب پیامبر صلّی گرامی اسلام و اهل بیت اوست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 بر جمهور مسلمین دروغ بسته است؛ زیرا همۀ امامیّه و زیدیّه و محقّقان اهل سنّت عقیده دارند که پدر و مادر پیامبر اقدس صلّی الله علیه و آله مسلمان بوده اند و هر که دیدگاهی غیر از این دارد ارزشی نداشته و به آن توجّهی نمی شود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در شرح خود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84/14</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را از سروده های خود شمرده است</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این دو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رفته است؛ یعنی یک بیت با علامت جرّ تمام می شود و بیت دیگر با علامت رفع</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ابى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72/14</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خزانة الأدب، بغدادى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الروض الأنُف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بغدادى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نهج البلاغة ، ابن ابى الحديد</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55/14</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المواهب اللدنيّة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 زيني دحلان حاشية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أسنى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 نری است که به خاطر گرامی بودن آن مورد اذیت واقع نمی شود و بر آن سوار نمی شوند</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ابوطالب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 شده از کتاب متشابهات القرآن در این ابیات تصحیف و تحریف روی داده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هالک به معنای فقرا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75/35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در حاشيه 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سیّد 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ضياء العالمين شيخ أبو الحسن شريف</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الأمم و 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أسنى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تخفیف لام صیغه امر از فعل تصل می باشد و بدین معناست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تمّم جناحه بال پسر عمویت را کامل و تمام کن؛ زیرا امیرالمؤمنین علیه السّلام یکی از دو بال رسول خدا بود و با جعفر هر دو بال فراهم می شود و شاید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تشدید لام باشد و جناح به معنای جانب و ناحیه بوده و معنا چنین باشد در جانب پسر عمویت نماز بخوان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نخست أبلغ و أظهر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69/35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ابى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أسنى المطالب ، سیّد زینی دحلان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دلائل النبّوة، بيهقى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مختصر تاريخ مدينة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الخصائص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 ابو عُمر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ابى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70/14</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گفته اند این حدیث مشهور و مستفیض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صفة الصفوة ابن جوزى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بن محمّد بن عبدالله رازی ، بجلی ، متوفّای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تاريخ يعقوبي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چاپی از شرح نهج البلاغة که علّامه بر آن اعتماد کرده این گونه آمده است ، ولی در چاپ تحقیق شده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ندارد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على الذاهب إلى تكفير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ابى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تعدادی از کسانی که کتابی جدا گانه پیرامون ایمان ابو طالب علیه السلام نوشته اند، را ذکر خواهیم کرد</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کتاب</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 علل الشرائع ،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الحجّة على الذاهب إلى تكفير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أبي الفتوح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 اثر فتونى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أمالي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الحجّة على الذاهب إلى تكفير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 کراجكي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الحجة على الذاهب إلى تكفير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ابو طالب علیه السلام امانت دار وصایا بوده که به رسول خدا رسانده است نه این که ابوطالب به پیامبر اسلام وصیّت کرده باشد و او را خلیفه خود قرار داده باشد تا حجّت و امام او باشد بلکه تنها مانند امانت داری بوده که امانت را به صاحبش رسانده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کننده این مطلب را نفهمید و دوباره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دادن وصایا مستلزم آن است که ابوطالب حجّت و امام پیامبر باشد؟ حضرت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دادن وصایا به گونۀ یاد شده بوده است و این مستلزم حجّت بودن نیست بلکه با آن متفاوت است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73/35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الفتوح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الدرجات الرفيعة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محبوب القلوب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ابن كثير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في علوم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عبید و ابن منذر و طبرانی این سخن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صحیح بخاری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آخرین سخنی که به آن ها گفت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الإيمان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پایان 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بيهقى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شوکانی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آلوسی </w:t>
      </w:r>
      <w:r>
        <w:rPr>
          <w:rFonts w:eastAsia="IRNazanin" w:cs="IRNazanin"/>
          <w:b w:val="false"/>
          <w:bCs w:val="false"/>
          <w:i w:val="false"/>
          <w:iCs w:val="false"/>
          <w:color w:val="333333"/>
          <w:sz w:val="20"/>
          <w:szCs w:val="20"/>
        </w:rPr>
        <w:t>37:28</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الإيمان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البخاري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12049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المناقب، باب قصّة أبي طالب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الأدب، باب كنية المشرك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الإيمان </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کتاب</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 معرفة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و نیز ذهبی در تلخیص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او و نیز ذهبی در تلخیص، حدیث را صحیح دانسته اند؛ کنز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11743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بخاری در صحیح خود نقل کرده است و نگاه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 قطنی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طبرانی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الفاظ متفاوت </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یکی از شعرای غدیر در قرن چهار دهم است</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دارد به حدیث قدسی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کَنزاً مَخفِیّاً، فَأَحبَبتُ أن أُعرَفَ،فَخَلَقتُ الخَلقَ لِکَی أُعرَفَ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ابى الحديد </w:t>
      </w:r>
      <w:r>
        <w:rPr>
          <w:rFonts w:eastAsia="IRNazanin" w:cs="IRNazanin"/>
          <w:b w:val="false"/>
          <w:bCs w:val="false"/>
          <w:i w:val="false"/>
          <w:iCs w:val="false"/>
          <w:color w:val="333333"/>
          <w:sz w:val="20"/>
          <w:szCs w:val="20"/>
        </w:rPr>
        <w:t>163/5</w:t>
      </w:r>
      <w:r>
        <w:rPr>
          <w:rFonts w:ascii="IRNazanin" w:hAnsi="IRNazanin" w:eastAsia="IRNazanin"/>
          <w:b w:val="false"/>
          <w:b w:val="false"/>
          <w:bCs w:val="false"/>
          <w:i w:val="false"/>
          <w:i w:val="false"/>
          <w:iCs w:val="false"/>
          <w:color w:val="333333"/>
          <w:sz w:val="20"/>
          <w:sz w:val="20"/>
          <w:szCs w:val="20"/>
          <w:rtl w:val="true"/>
        </w:rPr>
        <w:t xml:space="preserve">؛ الفتوحات المكّيّة ، ابن عربي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شکافی است در کعبه در جانب رکن یمانی که هنگام ولادت امیر المؤمنین ، برای ورود مادر حضرت به کعبه، ایجاد شد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image" Target="media/image2.jpeg"/><Relationship Id="rId183" Type="http://schemas.openxmlformats.org/officeDocument/2006/relationships/image" Target="media/image2.jpeg"/><Relationship Id="rId184" Type="http://schemas.openxmlformats.org/officeDocument/2006/relationships/footer" Target="footer177.xml"/><Relationship Id="rId185" Type="http://schemas.openxmlformats.org/officeDocument/2006/relationships/footnotes" Target="footnotes.xml"/><Relationship Id="rId186" Type="http://schemas.openxmlformats.org/officeDocument/2006/relationships/numbering" Target="numbering.xml"/><Relationship Id="rId187" Type="http://schemas.openxmlformats.org/officeDocument/2006/relationships/fontTable" Target="fontTable.xml"/><Relationship Id="rId188" Type="http://schemas.openxmlformats.org/officeDocument/2006/relationships/settings" Target="settings.xml"/><Relationship Id="rId1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181</Pages>
  <Words>41943</Words>
  <Characters>146565</Characters>
  <CharactersWithSpaces>187530</CharactersWithSpaces>
  <Paragraphs>1123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2026-08-20T10:35:27Z</dcterms:created>
  <dc:creator>ghaemiyeh.com</dc:creator>
  <dc:description/>
  <dc:language>en-US</dc:language>
  <cp:lastModifiedBy/>
  <dcterms:modified xsi:type="dcterms:W3CDTF">2026-08-20T14:05:32Z</dcterms:modified>
  <cp:revision>1</cp:revision>
  <dc:subject/>
  <dc:title>سلسله موضوعات الغدیر ابوطالب علیه السلام حامی پیامبر صلی الله علیه واله وسلم</dc:title>
</cp:coreProperties>
</file>

<file path=docProps/custom.xml><?xml version="1.0" encoding="utf-8"?>
<Properties xmlns="http://schemas.openxmlformats.org/officeDocument/2006/custom-properties" xmlns:vt="http://schemas.openxmlformats.org/officeDocument/2006/docPropsVTypes"/>
</file>