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یوسف علیه السلام الگوی تاب آوری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494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6494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64945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864947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864949_2870459653">
            <w:r>
              <w:rPr>
                <w:webHidden/>
                <w:rStyle w:val="IndexLink"/>
                <w:rtl w:val="true"/>
              </w:rPr>
              <w:t>فصل اول</w:t>
            </w:r>
            <w:r>
              <w:rPr>
                <w:rStyle w:val="IndexLink"/>
                <w:rtl w:val="true"/>
              </w:rPr>
              <w:t>:</w:t>
              <w:tab/>
            </w:r>
            <w:r>
              <w:rPr>
                <w:rStyle w:val="IndexLink"/>
              </w:rPr>
              <w:t>16</w:t>
            </w:r>
          </w:hyperlink>
        </w:p>
        <w:p>
          <w:pPr>
            <w:pStyle w:val="Contents2"/>
            <w:tabs>
              <w:tab w:val="clear" w:pos="8743"/>
              <w:tab w:val="right" w:pos="9026" w:leader="dot"/>
            </w:tabs>
            <w:rPr/>
          </w:pPr>
          <w:hyperlink w:anchor="__RefHeading___Toc2864951_2870459653">
            <w:r>
              <w:rPr>
                <w:webHidden/>
                <w:rStyle w:val="IndexLink"/>
                <w:rtl w:val="true"/>
              </w:rPr>
              <w:t>مفاهیم و تعاریف</w:t>
            </w:r>
            <w:r>
              <w:rPr>
                <w:rStyle w:val="IndexLink"/>
                <w:rtl w:val="true"/>
              </w:rPr>
              <w:tab/>
            </w:r>
            <w:r>
              <w:rPr>
                <w:rStyle w:val="IndexLink"/>
              </w:rPr>
              <w:t>16</w:t>
            </w:r>
          </w:hyperlink>
        </w:p>
        <w:p>
          <w:pPr>
            <w:pStyle w:val="Contents2"/>
            <w:tabs>
              <w:tab w:val="clear" w:pos="8743"/>
              <w:tab w:val="right" w:pos="9026" w:leader="dot"/>
            </w:tabs>
            <w:rPr/>
          </w:pPr>
          <w:hyperlink w:anchor="__RefHeading___Toc2864953_2870459653">
            <w:r>
              <w:rPr>
                <w:webHidden/>
                <w:rStyle w:val="IndexLink"/>
                <w:rtl w:val="true"/>
              </w:rPr>
              <w:t>مفهوم تاب آ وری</w:t>
            </w:r>
            <w:r>
              <w:rPr>
                <w:rStyle w:val="IndexLink"/>
                <w:rtl w:val="true"/>
              </w:rPr>
              <w:tab/>
            </w:r>
            <w:r>
              <w:rPr>
                <w:rStyle w:val="IndexLink"/>
              </w:rPr>
              <w:t>18</w:t>
            </w:r>
          </w:hyperlink>
        </w:p>
        <w:p>
          <w:pPr>
            <w:pStyle w:val="Contents2"/>
            <w:tabs>
              <w:tab w:val="clear" w:pos="8743"/>
              <w:tab w:val="right" w:pos="9026" w:leader="dot"/>
            </w:tabs>
            <w:rPr/>
          </w:pPr>
          <w:hyperlink w:anchor="__RefHeading___Toc2864955_2870459653">
            <w:r>
              <w:rPr>
                <w:webHidden/>
                <w:rStyle w:val="IndexLink"/>
                <w:rtl w:val="true"/>
              </w:rPr>
              <w:t>الف</w:t>
            </w:r>
            <w:r>
              <w:rPr>
                <w:rStyle w:val="IndexLink"/>
                <w:rtl w:val="true"/>
              </w:rPr>
              <w:t xml:space="preserve">) </w:t>
            </w:r>
            <w:r>
              <w:rPr>
                <w:rStyle w:val="IndexLink"/>
                <w:rtl w:val="true"/>
              </w:rPr>
              <w:t>مفهوم لغوی</w:t>
            </w:r>
            <w:r>
              <w:rPr>
                <w:rStyle w:val="IndexLink"/>
                <w:rtl w:val="true"/>
              </w:rPr>
              <w:tab/>
            </w:r>
            <w:r>
              <w:rPr>
                <w:rStyle w:val="IndexLink"/>
              </w:rPr>
              <w:t>18</w:t>
            </w:r>
          </w:hyperlink>
        </w:p>
        <w:p>
          <w:pPr>
            <w:pStyle w:val="Contents2"/>
            <w:tabs>
              <w:tab w:val="clear" w:pos="8743"/>
              <w:tab w:val="right" w:pos="9026" w:leader="dot"/>
            </w:tabs>
            <w:rPr/>
          </w:pPr>
          <w:hyperlink w:anchor="__RefHeading___Toc2864957_2870459653">
            <w:r>
              <w:rPr>
                <w:webHidden/>
                <w:rStyle w:val="IndexLink"/>
                <w:rtl w:val="true"/>
              </w:rPr>
              <w:t>ب</w:t>
            </w:r>
            <w:r>
              <w:rPr>
                <w:rStyle w:val="IndexLink"/>
                <w:rtl w:val="true"/>
              </w:rPr>
              <w:t xml:space="preserve">) </w:t>
            </w:r>
            <w:r>
              <w:rPr>
                <w:rStyle w:val="IndexLink"/>
                <w:rtl w:val="true"/>
              </w:rPr>
              <w:t>مفهوم اصطلاحی</w:t>
            </w:r>
            <w:r>
              <w:rPr>
                <w:rStyle w:val="IndexLink"/>
                <w:rtl w:val="true"/>
              </w:rPr>
              <w:tab/>
            </w:r>
            <w:r>
              <w:rPr>
                <w:rStyle w:val="IndexLink"/>
              </w:rPr>
              <w:t>18</w:t>
            </w:r>
          </w:hyperlink>
        </w:p>
        <w:p>
          <w:pPr>
            <w:pStyle w:val="Contents2"/>
            <w:tabs>
              <w:tab w:val="clear" w:pos="8743"/>
              <w:tab w:val="right" w:pos="9026" w:leader="dot"/>
            </w:tabs>
            <w:rPr/>
          </w:pPr>
          <w:hyperlink w:anchor="__RefHeading___Toc2864959_2870459653">
            <w:r>
              <w:rPr>
                <w:webHidden/>
                <w:rStyle w:val="IndexLink"/>
                <w:rtl w:val="true"/>
              </w:rPr>
              <w:t>ج</w:t>
            </w:r>
            <w:r>
              <w:rPr>
                <w:rStyle w:val="IndexLink"/>
                <w:rtl w:val="true"/>
              </w:rPr>
              <w:t xml:space="preserve">) </w:t>
            </w:r>
            <w:r>
              <w:rPr>
                <w:rStyle w:val="IndexLink"/>
                <w:rtl w:val="true"/>
              </w:rPr>
              <w:t>جمع بندی مفاهیم و تعاریف</w:t>
            </w:r>
            <w:r>
              <w:rPr>
                <w:rStyle w:val="IndexLink"/>
                <w:rtl w:val="true"/>
              </w:rPr>
              <w:tab/>
            </w:r>
            <w:r>
              <w:rPr>
                <w:rStyle w:val="IndexLink"/>
              </w:rPr>
              <w:t>21</w:t>
            </w:r>
          </w:hyperlink>
        </w:p>
        <w:p>
          <w:pPr>
            <w:pStyle w:val="Contents2"/>
            <w:tabs>
              <w:tab w:val="clear" w:pos="8743"/>
              <w:tab w:val="right" w:pos="9026" w:leader="dot"/>
            </w:tabs>
            <w:rPr/>
          </w:pPr>
          <w:hyperlink w:anchor="__RefHeading___Toc2864961_2870459653">
            <w:r>
              <w:rPr>
                <w:webHidden/>
                <w:rStyle w:val="IndexLink"/>
                <w:rtl w:val="true"/>
              </w:rPr>
              <w:t>مفهوم تاب آوری در قرآن کریم</w:t>
            </w:r>
            <w:r>
              <w:rPr>
                <w:rStyle w:val="IndexLink"/>
                <w:rtl w:val="true"/>
              </w:rPr>
              <w:tab/>
            </w:r>
            <w:r>
              <w:rPr>
                <w:rStyle w:val="IndexLink"/>
              </w:rPr>
              <w:t>23</w:t>
            </w:r>
          </w:hyperlink>
        </w:p>
        <w:p>
          <w:pPr>
            <w:pStyle w:val="Contents2"/>
            <w:tabs>
              <w:tab w:val="clear" w:pos="8743"/>
              <w:tab w:val="right" w:pos="9026" w:leader="dot"/>
            </w:tabs>
            <w:rPr/>
          </w:pPr>
          <w:hyperlink w:anchor="__RefHeading___Toc2864963_2870459653">
            <w:r>
              <w:rPr>
                <w:webHidden/>
                <w:rStyle w:val="IndexLink"/>
                <w:rtl w:val="true"/>
              </w:rPr>
              <w:t>الف</w:t>
            </w:r>
            <w:r>
              <w:rPr>
                <w:rStyle w:val="IndexLink"/>
                <w:rtl w:val="true"/>
              </w:rPr>
              <w:t xml:space="preserve">) </w:t>
            </w:r>
            <w:r>
              <w:rPr>
                <w:rStyle w:val="IndexLink"/>
                <w:rtl w:val="true"/>
              </w:rPr>
              <w:t>صبر</w:t>
            </w:r>
            <w:r>
              <w:rPr>
                <w:rStyle w:val="IndexLink"/>
                <w:rtl w:val="true"/>
              </w:rPr>
              <w:tab/>
            </w:r>
            <w:r>
              <w:rPr>
                <w:rStyle w:val="IndexLink"/>
              </w:rPr>
              <w:t>23</w:t>
            </w:r>
          </w:hyperlink>
        </w:p>
        <w:p>
          <w:pPr>
            <w:pStyle w:val="Contents2"/>
            <w:tabs>
              <w:tab w:val="clear" w:pos="8743"/>
              <w:tab w:val="right" w:pos="9026" w:leader="dot"/>
            </w:tabs>
            <w:rPr/>
          </w:pPr>
          <w:hyperlink w:anchor="__RefHeading___Toc2864965_2870459653">
            <w:r>
              <w:rPr>
                <w:webHidden/>
                <w:rStyle w:val="IndexLink"/>
                <w:rtl w:val="true"/>
              </w:rPr>
              <w:t>ب</w:t>
            </w:r>
            <w:r>
              <w:rPr>
                <w:rStyle w:val="IndexLink"/>
                <w:rtl w:val="true"/>
              </w:rPr>
              <w:t xml:space="preserve">) </w:t>
            </w:r>
            <w:r>
              <w:rPr>
                <w:rStyle w:val="IndexLink"/>
                <w:rtl w:val="true"/>
              </w:rPr>
              <w:t>حلم</w:t>
            </w:r>
            <w:r>
              <w:rPr>
                <w:rStyle w:val="IndexLink"/>
                <w:rtl w:val="true"/>
              </w:rPr>
              <w:tab/>
            </w:r>
            <w:r>
              <w:rPr>
                <w:rStyle w:val="IndexLink"/>
              </w:rPr>
              <w:t>26</w:t>
            </w:r>
          </w:hyperlink>
        </w:p>
        <w:p>
          <w:pPr>
            <w:pStyle w:val="Contents2"/>
            <w:tabs>
              <w:tab w:val="clear" w:pos="8743"/>
              <w:tab w:val="right" w:pos="9026" w:leader="dot"/>
            </w:tabs>
            <w:rPr/>
          </w:pPr>
          <w:hyperlink w:anchor="__RefHeading___Toc2864967_2870459653">
            <w:r>
              <w:rPr>
                <w:webHidden/>
                <w:rStyle w:val="IndexLink"/>
                <w:rtl w:val="true"/>
              </w:rPr>
              <w:t>ج</w:t>
            </w:r>
            <w:r>
              <w:rPr>
                <w:rStyle w:val="IndexLink"/>
                <w:rtl w:val="true"/>
              </w:rPr>
              <w:t xml:space="preserve">) </w:t>
            </w:r>
            <w:r>
              <w:rPr>
                <w:rStyle w:val="IndexLink"/>
                <w:rtl w:val="true"/>
              </w:rPr>
              <w:t>استقامت</w:t>
            </w:r>
            <w:r>
              <w:rPr>
                <w:rStyle w:val="IndexLink"/>
                <w:rtl w:val="true"/>
              </w:rPr>
              <w:tab/>
            </w:r>
            <w:r>
              <w:rPr>
                <w:rStyle w:val="IndexLink"/>
              </w:rPr>
              <w:t>28</w:t>
            </w:r>
          </w:hyperlink>
        </w:p>
        <w:p>
          <w:pPr>
            <w:pStyle w:val="Contents2"/>
            <w:tabs>
              <w:tab w:val="clear" w:pos="8743"/>
              <w:tab w:val="right" w:pos="9026" w:leader="dot"/>
            </w:tabs>
            <w:rPr/>
          </w:pPr>
          <w:hyperlink w:anchor="__RefHeading___Toc2864969_2870459653">
            <w:r>
              <w:rPr>
                <w:webHidden/>
                <w:rStyle w:val="IndexLink"/>
                <w:rtl w:val="true"/>
              </w:rPr>
              <w:t>د</w:t>
            </w:r>
            <w:r>
              <w:rPr>
                <w:rStyle w:val="IndexLink"/>
                <w:rtl w:val="true"/>
              </w:rPr>
              <w:t xml:space="preserve">) </w:t>
            </w:r>
            <w:r>
              <w:rPr>
                <w:rStyle w:val="IndexLink"/>
                <w:rtl w:val="true"/>
              </w:rPr>
              <w:t>کظم غیظ</w:t>
            </w:r>
            <w:r>
              <w:rPr>
                <w:rStyle w:val="IndexLink"/>
                <w:rtl w:val="true"/>
              </w:rPr>
              <w:tab/>
            </w:r>
            <w:r>
              <w:rPr>
                <w:rStyle w:val="IndexLink"/>
              </w:rPr>
              <w:t>31</w:t>
            </w:r>
          </w:hyperlink>
        </w:p>
        <w:p>
          <w:pPr>
            <w:pStyle w:val="Contents2"/>
            <w:tabs>
              <w:tab w:val="clear" w:pos="8743"/>
              <w:tab w:val="right" w:pos="9026" w:leader="dot"/>
            </w:tabs>
            <w:rPr/>
          </w:pPr>
          <w:hyperlink w:anchor="__RefHeading___Toc2864971_2870459653">
            <w:r>
              <w:rPr>
                <w:webHidden/>
                <w:rStyle w:val="IndexLink"/>
                <w:rtl w:val="true"/>
              </w:rPr>
              <w:t>فصل دوم</w:t>
            </w:r>
            <w:r>
              <w:rPr>
                <w:rStyle w:val="IndexLink"/>
                <w:rtl w:val="true"/>
              </w:rPr>
              <w:t xml:space="preserve">: </w:t>
            </w:r>
            <w:r>
              <w:rPr>
                <w:rStyle w:val="IndexLink"/>
                <w:rtl w:val="true"/>
              </w:rPr>
              <w:t>نگاهی به سرگذشت حضرت یوسف</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2864973_2870459653">
            <w:r>
              <w:rPr>
                <w:webHidden/>
                <w:rStyle w:val="IndexLink"/>
                <w:rtl w:val="true"/>
              </w:rPr>
              <w:t>مقدمه</w:t>
            </w:r>
            <w:r>
              <w:rPr>
                <w:rStyle w:val="IndexLink"/>
                <w:rtl w:val="true"/>
              </w:rPr>
              <w:tab/>
            </w:r>
            <w:r>
              <w:rPr>
                <w:rStyle w:val="IndexLink"/>
              </w:rPr>
              <w:t>36</w:t>
            </w:r>
          </w:hyperlink>
        </w:p>
        <w:p>
          <w:pPr>
            <w:pStyle w:val="Contents2"/>
            <w:tabs>
              <w:tab w:val="clear" w:pos="8743"/>
              <w:tab w:val="right" w:pos="9026" w:leader="dot"/>
            </w:tabs>
            <w:rPr/>
          </w:pPr>
          <w:hyperlink w:anchor="__RefHeading___Toc2864975_2870459653">
            <w:r>
              <w:rPr>
                <w:webHidden/>
                <w:rStyle w:val="IndexLink"/>
                <w:rtl w:val="true"/>
              </w:rPr>
              <w:t>دوران کودکی</w:t>
            </w:r>
            <w:r>
              <w:rPr>
                <w:rStyle w:val="IndexLink"/>
                <w:rtl w:val="true"/>
              </w:rPr>
              <w:tab/>
            </w:r>
            <w:r>
              <w:rPr>
                <w:rStyle w:val="IndexLink"/>
              </w:rPr>
              <w:t>36</w:t>
            </w:r>
          </w:hyperlink>
        </w:p>
        <w:p>
          <w:pPr>
            <w:pStyle w:val="Contents2"/>
            <w:tabs>
              <w:tab w:val="clear" w:pos="8743"/>
              <w:tab w:val="right" w:pos="9026" w:leader="dot"/>
            </w:tabs>
            <w:rPr/>
          </w:pPr>
          <w:hyperlink w:anchor="__RefHeading___Toc2864977_2870459653">
            <w:r>
              <w:rPr>
                <w:webHidden/>
                <w:rStyle w:val="IndexLink"/>
                <w:rtl w:val="true"/>
              </w:rPr>
              <w:t>الف</w:t>
            </w:r>
            <w:r>
              <w:rPr>
                <w:rStyle w:val="IndexLink"/>
                <w:rtl w:val="true"/>
              </w:rPr>
              <w:t xml:space="preserve">) </w:t>
            </w:r>
            <w:r>
              <w:rPr>
                <w:rStyle w:val="IndexLink"/>
                <w:rtl w:val="true"/>
              </w:rPr>
              <w:t>زندگی با خانواده و دیدن رؤیای عجیب</w:t>
            </w:r>
            <w:r>
              <w:rPr>
                <w:rStyle w:val="IndexLink"/>
                <w:rtl w:val="true"/>
              </w:rPr>
              <w:tab/>
            </w:r>
            <w:r>
              <w:rPr>
                <w:rStyle w:val="IndexLink"/>
              </w:rPr>
              <w:t>37</w:t>
            </w:r>
          </w:hyperlink>
        </w:p>
        <w:p>
          <w:pPr>
            <w:pStyle w:val="Contents2"/>
            <w:tabs>
              <w:tab w:val="clear" w:pos="8743"/>
              <w:tab w:val="right" w:pos="9026" w:leader="dot"/>
            </w:tabs>
            <w:rPr/>
          </w:pPr>
          <w:hyperlink w:anchor="__RefHeading___Toc2864979_2870459653">
            <w:r>
              <w:rPr>
                <w:webHidden/>
                <w:rStyle w:val="IndexLink"/>
                <w:rtl w:val="true"/>
              </w:rPr>
              <w:t>ب</w:t>
            </w:r>
            <w:r>
              <w:rPr>
                <w:rStyle w:val="IndexLink"/>
                <w:rtl w:val="true"/>
              </w:rPr>
              <w:t xml:space="preserve">) </w:t>
            </w:r>
            <w:r>
              <w:rPr>
                <w:rStyle w:val="IndexLink"/>
                <w:rtl w:val="true"/>
              </w:rPr>
              <w:t>حسادت برادران و انداخته شدن در چاه</w:t>
            </w:r>
            <w:r>
              <w:rPr>
                <w:rStyle w:val="IndexLink"/>
                <w:rtl w:val="true"/>
              </w:rPr>
              <w:tab/>
            </w:r>
            <w:r>
              <w:rPr>
                <w:rStyle w:val="IndexLink"/>
              </w:rPr>
              <w:t>38</w:t>
            </w:r>
          </w:hyperlink>
        </w:p>
        <w:p>
          <w:pPr>
            <w:pStyle w:val="Contents2"/>
            <w:tabs>
              <w:tab w:val="clear" w:pos="8743"/>
              <w:tab w:val="right" w:pos="9026" w:leader="dot"/>
            </w:tabs>
            <w:rPr/>
          </w:pPr>
          <w:hyperlink w:anchor="__RefHeading___Toc2864981_2870459653">
            <w:r>
              <w:rPr>
                <w:webHidden/>
                <w:rStyle w:val="IndexLink"/>
                <w:rtl w:val="true"/>
              </w:rPr>
              <w:t>ج</w:t>
            </w:r>
            <w:r>
              <w:rPr>
                <w:rStyle w:val="IndexLink"/>
                <w:rtl w:val="true"/>
              </w:rPr>
              <w:t xml:space="preserve">) </w:t>
            </w:r>
            <w:r>
              <w:rPr>
                <w:rStyle w:val="IndexLink"/>
                <w:rtl w:val="true"/>
              </w:rPr>
              <w:t>نجات از چاه، فروش به عنوان برده و سکونت در خانه ی عزیز مصر</w:t>
            </w:r>
            <w:r>
              <w:rPr>
                <w:rStyle w:val="IndexLink"/>
                <w:rtl w:val="true"/>
              </w:rPr>
              <w:tab/>
            </w:r>
            <w:r>
              <w:rPr>
                <w:rStyle w:val="IndexLink"/>
              </w:rPr>
              <w:t>40</w:t>
            </w:r>
          </w:hyperlink>
        </w:p>
        <w:p>
          <w:pPr>
            <w:pStyle w:val="Contents2"/>
            <w:tabs>
              <w:tab w:val="clear" w:pos="8743"/>
              <w:tab w:val="right" w:pos="9026" w:leader="dot"/>
            </w:tabs>
            <w:rPr/>
          </w:pPr>
          <w:hyperlink w:anchor="__RefHeading___Toc2864983_2870459653">
            <w:r>
              <w:rPr>
                <w:webHidden/>
                <w:rStyle w:val="IndexLink"/>
                <w:rtl w:val="true"/>
              </w:rPr>
              <w:t>دوران جوانی</w:t>
            </w:r>
            <w:r>
              <w:rPr>
                <w:rStyle w:val="IndexLink"/>
                <w:rtl w:val="true"/>
              </w:rPr>
              <w:tab/>
            </w:r>
            <w:r>
              <w:rPr>
                <w:rStyle w:val="IndexLink"/>
              </w:rPr>
              <w:t>43</w:t>
            </w:r>
          </w:hyperlink>
        </w:p>
        <w:p>
          <w:pPr>
            <w:pStyle w:val="Contents2"/>
            <w:tabs>
              <w:tab w:val="clear" w:pos="8743"/>
              <w:tab w:val="right" w:pos="9026" w:leader="dot"/>
            </w:tabs>
            <w:rPr/>
          </w:pPr>
          <w:hyperlink w:anchor="__RefHeading___Toc2864985_2870459653">
            <w:r>
              <w:rPr>
                <w:webHidden/>
                <w:rStyle w:val="IndexLink"/>
                <w:rtl w:val="true"/>
              </w:rPr>
              <w:t>الف</w:t>
            </w:r>
            <w:r>
              <w:rPr>
                <w:rStyle w:val="IndexLink"/>
                <w:rtl w:val="true"/>
              </w:rPr>
              <w:t xml:space="preserve">) </w:t>
            </w:r>
            <w:r>
              <w:rPr>
                <w:rStyle w:val="IndexLink"/>
                <w:rtl w:val="true"/>
              </w:rPr>
              <w:t>رد کامجویی همسر عزیز مصر و زندانی شدن</w:t>
            </w:r>
            <w:r>
              <w:rPr>
                <w:rStyle w:val="IndexLink"/>
                <w:rtl w:val="true"/>
              </w:rPr>
              <w:tab/>
            </w:r>
            <w:r>
              <w:rPr>
                <w:rStyle w:val="IndexLink"/>
              </w:rPr>
              <w:t>43</w:t>
            </w:r>
          </w:hyperlink>
        </w:p>
        <w:p>
          <w:pPr>
            <w:pStyle w:val="Contents2"/>
            <w:tabs>
              <w:tab w:val="clear" w:pos="8743"/>
              <w:tab w:val="right" w:pos="9026" w:leader="dot"/>
            </w:tabs>
            <w:rPr/>
          </w:pPr>
          <w:hyperlink w:anchor="__RefHeading___Toc2864987_2870459653">
            <w:r>
              <w:rPr>
                <w:webHidden/>
                <w:rStyle w:val="IndexLink"/>
                <w:rtl w:val="true"/>
              </w:rPr>
              <w:t>ب</w:t>
            </w:r>
            <w:r>
              <w:rPr>
                <w:rStyle w:val="IndexLink"/>
                <w:rtl w:val="true"/>
              </w:rPr>
              <w:t xml:space="preserve">) </w:t>
            </w:r>
            <w:r>
              <w:rPr>
                <w:rStyle w:val="IndexLink"/>
                <w:rtl w:val="true"/>
              </w:rPr>
              <w:t>تعبیر رؤیای پادشاه، اثبات بی گناهی و تصدّی عزیزی مصر</w:t>
            </w:r>
            <w:r>
              <w:rPr>
                <w:rStyle w:val="IndexLink"/>
                <w:rtl w:val="true"/>
              </w:rPr>
              <w:tab/>
            </w:r>
            <w:r>
              <w:rPr>
                <w:rStyle w:val="IndexLink"/>
              </w:rPr>
              <w:t>44</w:t>
            </w:r>
          </w:hyperlink>
        </w:p>
        <w:p>
          <w:pPr>
            <w:pStyle w:val="Contents2"/>
            <w:tabs>
              <w:tab w:val="clear" w:pos="8743"/>
              <w:tab w:val="right" w:pos="9026" w:leader="dot"/>
            </w:tabs>
            <w:rPr/>
          </w:pPr>
          <w:hyperlink w:anchor="__RefHeading___Toc2864989_2870459653">
            <w:r>
              <w:rPr>
                <w:webHidden/>
                <w:rStyle w:val="IndexLink"/>
                <w:rtl w:val="true"/>
              </w:rPr>
              <w:t>ج</w:t>
            </w:r>
            <w:r>
              <w:rPr>
                <w:rStyle w:val="IndexLink"/>
                <w:rtl w:val="true"/>
              </w:rPr>
              <w:t xml:space="preserve">) </w:t>
            </w:r>
            <w:r>
              <w:rPr>
                <w:rStyle w:val="IndexLink"/>
                <w:rtl w:val="true"/>
              </w:rPr>
              <w:t>وقوع قحطی گسترده و دیدار با برادران</w:t>
            </w:r>
            <w:r>
              <w:rPr>
                <w:rStyle w:val="IndexLink"/>
                <w:rtl w:val="true"/>
              </w:rPr>
              <w:tab/>
            </w:r>
            <w:r>
              <w:rPr>
                <w:rStyle w:val="IndexLink"/>
              </w:rPr>
              <w:t>47</w:t>
            </w:r>
          </w:hyperlink>
        </w:p>
        <w:p>
          <w:pPr>
            <w:pStyle w:val="Contents2"/>
            <w:tabs>
              <w:tab w:val="clear" w:pos="8743"/>
              <w:tab w:val="right" w:pos="9026" w:leader="dot"/>
            </w:tabs>
            <w:rPr/>
          </w:pPr>
          <w:hyperlink w:anchor="__RefHeading___Toc2864991_2870459653">
            <w:r>
              <w:rPr>
                <w:webHidden/>
                <w:rStyle w:val="IndexLink"/>
                <w:rtl w:val="true"/>
              </w:rPr>
              <w:t>د</w:t>
            </w:r>
            <w:r>
              <w:rPr>
                <w:rStyle w:val="IndexLink"/>
                <w:rtl w:val="true"/>
              </w:rPr>
              <w:t xml:space="preserve">) </w:t>
            </w:r>
            <w:r>
              <w:rPr>
                <w:rStyle w:val="IndexLink"/>
                <w:rtl w:val="true"/>
              </w:rPr>
              <w:t>دیدار مجدد با برادران و بنیامین</w:t>
            </w:r>
            <w:r>
              <w:rPr>
                <w:rStyle w:val="IndexLink"/>
                <w:rtl w:val="true"/>
              </w:rPr>
              <w:tab/>
            </w:r>
            <w:r>
              <w:rPr>
                <w:rStyle w:val="IndexLink"/>
              </w:rPr>
              <w:t>50</w:t>
            </w:r>
          </w:hyperlink>
        </w:p>
        <w:p>
          <w:pPr>
            <w:pStyle w:val="Contents2"/>
            <w:tabs>
              <w:tab w:val="clear" w:pos="8743"/>
              <w:tab w:val="right" w:pos="9026" w:leader="dot"/>
            </w:tabs>
            <w:rPr/>
          </w:pPr>
          <w:hyperlink w:anchor="__RefHeading___Toc2864993_2870459653">
            <w:r>
              <w:rPr>
                <w:webHidden/>
                <w:rStyle w:val="IndexLink"/>
                <w:rtl w:val="true"/>
              </w:rPr>
              <w:t>ه</w:t>
            </w:r>
            <w:r>
              <w:rPr>
                <w:rStyle w:val="IndexLink"/>
                <w:rtl w:val="true"/>
              </w:rPr>
              <w:t xml:space="preserve">) </w:t>
            </w:r>
            <w:r>
              <w:rPr>
                <w:rStyle w:val="IndexLink"/>
                <w:rtl w:val="true"/>
              </w:rPr>
              <w:t>دیدار با برادران و ملاقات با خانواده</w:t>
            </w:r>
            <w:r>
              <w:rPr>
                <w:rStyle w:val="IndexLink"/>
                <w:rtl w:val="true"/>
              </w:rPr>
              <w:tab/>
            </w:r>
            <w:r>
              <w:rPr>
                <w:rStyle w:val="IndexLink"/>
              </w:rPr>
              <w:t>53</w:t>
            </w:r>
          </w:hyperlink>
        </w:p>
        <w:p>
          <w:pPr>
            <w:pStyle w:val="Contents2"/>
            <w:tabs>
              <w:tab w:val="clear" w:pos="8743"/>
              <w:tab w:val="right" w:pos="9026" w:leader="dot"/>
            </w:tabs>
            <w:rPr/>
          </w:pPr>
          <w:hyperlink w:anchor="__RefHeading___Toc2864995_2870459653">
            <w:r>
              <w:rPr>
                <w:webHidden/>
                <w:rStyle w:val="IndexLink"/>
                <w:rtl w:val="true"/>
              </w:rPr>
              <w:t>فصل سوم</w:t>
            </w:r>
            <w:r>
              <w:rPr>
                <w:rStyle w:val="IndexLink"/>
                <w:rtl w:val="true"/>
              </w:rPr>
              <w:t xml:space="preserve">: </w:t>
            </w:r>
            <w:r>
              <w:rPr>
                <w:rStyle w:val="IndexLink"/>
                <w:rtl w:val="true"/>
              </w:rPr>
              <w:t xml:space="preserve">عوامل مؤثر در تاب آوری حضرت یوسف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2864997_2870459653">
            <w:r>
              <w:rPr>
                <w:webHidden/>
                <w:rStyle w:val="IndexLink"/>
                <w:rtl w:val="true"/>
              </w:rPr>
              <w:t>مقدمه</w:t>
            </w:r>
            <w:r>
              <w:rPr>
                <w:rStyle w:val="IndexLink"/>
                <w:rtl w:val="true"/>
              </w:rPr>
              <w:tab/>
            </w:r>
            <w:r>
              <w:rPr>
                <w:rStyle w:val="IndexLink"/>
              </w:rPr>
              <w:t>58</w:t>
            </w:r>
          </w:hyperlink>
        </w:p>
        <w:p>
          <w:pPr>
            <w:pStyle w:val="Contents2"/>
            <w:tabs>
              <w:tab w:val="clear" w:pos="8743"/>
              <w:tab w:val="right" w:pos="9026" w:leader="dot"/>
            </w:tabs>
            <w:rPr/>
          </w:pPr>
          <w:hyperlink w:anchor="__RefHeading___Toc2864999_2870459653">
            <w:r>
              <w:rPr>
                <w:webHidden/>
                <w:rStyle w:val="IndexLink"/>
                <w:rtl w:val="true"/>
              </w:rPr>
              <w:t>الف</w:t>
            </w:r>
            <w:r>
              <w:rPr>
                <w:rStyle w:val="IndexLink"/>
                <w:rtl w:val="true"/>
              </w:rPr>
              <w:t xml:space="preserve">) </w:t>
            </w:r>
            <w:r>
              <w:rPr>
                <w:rStyle w:val="IndexLink"/>
                <w:rtl w:val="true"/>
              </w:rPr>
              <w:t>علم و آگاهی</w:t>
            </w:r>
            <w:r>
              <w:rPr>
                <w:rStyle w:val="IndexLink"/>
                <w:rtl w:val="true"/>
              </w:rPr>
              <w:tab/>
            </w:r>
            <w:r>
              <w:rPr>
                <w:rStyle w:val="IndexLink"/>
              </w:rPr>
              <w:t>58</w:t>
            </w:r>
          </w:hyperlink>
        </w:p>
        <w:p>
          <w:pPr>
            <w:pStyle w:val="Contents2"/>
            <w:tabs>
              <w:tab w:val="clear" w:pos="8743"/>
              <w:tab w:val="right" w:pos="9026" w:leader="dot"/>
            </w:tabs>
            <w:rPr/>
          </w:pPr>
          <w:hyperlink w:anchor="__RefHeading___Toc2865001_2870459653">
            <w:r>
              <w:rPr>
                <w:webHidden/>
                <w:rStyle w:val="IndexLink"/>
                <w:rtl w:val="true"/>
              </w:rPr>
              <w:t>ب</w:t>
            </w:r>
            <w:r>
              <w:rPr>
                <w:rStyle w:val="IndexLink"/>
                <w:rtl w:val="true"/>
              </w:rPr>
              <w:t xml:space="preserve">) </w:t>
            </w:r>
            <w:r>
              <w:rPr>
                <w:rStyle w:val="IndexLink"/>
                <w:rtl w:val="true"/>
              </w:rPr>
              <w:t>خودسازی و تربیّت نفس</w:t>
            </w:r>
            <w:r>
              <w:rPr>
                <w:rStyle w:val="IndexLink"/>
                <w:rtl w:val="true"/>
              </w:rPr>
              <w:tab/>
            </w:r>
            <w:r>
              <w:rPr>
                <w:rStyle w:val="IndexLink"/>
              </w:rPr>
              <w:t>66</w:t>
            </w:r>
          </w:hyperlink>
        </w:p>
        <w:p>
          <w:pPr>
            <w:pStyle w:val="Contents2"/>
            <w:tabs>
              <w:tab w:val="clear" w:pos="8743"/>
              <w:tab w:val="right" w:pos="9026" w:leader="dot"/>
            </w:tabs>
            <w:rPr/>
          </w:pPr>
          <w:hyperlink w:anchor="__RefHeading___Toc2865003_2870459653">
            <w:r>
              <w:rPr>
                <w:webHidden/>
                <w:rStyle w:val="IndexLink"/>
                <w:rtl w:val="true"/>
              </w:rPr>
              <w:t>ج</w:t>
            </w:r>
            <w:r>
              <w:rPr>
                <w:rStyle w:val="IndexLink"/>
                <w:rtl w:val="true"/>
              </w:rPr>
              <w:t xml:space="preserve">) </w:t>
            </w:r>
            <w:r>
              <w:rPr>
                <w:rStyle w:val="IndexLink"/>
                <w:rtl w:val="true"/>
              </w:rPr>
              <w:t>مثبت اندیشی و نگرش خوش بینانه</w:t>
            </w:r>
            <w:r>
              <w:rPr>
                <w:rStyle w:val="IndexLink"/>
                <w:rtl w:val="true"/>
              </w:rPr>
              <w:tab/>
            </w:r>
            <w:r>
              <w:rPr>
                <w:rStyle w:val="IndexLink"/>
              </w:rPr>
              <w:t>72</w:t>
            </w:r>
          </w:hyperlink>
        </w:p>
        <w:p>
          <w:pPr>
            <w:pStyle w:val="Contents2"/>
            <w:tabs>
              <w:tab w:val="clear" w:pos="8743"/>
              <w:tab w:val="right" w:pos="9026" w:leader="dot"/>
            </w:tabs>
            <w:rPr/>
          </w:pPr>
          <w:hyperlink w:anchor="__RefHeading___Toc2865005_2870459653">
            <w:r>
              <w:rPr>
                <w:webHidden/>
                <w:rStyle w:val="IndexLink"/>
                <w:rtl w:val="true"/>
              </w:rPr>
              <w:t>د</w:t>
            </w:r>
            <w:r>
              <w:rPr>
                <w:rStyle w:val="IndexLink"/>
                <w:rtl w:val="true"/>
              </w:rPr>
              <w:t xml:space="preserve">) </w:t>
            </w:r>
            <w:r>
              <w:rPr>
                <w:rStyle w:val="IndexLink"/>
                <w:rtl w:val="true"/>
              </w:rPr>
              <w:t>تصمیم گیری مؤثر و عمل قاطعانه</w:t>
            </w:r>
            <w:r>
              <w:rPr>
                <w:rStyle w:val="IndexLink"/>
                <w:rtl w:val="true"/>
              </w:rPr>
              <w:tab/>
            </w:r>
            <w:r>
              <w:rPr>
                <w:rStyle w:val="IndexLink"/>
              </w:rPr>
              <w:t>77</w:t>
            </w:r>
          </w:hyperlink>
        </w:p>
        <w:p>
          <w:pPr>
            <w:pStyle w:val="Contents2"/>
            <w:tabs>
              <w:tab w:val="clear" w:pos="8743"/>
              <w:tab w:val="right" w:pos="9026" w:leader="dot"/>
            </w:tabs>
            <w:rPr/>
          </w:pPr>
          <w:hyperlink w:anchor="__RefHeading___Toc2865007_2870459653">
            <w:r>
              <w:rPr>
                <w:webHidden/>
                <w:rStyle w:val="IndexLink"/>
                <w:rtl w:val="true"/>
              </w:rPr>
              <w:t>ه</w:t>
            </w:r>
            <w:r>
              <w:rPr>
                <w:rStyle w:val="IndexLink"/>
                <w:rtl w:val="true"/>
              </w:rPr>
              <w:t xml:space="preserve">) </w:t>
            </w:r>
            <w:r>
              <w:rPr>
                <w:rStyle w:val="IndexLink"/>
                <w:rtl w:val="true"/>
              </w:rPr>
              <w:t>پذیرش شرایط تغییرناپذیر</w:t>
            </w:r>
            <w:r>
              <w:rPr>
                <w:rStyle w:val="IndexLink"/>
                <w:rtl w:val="true"/>
              </w:rPr>
              <w:tab/>
            </w:r>
            <w:r>
              <w:rPr>
                <w:rStyle w:val="IndexLink"/>
              </w:rPr>
              <w:t>81</w:t>
            </w:r>
          </w:hyperlink>
        </w:p>
        <w:p>
          <w:pPr>
            <w:pStyle w:val="Contents2"/>
            <w:tabs>
              <w:tab w:val="clear" w:pos="8743"/>
              <w:tab w:val="right" w:pos="9026" w:leader="dot"/>
            </w:tabs>
            <w:rPr/>
          </w:pPr>
          <w:hyperlink w:anchor="__RefHeading___Toc2865009_2870459653">
            <w:r>
              <w:rPr>
                <w:webHidden/>
                <w:rStyle w:val="IndexLink"/>
                <w:rtl w:val="true"/>
              </w:rPr>
              <w:t>و</w:t>
            </w:r>
            <w:r>
              <w:rPr>
                <w:rStyle w:val="IndexLink"/>
                <w:rtl w:val="true"/>
              </w:rPr>
              <w:t xml:space="preserve">) </w:t>
            </w:r>
            <w:r>
              <w:rPr>
                <w:rStyle w:val="IndexLink"/>
                <w:rtl w:val="true"/>
              </w:rPr>
              <w:t>برقراری روابط مؤثر با خانواده و اطرافیان</w:t>
            </w:r>
            <w:r>
              <w:rPr>
                <w:rStyle w:val="IndexLink"/>
                <w:rtl w:val="true"/>
              </w:rPr>
              <w:tab/>
            </w:r>
            <w:r>
              <w:rPr>
                <w:rStyle w:val="IndexLink"/>
              </w:rPr>
              <w:t>85</w:t>
            </w:r>
          </w:hyperlink>
        </w:p>
        <w:p>
          <w:pPr>
            <w:pStyle w:val="Contents2"/>
            <w:tabs>
              <w:tab w:val="clear" w:pos="8743"/>
              <w:tab w:val="right" w:pos="9026" w:leader="dot"/>
            </w:tabs>
            <w:rPr/>
          </w:pPr>
          <w:hyperlink w:anchor="__RefHeading___Toc2865011_2870459653">
            <w:r>
              <w:rPr>
                <w:webHidden/>
                <w:rStyle w:val="IndexLink"/>
                <w:rtl w:val="true"/>
              </w:rPr>
              <w:t>فصل چهارم</w:t>
            </w:r>
            <w:r>
              <w:rPr>
                <w:rStyle w:val="IndexLink"/>
                <w:rtl w:val="true"/>
              </w:rPr>
              <w:t xml:space="preserve">: </w:t>
            </w:r>
            <w:r>
              <w:rPr>
                <w:rStyle w:val="IndexLink"/>
                <w:rtl w:val="true"/>
              </w:rPr>
              <w:t xml:space="preserve">آثار و کارکردهای تاب آوری در زندگی حضرت یوسف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2865013_2870459653">
            <w:r>
              <w:rPr>
                <w:webHidden/>
                <w:rStyle w:val="IndexLink"/>
                <w:rtl w:val="true"/>
              </w:rPr>
              <w:t>مقدمه</w:t>
            </w:r>
            <w:r>
              <w:rPr>
                <w:rStyle w:val="IndexLink"/>
                <w:rtl w:val="true"/>
              </w:rPr>
              <w:tab/>
            </w:r>
            <w:r>
              <w:rPr>
                <w:rStyle w:val="IndexLink"/>
              </w:rPr>
              <w:t>94</w:t>
            </w:r>
          </w:hyperlink>
        </w:p>
        <w:p>
          <w:pPr>
            <w:pStyle w:val="Contents2"/>
            <w:tabs>
              <w:tab w:val="clear" w:pos="8743"/>
              <w:tab w:val="right" w:pos="9026" w:leader="dot"/>
            </w:tabs>
            <w:rPr/>
          </w:pPr>
          <w:hyperlink w:anchor="__RefHeading___Toc2865015_2870459653">
            <w:r>
              <w:rPr>
                <w:webHidden/>
                <w:rStyle w:val="IndexLink"/>
                <w:rtl w:val="true"/>
              </w:rPr>
              <w:t>الف</w:t>
            </w:r>
            <w:r>
              <w:rPr>
                <w:rStyle w:val="IndexLink"/>
                <w:rtl w:val="true"/>
              </w:rPr>
              <w:t xml:space="preserve">) </w:t>
            </w:r>
            <w:r>
              <w:rPr>
                <w:rStyle w:val="IndexLink"/>
                <w:rtl w:val="true"/>
              </w:rPr>
              <w:t>حفظ آرامش و ثبات هیجانی</w:t>
            </w:r>
            <w:r>
              <w:rPr>
                <w:rStyle w:val="IndexLink"/>
                <w:rtl w:val="true"/>
              </w:rPr>
              <w:tab/>
            </w:r>
            <w:r>
              <w:rPr>
                <w:rStyle w:val="IndexLink"/>
              </w:rPr>
              <w:t>94</w:t>
            </w:r>
          </w:hyperlink>
        </w:p>
        <w:p>
          <w:pPr>
            <w:pStyle w:val="Contents2"/>
            <w:tabs>
              <w:tab w:val="clear" w:pos="8743"/>
              <w:tab w:val="right" w:pos="9026" w:leader="dot"/>
            </w:tabs>
            <w:rPr/>
          </w:pPr>
          <w:hyperlink w:anchor="__RefHeading___Toc2865017_2870459653">
            <w:r>
              <w:rPr>
                <w:webHidden/>
                <w:rStyle w:val="IndexLink"/>
                <w:rtl w:val="true"/>
              </w:rPr>
              <w:t>ب</w:t>
            </w:r>
            <w:r>
              <w:rPr>
                <w:rStyle w:val="IndexLink"/>
                <w:rtl w:val="true"/>
              </w:rPr>
              <w:t xml:space="preserve">) </w:t>
            </w:r>
            <w:r>
              <w:rPr>
                <w:rStyle w:val="IndexLink"/>
                <w:rtl w:val="true"/>
              </w:rPr>
              <w:t>افزایش سخت کوشی و سرسختی</w:t>
            </w:r>
            <w:r>
              <w:rPr>
                <w:rStyle w:val="IndexLink"/>
                <w:rtl w:val="true"/>
              </w:rPr>
              <w:tab/>
            </w:r>
            <w:r>
              <w:rPr>
                <w:rStyle w:val="IndexLink"/>
              </w:rPr>
              <w:t>96</w:t>
            </w:r>
          </w:hyperlink>
        </w:p>
        <w:p>
          <w:pPr>
            <w:pStyle w:val="Contents2"/>
            <w:tabs>
              <w:tab w:val="clear" w:pos="8743"/>
              <w:tab w:val="right" w:pos="9026" w:leader="dot"/>
            </w:tabs>
            <w:rPr/>
          </w:pPr>
          <w:hyperlink w:anchor="__RefHeading___Toc2865019_2870459653">
            <w:r>
              <w:rPr>
                <w:webHidden/>
                <w:rStyle w:val="IndexLink"/>
                <w:rtl w:val="true"/>
              </w:rPr>
              <w:t>ج</w:t>
            </w:r>
            <w:r>
              <w:rPr>
                <w:rStyle w:val="IndexLink"/>
                <w:rtl w:val="true"/>
              </w:rPr>
              <w:t xml:space="preserve">) </w:t>
            </w:r>
            <w:r>
              <w:rPr>
                <w:rStyle w:val="IndexLink"/>
                <w:rtl w:val="true"/>
              </w:rPr>
              <w:t>پیشرفت و موفقیت در زندگی</w:t>
            </w:r>
            <w:r>
              <w:rPr>
                <w:rStyle w:val="IndexLink"/>
                <w:rtl w:val="true"/>
              </w:rPr>
              <w:tab/>
            </w:r>
            <w:r>
              <w:rPr>
                <w:rStyle w:val="IndexLink"/>
              </w:rPr>
              <w:t>101</w:t>
            </w:r>
          </w:hyperlink>
        </w:p>
        <w:p>
          <w:pPr>
            <w:pStyle w:val="Contents2"/>
            <w:tabs>
              <w:tab w:val="clear" w:pos="8743"/>
              <w:tab w:val="right" w:pos="9026" w:leader="dot"/>
            </w:tabs>
            <w:rPr/>
          </w:pPr>
          <w:hyperlink w:anchor="__RefHeading___Toc2865021_2870459653">
            <w:r>
              <w:rPr>
                <w:webHidden/>
                <w:rStyle w:val="IndexLink"/>
                <w:rtl w:val="true"/>
              </w:rPr>
              <w:t>د</w:t>
            </w:r>
            <w:r>
              <w:rPr>
                <w:rStyle w:val="IndexLink"/>
                <w:rtl w:val="true"/>
              </w:rPr>
              <w:t xml:space="preserve">) </w:t>
            </w:r>
            <w:r>
              <w:rPr>
                <w:rStyle w:val="IndexLink"/>
                <w:rtl w:val="true"/>
              </w:rPr>
              <w:t>رضایتمندی از زندگی</w:t>
            </w:r>
            <w:r>
              <w:rPr>
                <w:rStyle w:val="IndexLink"/>
                <w:rtl w:val="true"/>
              </w:rPr>
              <w:tab/>
            </w:r>
            <w:r>
              <w:rPr>
                <w:rStyle w:val="IndexLink"/>
              </w:rPr>
              <w:t>105</w:t>
            </w:r>
          </w:hyperlink>
        </w:p>
        <w:p>
          <w:pPr>
            <w:pStyle w:val="Contents2"/>
            <w:tabs>
              <w:tab w:val="clear" w:pos="8743"/>
              <w:tab w:val="right" w:pos="9026" w:leader="dot"/>
            </w:tabs>
            <w:rPr/>
          </w:pPr>
          <w:hyperlink w:anchor="__RefHeading___Toc2865023_2870459653">
            <w:r>
              <w:rPr>
                <w:webHidden/>
                <w:rStyle w:val="IndexLink"/>
                <w:rtl w:val="true"/>
              </w:rPr>
              <w:t>نتیجه گیری</w:t>
            </w:r>
            <w:r>
              <w:rPr>
                <w:rStyle w:val="IndexLink"/>
                <w:rtl w:val="true"/>
              </w:rPr>
              <w:tab/>
            </w:r>
            <w:r>
              <w:rPr>
                <w:rStyle w:val="IndexLink"/>
              </w:rPr>
              <w:t>110</w:t>
            </w:r>
          </w:hyperlink>
        </w:p>
        <w:p>
          <w:pPr>
            <w:pStyle w:val="Contents2"/>
            <w:tabs>
              <w:tab w:val="clear" w:pos="8743"/>
              <w:tab w:val="right" w:pos="9026" w:leader="dot"/>
            </w:tabs>
            <w:rPr/>
          </w:pPr>
          <w:hyperlink w:anchor="__RefHeading___Toc2865025_2870459653">
            <w:r>
              <w:rPr>
                <w:webHidden/>
                <w:rStyle w:val="IndexLink"/>
                <w:rtl w:val="true"/>
              </w:rPr>
              <w:t>فهرست آیات</w:t>
            </w:r>
            <w:r>
              <w:rPr>
                <w:rStyle w:val="IndexLink"/>
                <w:rtl w:val="true"/>
              </w:rPr>
              <w:tab/>
            </w:r>
            <w:r>
              <w:rPr>
                <w:rStyle w:val="IndexLink"/>
              </w:rPr>
              <w:t>112</w:t>
            </w:r>
          </w:hyperlink>
        </w:p>
        <w:p>
          <w:pPr>
            <w:pStyle w:val="Contents2"/>
            <w:tabs>
              <w:tab w:val="clear" w:pos="8743"/>
              <w:tab w:val="right" w:pos="9026" w:leader="dot"/>
            </w:tabs>
            <w:rPr/>
          </w:pPr>
          <w:hyperlink w:anchor="__RefHeading___Toc2865027_2870459653">
            <w:r>
              <w:rPr>
                <w:webHidden/>
                <w:rStyle w:val="IndexLink"/>
                <w:rtl w:val="true"/>
              </w:rPr>
              <w:t>فهرست منابع</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3_91448"/>
      <w:bookmarkStart w:id="1" w:name="pg9113_91448"/>
      <w:bookmarkEnd w:id="1"/>
    </w:p>
    <w:p>
      <w:pPr>
        <w:pStyle w:val="Heading2"/>
        <w:numPr>
          <w:ilvl w:val="1"/>
          <w:numId w:val="1"/>
        </w:numPr>
        <w:rPr/>
      </w:pPr>
      <w:bookmarkStart w:id="2" w:name="pg9113_91448"/>
      <w:bookmarkStart w:id="3" w:name="__RefHeading___Toc286494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سطوت، مهرناز،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تاب آوری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مهرناز سطوت، امیر فتاحی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اندیشه کامیاب ایرانیان،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w:t>
      </w:r>
    </w:p>
    <w:p>
      <w:pPr>
        <w:pStyle w:val="BookText"/>
        <w:rPr/>
      </w:pP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eastAsia="Times New Roman" w:cs="Times New Roman" w:ascii="Times New Roman" w:hAnsi="Times New Roman"/>
          <w:color w:val="111111"/>
          <w:sz w:val="28"/>
          <w:szCs w:val="28"/>
          <w:lang w:val="en-US" w:bidi="en-US"/>
        </w:rPr>
        <w:t>Joseph (son of Jacob) -- In the Qur'an</w:t>
      </w:r>
    </w:p>
    <w:p>
      <w:pPr>
        <w:pStyle w:val="BookText"/>
        <w:rPr/>
      </w:pPr>
      <w:r>
        <w:rPr>
          <w:rFonts w:ascii="IRNazanin" w:hAnsi="IRNazanin" w:eastAsia="IRNazanin"/>
          <w:color w:val="111111"/>
          <w:sz w:val="28"/>
          <w:sz w:val="28"/>
          <w:szCs w:val="28"/>
          <w:rtl w:val="true"/>
          <w:lang w:bidi="fa-IR"/>
        </w:rPr>
        <w:t xml:space="preserve">انعطاف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eastAsia="Times New Roman" w:cs="Times New Roman" w:ascii="Times New Roman" w:hAnsi="Times New Roman"/>
          <w:color w:val="111111"/>
          <w:sz w:val="28"/>
          <w:szCs w:val="28"/>
          <w:lang w:val="en-US" w:bidi="en-US"/>
        </w:rPr>
        <w:t>Resilience (Personality trait)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امیر،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9414357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64943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تاب آوری در قرآن کریم</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مهرناز سطوت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فتاحی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برادرانش براى پرسشگران نشانه هاست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اثر تقدیم می شود به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و پژوهشگران نیک اندیش و روشنفکر علوم اسلامی</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13_91454"/>
      <w:bookmarkStart w:id="8" w:name="pg9113_91454"/>
      <w:bookmarkEnd w:id="8"/>
    </w:p>
    <w:p>
      <w:pPr>
        <w:pStyle w:val="Heading2"/>
        <w:numPr>
          <w:ilvl w:val="1"/>
          <w:numId w:val="1"/>
        </w:numPr>
        <w:rPr/>
      </w:pPr>
      <w:bookmarkStart w:id="9" w:name="pg9113_91454"/>
      <w:bookmarkStart w:id="10" w:name="__RefHeading___Toc286494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مفهوم تاب آوری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مفاهیم و تعاریف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مفهوم تاب آوری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سرگذشت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خانواده و دیدن رؤیای عجیب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برادران و انداخته شدن در چاه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چاه، فروش به عنوان برده و سکونت در خانه ی عزیز مصر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کامجویی همسر عزیز مصر و زندانی شدن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رؤیای پادشاه، اثبات بی گناهی و تصدّی عزیزی مصر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قحطی گسترده و دیدار با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مجدد با برادران و بنیامین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برادران و ملاقات با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در تاب آوری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تربیّت نفس</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اندیشی و نگرش خوش بینانه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مؤثر و عمل قاطعانه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شرایط تغییرناپذیر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روابط مؤثر با خانواده و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کارکردهای تاب آوری در زندگی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و ثبات هیجانی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سخت کوشی و سرسختی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موفقیت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از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13_91458"/>
      <w:bookmarkStart w:id="13" w:name="pg9113_91458"/>
      <w:bookmarkEnd w:id="13"/>
    </w:p>
    <w:p>
      <w:pPr>
        <w:pStyle w:val="Heading2"/>
        <w:numPr>
          <w:ilvl w:val="1"/>
          <w:numId w:val="1"/>
        </w:numPr>
        <w:rPr/>
      </w:pPr>
      <w:bookmarkStart w:id="14" w:name="pg9113_91458"/>
      <w:bookmarkStart w:id="15" w:name="__RefHeading___Toc2864947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زندگی انسان همواره در معرض رنج ها، سختی ها و بحران هاست و هیچ انسانی در گذر زندگی از ناگواری ها و ناملایمات مصونیت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شخص به میزان توانایی و مدیریت خود، نقش مهمی در مواجهه با موقعیت های ناخوشایند و بحرانی زندگی دارد، نقشی که گاه می تواند بسیار تعیین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مبتنی بر مجموعه ای از شرایط، واکنش ها، تصمیم گیری ها و حالات روانی است که میزان کارآیی فرد را در آن موقعیت ها نشان می دهد و از این منظر، بحث از تاب آوری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آوری شامل مجموعه ای از ظرفیت ها، توانایی ها و مهارت های فردی و روانی است که به انسان کمک می کند تا بتواند در موقعیت ها و شرایط سخت و بحرانی، دوام بیاورد، از آنها عبور کند و حتی خود را ارتقا دهد و پیشرفت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موضوع تاب آوری در چند دهه ی اخر مطالعات و تحقیقات بسیاری انجام گردیده، اما از منظر دینی با منشأ نظریه پردازی مبتنی بر الگوی اسلامی، کم 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بخشی قابل توجهی از مفاهیم و آموزه های دین اسلام، به خصوص قرآن کریم، به مشکلات و ناگواری های زندگی اختصاص دارد و هدف آن، کمک به انسان برای گذر از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آموزه های قرآنی، الگوهای بینشی و رفتاری را برای عبور از مشکلات و ناملایمات به انسان معرفی می کند که به نوعی می توان آن را فرایند ارتقای سطح تاب آوری در فرد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الگوهای موفق تا ب آوری است که در قرآن کریم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زندگی پر فراز و نشیب، رنج ها و سختی هایی که ایشان با آن مواجه گردیده و غلبه ی آن حضرت بر این ناملایمات و کسب پیشرفت و تعالی، مؤیّد الگو بودن این شخصیت در زمینه ی تاب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در صدد است با هدف تبیین مفاهیم حوزه ی ارتقای تاب آوری در اسلام، شخصیت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الگوهای موفق تاب آوری در قرآن کریم را مورد بررسی قرار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تحقیق با تکیه بر تحلیل محتوایی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یافتن پاسخ برای این سؤالات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در شکل گیری و تقویت 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است؟ 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آثار و کارکردهای مثبتی در زندگی ایشان داشته است؟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13_91460"/>
      <w:bookmarkStart w:id="18" w:name="pg9113_91460"/>
      <w:bookmarkEnd w:id="18"/>
    </w:p>
    <w:p>
      <w:pPr>
        <w:pStyle w:val="Heading2"/>
        <w:numPr>
          <w:ilvl w:val="1"/>
          <w:numId w:val="1"/>
        </w:numPr>
        <w:rPr/>
      </w:pPr>
      <w:bookmarkStart w:id="19" w:name="pg9113_91460"/>
      <w:bookmarkStart w:id="20" w:name="__RefHeading___Toc2864949_2870459653"/>
      <w:bookmarkStart w:id="21" w:name="_Toc5"/>
      <w:bookmarkEnd w:id="19"/>
      <w:bookmarkEnd w:id="20"/>
      <w:r>
        <w:rPr>
          <w:rtl w:val="true"/>
        </w:rPr>
        <w:t>فصل اول</w:t>
      </w:r>
      <w:r>
        <w:rPr>
          <w:rtl w:val="true"/>
        </w:rPr>
        <w:t>:</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2864951_2870459653"/>
      <w:bookmarkStart w:id="23" w:name="_Toc6"/>
      <w:bookmarkEnd w:id="22"/>
      <w:r>
        <w:rPr>
          <w:rtl w:val="true"/>
        </w:rPr>
        <w:t>مفاهیم و تعاریف</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113_91462"/>
      <w:bookmarkStart w:id="25" w:name="pg9113_91462"/>
      <w:bookmarkEnd w:id="25"/>
    </w:p>
    <w:p>
      <w:pPr>
        <w:pStyle w:val="Heading2"/>
        <w:numPr>
          <w:ilvl w:val="1"/>
          <w:numId w:val="1"/>
        </w:numPr>
        <w:rPr/>
      </w:pPr>
      <w:bookmarkStart w:id="26" w:name="pg9113_91462"/>
      <w:bookmarkStart w:id="27" w:name="__RefHeading___Toc2864953_2870459653"/>
      <w:bookmarkStart w:id="28" w:name="_Toc7"/>
      <w:bookmarkEnd w:id="26"/>
      <w:bookmarkEnd w:id="27"/>
      <w:r>
        <w:rPr>
          <w:rtl w:val="true"/>
        </w:rPr>
        <w:t>مفهوم تاب آ وری</w:t>
      </w:r>
      <w:bookmarkEnd w:id="28"/>
    </w:p>
    <w:p>
      <w:pPr>
        <w:pStyle w:val="BookText"/>
        <w:rPr/>
      </w:pPr>
      <w:r>
        <w:rPr>
          <w:rFonts w:ascii="IRNazanin" w:hAnsi="IRNazanin" w:eastAsia="IRNazanin"/>
          <w:color w:val="111111"/>
          <w:sz w:val="28"/>
          <w:sz w:val="28"/>
          <w:szCs w:val="28"/>
          <w:rtl w:val="true"/>
          <w:lang w:bidi="fa-IR"/>
        </w:rPr>
        <w:t xml:space="preserve">سير منطقي پژوهش اقتضا مي کند که ابتدا به بررسي مفهوم يا مفاهيم اصلي آن مبادرت شود؛ لذا در ادامه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مي شود؛</w:t>
      </w:r>
    </w:p>
    <w:p>
      <w:pPr>
        <w:pStyle w:val="Heading2"/>
        <w:numPr>
          <w:ilvl w:val="1"/>
          <w:numId w:val="1"/>
        </w:numPr>
        <w:rPr/>
      </w:pPr>
      <w:bookmarkStart w:id="29" w:name="__RefHeading___Toc2864955_2870459653"/>
      <w:bookmarkStart w:id="30" w:name="_Toc8"/>
      <w:bookmarkEnd w:id="29"/>
      <w:r>
        <w:rPr>
          <w:rtl w:val="true"/>
        </w:rPr>
        <w:t>الف</w:t>
      </w:r>
      <w:r>
        <w:rPr>
          <w:rtl w:val="true"/>
        </w:rPr>
        <w:t xml:space="preserve">) </w:t>
      </w:r>
      <w:r>
        <w:rPr>
          <w:rtl w:val="true"/>
        </w:rPr>
        <w:t>مفهوم لغوی</w:t>
      </w:r>
      <w:bookmarkEnd w:id="30"/>
    </w:p>
    <w:p>
      <w:pPr>
        <w:pStyle w:val="BookText"/>
        <w:rPr/>
      </w:pPr>
      <w:r>
        <w:rPr>
          <w:rFonts w:ascii="IRNazanin" w:hAnsi="IRNazanin" w:eastAsia="IRNazanin"/>
          <w:color w:val="111111"/>
          <w:sz w:val="28"/>
          <w:sz w:val="28"/>
          <w:szCs w:val="28"/>
          <w:rtl w:val="true"/>
          <w:lang w:bidi="fa-IR"/>
        </w:rPr>
        <w:t xml:space="preserve">تاب آوری واژه ای فارسی و معادل انگلیسی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Resilience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ریشه ی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Resilio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آوری به لحاظ زبان شناسی، به مفهوم توانایی یک شیء برای بازیابی حالت و ساختار اولیه ی خود پس از آن که تحت تأثیر نیروهای خارجی تغییر شکل یافته است، اشاره دارد و بنا بر فرهنگ لغت وِبستِر، این ماده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بازگشت به شکل یا حالت قبلی بعد از فشرده یا کشیده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بنابراین، به لحاظ لغوی، اصل مفهوم این ماده ی انگلیسی، بازگشت پذیری و توانایی بازیابی و بازگشت به حالت اولیه می باشد</w:t>
      </w:r>
      <w:r>
        <w:rPr>
          <w:rFonts w:eastAsia="IRNazanin" w:cs="IRNazanin"/>
          <w:color w:val="111111"/>
          <w:sz w:val="28"/>
          <w:szCs w:val="28"/>
          <w:rtl w:val="true"/>
          <w:lang w:bidi="fa-IR"/>
        </w:rPr>
        <w:t>.</w:t>
      </w:r>
    </w:p>
    <w:p>
      <w:pPr>
        <w:pStyle w:val="Heading2"/>
        <w:numPr>
          <w:ilvl w:val="1"/>
          <w:numId w:val="1"/>
        </w:numPr>
        <w:rPr/>
      </w:pPr>
      <w:bookmarkStart w:id="31" w:name="__RefHeading___Toc2864957_2870459653"/>
      <w:bookmarkStart w:id="32" w:name="_Toc9"/>
      <w:bookmarkEnd w:id="31"/>
      <w:r>
        <w:rPr>
          <w:rtl w:val="true"/>
        </w:rPr>
        <w:t>ب</w:t>
      </w:r>
      <w:r>
        <w:rPr>
          <w:rtl w:val="true"/>
        </w:rPr>
        <w:t xml:space="preserve">) </w:t>
      </w:r>
      <w:r>
        <w:rPr>
          <w:rtl w:val="true"/>
        </w:rPr>
        <w:t>مفهوم اصطلاحی</w:t>
      </w:r>
      <w:bookmarkEnd w:id="32"/>
    </w:p>
    <w:p>
      <w:pPr>
        <w:pStyle w:val="BookText"/>
        <w:rPr/>
      </w:pPr>
      <w:r>
        <w:rPr>
          <w:rFonts w:ascii="IRNazanin" w:hAnsi="IRNazanin" w:eastAsia="IRNazanin"/>
          <w:color w:val="111111"/>
          <w:sz w:val="28"/>
          <w:sz w:val="28"/>
          <w:szCs w:val="28"/>
          <w:rtl w:val="true"/>
          <w:lang w:bidi="fa-IR"/>
        </w:rPr>
        <w:t>اصطلاح تاب آوری در حوزه های مختلف مهندسی، فیزیولوژی، محیط زیست و رفتار انسان در گستره ی وسیعی از موقعیت ها به کار برده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تاب آوری در علوم رفتاری خصوصیتی تلقی شده است که با گذر زمان رشد می کند و می تواند به وسیله ی شیوه های مداخله ای تحت تأثیر قرار گیرد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 آوری در علم روان شناسی مفهوم گسترده ای دارد و با توجه به تعاریف متعددی که پژوهشگران مطرح کرده اند، ارائه ی تعریفی دقیق و روشن برای آن دشوار است؛ اغلب پژوهشگران، تاب آوری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چندتعریفی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ی 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پیچیده در سطح بالایی از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w:t>
      </w:r>
    </w:p>
    <w:p>
      <w:pPr>
        <w:pStyle w:val="BookText"/>
        <w:rPr/>
      </w:pPr>
      <w:r>
        <w:rPr>
          <w:rFonts w:ascii="IRNazanin" w:hAnsi="IRNazanin" w:eastAsia="IRNazanin"/>
          <w:color w:val="111111"/>
          <w:sz w:val="28"/>
          <w:sz w:val="28"/>
          <w:szCs w:val="28"/>
          <w:rtl w:val="true"/>
          <w:lang w:bidi="fa-IR"/>
        </w:rPr>
        <w:t>نموده اند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ویژگی هایی را برای آن برشمرده اند؛ از ویژگی های سازه ی تاب آوری می توان به ویژگی ذاتی خوداصلاح گری و انعطاف پذیری،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مقاومت و پیشرفت در شرایط دشوار، لذت بردن از چالش ها و استقبال از تغییرات،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نوعی مصون سازی در برابر مشکلات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عاملی مؤثر در افزایش کارکرد مثبت زندگی،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گرایش به خاموش سازی استرس به طور کارآمد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سازگاری موفقیت آمیز با شرایط ناخوشایند و نامطبوع،</w:t>
      </w:r>
      <w:r>
        <w:rPr>
          <w:rStyle w:val="FootnoteAnchor"/>
          <w:rtl w:val="true"/>
        </w:rPr>
        <w:footnoteReference w:id="10"/>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 آوری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پویای انطباق مثبت با تجربه های ناگوار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معرفی کرده اند که شامل انطباق و تعامل میان عوامل خطرزا و عوامل محافظتی درونی و بیرونی، برای بهبود آثار رویدادهای ناگوار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های خطر، واکنش فرد را به شرایط ناگوار تشدید می کند و او را آسیب پذیرتر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مکانیسم های محافظتی، پاسخ فرد را به شرایط ناگوار اصلاح می کند و او را تاب آور می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آوری بر حسب این تعریف، فراتر از جان سالم به در بردن از استرس ها و ناملایمات زندگی است</w:t>
      </w:r>
      <w:r>
        <w:rPr>
          <w:rStyle w:val="FootnoteAnchor"/>
          <w:rtl w:val="true"/>
        </w:rPr>
        <w:footnoteReference w:id="13"/>
      </w:r>
      <w:r>
        <w:rPr>
          <w:rFonts w:ascii="IRNazanin" w:hAnsi="IRNazanin" w:eastAsia="IRNazanin"/>
          <w:color w:val="111111"/>
          <w:sz w:val="28"/>
          <w:sz w:val="28"/>
          <w:szCs w:val="28"/>
          <w:rtl w:val="true"/>
          <w:lang w:bidi="fa-IR"/>
        </w:rPr>
        <w:t>و با رشد مثبت، انطباق پذیری و رسیدن به سطحی از تعادل پس از به وجود آمدن اختلال در وضعیت تعادلی پیشین، مطابقت می 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بنابراین، تاب آوری به انطباق موفقی گفته می شود که در آوردگاه سختی ها و استرس های توان کاه و ناتوان ساز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تاب آوری، بیانگر کُنش وری و پویایی سازه ای است و مستلزم تعامل پیچیده بین عوامل خطرساز و محافظت کننده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براساس این نظریه، تاب آوری دارای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 این فرایند آن است که افراد با تهدیدهای مهم یا سختی های شدید روبه رو می شوند و شرط دوم این که افراد با وجود سختی های شدید و مشکلات مهم، به سازگاری مثبت دست یافته و پیشرفت می 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برخی نیز، تاب آوری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صفت و خصوصیت نسبتاً پایدار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دانسته و به عنوان یکی از سازه های شخصیتی مفهوم سازی کرده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بر این اساس، تاب آوری، صفت و خصیصه ای طبیعی مرتبط با منش و شخصیّت است که برای رشد و کمال، در هر انسانی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سطحی از آن را 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می توان آن را در هر کسی آموخت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رشد و پرورش، مدیون تلاش و فعالیت خود فرد است؛ زیرا یک وضعیت انفعالی نیست، بلکه فرد مشارکت کننده، فعّال و سازنده ی محیط پیرامونی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در شرایطی همچون مواجه شدن با استرس و چالش شدید می تواند آشکار 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افرادی که خصیصه ی تاب آوری در آنها پرورش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اصلی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تفاهم، انعطاف، همدلی، مهربانی، مهارت ارتباطی و شوخ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حلّ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برنامه ریزی، یاری جویی، تفکّر انتقادی و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خودکارآمدی، خودآگاهی، تسلّط بر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و خوش بینی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گیری، خوش بینی و معنویت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همچنین، تاب آوری را به عنوان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توانمندی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برای فائق آمدن بر مشکلات</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به حالت نرمال پس تحولات طاقت فرسا</w:t>
      </w:r>
      <w:r>
        <w:rPr>
          <w:rStyle w:val="FootnoteAnchor"/>
          <w:rtl w:val="true"/>
        </w:rPr>
        <w:footnoteReference w:id="24"/>
      </w:r>
      <w:r>
        <w:rPr>
          <w:rFonts w:ascii="IRNazanin" w:hAnsi="IRNazanin" w:eastAsia="IRNazanin"/>
          <w:color w:val="111111"/>
          <w:sz w:val="28"/>
          <w:sz w:val="28"/>
          <w:szCs w:val="28"/>
          <w:rtl w:val="true"/>
          <w:lang w:bidi="fa-IR"/>
        </w:rPr>
        <w:t xml:space="preserve">تعریف کرده اند؛ بر این اساس تاب آوری شامل مجموعه ای توانایی ها </w:t>
      </w:r>
      <w:bookmarkStart w:id="33" w:name="pg9113_91465"/>
    </w:p>
    <w:p>
      <w:pPr>
        <w:pStyle w:val="BookText"/>
        <w:rPr/>
      </w:pPr>
      <w:bookmarkEnd w:id="33"/>
      <w:r>
        <w:rPr>
          <w:rFonts w:ascii="IRNazanin" w:hAnsi="IRNazanin" w:eastAsia="IRNazanin"/>
          <w:color w:val="111111"/>
          <w:sz w:val="28"/>
          <w:sz w:val="28"/>
          <w:szCs w:val="28"/>
          <w:rtl w:val="true"/>
          <w:lang w:bidi="fa-IR"/>
        </w:rPr>
        <w:t>است؛ توانایی های از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سطح بالایی از تغییرات مداوم مخل، حفظ سلامتی و انرژی تحت فشار دائمی، بازگشت آسان به حالت نرمال و غلبه بر موانع و مشکلات و سختی ها، تغییر مسیر به سمت زندگی و کار جدید هنگامی که ادامه ی مسیرهای قبلی امکان پذیر نباشد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همچنین، تاب آوری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ذهنی یا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 که به انسان توان مقابله با بحران ها را می دهد و او را قادر می سازد سریع به وضعیت پیش از بحران بازگردد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عبارت دیگر، تاب آوری قدرتی است که به انسان ها توان روان شناختی و رفتاری ویژه ای می دهد تا بتواند در شرایط بحرانی، خونسرد بماند و بدون این که عواقب منفی و طولانی مدت شوند، از حوادث ناگوار عبور کنند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برخی نیز تاب آوری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دانسته اند و برای آن پنج سطح برشمرده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بهینه سازی سلامتی و رفاه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 مهارت های صحیح حل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 قدرتمند دربان های داخلی؛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ی مهارت های تاب آوری در سطح بالا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استعداد خود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خاستگاه تاب آوری، شرایط استرس زا و بحرانی و راهی برای گذر از سختی ها، با رویکرد سلامت محور می باشد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34" w:name="__RefHeading___Toc2864959_2870459653"/>
      <w:bookmarkStart w:id="35" w:name="_Toc10"/>
      <w:bookmarkEnd w:id="34"/>
      <w:r>
        <w:rPr>
          <w:rtl w:val="true"/>
        </w:rPr>
        <w:t>ج</w:t>
      </w:r>
      <w:r>
        <w:rPr>
          <w:rtl w:val="true"/>
        </w:rPr>
        <w:t xml:space="preserve">) </w:t>
      </w:r>
      <w:r>
        <w:rPr>
          <w:rtl w:val="true"/>
        </w:rPr>
        <w:t>جمع بندی مفاهیم و تعاریف</w:t>
      </w:r>
      <w:bookmarkEnd w:id="35"/>
    </w:p>
    <w:p>
      <w:pPr>
        <w:pStyle w:val="BookText"/>
        <w:rPr/>
      </w:pPr>
      <w:r>
        <w:rPr>
          <w:rFonts w:ascii="IRNazanin" w:hAnsi="IRNazanin" w:eastAsia="IRNazanin"/>
          <w:color w:val="111111"/>
          <w:sz w:val="28"/>
          <w:sz w:val="28"/>
          <w:szCs w:val="28"/>
          <w:rtl w:val="true"/>
          <w:lang w:bidi="fa-IR"/>
        </w:rPr>
        <w:t>بنا بر آنچه که پیرامون مفهوم لغوی و اصطلاحی تاب آوری مطرح گردیده، به نظر می رسد به رغم تعاریف و برداشت های متعدد و متفاوت، چند مفهوم مشترک مورد تأکید بوده است که می توان آنها را مؤلفه ها یا عناصر تاب آوری دانست؛ در ادامه به این مؤلفه ها و عناصر اشاره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پذیری و توانایی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فرد توانایی تحمّل شرایط سخت، تهدید کننده یا شدیدا ناخوشایند را دارد بدون آن که از تعادل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پذیری و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 شدن فرد با عوامل و شرایط ناگوار و سخت و کنار آمدن موفقیت آمیز با این وضعیت تا این مواجهه با کم ترین آسیب و پیامد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تسلّط بر سختی ها و عبور از آنها و برگشتن به حالت اولیه و وضعیت عادی پیش از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فرد به صورت مثبت و موفقیت آمیز با شرایط تهدید کننده سازگار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تاب آوری با افزایش توانمندی و توانایی مقابله با شرایط تهدید کننده و ناگوار همراه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مثبت و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تاب آوری با شرکت فعّال و سازنده ی فرد همراه است که فرد سعی می کند به واسطه ی شرایط جدید در خود و محیط و ایجاد تغییرات سازنده و مثبت، رشد و پیشرفت کند</w:t>
      </w:r>
      <w:r>
        <w:rPr>
          <w:rFonts w:eastAsia="IRNazanin" w:cs="IRNazanin"/>
          <w:color w:val="111111"/>
          <w:sz w:val="28"/>
          <w:szCs w:val="28"/>
          <w:rtl w:val="true"/>
          <w:lang w:bidi="fa-IR"/>
        </w:rPr>
        <w:t xml:space="preserve">. </w:t>
      </w:r>
      <w:bookmarkStart w:id="36" w:name="pg9113_91467"/>
    </w:p>
    <w:p>
      <w:pPr>
        <w:pStyle w:val="Heading2"/>
        <w:numPr>
          <w:ilvl w:val="1"/>
          <w:numId w:val="1"/>
        </w:numPr>
        <w:rPr/>
      </w:pPr>
      <w:bookmarkStart w:id="37" w:name="__RefHeading___Toc2864961_2870459653"/>
      <w:bookmarkStart w:id="38" w:name="_Toc11"/>
      <w:bookmarkEnd w:id="36"/>
      <w:bookmarkEnd w:id="37"/>
      <w:r>
        <w:rPr>
          <w:rtl w:val="true"/>
        </w:rPr>
        <w:t>مفهوم تاب آوری در قرآن کریم</w:t>
      </w:r>
      <w:bookmarkEnd w:id="38"/>
    </w:p>
    <w:p>
      <w:pPr>
        <w:pStyle w:val="BookText"/>
        <w:rPr/>
      </w:pPr>
      <w:r>
        <w:rPr>
          <w:rFonts w:ascii="IRNazanin" w:hAnsi="IRNazanin" w:eastAsia="IRNazanin"/>
          <w:color w:val="111111"/>
          <w:sz w:val="28"/>
          <w:sz w:val="28"/>
          <w:szCs w:val="28"/>
          <w:rtl w:val="true"/>
          <w:lang w:bidi="fa-IR"/>
        </w:rPr>
        <w:t>تاب آوری واژه و اصطلاحی فارسی است و این اصطلاح در قرآن کریم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تاب آوری در قرآن کریم غالباً از فحوا و محتوای کلی آیات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اصطلاحات و مفاهیم قرآنی به عنوان معادل یا مفاهیم مرتبط و نزدیک به مفهوم تاب آوری، معرفی شده اند؛ اصطلاحات و مفاهیم قرآنی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مفهومی به تاب آوری نزدیک هستند و به مؤلفه های 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چهار اصطلاح بررسی می شود؛</w:t>
      </w:r>
    </w:p>
    <w:p>
      <w:pPr>
        <w:pStyle w:val="Heading2"/>
        <w:numPr>
          <w:ilvl w:val="1"/>
          <w:numId w:val="1"/>
        </w:numPr>
        <w:rPr/>
      </w:pPr>
      <w:bookmarkStart w:id="39" w:name="__RefHeading___Toc2864963_2870459653"/>
      <w:bookmarkStart w:id="40" w:name="_Toc12"/>
      <w:bookmarkEnd w:id="39"/>
      <w:r>
        <w:rPr>
          <w:rtl w:val="true"/>
        </w:rPr>
        <w:t>الف</w:t>
      </w:r>
      <w:r>
        <w:rPr>
          <w:rtl w:val="true"/>
        </w:rPr>
        <w:t xml:space="preserve">) </w:t>
      </w:r>
      <w:r>
        <w:rPr>
          <w:rtl w:val="true"/>
        </w:rPr>
        <w:t>صبر</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یا اصطلاح قرآنی است که آن را معادل یا هم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از این جهت که صبر حالتی نفسانی است که به فرد در موقعیت های ناگوار کمک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کند، این معنا از مفهوم صبر، بیشترین قرابت را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خودمهارگری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شخص برای به دست آوردن نتیجه ی کلان و مهم یا در امان ماندن از پیامدهای مخرب، به انجام کاری دست بزند یا عملی را ترک و به واسطه ی آن، از لذت و نتیجه ای محدود چشم پوشی کند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صبر در مصائب و سختی ها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چرا که تحمّل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مقاومت در برابر تنیدگی درد و فشار روانی ناشی از رویدادهای تنش زا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لغت شناسان صبر را به معنی شکیبایی، طاقت، ثبات و حفظ نفس از اضطراب و بی تابی،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فرق نمى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انجام وظایف انسانی و اخلاقى و دينى باشد، يا در ترك و پرهيز از منكرات و معاصى صورت بگيرد، و يا در برابر ناملایمات و ابتلاءات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علمای علم اخلاق نیز صبر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در تعریف آن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ضدّ جزع و بی 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یعنی آرامش نفس در سختی ها، مصیبت ها و آزمایش ها و تحمّل و استقامت در برابر آنها؛ به گونه ای که به خاطر این حوادث از شادی قبلی خارج نشود و با جسم و زبان خود کاری خلاف آرامش نکند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صبر در قرآن کریم، از مهم ترین راهبردهای تحمّل و عبور از فشارهای گوناگون جسمی و روحی است و معنی حقیقی آن، مقاومت و استقامت، از جمله استقامت در حوادث سهمگین و مقاومت در برابر گناهان است که سبب ایجاد روحیه ی قوی در راه اهداف عالیه ی انسانی و انجام وظیفه می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از همین رو، قرآن کریم، مؤمنان را به یاری جستن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است؛ از جمله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افرادي که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مؤمنان توصیه و سفارش می کند که از صبر مدد جویند؛ اين صبر نه به معناى تسليم شدن و ناله سر ندادن است، چنان كه عامه مردم مي پندارند، نه چشم پوشى و ناديده گرفتن پيشآمدها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صبر، قدرت اراده ی ايمانى و تسلط آن بر هيجان ها و انفعال هاى نفسانى است كه منشأ آنها آمال و آرزوها و تأثرات بيرون از نفس مي باشد، هر چه هدف و چشم انداز ذهن بالاتر باشد قدرت و مقاومت در برابر عوامل نفسانى بيشتر مى گردد، چنان كه هر اندازه مقصد رهروان دورتر باشد دشواري هاى راه آسان تر </w:t>
      </w:r>
    </w:p>
    <w:p>
      <w:pPr>
        <w:pStyle w:val="BookText"/>
        <w:rPr/>
      </w:pPr>
      <w:r>
        <w:rPr>
          <w:rFonts w:ascii="IRNazanin" w:hAnsi="IRNazanin" w:eastAsia="IRNazanin"/>
          <w:color w:val="111111"/>
          <w:sz w:val="28"/>
          <w:sz w:val="28"/>
          <w:szCs w:val="28"/>
          <w:rtl w:val="true"/>
          <w:lang w:bidi="fa-IR"/>
        </w:rPr>
        <w:t>مي گردد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بنابراین، صبر در منطق قرآن کریم صرفاً به معنای درون ریزی غم و اندوه نیست، بلکه به معنای از دست ندادن تاب و قرار، مقاومت در برابر سختی ها و خواسته های مذموم نفسانی و مهارت در به حداقل رساندن فشارهای روانی حاصل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فعلیت یافتن و تحقق این امر نیز دشوار می باشد و از همین رو، قرآن کریم ضمن توصیه به صبر، محقق شدن و فعليّت پيدا كردن آن را، امری سنگین و گران معرفی کرده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ياري جوئيد؛ و اين کار، جز براي خاشعان،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ناگواری ها، موجب رشد قدرت اراده و مایه ی پیشرفت و تکامل آدمی است، از همین رو 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به عنوان یکی از عوامل پیروزی و موفقیت برشمرده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کس تقوا پيشه کند و شکيبايي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پيروز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نيکوکاران را ضايع نمي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مطالعات انجام شده پیرامون کاربرد صبر در آیات قرآن کریم، به نظر می رسد که صبر مفهوم جامعی است و مضامین، عناصر، سازه ها و مؤلفه های متعددی را در دل خود دارد که مهم ترین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تحمّل، بردباری و بی قراری نکردن در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عزم قوی و پایداری در شروع و تداوم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تحمّل سختی ها به منظور دستیابی به هدف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پذیرش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ایجاد وقفه در برابر خواسته های درونی؛ </w:t>
      </w:r>
      <w:bookmarkStart w:id="41" w:name="pg9113_91470"/>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عدم ابراز خشم در موقعیت 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 از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ایستادگی در برابر تحریکات نفسانی و هوا و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انتظار کشیدن برای گشایش امور و پایان یافتن سختی ها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سازه ی مفهومی و روش مواجهه با ناگواری ها شامل تاب آوری و فراتر از آن می باشد؛ چرا که تمامی فرایندهای تاب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وجود دارد و صبر در مفاهیم و فرایندهای بازداری هیجانی، انتظار، کمال، فراتر از تاب آوری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بنابراین، با وجود ارتباط مفهومی نزدیک صبر و تاب آوری، این دو به لحاظ سازه ی مفهومی دارای تفاوت هایی هستند</w:t>
      </w:r>
      <w:r>
        <w:rPr>
          <w:rFonts w:eastAsia="IRNazanin" w:cs="IRNazanin"/>
          <w:color w:val="111111"/>
          <w:sz w:val="28"/>
          <w:szCs w:val="28"/>
          <w:rtl w:val="true"/>
          <w:lang w:bidi="fa-IR"/>
        </w:rPr>
        <w:t>.</w:t>
      </w:r>
    </w:p>
    <w:p>
      <w:pPr>
        <w:pStyle w:val="Heading2"/>
        <w:numPr>
          <w:ilvl w:val="1"/>
          <w:numId w:val="1"/>
        </w:numPr>
        <w:rPr/>
      </w:pPr>
      <w:bookmarkStart w:id="42" w:name="__RefHeading___Toc2864965_2870459653"/>
      <w:bookmarkStart w:id="43" w:name="_Toc13"/>
      <w:bookmarkEnd w:id="42"/>
      <w:r>
        <w:rPr>
          <w:rtl w:val="true"/>
        </w:rPr>
        <w:t>ب</w:t>
      </w:r>
      <w:r>
        <w:rPr>
          <w:rtl w:val="true"/>
        </w:rPr>
        <w:t xml:space="preserve">) </w:t>
      </w:r>
      <w:r>
        <w:rPr>
          <w:rtl w:val="true"/>
        </w:rPr>
        <w:t>حلم</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واژگان قرآنی که معادل یا هم مفهوم تاب آوری است یا با آن تناسب معنایی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چرا که حلم یعنی مهار خشم و تعجیل نکردن در مجازات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که حلم، نتیجه ی صبر و مقدمه ی تاب آوری است،</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وقتی فردی از دو صفت صبر و حلم عاری باشد، نمی تواند به تاب آوری پایدار برسد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اهل لغت در مورد مفهوم حلم 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يعنى نگاه داشتن نفس و خوی از هيجان و برآشفتگى و خشم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حلم و بردباری، محافظت کردن خود از هیجان خشم و غضب است و حلیم نیز به کسی گفته می شود که غضب، او را تحریک نمی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بنابراین، به نظر می رسد حلم، همان خویشتنداری و بردباری و مدیریت و کنترل هیجانات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اخلاق نیز به همین مفهوم اشاره کرده و در تعریف حلم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عبارت است از اطمینان نفس، به گونه ای که قوه ی غضب به آسانی او را حرکت ندهد و مکاره ی روزگار او را به زودی مضطرب نگرداند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قرآن کریم برخی پیامبران را توصيف به حلم کرده است؛ همچنان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نموده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ابراهيم، بردبار و دلسوز و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 توصيف شده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نوجواني بردبار و صبور بشارت داديم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در آیات قرآن کریم آمده است مردم معاصر با پیامبران،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ی آنها به کار می برده اند؛ همچنان که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می دادند و می فرماید</w:t>
      </w:r>
      <w:r>
        <w:rPr>
          <w:rFonts w:eastAsia="IRNazanin" w:cs="IRNazanin"/>
          <w:color w:val="111111"/>
          <w:sz w:val="28"/>
          <w:szCs w:val="28"/>
          <w:rtl w:val="true"/>
          <w:lang w:bidi="fa-IR"/>
        </w:rPr>
        <w:t xml:space="preserve">: </w:t>
      </w:r>
      <w:bookmarkStart w:id="44" w:name="pg9113_91472"/>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به تو دستور مي دهد که آنچه را پدرانمان مي پرستيدند، ترک کنيم؛ يا آنچه را مي خواهيم در اموالمان انجام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بردبار و فهميده اي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سخنان مخالفان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می نماید که حکایت می کند که دشمنان آن حضرت،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سؤالی كه در اينجا پيش مى آيد اين است كه آيا آنها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واقعيت و ايمان مى گفتند و يا به عنوان مسخره و استهزاء؟ مفسران در این باره هر دو احتمال را مطرح کرده اند، ولى با توجه به تعبير استهزاءآميزى كه در جمله ی قبل آمده است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نمازت به تو دستور مي دهد که آنچه را پدرانمان مي پرستيدند، ترک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دشمنان آن حضرت اين جمله را از روى استهزاء می گفتند؛ اشاره به اينكه فرد حليم و بردبار كسى است كه تا مطالعه ی كافى روى چيزى نكند و به صحت آن اطمينان پيدا ننمايد، اظهار نمى نمايد، و فرد رشيد و عاقل كسى است كه سنّت هاى يك قوم را زير پا نگذارد، و آزادى عمل را از صاحبان اموال، سلب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که منظور آنها از سخنان این بوده است که نه حلم و بردباری كافى دارى که احساسات و هیجانات خود را کنترل کنی و نه عقل درست و انديشه ی عميق داری که ما را دعوت می کنی از روش نياكان خود دست برداریم و آزادى عمل ما را سلب می کنی</w:t>
      </w:r>
      <w:r>
        <w:rPr>
          <w:rFonts w:eastAsia="IRNazanin" w:cs="IRNazanin"/>
          <w:color w:val="111111"/>
          <w:sz w:val="28"/>
          <w:szCs w:val="28"/>
          <w:rtl w:val="true"/>
          <w:lang w:bidi="fa-IR"/>
        </w:rPr>
        <w:t>!.</w:t>
      </w:r>
      <w:r>
        <w:rPr>
          <w:rStyle w:val="FootnoteAnchor"/>
          <w:rtl w:val="true"/>
        </w:rPr>
        <w:footnoteReference w:id="54"/>
      </w:r>
    </w:p>
    <w:p>
      <w:pPr>
        <w:pStyle w:val="Heading2"/>
        <w:numPr>
          <w:ilvl w:val="1"/>
          <w:numId w:val="1"/>
        </w:numPr>
        <w:rPr/>
      </w:pPr>
      <w:bookmarkStart w:id="45" w:name="__RefHeading___Toc2864967_2870459653"/>
      <w:bookmarkStart w:id="46" w:name="_Toc14"/>
      <w:bookmarkEnd w:id="45"/>
      <w:r>
        <w:rPr>
          <w:rtl w:val="true"/>
        </w:rPr>
        <w:t>ج</w:t>
      </w:r>
      <w:r>
        <w:rPr>
          <w:rtl w:val="true"/>
        </w:rPr>
        <w:t xml:space="preserve">) </w:t>
      </w:r>
      <w:r>
        <w:rPr>
          <w:rtl w:val="true"/>
        </w:rPr>
        <w:t>استقامت</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و مفاهیم قرآنی است که با تاب آوری ارتباط مفهومی و تناسب معنایی دارد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استقامت دربردارنده ی مفهوم استواری و پایداری است و بعضاً به عنوان جانشین تقریبی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صبر و حلم، مقدمه ی استقامت و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هسته ی مرکزی معانی بنیادین حلم و استقامت در خویشتنداری و رویارویی با دشواری ها در شکل فرآیند و هم پوشانی معنایی با مؤلفه های تاب آوری،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استقامت و 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تناسب و ارتباط معنایی و فرآیندی دارند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لغوی مصدر باب استفعال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و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استفعال وجود دارد به نظر می رسد مفهوم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قیام و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معانی همچون ثبات و استمرار و اعتدال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یا آثار مترتب بر آن است؛ همچنان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استقامت، بر وزن استفعال، دلالت می کند بر طلب قیام در هر امری، خواه ارادی، خواه طبیعی و خواه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و استمرار از لوازم حقیقی آن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و ظاهراً ريشه ی اين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 آدمى گرفته شده باشد، چون انسان در ساير حالاتش غير از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 نشستن و دَمَرو خوابيدن و دو زانو نشستن و طاق باز و به رو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در حال قيام مسلّط بر كارها و مقاصد خود هست،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حال قيام كه وقتى انسان بر پاى خود بايستد از هر حال ديگرى بهتر تعادل خود را در دست دارد و در نتيجه به تمامى اعمال خود از ثبات و حركت، دادن و گرفتن، اعطاء و منع و جلب و دفع مسلّط تر است، و نيز كنترل تمامى قواى خويش و افعال آن قوا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گفت حالت قيام در تمامى شؤون معرف شخصيّت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نیز معنايش طلب قيام از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استدعاى ظاهر شدن تمامى آثار و منافع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استقامت آدمى در يك كار اين است كه از نفس خود بخواهد كه درباره ی آن امر قيام نموده، آن را اصلاح كند، به طورى كه ديگر فساد و نقص به آن راه نيابد و به حدّ كمال و تماميّت خود برسد</w:t>
      </w:r>
      <w:r>
        <w:rPr>
          <w:rFonts w:eastAsia="IRNazanin" w:cs="IRNazanin"/>
          <w:color w:val="111111"/>
          <w:sz w:val="28"/>
          <w:szCs w:val="28"/>
          <w:rtl w:val="true"/>
          <w:lang w:bidi="fa-IR"/>
        </w:rPr>
        <w:t>.</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انجام امور دشوار و مهم دعوت به استقامت و ایستادگی نموده و از همین رو، پیامبران و مؤمنان را به استقامت و پایداری در انجام وظایف الهى امر کرده است؛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 بودند که بنابر آیات قرآن، مأمور به استقامت و ایستادگی شده اند؛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أُجِيبَتْ دَعْوَتُكُمَا فَاسْتَقِيمَا وَلَا تَتَّبِعَانِّ سَبِيلَ الَّذِينَ لَا يعْلَمُونَ؛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 شما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به خرج دهيد؛ و از راه کساني که نمي دانند، تبعيت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همچنین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وی دستور داده است که استقامت و ایستادگی ورزند؛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فرمان يافته اي، استقامت کن؛ و همچنين کساني که با تو به سوي خدا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استقامت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طغيان نکنيد، که خداوند آنچه را انجام مي دهيد مي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وعده داده است مؤمنانی که در راه خداوند استقامت و ایستادگی کردند، ترس و اندوهی برای آنان نخواهد 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ترسي براي آنان است و نه اندوهگين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ی دیگر، قریب به مفهوم آیه ی فوق آمده است و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63"/>
      </w:r>
      <w:bookmarkStart w:id="47" w:name="pg9113_91475"/>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کساني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مي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 و غمگين مباشيد، و بشارت باد بر شما به آن بهشتي که به شما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همانند آیه ی قبل، وعده داده است مؤمنانی که در راه خداوند استقامت و ایستادگی کنند دچار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شد؛ در اينكه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مربوط به حوادث بيمناك آينده است، و حزن و اندوه مربوط به حوادث ناگوار گذشته، به اين ترتيب فرشتگان به آنها مى گويند، نه از حوادث سختى كه در پيش داريد، چه در دنيا و چه در هنگام مرگ و چه در مراحل رستاخيز نگران باشيد، و نه از گناهان گذشته خود يا فرزندانى كه از شما در دنيا باقى مى مانند غمى به دل راه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 ترس و خوف در برابر عذاب است، و اندوه و حزن در برابر از دست رفتن ثواب، و فرشتگان الهى آنها را به لطف پروردگار در هر دو قسمت اميدوار مى سازند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حزن و اندوه انسان همواره از مكروهى است كه واقع شده، و شرّى است كه پديد آمده، مانند گناهانى كه از مؤمنين سر زده و از آثارش غمگین مى شوند و يا خيراتى كه باز به خاطر سهل انگارى از آنها فوت شده، و از فوت آن اندوهگين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ی فوق، ملائكه ايشان را دلدارى مى دهند به اينكه ايشان از چنان خوف و چنين اندوهى در امان هستند، چون گناهانشان آمرزيده شده، و عذاب از ايشان برداشته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در نظر داشتن کاربردهای واژه ی استقامت و نتایج کاربست آن در زندگی انسان که در آیات قرآن بیان شده است، روشن می شود که استقامت با مؤلفه ی تحمل پذیری و توانایی تحمّل و ظرفیت فرد در مواجهه با شرایط و موقعیت های سخت، در تاب آوری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اصطلاح قرآنی با مفهوم تاب آوری قرابت و نزدیکی مفهومی دارد</w:t>
      </w:r>
      <w:r>
        <w:rPr>
          <w:rFonts w:eastAsia="IRNazanin" w:cs="IRNazanin"/>
          <w:color w:val="111111"/>
          <w:sz w:val="28"/>
          <w:szCs w:val="28"/>
          <w:rtl w:val="true"/>
          <w:lang w:bidi="fa-IR"/>
        </w:rPr>
        <w:t>.</w:t>
      </w:r>
    </w:p>
    <w:p>
      <w:pPr>
        <w:pStyle w:val="Heading2"/>
        <w:numPr>
          <w:ilvl w:val="1"/>
          <w:numId w:val="1"/>
        </w:numPr>
        <w:rPr/>
      </w:pPr>
      <w:bookmarkStart w:id="48" w:name="__RefHeading___Toc2864969_2870459653"/>
      <w:bookmarkStart w:id="49" w:name="_Toc15"/>
      <w:bookmarkEnd w:id="48"/>
      <w:r>
        <w:rPr>
          <w:rtl w:val="true"/>
        </w:rPr>
        <w:t>د</w:t>
      </w:r>
      <w:r>
        <w:rPr>
          <w:rtl w:val="true"/>
        </w:rPr>
        <w:t xml:space="preserve">) </w:t>
      </w:r>
      <w:r>
        <w:rPr>
          <w:rtl w:val="true"/>
        </w:rPr>
        <w:t>کظم غیظ</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اصطلاحاتی قرآنی است که به عنوان هم مفهوم با تاب آوری معرفی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 همان مدیریت و کنترل خشم است و افرادی که مهارت کظم غیظ را دارند از مؤلفه های هوش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w:t>
      </w:r>
    </w:p>
    <w:p>
      <w:pPr>
        <w:pStyle w:val="BookText"/>
        <w:rPr/>
      </w:pPr>
      <w:r>
        <w:rPr>
          <w:rFonts w:ascii="IRNazanin" w:hAnsi="IRNazanin" w:eastAsia="IRNazanin"/>
          <w:color w:val="111111"/>
          <w:sz w:val="28"/>
          <w:sz w:val="28"/>
          <w:szCs w:val="28"/>
          <w:rtl w:val="true"/>
          <w:lang w:bidi="fa-IR"/>
        </w:rPr>
        <w:t>احساسات، برانگیختن هیجانی، شناخت احساسات دیگران و تنظیم روابط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بالایی برخوردار بوده و کظم غیظ مستلزم هوش هیجانی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كَظم در لغت، مجراى تنفّس و گلو، و غیظ به معنی خشم و شدّت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كظم غیظ، حبس و نگهدارى شدّت خشم در دل است؛ خواه به واسطه ی عفوّ باشد يا نه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علمای علم اخلاق در تعریف کظم غیظ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عبارت است از فرو بردن خشم، و خود را در حالت غضب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کظم غیظ، همان حلم نیست، و لیکن آن نیز ضدیّت با غضب دارد که نمی گذارد آثار غضب ظهور نماید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قرآن کریم در توصیف کسانی که بر خشم و غضب تسلّط و کنترل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در توانگري و تنگدستي، انفاق مي کنند؛ و خشم خود را فرو مي برند؛ و از خطاي مردم درمي گذرند؛ و خدا نيکوکاران را دوست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بستن سر مشكى است كه از آب پر شده باشد، و به طور كنايه در مورد كسانى كه از خشم و غضب پر مى شوند و از اعمال آن خوددارى مى نمايند به كار مي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معنى شدّت غضب و حالت برافروختگى و هيجان فوق العاده روحى است، كه بعد از مشاهده ی ناملايمات به انسان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خشم و غضب از خطرناك ترين حالات است و اگر جلوى آن رها شود، در شكل يك نوع جنون و ديوانگى و از دست دادن هر نوع كنترل اعصاب خودنمايى مى كند، و بسيارى از جنايات و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هاى خطرناكى كه انسان يك عمر بايد جريمه ی آن را بپردازد در چنين حالى انجام مى شود، و لذا در آيه ی فوق، صفت برجسته ی پرهيزكاران را فرو بردن خشم معرفى كرده است</w:t>
      </w:r>
      <w:r>
        <w:rPr>
          <w:rFonts w:eastAsia="IRNazanin" w:cs="IRNazanin"/>
          <w:color w:val="111111"/>
          <w:sz w:val="28"/>
          <w:szCs w:val="28"/>
          <w:rtl w:val="true"/>
          <w:lang w:bidi="fa-IR"/>
        </w:rPr>
        <w:t>.</w:t>
      </w:r>
      <w:r>
        <w:rPr>
          <w:rStyle w:val="FootnoteAnchor"/>
          <w:rtl w:val="true"/>
        </w:rPr>
        <w:footnoteReference w:id="70"/>
      </w:r>
      <w:bookmarkStart w:id="50" w:name="pg9113_914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2864971_2870459653"/>
      <w:bookmarkStart w:id="52" w:name="_Toc16"/>
      <w:bookmarkEnd w:id="50"/>
      <w:bookmarkEnd w:id="51"/>
      <w:r>
        <w:rPr>
          <w:rtl w:val="true"/>
        </w:rPr>
        <w:t>فصل دوم</w:t>
      </w:r>
      <w:r>
        <w:rPr>
          <w:rtl w:val="true"/>
        </w:rPr>
        <w:t xml:space="preserve">: </w:t>
      </w:r>
      <w:r>
        <w:rPr>
          <w:rtl w:val="true"/>
        </w:rPr>
        <w:t>نگاهی به سرگذشت حضرت یوسف</w:t>
      </w:r>
      <w:r>
        <w:rPr>
          <w:rtl w:val="true"/>
        </w:rPr>
        <w:t>(</w:t>
      </w:r>
      <w:r>
        <w:rPr>
          <w:rtl w:val="true"/>
        </w:rPr>
        <w:t>علیه السلام</w:t>
      </w:r>
      <w:r>
        <w:rPr>
          <w:rtl w:val="true"/>
        </w:rPr>
        <w:t>)</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113_91480"/>
      <w:bookmarkStart w:id="54" w:name="pg9113_91480"/>
      <w:bookmarkEnd w:id="54"/>
    </w:p>
    <w:p>
      <w:pPr>
        <w:pStyle w:val="Heading2"/>
        <w:numPr>
          <w:ilvl w:val="1"/>
          <w:numId w:val="1"/>
        </w:numPr>
        <w:rPr/>
      </w:pPr>
      <w:bookmarkStart w:id="55" w:name="pg9113_91480"/>
      <w:bookmarkStart w:id="56" w:name="__RefHeading___Toc2864973_2870459653"/>
      <w:bookmarkStart w:id="57" w:name="_Toc17"/>
      <w:bookmarkEnd w:id="55"/>
      <w:bookmarkEnd w:id="56"/>
      <w:r>
        <w:rPr>
          <w:rtl w:val="true"/>
        </w:rPr>
        <w:t>مقدمه</w:t>
      </w:r>
      <w:bookmarkEnd w:id="57"/>
    </w:p>
    <w:p>
      <w:pPr>
        <w:pStyle w:val="BookText"/>
        <w:rPr/>
      </w:pPr>
      <w:r>
        <w:rPr>
          <w:rFonts w:ascii="IRNazanin" w:hAnsi="IRNazanin" w:eastAsia="IRNazanin"/>
          <w:color w:val="111111"/>
          <w:sz w:val="28"/>
          <w:sz w:val="28"/>
          <w:szCs w:val="28"/>
          <w:rtl w:val="true"/>
          <w:lang w:bidi="fa-IR"/>
        </w:rPr>
        <w:t xml:space="preserve">یوسُف 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فرزند اسحاق و نوه 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قوم بنی ا سرائیل می باشد و سرگذشت و مهم ترین فرازهای زندگی آن حضرت در قرآن کریم،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مكّه نازل شده است و یک صد و يازده آيه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قرآن کریم داستان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نیکوترین داستان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فرازهای سرنوشت ساز زندگی آن حضرت، و رنج ها و سختی های بسیاری که ایشان به آن دچار شده،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سرگذشت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های که ایشان در زندگی با آن مواجه شده است می تواند در زمینه ی شناخت الگوی تاب آوری آن حضرت و شرایط شکل گیری این الگو،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خلاصه ای از سرگذشت و مهم ترین فرازهای زندگی آن حضرت، مطرح می گردد</w:t>
      </w:r>
      <w:r>
        <w:rPr>
          <w:rFonts w:eastAsia="IRNazanin" w:cs="IRNazanin"/>
          <w:color w:val="111111"/>
          <w:sz w:val="28"/>
          <w:szCs w:val="28"/>
          <w:rtl w:val="true"/>
          <w:lang w:bidi="fa-IR"/>
        </w:rPr>
        <w:t>.</w:t>
      </w:r>
    </w:p>
    <w:p>
      <w:pPr>
        <w:pStyle w:val="Heading2"/>
        <w:numPr>
          <w:ilvl w:val="1"/>
          <w:numId w:val="1"/>
        </w:numPr>
        <w:rPr/>
      </w:pPr>
      <w:bookmarkStart w:id="58" w:name="__RefHeading___Toc2864975_2870459653"/>
      <w:bookmarkStart w:id="59" w:name="_Toc18"/>
      <w:bookmarkEnd w:id="58"/>
      <w:r>
        <w:rPr>
          <w:rtl w:val="true"/>
        </w:rPr>
        <w:t>دوران کودکی</w:t>
      </w:r>
      <w:bookmarkEnd w:id="59"/>
    </w:p>
    <w:p>
      <w:pPr>
        <w:pStyle w:val="BookText"/>
        <w:rPr/>
      </w:pPr>
      <w:r>
        <w:rPr>
          <w:rFonts w:ascii="IRNazanin" w:hAnsi="IRNazanin" w:eastAsia="IRNazanin"/>
          <w:color w:val="111111"/>
          <w:sz w:val="28"/>
          <w:sz w:val="28"/>
          <w:szCs w:val="28"/>
          <w:rtl w:val="true"/>
          <w:lang w:bidi="fa-IR"/>
        </w:rPr>
        <w:t>دوران کودکی، به خصوص سال های اولیه ی زندگی، دوره ای بسیار سرنوشت ساز و بستری مهم برای شکل گیری شخصیت، روحیات و عواطف و امیال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تولد تا سال های اولیه ی زندگی با خانواده ی خود در منطقه ی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سرزمین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Style w:val="FootnoteAnchor"/>
          <w:rtl w:val="true"/>
        </w:rPr>
        <w:footnoteReference w:id="7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بنابر اتفاقاتی به سرزمین مصر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مهم ترین فرازهای زندگی آن حضرت در دوره ی کودکی بررسی می شود</w:t>
      </w:r>
      <w:r>
        <w:rPr>
          <w:rFonts w:eastAsia="IRNazanin" w:cs="IRNazanin"/>
          <w:color w:val="111111"/>
          <w:sz w:val="28"/>
          <w:szCs w:val="28"/>
          <w:rtl w:val="true"/>
          <w:lang w:bidi="fa-IR"/>
        </w:rPr>
        <w:t xml:space="preserve">. </w:t>
      </w:r>
      <w:bookmarkStart w:id="60" w:name="pg9113_91481"/>
    </w:p>
    <w:p>
      <w:pPr>
        <w:pStyle w:val="Heading2"/>
        <w:numPr>
          <w:ilvl w:val="1"/>
          <w:numId w:val="1"/>
        </w:numPr>
        <w:rPr/>
      </w:pPr>
      <w:bookmarkStart w:id="61" w:name="__RefHeading___Toc2864977_2870459653"/>
      <w:bookmarkStart w:id="62" w:name="_Toc19"/>
      <w:bookmarkEnd w:id="60"/>
      <w:bookmarkEnd w:id="61"/>
      <w:r>
        <w:rPr>
          <w:rtl w:val="true"/>
        </w:rPr>
        <w:t>الف</w:t>
      </w:r>
      <w:r>
        <w:rPr>
          <w:rtl w:val="true"/>
        </w:rPr>
        <w:t xml:space="preserve">) </w:t>
      </w:r>
      <w:r>
        <w:rPr>
          <w:rtl w:val="true"/>
        </w:rPr>
        <w:t>زندگی با خانواده و دیدن رؤیای عجیب</w:t>
      </w:r>
      <w:bookmarkEnd w:id="62"/>
    </w:p>
    <w:p>
      <w:pPr>
        <w:pStyle w:val="BookText"/>
        <w:rPr/>
      </w:pPr>
      <w:r>
        <w:rPr>
          <w:rFonts w:ascii="IRNazanin" w:hAnsi="IRNazanin" w:eastAsia="IRNazanin"/>
          <w:color w:val="111111"/>
          <w:sz w:val="28"/>
          <w:sz w:val="28"/>
          <w:szCs w:val="28"/>
          <w:rtl w:val="true"/>
          <w:lang w:bidi="fa-IR"/>
        </w:rPr>
        <w:t>یعقوب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پسر داشت که همگی از صلب او، ولی از چند مادر بودند؛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مشترک بودند، كه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برادران جز بنیامین کوچک تر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از ظاهر آيات قرآن استفاده مى شود كه مادر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کودکی آن حضرت، زنده بوده و حتی بعدها به همراه همسر و فرزندانش برای ملاقات کردن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سفر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زمان کودکی او و با خوابی عجیب و پر معنی آغاز می شود؛ اين خواب در واقع نخستين فراز زندگى پر تلاطم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آن حضرت در خواب می بیند یازده ستاره و خورشید و ماه، در برابر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رؤیا را برای پدرش تعریف می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ديدن اين خواب بسيار كم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که او در آن هنگام هفت سال داشته است، بعضى گفته اند نه سال، بعضى نیز دوازده سال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اين است كه وی در آن هنگام کودک و کم سن و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هيجان انگيز و معنى دار، يعقوب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فكر فرو برد، لذا وی با لحن آميخته با نگرانى و اضطراب اما توأم با خوشحالى به فرزندش چنين گفت</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برادرانت بازگو نکن که برای تو نقشه خواهند کشید؛ چرا که شيطان، دشمن آشکار انسان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ی برداران را به صورت يك امر قطعى و با تأكيد بيان كرد؛ چرا كه از روحيات ساير فرزندانش با خبر بود، و حساسيت آنها را نسبت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تعبیر کردن این رؤیا برای برادران چندان پيچيدگى نخواهد داشت و انطباق يازده ستاره و آفتاب و ماه بر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و يازده پسر ديگر، 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اين خواب، شبيه خواب هاى كودكانه به نظر </w:t>
      </w:r>
      <w:bookmarkStart w:id="63" w:name="pg9113_91482"/>
    </w:p>
    <w:p>
      <w:pPr>
        <w:pStyle w:val="BookText"/>
        <w:rPr/>
      </w:pPr>
      <w:bookmarkEnd w:id="63"/>
      <w:r>
        <w:rPr>
          <w:rFonts w:ascii="IRNazanin" w:hAnsi="IRNazanin" w:eastAsia="IRNazanin"/>
          <w:color w:val="111111"/>
          <w:sz w:val="28"/>
          <w:sz w:val="28"/>
          <w:szCs w:val="28"/>
          <w:rtl w:val="true"/>
          <w:lang w:bidi="fa-IR"/>
        </w:rPr>
        <w:t>نمى رسيد؛ چرا که كودك ممكن است خواب ماه و ستاره را ببيند، اما اينكه ماه و ستارگان به صورت موجوداتى عاقل و با شعور در برابر او سجده كنند، اين يك خواب كودكانه نيست و روى اين جهات،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افروخته شدن آتش حسد برادران نسبت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اين خواب تنها بيانگر عظمت مقام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از نظر ظاهرى و مادى نبود، بلكه نشان مى داد كه او به مقام نبوّت نيز خواهد رسيد، چرا كه سجده ی آسمانيان دليل بر بالا گرفتن مقام آسمانى او است،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لذا او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به پیامبری برانگیخته می شود و از جانب پروردگار به او علم تعبیر رؤیا عطا می 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تو را برمي گزيند؛ و از تعبير خواب ها به تو مي آموزد؛ و نعمتش را بر تو و بر خاندان يعقوب تمام و کامل مي کند، همان گونه که پيش از اين، بر پدرانت ابراهيم و اسحاق تمام کرد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64" w:name="__RefHeading___Toc2864979_2870459653"/>
      <w:bookmarkStart w:id="65" w:name="_Toc20"/>
      <w:bookmarkEnd w:id="64"/>
      <w:r>
        <w:rPr>
          <w:rtl w:val="true"/>
        </w:rPr>
        <w:t>ب</w:t>
      </w:r>
      <w:r>
        <w:rPr>
          <w:rtl w:val="true"/>
        </w:rPr>
        <w:t xml:space="preserve">) </w:t>
      </w:r>
      <w:r>
        <w:rPr>
          <w:rtl w:val="true"/>
        </w:rPr>
        <w:t>حسادت برادران و انداخته شدن در چاه</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فرزندانش،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بنیامین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یک مادر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داشت و نسبت به آنها محبّت بیشتری نشان می داد؛ زیرا آنان کوچک ترین فرزندان او به شمار می آمدند و به طور طبیعی نیاز به حمایت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مخصوصاً 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نبوغ و فوق العاده ای نمايان بود و سبب شد كه پدر آشكارا نسبت به او ابراز علاقه ی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ورزی پدر، حسادت سایر برادران را برانگیخت؛ آنها بدون توجه به اين جهات، از محبّت پدر سخت ناراحت شده بودند، به خصوص كه شايد بر اثر جدايى مادرها، رقابتى نيز در ميانشان طبعاً وجود داشت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بغض و کینه ی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پیش رفت که به خاطر این وضعیت، پدرشان را گمراه و مقصر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 هستند؛ در حالي که ما گروه نيرومندي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گمراهي آشکاري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افتادند که برای جلب محبّت پدر به خود، بین او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بیندازند؛ آنها تصمیم گرفتند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یا او را در سرزمین دوردستی رها کنند، و سپس از گناه خود توبه 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در نهایت، یکی از آنان پیشنهاد کشتن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را نکشيد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 خواهيد کاري انجام دهيد، او را در نهانگاه چاه بيفکنيد؛ تا بعضي از قافله ها او را برگيرند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با خود به سرزمین های دور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اجرایی کردن نقشه ی خود، نزد پدرشان آمدند و از او خواستند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همراهشان بفرستد تا در صحرا به تفریح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پدرشان اطمینان دادند که خیرخواه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او مواظب و نگهبانی می 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درخواست آنها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بردن او غمگين مي شوم؛ و از اين مي ترسم که گرگ او را بخورد، و شما از او غافل باشيد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 آنها بر خواسته ی خود اصرار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نيرومند و همراه او هستيم، و اگر گرگ او را بخورد، از زيانکاران خواهيم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هرگز چنين اتفاقی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بدین صورت رضایت پدر را جلب کردند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به صحرا بردند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چشم پدر غایب شدند، شروع به کردند به آزار دادن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با گفتار و کردار ناپسندش او را اذیت کرد و آن کینه را که مدت ها در دل هاشان پرورانده بودند، نمایان </w:t>
      </w:r>
      <w:bookmarkStart w:id="66" w:name="pg9113_91484"/>
    </w:p>
    <w:p>
      <w:pPr>
        <w:pStyle w:val="BookText"/>
        <w:rPr/>
      </w:pPr>
      <w:bookmarkEnd w:id="66"/>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اینگونه سپری شد تا بر سر چاهی رسیدند،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قصدشان پی برد هر چه تلاش نمود که آنها را از این کار منع کند، بی نتیجه بود؛ آنها به او توجهی ننموده، پیراهنش را از تنش درآورده،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او را در مخفی گاه چاه قرار دادند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سپس، آن پیراهن را پاره پاره و به خون آغشته نموده</w:t>
      </w:r>
      <w:r>
        <w:rPr>
          <w:rStyle w:val="FootnoteAnchor"/>
          <w:rtl w:val="true"/>
        </w:rPr>
        <w:footnoteReference w:id="94"/>
      </w:r>
      <w:r>
        <w:rPr>
          <w:rFonts w:ascii="IRNazanin" w:hAnsi="IRNazanin" w:eastAsia="IRNazanin"/>
          <w:color w:val="111111"/>
          <w:sz w:val="28"/>
          <w:sz w:val="28"/>
          <w:szCs w:val="28"/>
          <w:rtl w:val="true"/>
          <w:lang w:bidi="fa-IR"/>
        </w:rPr>
        <w:t>و شب هنگام با حالت گریان نزد پدر بازگشتند،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و مشغول مسابقه شديم، و يوسف را نزد اثاث خود گذارديم؛ و گرگ او را خورد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ادامه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سخن ما را باور نخواهي کرد، هر چند راستگو باشيم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غم و اندوه فرو رفته بود، به پیراهن نگریست و فهمید که پسرانش دروغ می گویند، بنابراین ادعایشان را نپذیرفت،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هوس هاي نفساني شما، اين کار را برايتان آراسته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اما چاره ای جز صبر نداشت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گونه بود که آنها نقشه ی خود را برای از میان برداشتن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نموده و آن حضرت را از خانواده اش جدا کردند</w:t>
      </w:r>
      <w:r>
        <w:rPr>
          <w:rFonts w:eastAsia="IRNazanin" w:cs="IRNazanin"/>
          <w:color w:val="111111"/>
          <w:sz w:val="28"/>
          <w:szCs w:val="28"/>
          <w:rtl w:val="true"/>
          <w:lang w:bidi="fa-IR"/>
        </w:rPr>
        <w:t>.</w:t>
      </w:r>
    </w:p>
    <w:p>
      <w:pPr>
        <w:pStyle w:val="Heading2"/>
        <w:numPr>
          <w:ilvl w:val="1"/>
          <w:numId w:val="1"/>
        </w:numPr>
        <w:rPr/>
      </w:pPr>
      <w:bookmarkStart w:id="67" w:name="__RefHeading___Toc2864981_2870459653"/>
      <w:bookmarkStart w:id="68" w:name="_Toc21"/>
      <w:bookmarkEnd w:id="67"/>
      <w:r>
        <w:rPr>
          <w:rtl w:val="true"/>
        </w:rPr>
        <w:t>ج</w:t>
      </w:r>
      <w:r>
        <w:rPr>
          <w:rtl w:val="true"/>
        </w:rPr>
        <w:t xml:space="preserve">) </w:t>
      </w:r>
      <w:r>
        <w:rPr>
          <w:rtl w:val="true"/>
        </w:rPr>
        <w:t>نجات از چاه، فروش به عنوان برده و سکونت در خانه ی عزیز مصر</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ی برادران برای افكندن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به هر صورت اجرا شد، ولی پس از آن واقعه، فصل جديدى در زندگانى اين كودك خردسال در مصر شروع شد؛ وی پس از انداخته شدن در چاه، مدتی در آنجا </w:t>
      </w:r>
    </w:p>
    <w:p>
      <w:pPr>
        <w:pStyle w:val="BookText"/>
        <w:rPr/>
      </w:pPr>
      <w:r>
        <w:rPr>
          <w:rFonts w:ascii="IRNazanin" w:hAnsi="IRNazanin" w:eastAsia="IRNazanin"/>
          <w:color w:val="111111"/>
          <w:sz w:val="28"/>
          <w:sz w:val="28"/>
          <w:szCs w:val="28"/>
          <w:rtl w:val="true"/>
          <w:lang w:bidi="fa-IR"/>
        </w:rPr>
        <w:t>ماند</w:t>
      </w:r>
      <w:r>
        <w:rPr>
          <w:rStyle w:val="FootnoteAnchor"/>
          <w:rtl w:val="true"/>
        </w:rPr>
        <w:footnoteReference w:id="101"/>
      </w:r>
      <w:r>
        <w:rPr>
          <w:rFonts w:ascii="IRNazanin" w:hAnsi="IRNazanin" w:eastAsia="IRNazanin"/>
          <w:color w:val="111111"/>
          <w:sz w:val="28"/>
          <w:sz w:val="28"/>
          <w:szCs w:val="28"/>
          <w:rtl w:val="true"/>
          <w:lang w:bidi="fa-IR"/>
        </w:rPr>
        <w:t>و در همان حال به او وحي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آينده از اين کارشان با خبر خواهي ساخت؛ در حالي که آنها نمي دانند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کارواني فرا رسيد؛ و مأمور آب را به سراغ چاه فرستادند؛ او دلو خود را در چاه انداخت و با دیدن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کودکي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دوست داشتني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او را به عنوان يک سرمايه از ديگران مخفي داشتند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کاروان عازم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 همراه با کاروان از کنعان راهی دیار غربت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یکی پس از دیگری سپری شدند و او لحظه به لحظه از خانواده و کاشانه اش دورتر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چند روز تحمل سفر و خستگی راه، وارد مصر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کاروانیان او را به بازار برده فروشان بردند، در معرض فروش گذاردند و به بهاي کمي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بازار برده فروشان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حقيقت مقام وزارت يا نخست وزيرى فرعون را داشت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عزیز مصر پس از خرید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خانه ی خود برد و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او را گرامي دار، شايد براي ما سودمند باشد؛ و يا او را به عنوان فرزند انتخاب کنيم</w:t>
      </w:r>
      <w:r>
        <w:rPr>
          <w:rFonts w:eastAsia="IRNazanin" w:cs="IRNazanin"/>
          <w:color w:val="111111"/>
          <w:sz w:val="28"/>
          <w:szCs w:val="28"/>
          <w:rtl w:val="true"/>
          <w:lang w:bidi="fa-IR"/>
        </w:rPr>
        <w:t>.»</w:t>
      </w:r>
      <w:r>
        <w:rPr>
          <w:rStyle w:val="FootnoteAnchor"/>
          <w:rtl w:val="true"/>
        </w:rPr>
        <w:footnoteReference w:id="10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عزيز مصر فرزندى نداشت و در اشتياق فرزند به سر مى برد، لذا هنگامى كه چشمش به اين كودك زيبا و برومند افتاد، دل به او بست تا او را پسر خود بخواند و براى او و همسرش فرزندى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عادت صاحبان بردگان این است که نسبت به امر بردگان خود اهميتى نمی دهند، مگر در جايى كه از سيماى برده آثار اصالت و رشد را مشاهده كنند، مخصوصا پادشاهان و رؤسا كه هر لحظه ده ها و بلكه صدها برده و كنيز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سفارشى كه عزيز مصر درباره ی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معناى عميقى دارد؛ مخصوصاً از اين جهت كه اين سفارش را به شخص همسر و بانوى خانه اش مى كند، بلكه به او مى گويد كه شخصاً مباشر جزئيات امور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اين سابقه ندارد كه ملكه ها در امور جزئى و </w:t>
      </w:r>
    </w:p>
    <w:p>
      <w:pPr>
        <w:pStyle w:val="BookText"/>
        <w:rPr/>
      </w:pPr>
      <w:r>
        <w:rPr>
          <w:rFonts w:ascii="IRNazanin" w:hAnsi="IRNazanin" w:eastAsia="IRNazanin"/>
          <w:color w:val="111111"/>
          <w:sz w:val="28"/>
          <w:sz w:val="28"/>
          <w:szCs w:val="28"/>
          <w:rtl w:val="true"/>
          <w:lang w:bidi="fa-IR"/>
        </w:rPr>
        <w:t>كوچك مباشرت كنند، و خانمى با چنين مقام و جایگاهی، به امور بردگان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جمالى بى نظير داشته كه عقل هر بيننده را خيره و دل ها را مشتاق خود مى ساخت</w:t>
      </w:r>
      <w:r>
        <w:rPr>
          <w:rFonts w:eastAsia="IRNazanin" w:cs="IRNazanin"/>
          <w:color w:val="111111"/>
          <w:sz w:val="28"/>
          <w:szCs w:val="28"/>
          <w:rtl w:val="true"/>
          <w:lang w:bidi="fa-IR"/>
        </w:rPr>
        <w:t>.</w:t>
      </w:r>
      <w:r>
        <w:rPr>
          <w:rStyle w:val="FootnoteAnchor"/>
          <w:rtl w:val="true"/>
        </w:rPr>
        <w:footnoteReference w:id="10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عزیز مصر سال ها را یکی پس از دیگری سپری کرد و خانه ی عزیز، خانه 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محیط خانه، با مردم و نحوه ی زندگیشان آشنا گردید،</w:t>
      </w:r>
      <w:r>
        <w:rPr>
          <w:rStyle w:val="FootnoteAnchor"/>
          <w:rtl w:val="true"/>
        </w:rPr>
        <w:footnoteReference w:id="109"/>
      </w:r>
      <w:r>
        <w:rPr>
          <w:rFonts w:ascii="IRNazanin" w:hAnsi="IRNazanin" w:eastAsia="IRNazanin"/>
          <w:color w:val="111111"/>
          <w:sz w:val="28"/>
          <w:sz w:val="28"/>
          <w:szCs w:val="28"/>
          <w:rtl w:val="true"/>
          <w:lang w:bidi="fa-IR"/>
        </w:rPr>
        <w:t>و در آن محيط جديد كه در حقيقت يكى از مهم ترین كانون هاى مهم سياسى و حکومتی مصر بود، با مسائل تازه و تأثیرگذاری روبه رو شد؛</w:t>
      </w:r>
      <w:r>
        <w:rPr>
          <w:rStyle w:val="FootnoteAnchor"/>
          <w:rtl w:val="true"/>
        </w:rPr>
        <w:footnoteReference w:id="110"/>
      </w:r>
      <w:r>
        <w:rPr>
          <w:rFonts w:ascii="IRNazanin" w:hAnsi="IRNazanin" w:eastAsia="IRNazanin"/>
          <w:color w:val="111111"/>
          <w:sz w:val="28"/>
          <w:sz w:val="28"/>
          <w:szCs w:val="28"/>
          <w:rtl w:val="true"/>
          <w:lang w:bidi="fa-IR"/>
        </w:rPr>
        <w:t>او دستگاه خيره كننده ی حکومتی، كاخ هاى رؤيايى و ثروت هاى بيكران فرعونیان مصر را مشاهده مى كرد، در کنار عزیز با امور حکومتی و کشورداری، راه و رسم سیاستمداران و نحوه ی برخوردشان با مردم آشنا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آموزش و تجربه رشد می نمود و به بلوغ فکری و جسمی می رسید</w:t>
      </w:r>
      <w:r>
        <w:rPr>
          <w:rFonts w:eastAsia="IRNazanin" w:cs="IRNazanin"/>
          <w:color w:val="111111"/>
          <w:sz w:val="28"/>
          <w:szCs w:val="28"/>
          <w:rtl w:val="true"/>
          <w:lang w:bidi="fa-IR"/>
        </w:rPr>
        <w:t xml:space="preserve">. </w:t>
      </w:r>
      <w:bookmarkStart w:id="69" w:name="pg9113_91487"/>
    </w:p>
    <w:p>
      <w:pPr>
        <w:pStyle w:val="Heading2"/>
        <w:numPr>
          <w:ilvl w:val="1"/>
          <w:numId w:val="1"/>
        </w:numPr>
        <w:rPr/>
      </w:pPr>
      <w:bookmarkStart w:id="70" w:name="__RefHeading___Toc2864983_2870459653"/>
      <w:bookmarkStart w:id="71" w:name="_Toc22"/>
      <w:bookmarkEnd w:id="69"/>
      <w:bookmarkEnd w:id="70"/>
      <w:r>
        <w:rPr>
          <w:rtl w:val="true"/>
        </w:rPr>
        <w:t>دوران جوانی</w:t>
      </w:r>
      <w:bookmarkEnd w:id="71"/>
    </w:p>
    <w:p>
      <w:pPr>
        <w:pStyle w:val="BookText"/>
        <w:rPr/>
      </w:pPr>
      <w:r>
        <w:rPr>
          <w:rFonts w:ascii="IRNazanin" w:hAnsi="IRNazanin" w:eastAsia="IRNazanin"/>
          <w:color w:val="111111"/>
          <w:sz w:val="28"/>
          <w:sz w:val="28"/>
          <w:szCs w:val="28"/>
          <w:rtl w:val="true"/>
          <w:lang w:bidi="fa-IR"/>
        </w:rPr>
        <w:t>دوره ی جوانی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فصل آزمون های سرنوشت ساز و موفقیت های بزرگ برای آن حضرت دانست؛ دلدادگی همسر عزیز مصر، خویشتن داری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شدن؛ تعبیر رویایی عجیب پادشاه مصر در زندان؛ تبرئه از اتهامات و اثبات بی گناهی؛ آزاد شدن از زندان؛ انتصاب به مقام عزیزی مصر؛ دیدار مجدد با برادران و ملاقات با خانواده از مهم ترین اتفاقات این فصل از زندگی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مقاطع از سرگذشت آن حضرت مطرح می شود؛</w:t>
      </w:r>
    </w:p>
    <w:p>
      <w:pPr>
        <w:pStyle w:val="Heading2"/>
        <w:numPr>
          <w:ilvl w:val="1"/>
          <w:numId w:val="1"/>
        </w:numPr>
        <w:rPr/>
      </w:pPr>
      <w:bookmarkStart w:id="72" w:name="__RefHeading___Toc2864985_2870459653"/>
      <w:bookmarkStart w:id="73" w:name="_Toc23"/>
      <w:bookmarkEnd w:id="72"/>
      <w:r>
        <w:rPr>
          <w:rtl w:val="true"/>
        </w:rPr>
        <w:t>الف</w:t>
      </w:r>
      <w:r>
        <w:rPr>
          <w:rtl w:val="true"/>
        </w:rPr>
        <w:t xml:space="preserve">) </w:t>
      </w:r>
      <w:r>
        <w:rPr>
          <w:rtl w:val="true"/>
        </w:rPr>
        <w:t>رد کامجویی همسر عزیز مصر و زندانی شدن</w:t>
      </w:r>
      <w:bookmarkEnd w:id="73"/>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عزیز مصر به خدمت پرداخت و کیاست و عقل و سیاستش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اطمینان عزیز درباره اش روزافزون شد و به مرتبه ی اشراف ارتقا یافت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زیبایی و جمال،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همسر زن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سلطنتی او زندگی می کرد، به سوی او متوجه شد و دل باخته و شیفته ی او گردید؛ آن زن پیوسته او را به گناه فرا خواند و با اصرار و بیانی صریح، او را به سوي خود دعوت کرد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ولی آن حضرت در برابر خواسته ی بی شرمانه ی آن زن خویشتن داری نمود و درخواست او را رد کرد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دلدادگی همسر عزیز و امتناع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خواسته ی او، به گوش مردم شهر رسید و گروهی از زنان شهر، آن زن را سرزنش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عزيز،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سوي خود دعوت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اين جوان، در اعماق قلبش نفوذ کرده، ما او را در گمراهي آشکاري مي بينيم</w:t>
      </w:r>
      <w:r>
        <w:rPr>
          <w:rFonts w:eastAsia="IRNazanin" w:cs="IRNazanin"/>
          <w:color w:val="111111"/>
          <w:sz w:val="28"/>
          <w:szCs w:val="28"/>
          <w:rtl w:val="true"/>
          <w:lang w:bidi="fa-IR"/>
        </w:rPr>
        <w:t>!.»</w:t>
      </w:r>
      <w:r>
        <w:rPr>
          <w:rStyle w:val="FootnoteAnchor"/>
          <w:rtl w:val="true"/>
        </w:rPr>
        <w:footnoteReference w:id="114"/>
      </w:r>
      <w:bookmarkStart w:id="74" w:name="pg9113_91488"/>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همسر عزیز مصر از فکر آنها باخبر شد، به سراغشان فرستاد، جلسه ای ترتیب داد و به دست هر کدام، میوه و چاقويي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بريدن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مجلس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چشمشان به او افتاد، او را بسيار زيبا دیدند و دست هاي خود را بريدند؛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بشر نيست؛ اين يک فرشته ی بزرگوار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همسر عزیز مصر در آن جلسه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مي دهم انجام ندهد، به زندان خواهد افتاد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اما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نپذیرفت و در حالی که از خواسته ی بی شرمانه ی آن زن به ستوه آمده بود دست به دعا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اينها مرا به سوي آن مي خوانند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عزيز مصر پس از اين ماجراها، با وجود آگاهی از پاكدامنى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را در آن دید که او را به زندان افكند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این رو، پس از چندی آن حضرت به زندان افتاد</w:t>
      </w:r>
      <w:r>
        <w:rPr>
          <w:rFonts w:eastAsia="IRNazanin" w:cs="IRNazanin"/>
          <w:color w:val="111111"/>
          <w:sz w:val="28"/>
          <w:szCs w:val="28"/>
          <w:rtl w:val="true"/>
          <w:lang w:bidi="fa-IR"/>
        </w:rPr>
        <w:t>.</w:t>
      </w:r>
      <w:r>
        <w:rPr>
          <w:rStyle w:val="FootnoteAnchor"/>
          <w:rtl w:val="true"/>
        </w:rPr>
        <w:footnoteReference w:id="119"/>
      </w:r>
    </w:p>
    <w:p>
      <w:pPr>
        <w:pStyle w:val="Heading2"/>
        <w:numPr>
          <w:ilvl w:val="1"/>
          <w:numId w:val="1"/>
        </w:numPr>
        <w:rPr/>
      </w:pPr>
      <w:bookmarkStart w:id="75" w:name="__RefHeading___Toc2864987_2870459653"/>
      <w:bookmarkStart w:id="76" w:name="_Toc24"/>
      <w:bookmarkEnd w:id="75"/>
      <w:r>
        <w:rPr>
          <w:rtl w:val="true"/>
        </w:rPr>
        <w:t>ب</w:t>
      </w:r>
      <w:r>
        <w:rPr>
          <w:rtl w:val="true"/>
        </w:rPr>
        <w:t xml:space="preserve">) </w:t>
      </w:r>
      <w:r>
        <w:rPr>
          <w:rtl w:val="true"/>
        </w:rPr>
        <w:t>تعبیر رؤیای پادشاه، اثبات بی گناهی و تصدّی عزیزی مصر</w:t>
      </w:r>
      <w:bookmarkEnd w:id="76"/>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زندان بود رفتار بسیار پسندیده ای با زندانیان داشت؛ به عیادت بیماران می رفت، از هم دردی با ضعیفان و نصیحت خیره سران خودداری نمی نمود، زندانیان نزد او می آمدند و سخنان او را گوش فرامی دادند و بر او درود می فرستادند، در نتیجه سخت مورد علاقه ی زندانیان قرار گرفت</w:t>
      </w:r>
      <w:r>
        <w:rPr>
          <w:rFonts w:eastAsia="IRNazanin" w:cs="IRNazanin"/>
          <w:color w:val="111111"/>
          <w:sz w:val="28"/>
          <w:szCs w:val="28"/>
          <w:rtl w:val="true"/>
          <w:lang w:bidi="fa-IR"/>
        </w:rPr>
        <w:t>.</w:t>
      </w:r>
      <w:r>
        <w:rPr>
          <w:rStyle w:val="FootnoteAnchor"/>
          <w:rtl w:val="true"/>
        </w:rPr>
        <w:footnoteReference w:id="1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دو تن از زندانیان هم بند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تا خوابی که دیده بودند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داشتن علم تعبیر رؤیا که خداوند به وی عطا کرده بود، خواب آنها را تعبیر نمود و پیش بینی کرد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یکی از آنها به دار آویخته می شود و دیگری آزاد می شود و ساقی پادشاه خواهد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به آن زندانی که مي دانست رهايي مي يابد،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کن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مدتی از این ماجرا گذشت و آن تعبیر محقق شد؛ یکی از آن دو به دار آویخته شد و دیگری آزاد گردید و به دربار پادشاه مصر بازگشت و ساقی پادشاه شد،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ولی نزد پادشاه،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 و به دنبال آن،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زندان باقي ماند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چند سال پس از این ماجرای آزاد شدن زندانی، پادشاه مصر خوابی عجیب دید</w:t>
      </w:r>
      <w:r>
        <w:rPr>
          <w:rStyle w:val="FootnoteAnchor"/>
          <w:rtl w:val="true"/>
        </w:rPr>
        <w:footnoteReference w:id="12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هفت گاو چاق را ديدم که هفت گاو لاغر آنها را مي خورند؛ و هفت خوشه ی سبز و هفت خوشه ی خشکيده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جمعيت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خواب من نظر دهيد، اگر خواب را تعبير مي کنيد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معبران دربار و مشاوران پادشاه نتوانستند این رؤیا را تعبیر کنند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هاي پريشان و پراکنده اي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هنگام، آن زندانی آزاد شده که به دربار راه یافته بود،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وجود دارد که می تواند خوابتان را تعبیر کند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سپس به زندان رفت و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درباره ی آن خواب اظهار نظر کند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 سال فراوانیِ آب در پیش 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جديت زراعت کنيد و آنچه را درو کرديد، جز کمي که مي خوريد، در خوشه هاي خود باقي بگذاريد و انبار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هفت سال خشک سالی پیش خواهد آمد؛ در این مدت آنچه را براي آن سال ها ذخيره کرده ايد، جز کمي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کرده اید، بخورید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پادشاه تعبیر خواب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 او را برای نجات مصر از قحطی پسندید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هنگامي که فرستاده ی شاه نزد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سوي او بازگرد، و از او بپرس ماجراي زناني که دست هاي خود را بريدند چه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پادشاه درباره ی این موضوع تحقیق کرد و زنان شهر را به دربار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به بی گناهی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 بودن خود اعتراف کردند</w:t>
      </w:r>
      <w:r>
        <w:rPr>
          <w:rStyle w:val="FootnoteAnchor"/>
          <w:rtl w:val="true"/>
        </w:rPr>
        <w:footnoteReference w:id="13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عيبي در او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عزيز مصر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حق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به سوي خود دعوت کردم؛ و او از راستگويان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از این رو، بی گناهی او اثبات و حکم تبرئه و آزادی او صادر 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 تا وي را مخصوص خود گردانم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هنگامي که با او صحبت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جايگاهي والا داري، و مورد اعتماد هستي</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مدیریت کردن ارزاق كشور و مواجهه ی درست با قحطى پیش رو، از پادشاه خواست که مسؤولیت خزانه دارى مصر را به وى محول نمايد</w:t>
      </w:r>
      <w:r>
        <w:rPr>
          <w:rStyle w:val="FootnoteAnchor"/>
          <w:rtl w:val="true"/>
        </w:rPr>
        <w:footnoteReference w:id="13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پادشاه نیز پیشنهاد او را پذیرفت و او را به عنوان وزیر خود و عزیز مصر منصوب کرد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يك ريشه ی مهم نابساماني هاى آن جامعه مملو از ظلم و ستم در مسائل اقتصادي اش نهفته است، اكنون كه آنها به به سراغ او آمده اند، چه بهتر كه نبض اقتصاد كشور مصر را در دست گيرد و به يارى مستضعفان بشتابد، از تبعيض ها تا آنجا كه قدرت دارد بكاهد، حق مظلومان را از ظالمان بگيرد، و به وضع بى سر و سامان آن كشور پهناور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مسائل كشاورزى را كه در آن كشور در </w:t>
      </w:r>
      <w:bookmarkStart w:id="77" w:name="pg9113_91491"/>
    </w:p>
    <w:p>
      <w:pPr>
        <w:pStyle w:val="BookText"/>
        <w:rPr/>
      </w:pPr>
      <w:bookmarkEnd w:id="77"/>
      <w:r>
        <w:rPr>
          <w:rFonts w:ascii="IRNazanin" w:hAnsi="IRNazanin" w:eastAsia="IRNazanin"/>
          <w:color w:val="111111"/>
          <w:sz w:val="28"/>
          <w:sz w:val="28"/>
          <w:szCs w:val="28"/>
          <w:rtl w:val="true"/>
          <w:lang w:bidi="fa-IR"/>
        </w:rPr>
        <w:t>درجه ی اول اهميت بود، زير نظر بگيرد و با توجه به اينكه سال هاى فراوانى و سپس سال هاى خشكى در پيش است، مردم را به كشاورزى و توليد بيشتر دعوت كند، و در مصرف فرآورده هاى كشاورزى تا سر حد جيره بندى، صرفه جويى كند، و آنها را براى سال هاى قحطى ذخيره نمايد، لذا راهى بهتر از اين نديد كه پيشنهاد سرپرستى خزانه هاى مصر كند</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78" w:name="__RefHeading___Toc2864989_2870459653"/>
      <w:bookmarkStart w:id="79" w:name="_Toc25"/>
      <w:bookmarkEnd w:id="78"/>
      <w:r>
        <w:rPr>
          <w:rtl w:val="true"/>
        </w:rPr>
        <w:t>ج</w:t>
      </w:r>
      <w:r>
        <w:rPr>
          <w:rtl w:val="true"/>
        </w:rPr>
        <w:t xml:space="preserve">) </w:t>
      </w:r>
      <w:r>
        <w:rPr>
          <w:rtl w:val="true"/>
        </w:rPr>
        <w:t>وقوع قحطی گسترده و دیدار با برادران</w:t>
      </w:r>
      <w:bookmarkEnd w:id="79"/>
    </w:p>
    <w:p>
      <w:pPr>
        <w:pStyle w:val="BookText"/>
        <w:rPr/>
      </w:pPr>
      <w:r>
        <w:rPr>
          <w:rFonts w:ascii="IRNazanin" w:hAnsi="IRNazanin" w:eastAsia="IRNazanin"/>
          <w:color w:val="111111"/>
          <w:sz w:val="28"/>
          <w:sz w:val="28"/>
          <w:szCs w:val="28"/>
          <w:rtl w:val="true"/>
          <w:lang w:bidi="fa-IR"/>
        </w:rPr>
        <w:t>تعبیری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رؤیای پادشاه مصر مطرح کرده بود، محقق شد؛ بر طبق آن تعبیر، هفت سال پر باران در سرزمین مصر اتفاق افتاد و پی درپی وضع کشاورزی بر اثر باران های پربرکت و وفور آب نیل کاملا مناسب و رضایت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سرپرستی امور خزانه داری مصر را برعهده و زیر نظر داشت، دستور داد انبارها و مخازن متعدد کوچک و بزرگی برای نگهداری غلات و محصولات زراعی بسازند، به گونه ای مواد انبار شده از فساد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مردم مقدار مورد نیاز خود را از محصولات بردارند و مابقی را به حکومت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انبارها و مخازن از آذوقه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سال قحطی شدید فرا رسید؛ دریغ از قطره ای باران و یا مزرعه ای که محصول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قحطی بر مصریان فشار آورد و در این میان، تنها کسی که آذوقه و غلات داشت حکومت بود که مسؤولیت آن 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گرسنگان و درماندگان به بارگاه او روانه شد و او به هر کس، به فراخور نیاز و عیالش آذوقه می داد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همزمان با وقوع قحطی در مصر، سرزمین کنعان نیز دچار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را برای تهیه ی گندم به مصر فرستاد</w:t>
      </w:r>
      <w:r>
        <w:rPr>
          <w:rFonts w:eastAsia="IRNazanin" w:cs="IRNazanin"/>
          <w:color w:val="111111"/>
          <w:sz w:val="28"/>
          <w:szCs w:val="28"/>
          <w:rtl w:val="true"/>
          <w:lang w:bidi="fa-IR"/>
        </w:rPr>
        <w:t>.</w:t>
      </w:r>
      <w:r>
        <w:rPr>
          <w:rStyle w:val="FootnoteAnchor"/>
          <w:rtl w:val="true"/>
        </w:rPr>
        <w:footnoteReference w:id="1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کاروانی که به قصد آذوقه به مصر می رفت، همراه گشته و عازم آن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مصر، درخواست خود را برای خرید گندم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قانون این بود هنگام ورود افرادی که از خارج کشور می آمدند، اسامی و مشخصات آنها، به علاوه ی مقدار درخواستشان برای خرید غله، ثبت و به اطلاع مقامات خزانه داری رسانده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مشخصات تازه </w:t>
      </w:r>
    </w:p>
    <w:p>
      <w:pPr>
        <w:pStyle w:val="BookText"/>
        <w:rPr/>
      </w:pPr>
      <w:r>
        <w:rPr>
          <w:rFonts w:ascii="IRNazanin" w:hAnsi="IRNazanin" w:eastAsia="IRNazanin"/>
          <w:color w:val="111111"/>
          <w:sz w:val="28"/>
          <w:sz w:val="28"/>
          <w:szCs w:val="28"/>
          <w:rtl w:val="true"/>
          <w:lang w:bidi="fa-IR"/>
        </w:rPr>
        <w:t>واردین و درخواست كنندگان غلات را بررسی می کرد، ناگهان چشمش به نام برادرانش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نحوی که کسی متوجه نشود، دستور داد آن ده نفر کنعانی را نزد او بیاورند</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وارد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آنان را شناخت؛ ولي آنها او را نشناختند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به هر حال آنها غله ی مورد نياز خود را خريدارى كردند، و وجه آن را با پول يا اجناسى بود كه از كنعان با خود به مصر آورده بودند،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را مورد لطف و محبت فراوان قرار داد، و درِ گفتگو را با آنها باز كرد،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برادر از 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او نيز فرزندزاده ی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خدا است، اگر پدر ما را مى شناختى احترام بيشترى مى كردى، ما پدر پيرى داريم كه اندوه عميقى سراسر وجودش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پرسيد اين همه اندوه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پسرى داشت كه بسيار مورد علاقه اش بود و از نظر سن از ما كوچك تر بود، روزى همراه ما براى شكار و تفريح به صحرا آمد، ما از او غافل مانديم و گرگ او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تا كنون، پدر براى او گريان و غمگين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ها، عادت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هر كس يك بار شتر غله بيشتر نمى فروخت، و چون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نفر بودند، ده بار غله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 پيرى داريم و برادر كوچكى، كه در وطن مانده اند، پدر به خاطر شدّت اندوه نمى تواند مسافرت كند و برادر كوچك هم براى خدمت و انس، نزد او مانده است، سهميه اى هم براى آن دو به ما مرحمت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دستور داد دو بار ديگر بر سهمیه ی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به آنها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افراد هوشمند و مؤدبى مى بينم و اينكه مى گویيد پدرتان به برادر كوچك تر بسيار علاقمند است، معلوم مى شود، او فرزند فوق العاده اى است و من مايل هستم در سفر آينده حتما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مردم در اينجا سوء ظن هايى نسبت به شما دارند چرا كه از يك كشور بيگانه ايد، براى رفع سوء ظن هم كه باشد در سفر آينده، برادر كوچك را به عنوان نشانه همراه خود بياوريد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سپس هنگامي که بارهاي آنان را آماده کرد، به آنها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نوبت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برادري را که از پدر داريد،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بينيد من حق پيمانه را ادا مي کنم، و من بهترين ميزبانان هستم؟</w:t>
      </w:r>
      <w:r>
        <w:rPr>
          <w:rFonts w:eastAsia="IRNazanin" w:cs="IRNazanin"/>
          <w:color w:val="111111"/>
          <w:sz w:val="28"/>
          <w:szCs w:val="28"/>
          <w:rtl w:val="true"/>
          <w:lang w:bidi="fa-IR"/>
        </w:rPr>
        <w:t>!.»</w:t>
      </w:r>
      <w:r>
        <w:rPr>
          <w:rStyle w:val="FootnoteAnchor"/>
          <w:rtl w:val="true"/>
        </w:rPr>
        <w:footnoteReference w:id="1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اين تشويق و </w:t>
      </w:r>
    </w:p>
    <w:p>
      <w:pPr>
        <w:pStyle w:val="BookText"/>
        <w:rPr/>
      </w:pPr>
      <w:r>
        <w:rPr>
          <w:rFonts w:ascii="IRNazanin" w:hAnsi="IRNazanin" w:eastAsia="IRNazanin"/>
          <w:color w:val="111111"/>
          <w:sz w:val="28"/>
          <w:sz w:val="28"/>
          <w:szCs w:val="28"/>
          <w:rtl w:val="true"/>
          <w:lang w:bidi="fa-IR"/>
        </w:rPr>
        <w:t>اظهار محبّت، آنها را با اين سخن تهديد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را نزد من نياوريد، نه کيل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پيمانه اي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خواهيد داشت؛ و نه به من نزديک شويد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به نظر می رسد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به هر ترتيبى شده بنيامين را نزد خود آورد، به همین خاطر، گاهى از طريق تشویق و گاهى از طريق تهديد وارد مى شد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برادران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پدرش گفتگو خواهيم کرد؛ و ما اين کار را خواهيم کرد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با تشویق، عواطف آنها را به سوى خود بيشتر جلب كند و اطمينان كافى به آنها بدهد، به كارگزارانش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عنوان قيمت پرداخته اند، در بارهايشان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بازگشت نزد خانواده ی خويش، آن را بشناسند؛ و برگردند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آنها هنگامي که به سوي پدرشان بازگشتند،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که پيمانه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ندهند؛ پس برادرمان را با ما بفرست، تا سهمي دريافت داريم؛ و ما او را محافظت خواهيم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پدر كه هرگز خاطره ی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نمى كرد از شنيدن اين سخن ناراحت و نگران شد، رو به آنها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نسبت به او به شما اطمينان کنم همان گونه که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کردم؟</w:t>
      </w:r>
      <w:r>
        <w:rPr>
          <w:rFonts w:eastAsia="IRNazanin" w:cs="IRNazanin"/>
          <w:color w:val="111111"/>
          <w:sz w:val="28"/>
          <w:szCs w:val="28"/>
          <w:rtl w:val="true"/>
          <w:lang w:bidi="fa-IR"/>
        </w:rPr>
        <w:t>!.»</w:t>
      </w:r>
      <w:r>
        <w:rPr>
          <w:rStyle w:val="FootnoteAnchor"/>
          <w:rtl w:val="true"/>
        </w:rPr>
        <w:footnoteReference w:id="1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هنگامى كه بارها را گشودند با كمال تعجب ديدند تمام آنچه را که به عنوان بهاى غله، به عزيز مصر پرداخته بودند، در درون بارها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كه اين موضوع را سندى قاطع بر گفتار خود مى يافتند، نزد پدر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چه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ی ماست که به ما باز پس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براي خانواده ی خويش مواد غذايي مي آوريم؛ و برادرمان را حفظ خواهيم کرد؛ و يک بار شتر زيادتر دريافت خواهيم داشت</w:t>
      </w:r>
      <w:r>
        <w:rPr>
          <w:rFonts w:eastAsia="IRNazanin" w:cs="IRNazanin"/>
          <w:color w:val="111111"/>
          <w:sz w:val="28"/>
          <w:szCs w:val="28"/>
          <w:rtl w:val="true"/>
          <w:lang w:bidi="fa-IR"/>
        </w:rPr>
        <w:t>.»</w:t>
      </w:r>
      <w:r>
        <w:rPr>
          <w:rStyle w:val="FootnoteAnchor"/>
          <w:rtl w:val="true"/>
        </w:rPr>
        <w:footnoteReference w:id="154"/>
      </w:r>
      <w:bookmarkStart w:id="80" w:name="pg9113_91494"/>
    </w:p>
    <w:p>
      <w:pPr>
        <w:pStyle w:val="BookText"/>
        <w:rPr/>
      </w:pPr>
      <w:bookmarkEnd w:id="80"/>
      <w:r>
        <w:rPr>
          <w:rFonts w:ascii="IRNazanin" w:hAnsi="IRNazanin" w:eastAsia="IRNazanin"/>
          <w:color w:val="111111"/>
          <w:sz w:val="28"/>
          <w:sz w:val="28"/>
          <w:szCs w:val="28"/>
          <w:rtl w:val="true"/>
          <w:lang w:bidi="fa-IR"/>
        </w:rPr>
        <w:t>يعقوب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احوال، راضى به فرستادن فرزندش بنيامين با آنها نبود، و از طرفى اصرار آنها كه با منطق روشنى همراه بود، او را وادار مى كرد كه در برابر اين پيشنهاد تسليم شود، سرانجام راه چاره را در اين ديد كه نسبت به فرستادن فرزند، موافقت مشروط كند، لذا به آنها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او را با شما نخواهم فرستاد، مگر اينكه پيمان مؤکد الهي بدهيد که او را حتما نزد من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اينکه قدرت از شما سلب گردد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پيشنهاد پدر را پذيرفتند و برای انجام این کار، عهد و سوگند یاد کردند</w:t>
      </w:r>
      <w:r>
        <w:rPr>
          <w:rFonts w:eastAsia="IRNazanin" w:cs="IRNazanin"/>
          <w:color w:val="111111"/>
          <w:sz w:val="28"/>
          <w:szCs w:val="28"/>
          <w:rtl w:val="true"/>
          <w:lang w:bidi="fa-IR"/>
        </w:rPr>
        <w:t>.</w:t>
      </w:r>
      <w:r>
        <w:rPr>
          <w:rStyle w:val="FootnoteAnchor"/>
          <w:rtl w:val="true"/>
        </w:rPr>
        <w:footnoteReference w:id="156"/>
      </w:r>
    </w:p>
    <w:p>
      <w:pPr>
        <w:pStyle w:val="Heading2"/>
        <w:numPr>
          <w:ilvl w:val="1"/>
          <w:numId w:val="1"/>
        </w:numPr>
        <w:rPr/>
      </w:pPr>
      <w:bookmarkStart w:id="81" w:name="__RefHeading___Toc2864991_2870459653"/>
      <w:bookmarkStart w:id="82" w:name="_Toc26"/>
      <w:bookmarkEnd w:id="81"/>
      <w:r>
        <w:rPr>
          <w:rtl w:val="true"/>
        </w:rPr>
        <w:t>د</w:t>
      </w:r>
      <w:r>
        <w:rPr>
          <w:rtl w:val="true"/>
        </w:rPr>
        <w:t xml:space="preserve">) </w:t>
      </w:r>
      <w:r>
        <w:rPr>
          <w:rtl w:val="true"/>
        </w:rPr>
        <w:t>دیدار مجدد با برادران و بنیامین</w:t>
      </w:r>
      <w:bookmarkEnd w:id="82"/>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 و پس از پيمودن راه طولانى ميان كنعان و مصر، وارد آن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او اعلام داشتند كه دستور تو را انجام دادیم و با اينكه پدر در آغاز موافق فرستادن برادر كوچك با ما نبود، ولی با اصرار او را راضى ساختيم، تا بدانى ما به گفته و عهد خود وفاداريم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وی برادرش را نزد خود جاي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هستم، از آنچه آنها انجام مي دادند، غمگين و ناراحت نباش</w:t>
      </w:r>
      <w:r>
        <w:rPr>
          <w:rFonts w:eastAsia="IRNazanin" w:cs="IRNazanin"/>
          <w:color w:val="111111"/>
          <w:sz w:val="28"/>
          <w:szCs w:val="28"/>
          <w:rtl w:val="true"/>
          <w:lang w:bidi="fa-IR"/>
        </w:rPr>
        <w:t>!.»</w:t>
      </w:r>
      <w:r>
        <w:rPr>
          <w:rStyle w:val="FootnoteAnchor"/>
          <w:rtl w:val="true"/>
        </w:rPr>
        <w:footnoteReference w:id="1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ها،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نزد من بمانى، او گفت آرى، ولى برادرانم هرگز راضى نخواهند شد؛ چرا كه به پدر قول داده اند و سوگند ياد كرده اند كه مرا به هر قيمتى كه هست با خود بازگردانند،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من نقشه اى مى كشم كه آنها ناچار شوند تو را نزد من بگذارند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الهى مأمور گردید تا برادرش بنیامین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نقشه اى بود براى حفظ برادرش نزد خود، تكميل آزمايش پدرش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آزمايش دیگر برادرانش</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نقشه به این صورت اجرا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 آنها را بست، ظرف آب خوري پادشاه را در بار برادرش گذاشت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هنگامی که مأموران كيل مواد غذايى مشاهده كردند كه اثرى از پيمانه ی مخصوص پادشاه نيست، در حالى كه قافله آماده ی حركت شد، كسى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هستيد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جمله را شنيدند، سخت تكان خوردند و متعجّب شدند؛ چرا كه هرگز چنين احتمالى به ذهنشان راه نمى يافت كه بعد از آن همه احترام و اكرام، متهم به سرقت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سوي او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گم کرده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پيمانه ی پادشاه را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برادران به هنگام شنیدن اين سخن نگران و دستپاچه شدند، و نمى دانستند جريان چيست؟ رو به آنها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شما مي دانيد ما نيامده ايم که در اين سرزمين فساد کنيم؛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نبوده ايم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اين هنگام مأموران رو به آنها كرده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باشيد، کيفرش چيست؟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پيدا شود، خودش کيفر آن خواهد بود؛ ما اين گونه ستمگران را کيفر مي دهيم</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 برادرش، به کاوش بارهاي آنها پرداخت؛ سپس آن را از بار برادرش بيرون آورد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پيمانه ی در بار بنيامين پيدا شد، دهان برادران از تعجب باز ماند، گويى كوهى از غم و اندوه بر آنان فرود آمد، و خود را در بن بست عجيبى ديدند؛ از يك سو برادر آنها ظاهرا مرتكب چنين سرقتى شده و </w:t>
      </w:r>
    </w:p>
    <w:p>
      <w:pPr>
        <w:pStyle w:val="BookText"/>
        <w:rPr/>
      </w:pPr>
      <w:r>
        <w:rPr>
          <w:rFonts w:ascii="IRNazanin" w:hAnsi="IRNazanin" w:eastAsia="IRNazanin"/>
          <w:color w:val="111111"/>
          <w:sz w:val="28"/>
          <w:sz w:val="28"/>
          <w:szCs w:val="28"/>
          <w:rtl w:val="true"/>
          <w:lang w:bidi="fa-IR"/>
        </w:rPr>
        <w:t>مايه ی سرشكستگى آنهاست، و از سوى ديگر موقعيت آنها را نزد عزيز مصر به خطر مى اندازد، و براى آينده جلب حمايت او ممكن نيست، و از همه ی اينها گذشته پاسخ پدر را چه بگويند؟ چگونه او باور مى كند كه برادران تقصيرى در اين زمينه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سرانجام باور كردند كه برادرشان بنيامين دست به سرقت زشت و شومى زده است، و سابقه ی آنها را نزد عزيز مصر به كلى خراب كرده است و لذا براى اينكه خود را تبرئه كنند،</w:t>
      </w:r>
      <w:r>
        <w:rPr>
          <w:rStyle w:val="FootnoteAnchor"/>
          <w:rtl w:val="true"/>
        </w:rPr>
        <w:footnoteReference w:id="16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دزدي کند،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او دزدي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اين را در درون خود پنهان داشت، و براي آنها آشکار نکرد؛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نظر منزلت بدترين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توصيف مي کنيد، آگاه تر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هنگامى كه برادران ديدند برادر كوچكشان بنيامين طبق قانونى كه خودشان آن را پذيرفته اند مى بايست نزد عزيز مصر بماند و از سوى ديگر با پدر پيمان بسته اند كه حداكثر كوشش خود را در حفظ و بازگرداندن بنيامين به خرج دهند، رو به سوى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پيري دارد؛ يکي از ما را به جاي او بگير؛ ما تو را از نيکوکاران مي بينيم</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اما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پيشنهاد آنها را شديدا رد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ما غير از آن کس که متاع خود را نزد او يافته ايم بگيريم؛ در آن صورت، از ظالمان خواهيم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مأيوس شدند، به کناري رفتند و با هم به نجوا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نمي دانيد پدرتان از شما پيمان الهي گرفته؛ و پيش از اين درباره ی يوسف کوتاهي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سرزمين حرکت نمي کنم، تا پدرم به من اجازه دهد؛ يا خدا درباره من داوري کند، که او بهترين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سوي پدرتان بازگرديد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پسرت دزدي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به آنچه مي دانستيم گواهي نداديم؛ و ما از غيب آگاه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که در آن بوديم سؤال کن، و نيز از آن قافله که با آن 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صادق هستيم</w:t>
      </w:r>
      <w:r>
        <w:rPr>
          <w:rFonts w:eastAsia="IRNazanin" w:cs="IRNazanin"/>
          <w:color w:val="111111"/>
          <w:sz w:val="28"/>
          <w:szCs w:val="28"/>
          <w:rtl w:val="true"/>
          <w:lang w:bidi="fa-IR"/>
        </w:rPr>
        <w:t>!.»</w:t>
      </w:r>
      <w:r>
        <w:rPr>
          <w:rStyle w:val="FootnoteAnchor"/>
          <w:rtl w:val="true"/>
        </w:rPr>
        <w:footnoteReference w:id="171"/>
      </w:r>
      <w:bookmarkStart w:id="83" w:name="pg9113_91497"/>
    </w:p>
    <w:p>
      <w:pPr>
        <w:pStyle w:val="BookText"/>
        <w:rPr/>
      </w:pPr>
      <w:bookmarkEnd w:id="83"/>
      <w:r>
        <w:rPr>
          <w:rFonts w:ascii="IRNazanin" w:hAnsi="IRNazanin" w:eastAsia="IRNazanin"/>
          <w:color w:val="111111"/>
          <w:sz w:val="28"/>
          <w:sz w:val="28"/>
          <w:szCs w:val="28"/>
          <w:rtl w:val="true"/>
          <w:lang w:bidi="fa-IR"/>
        </w:rPr>
        <w:t>برادران از مصر حركت كردند در حالى كه برادر بزرگ تر و كوچك تر را در آنجا گذاردند، و با حال پريشان و نزار به كنعان بازگشتند و نزد پدر شتافتند، پدر كه آثار غم و اندوه را در بازگشت از اين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سفر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هاى آنها مشاهده كرد فهميد آنها حامل خبر ناگوارى هستند، به خصوص اينكه اثرى از بنيامين و برادر بزرگ تر در ميان آنها نبود، و هنگامى كه برادران جريان حادثه را بى كم و كاست، شرح دادند،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 رو به سوى آنها كرده</w:t>
      </w:r>
      <w:r>
        <w:rPr>
          <w:rStyle w:val="FootnoteAnchor"/>
          <w:rtl w:val="true"/>
        </w:rPr>
        <w:footnoteReference w:id="17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شما، مسأله را چنين در نظرتان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مي کنم، صبري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خداوند همه ی آنها را به من بازگرداند؛ چرا که او دانا و حکيم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فرزندانش دستور برای پیدا کردن و برگرداندن بنیامین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مصر حرکت کنند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جستجو کنيد؛ و از رحمت خدا مأيوس نشويد</w:t>
      </w:r>
      <w:r>
        <w:rPr>
          <w:rFonts w:eastAsia="IRNazanin" w:cs="IRNazanin"/>
          <w:color w:val="111111"/>
          <w:sz w:val="28"/>
          <w:szCs w:val="28"/>
          <w:rtl w:val="true"/>
          <w:lang w:bidi="fa-IR"/>
        </w:rPr>
        <w:t>.»</w:t>
      </w:r>
      <w:r>
        <w:rPr>
          <w:rStyle w:val="FootnoteAnchor"/>
          <w:rtl w:val="true"/>
        </w:rPr>
        <w:footnoteReference w:id="174"/>
      </w:r>
    </w:p>
    <w:p>
      <w:pPr>
        <w:pStyle w:val="Heading2"/>
        <w:numPr>
          <w:ilvl w:val="1"/>
          <w:numId w:val="1"/>
        </w:numPr>
        <w:rPr/>
      </w:pPr>
      <w:bookmarkStart w:id="84" w:name="__RefHeading___Toc2864993_2870459653"/>
      <w:bookmarkStart w:id="85" w:name="_Toc27"/>
      <w:bookmarkEnd w:id="84"/>
      <w:r>
        <w:rPr>
          <w:rtl w:val="true"/>
        </w:rPr>
        <w:t>ه</w:t>
      </w:r>
      <w:r>
        <w:rPr>
          <w:rtl w:val="true"/>
        </w:rPr>
        <w:t xml:space="preserve">) </w:t>
      </w:r>
      <w:r>
        <w:rPr>
          <w:rtl w:val="true"/>
        </w:rPr>
        <w:t>دیدار با برادران و ملاقات با خانواده</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بستند و روانه ی مصر شدند و اين سومين مرتبه بود كه آنها عازم اين سرزمين پرحادثه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بر خلاف سفرهاى گذشته يك نوع احساس شرمندگى روح آنها را آزار مى داد، چرا كه سابقه ی آنها در مصر و نزد عزيز سخت آسيب ديده، و بد نام شده بودند، و شايد بعضى آنها را به عنوان گروه سارقان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 از سوى ديگر متاع قابل ملاحظه اى براى معاوضه با گندم و ساير مواد غذايى، همراه نداشتند، از دست دادن برادر دوم، بنيامين و ناراحتى فوق العاده ی پدر بر مشكلات آنان افزوده، و در واقع كارد به استخوانشان رسيده بود، تنها چيزى كه در ميان انبوه اين مشكلات و ناراحتي هاى جانفرسا، مايه ی تسلى خاطر آنها بود، همان جمله ی اخير پدر بود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مأيوس نباشيد كه هر مشكلى براى او سهل و آسان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بر شدند و با نهايت ناراحتى رو به سوى او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ناراحتي فرا گرفته، و متاع کمي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خريد مواد غذايي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 ايم؛ پيمانه را براي ما کامل کن؛ و بر ما تصدّق و بخشش نما، که خداوند بخشندگان را پاداش مي 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معرفى خود، رو به سوى برادران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با يوسف و برادرش چه کرديد، آنگاه که جاهل بوديد؟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کس تقوا پيشه کند، و شکيبايي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نيکوکاران را ضايع نمي کند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برادران كه خود را سخت شرمنده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برتري بخشيده؛ و ما خطاکار بوديم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نبود اين حال شرمندگى برادران ادامه يابد، بلافاصله به آنها امنيت و آرامش خاطر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توبيخي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مي بخشد؛ و او مهربان ترين مهربانان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سپس ادامه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پيراهن مرا ببريد، و بر صورت پدرم بيندازيد، بينا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نزديکان خود را نزد من بياوريد</w:t>
      </w:r>
      <w:r>
        <w:rPr>
          <w:rFonts w:eastAsia="IRNazanin" w:cs="IRNazanin"/>
          <w:color w:val="111111"/>
          <w:sz w:val="28"/>
          <w:szCs w:val="28"/>
          <w:rtl w:val="true"/>
          <w:lang w:bidi="fa-IR"/>
        </w:rPr>
        <w:t>.»</w:t>
      </w:r>
      <w:r>
        <w:rPr>
          <w:rStyle w:val="FootnoteAnchor"/>
          <w:rtl w:val="true"/>
        </w:rPr>
        <w:footnoteReference w:id="18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خوشحالى در پوست نمى گنجيدند، پيراهن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برداشته، همراه قافله از مصر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و فراق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شده بود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اما هنگامي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بوي يوسف را احساس مي کنم، اگر مرا به ناداني و کم عقلي نسبت ندهيد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پس از چندين شبانه روز، يك روز صدا بلند شد بيایيد كه كاروان </w:t>
      </w:r>
    </w:p>
    <w:p>
      <w:pPr>
        <w:pStyle w:val="BookText"/>
        <w:rPr/>
      </w:pPr>
      <w:r>
        <w:rPr>
          <w:rFonts w:ascii="IRNazanin" w:hAnsi="IRNazanin" w:eastAsia="IRNazanin"/>
          <w:color w:val="111111"/>
          <w:sz w:val="28"/>
          <w:sz w:val="28"/>
          <w:szCs w:val="28"/>
          <w:rtl w:val="true"/>
          <w:lang w:bidi="fa-IR"/>
        </w:rPr>
        <w:t>كنعان از مصر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که بشارت دهنده فرا رسيد،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افکند؛ ناگهان بينا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پس از آن،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 و فرزندانش برای دیدار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مصر شدند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مركب سوار كردند، در حالى كه لب هاى او به ذكر و شكر خداوند مشغول بود، و عشق وصال آن چنان به او نيرو و توان بخشيده بود كه گويى از نو،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 خلاف سفرهاى گذشته ی برادران كه با بيم و نگرانى توام بود، خالى از هر گونه دغدغه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سرانجام شيرين ترين لحظه ی زندگى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يافت و در اين ديدار و وصال كه بعد از سال ها فراق، دست داده، بود لحظاتى بر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جز خدا هيچكس نمى داند آن دو چه احساساتى در اين لحظات شيرين داشتند و چه اشك هاى شوقی ريختند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که بر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او پدر و مادر خود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همگي داخل مصر شويد، که انشاء الله در امن و امان خواهيد بود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و مادر خود را بر تخت نشاند؛ و همگي به خاطر او به سجده افتادند؛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است که قبلا ديدم؛ پروردگارم آن را محقق نمود</w:t>
      </w:r>
      <w:r>
        <w:rPr>
          <w:rFonts w:eastAsia="IRNazanin" w:cs="IRNazanin"/>
          <w:color w:val="111111"/>
          <w:sz w:val="28"/>
          <w:szCs w:val="28"/>
          <w:rtl w:val="true"/>
          <w:lang w:bidi="fa-IR"/>
        </w:rPr>
        <w:t>!.»</w:t>
      </w:r>
      <w:r>
        <w:rPr>
          <w:rStyle w:val="FootnoteAnchor"/>
          <w:rtl w:val="true"/>
        </w:rPr>
        <w:footnoteReference w:id="189"/>
      </w:r>
      <w:bookmarkStart w:id="86" w:name="pg9113_915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__RefHeading___Toc2864995_2870459653"/>
      <w:bookmarkStart w:id="88" w:name="_Toc28"/>
      <w:bookmarkEnd w:id="86"/>
      <w:bookmarkEnd w:id="87"/>
      <w:r>
        <w:rPr>
          <w:rtl w:val="true"/>
        </w:rPr>
        <w:t>فصل سوم</w:t>
      </w:r>
      <w:r>
        <w:rPr>
          <w:rtl w:val="true"/>
        </w:rPr>
        <w:t xml:space="preserve">: </w:t>
      </w:r>
      <w:r>
        <w:rPr>
          <w:rtl w:val="true"/>
        </w:rPr>
        <w:t xml:space="preserve">عوامل مؤثر در تاب آوری حضرت یوسف </w:t>
      </w:r>
      <w:r>
        <w:rPr>
          <w:rtl w:val="true"/>
        </w:rPr>
        <w:t>(</w:t>
      </w:r>
      <w:r>
        <w:rPr>
          <w:rtl w:val="true"/>
        </w:rPr>
        <w:t>علیه السلام</w:t>
      </w:r>
      <w:r>
        <w:rPr>
          <w:rtl w:val="true"/>
        </w:rPr>
        <w:t>)</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113_91502"/>
      <w:bookmarkStart w:id="90" w:name="pg9113_91502"/>
      <w:bookmarkEnd w:id="90"/>
    </w:p>
    <w:p>
      <w:pPr>
        <w:pStyle w:val="Heading2"/>
        <w:numPr>
          <w:ilvl w:val="1"/>
          <w:numId w:val="1"/>
        </w:numPr>
        <w:rPr/>
      </w:pPr>
      <w:bookmarkStart w:id="91" w:name="pg9113_91502"/>
      <w:bookmarkStart w:id="92" w:name="__RefHeading___Toc2864997_2870459653"/>
      <w:bookmarkStart w:id="93" w:name="_Toc29"/>
      <w:bookmarkEnd w:id="91"/>
      <w:bookmarkEnd w:id="92"/>
      <w:r>
        <w:rPr>
          <w:rtl w:val="true"/>
        </w:rPr>
        <w:t>مقدمه</w:t>
      </w:r>
      <w:bookmarkEnd w:id="93"/>
    </w:p>
    <w:p>
      <w:pPr>
        <w:pStyle w:val="BookText"/>
        <w:rPr/>
      </w:pPr>
      <w:r>
        <w:rPr>
          <w:rFonts w:ascii="IRNazanin" w:hAnsi="IRNazanin" w:eastAsia="IRNazanin"/>
          <w:color w:val="111111"/>
          <w:sz w:val="28"/>
          <w:sz w:val="28"/>
          <w:szCs w:val="28"/>
          <w:rtl w:val="true"/>
          <w:lang w:bidi="fa-IR"/>
        </w:rPr>
        <w:t>قرآن کریم در قصه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ایشان، به مجموعه ای از ظرفیت ها، واکنش ها و عواملی اشاره کرده است که آن حضرت توانسته است با کمک آنها، بر موقعیت های بسیار سخت و شرایط بحرانی که در طول زندگی برای ایشان پیش آمد، فائق آید و به پیشرفت و تعالی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این مجموعه ظرفیت ها، واکنش ها و عوامل را به عنوان عوامل مؤثر در شکل گیری و تقویت 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سعی می شود بر اساس مفاهیم مطرح شده در آیات قرآن، مهم ترین عوامل در این زمینه، مورد بررسی قرار گیرد؛</w:t>
      </w:r>
    </w:p>
    <w:p>
      <w:pPr>
        <w:pStyle w:val="Heading2"/>
        <w:numPr>
          <w:ilvl w:val="1"/>
          <w:numId w:val="1"/>
        </w:numPr>
        <w:rPr/>
      </w:pPr>
      <w:bookmarkStart w:id="94" w:name="__RefHeading___Toc2864999_2870459653"/>
      <w:bookmarkStart w:id="95" w:name="_Toc30"/>
      <w:bookmarkEnd w:id="94"/>
      <w:r>
        <w:rPr>
          <w:rtl w:val="true"/>
        </w:rPr>
        <w:t>الف</w:t>
      </w:r>
      <w:r>
        <w:rPr>
          <w:rtl w:val="true"/>
        </w:rPr>
        <w:t xml:space="preserve">) </w:t>
      </w:r>
      <w:r>
        <w:rPr>
          <w:rtl w:val="true"/>
        </w:rPr>
        <w:t>علم و آگاهی</w:t>
      </w:r>
      <w:bookmarkEnd w:id="95"/>
    </w:p>
    <w:p>
      <w:pPr>
        <w:pStyle w:val="BookText"/>
        <w:rPr/>
      </w:pPr>
      <w:r>
        <w:rPr>
          <w:rFonts w:ascii="IRNazanin" w:hAnsi="IRNazanin" w:eastAsia="IRNazanin"/>
          <w:color w:val="111111"/>
          <w:sz w:val="28"/>
          <w:sz w:val="28"/>
          <w:szCs w:val="28"/>
          <w:rtl w:val="true"/>
          <w:lang w:bidi="fa-IR"/>
        </w:rPr>
        <w:t>تاب آوری در سختی ها و ناگواری ها، ویژگی یا فرایندی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بعضاً این تلقی و تصور به جود آید که تاب آوری رفتاری انفعالی است و به معنای غافل کردن خود از انتخاب و دوری کردن از گزینش راه ها برای ادامه ی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تاب آور از روی انتخاب آگاهانه، می داند که تحمّل، انعطاف پذیری و سازگاری او در مواجهه با سختی ها و ناگواری ها، عملکرد و نتیجه ی بهتری برای او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علم، شناخت و آگاهی از مهم ترین عوامل و ابزارهای مواجهه ی مؤثر با مشکلات و دشواری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و آگاهی می تواند آثار مثبت روان شناختی و معنوی فراوانی را برای فرد به ارمغان آورد؛ به عنوان مثال، فرد در موقعیت های پرفشار، به احتمال کم تری به صورت تکانه ای عکس العمل نشان می دهد و توانایی بیشتری برای تنظیم هیجانات و رفتار خود و مقابله با شرایط خواهد داشت</w:t>
      </w:r>
      <w:r>
        <w:rPr>
          <w:rFonts w:eastAsia="IRNazanin" w:cs="IRNazanin"/>
          <w:color w:val="111111"/>
          <w:sz w:val="28"/>
          <w:szCs w:val="28"/>
          <w:rtl w:val="true"/>
          <w:lang w:bidi="fa-IR"/>
        </w:rPr>
        <w:t>.»</w:t>
      </w:r>
      <w:r>
        <w:rPr>
          <w:rStyle w:val="FootnoteAnchor"/>
          <w:rtl w:val="true"/>
        </w:rPr>
        <w:footnoteReference w:id="1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ی شناخت ها، معلومات و آگاهی ها به جهت نقش مؤثری که در توان فکری انسان دارد، ضمن افزایش تحمّل پذیری، به او توانایی دیدن جوانب مسائل و مشکلات، تصمیم گیری مطلوب و یافتن راه حل مناسب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علم و آگاهی را به عنوان یکی از عوامل تاب آوری در مشکلات و امور ناخوشایند معرفی می کند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مي تواني در برابر چيزي که از رموزش آگاه نيستي شکيبا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در ضمن داستان همراهی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ابوابى از علوم احاطه داشت و به اسرار باطن و عمق حوادث و پديده ها آگاه بود،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می توانی در این سفر مرا همراهی کنی در حالی که از باطن امور و پدیده ها آگاهى چندانى نداری و چگونه در برابر كارى كه بر حسب ظاهر، پيش تو ناپسند است، صبر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از باطن و حقيقت آن بى خبر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بر مى آيد كه مقصود اثبات بى صبرى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اين است كه چون از باطن كارهاى خضر بى خبر است، صبر نمى 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آیه، حصول صبر را برای کسی بعید می شمارد که به حقیقت امور و اشیاء و پدیده ها احاطه و آگاهی ندارد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چنين مواردى بسيار مى شود كه چهره ی ظاهر حوادث با آنچه در باطن و درون آنها است متفاوت است، چه بسا ظاهر آن بسيار زننده و يا ابلهانه است، در حالى كه در باطن بسيار مقدّس، حساب شده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آن كس كه ظاهر را مى بيند عنان صبر و اختيار را از كف مى دهد، و به اعتراض و گاهى به پرخاش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همراهی نیز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اسرار درون آگاه است و چهره ی باطن را مى نگرد با خونسردى به كار خويش را ادامه مى دهد، و به اعتراض و فرياد او گوش نمى دهد، بلكه در انتظار فرصت مناسبى است كه حقيقت امر را بازگو كند، اما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بى تابى مى كند، ولى به هنگامى كه اسرار براى او فاش شد كاملا آرام مى گيرد</w:t>
      </w:r>
      <w:r>
        <w:rPr>
          <w:rFonts w:eastAsia="IRNazanin" w:cs="IRNazanin"/>
          <w:color w:val="111111"/>
          <w:sz w:val="28"/>
          <w:szCs w:val="28"/>
          <w:rtl w:val="true"/>
          <w:lang w:bidi="fa-IR"/>
        </w:rPr>
        <w:t>.</w:t>
      </w:r>
      <w:r>
        <w:rPr>
          <w:rStyle w:val="FootnoteAnchor"/>
          <w:rtl w:val="true"/>
        </w:rPr>
        <w:footnoteReference w:id="1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بهره مندی از علم و آگاهی از آن جهت که در توان فکری تأثیر مثبتی دارد، در صبر و خودمهارگری فرد نیز نقش مؤثری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نیز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تحمّل سختی ها به منظور دستیابی به هدف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تحمّل، بردباری و بی قراری نکردن در سختی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پذیرش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عزم قوی و پایداری در شروع و تداوم </w:t>
      </w:r>
    </w:p>
    <w:p>
      <w:pPr>
        <w:pStyle w:val="BookText"/>
        <w:rPr/>
      </w:pP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ایجاد وقفه در برابر خواسته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عدم ابراز خشم در موقعیت 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بازداری از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ایستادگی در برابر تحریکات نفسانی و هوا و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انتظار کشیدن برای گشایش امور و پایان یافتن سختی ها، را در دل خود 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متعدد، به نقش مؤثر علم و آگاهی در تاب آوری آن حضرت اشاره دارد و بیان می دارد که آن حضرت بر علوم و آگاهی های مختلفی احاطه داشته و بهره مندی از همین علوم و آگاهی ها زمینه ی تاب آ وری آن حضرت را فراهم آورده است؛ همچنان که اشاره می دارد یکی از عوامل آرامش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برادرانشان وی را به چاه افکندند، آگاهی آن حضرت از آينده ی روشنی بود که خداوند به وی وحی نمود؛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يجْعَلُوهُ فِي غَيابَتِ الْجُبِّ وَأَوْحَينَا إِلَيهِ لَتُنَبِّئَنَّهُمْ بِأَمْرِهِمْ هَذَا وَهُمْ لَا يشْعُرُونَ؛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که او را با خود بردند، و تصميم گرفتند وي را در مخفي 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مقصد خود را عملي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وحي فرستاديم که آنها را در آينده از اين کارشان با خبر خواهي ساخت؛ در حالي که آنها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 به او وحى كرديم كه سوگند مى خورم به طور يقين، روزى برادران را به حقيقت اين عملشان خبر خواهى داد و از تأويل آنچه به تو كردند خبردارشان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ايشان اسم عمل خود را طرد و نفى تو و خاموش كردن نور تو و ذليل كردن تو مى نامند، غافل از اينكه همان عمل نزديك كردن تو به سوى اريكه ی عزّت و تخت مملكت و احياى نام تو و اكمال نور تو و برترى قدر و منزلت تو است، ولى ايشان نمى فهمند و تو به زودى به ايشان خواهى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آن وقتى صورت گرفت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اريكه ی سلطنت زده و برادران در برابرش ايستاده بودند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تاب آوری آن حضرت است که در آیات قرآن کریم به آن تصریح شده است؛ همچنان که در این مورد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آتَينَاهُ حُكْمًا وَعِلْمًا وَكَذَلِكَ نَجْزِي الْمُحْسِنِينَ؛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هنگامي که به بلوغ و قوّت رسيد،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داديم؛ و اين چنين نيکوکاران را پاداش مي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گِرِه محكم است و در اين آیه اشاره به استحكام جسمانى و روحانى دارد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معناى سنينى از عمر انسان است كه در آن سنين قواى بدنى رفته رفته بيشتر مى شود و به تدريج آثار كودكى زايل مى گردد، و اين از سال هجدهم تا سنی است كه در آن موقع ديگر عقل آدمى پخته و كامل است و ظاهرا منظور از آن رسيدن به ابتداى سن جوانى است، نه اواسط و يا اواخر آن كه از حدود چهل سالگى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قول فصل و حق مطلب در هر امرى است که در آن شبهه و ترديد است یا از امورى كه قابل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اين معنا اين است كه در تمامى معارف انسانى بايستى دارنده ی حكم، داراى رأي و نظری صائب و قطعى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عقل و فهم و قدرت بر داورى صحيح است كه از هوا پرستى و اشتباه به مصون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آگاهى و دانشى است كه جهلى با آن توأم نباشد، و هر چه بود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بهره ی ممتاز و پر ارزش الهى بود كه خدا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پاكى و تقوا و صبر و شكيبايى و توكّل داد، كه همه ی اينها در 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 آیات قرآن کریم یکی از مهم ترین علومی که از جانب خداوند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علم تعبير رؤیا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مصر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وي را گرامي دار، شايد براي ما سودمند باشد؛ و يا او را به عنوان فرزند انتخاب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يوسف را در آن سرزمين متمکن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تعبير خواب به او بياموزيم؛ خداوند بر کار خود پيروز است، ولي بيشتر مردم نمي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مکان به معناى قرارگاه هر چيز است از زمين،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و 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كه كلمه ی مكان و مكانت به استقرارگاه امور معنوى اطلاق مى شود، مثل اينكه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مكانتى در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مكانتى در نزد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فلانى را از فلان چيز امكان دادم و او تمكن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او را قدرت دادم و او قادر بر آن شد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عنوان یکی از موهبت های الهی به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شده است يا به خاطر آن بود كه آمدن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 مخصوصا گام نهادن او در محيط زندگى عزيز مصر، مقدمه اى براى قدرت فوق العاده او در آينده شد، و يا به خاطر اين بود كه زندگى در قصر عزيز قابل مقايسه با زندگى در قعر چاه نبود، آن شدت تنهايى و گرسنگى وحشت كجا و اين همه نعمت و رفاه و آرامش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تعبير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پيشامدى را گويند كه بعد از ديدن خواب پيش آيد و خواب را تعبير كند، و آن حادثه اى است كه حقيقت آن در عالم خواب براى صاحب رؤيا مجسم شده در شكل و صورتى مناسب با مدارك و مشاعر وى خودنمايى مى كند، هم چنان كه سجده ی پدر و مادر و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يازده ستاره و ماه و خورشيد مجسم شده و در برابر وى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حديث است، و بسيار مى شود كه اين كلمه را مى گويند و از آن رؤياها را اراده مى كنند، چون در حقيقت رؤيا هم حديث نفس است، زيرا در عالم خواب امور به صورت هايى در برابر نفس انسان مجسّم مى شود، همانطور كه در بيدارى هر گوينده اى مطالب خود را براى گوش شنونده اش مجسم مى كند، پس رؤيا هم مانند بيدارى،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تأويل احاديث تأويل رؤياها است، و از ظاهر داستان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برمى آيد كه مقصود از احاديثى كه خداوند تأويل آن را 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داده بود اعم از احاديث رؤيا است، و بلكه مقصود از آن مطلق </w:t>
      </w:r>
    </w:p>
    <w:p>
      <w:pPr>
        <w:pStyle w:val="BookText"/>
        <w:rPr/>
      </w:pPr>
      <w:r>
        <w:rPr>
          <w:rFonts w:ascii="IRNazanin" w:hAnsi="IRNazanin" w:eastAsia="IRNazanin"/>
          <w:color w:val="111111"/>
          <w:sz w:val="28"/>
          <w:sz w:val="28"/>
          <w:szCs w:val="28"/>
          <w:rtl w:val="true"/>
          <w:lang w:bidi="fa-IR"/>
        </w:rPr>
        <w:t>احاديث يعنى مطلق حوادث و وقايعى است كه به تصور انسان درمى آيد، چه آن تصوراتى كه در خواب دارد و چه آنهايى كه در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بنده اى به اذن خداوند به اين روابط راه پيدا كرده باشد، به طورى كه از هر حادثه اى، حوادث بعدى و نتيجه اى را كه بدان منتهى مى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در خصوص حوادث عالم رؤيا، آن تاويلى است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خود و از خواب رفقاى زنداني اش و از خواب عزيز مصر كرد، و در خصوص حوادث عالم بيدارى حكايتى است كه از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زندانيش نقل كرده است و به رفقای زندانی اش گفت هيچ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جيره ی زندانيان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نمى آورند، مگر آن كه من تأويل و حقيقت آن را براى شما بيان مى كنم</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آرى من به اين اسرار آگاهى دارم، و همين خود شاهد صدق دعوت من است به دين توحيد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البته اين معنا در صورتى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گفتار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w:t>
      </w:r>
      <w:r>
        <w:rPr>
          <w:rStyle w:val="FootnoteAnchor"/>
          <w:rtl w:val="true"/>
        </w:rPr>
        <w:footnoteReference w:id="207"/>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مي خوريد، و در خانه هاي خود ذخيره مي کنيد، به شما خبر مي دهم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بنابر آنچه که در آیات قرآن کریم آمده است احاطه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تعبیر رؤیا و زراعت و کشاورزی، سبب تعبیر رؤیای پادشاه مصر مبنی بر وقوع قحط سالی شدید، ارائه ی یک برنامه ی سنجیده و کارآمد برای گذر از این بحران و نجات آن حضرت از زندان گردید؛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 سَبْعِ بَقَرَاتٍ سِمَانٍ يأْكُلُهُنَّ سَبْعٌ عِجَافٌ وَسَبْعِ سُنْبُلَاتٍ خُضْرٍ وَأُخَرَ يابِسَاتٍ لَعَلِّي أَرْجِعُ إِلَى النَّاسِ لَعَلَّهُمْ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الْمَلِكُ ائْتُونِي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زندان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 مرد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اين خواب اظهار نظر کن که هفت گاو چاق را هفت گاو لاغر مي خورند؛ و هفت خوشه ی تر، و هفت خوشه ی خشکيده؛ تا من به سوي </w:t>
      </w:r>
    </w:p>
    <w:p>
      <w:pPr>
        <w:pStyle w:val="BookText"/>
        <w:rPr/>
      </w:pPr>
      <w:r>
        <w:rPr>
          <w:rFonts w:ascii="IRNazanin" w:hAnsi="IRNazanin" w:eastAsia="IRNazanin"/>
          <w:color w:val="111111"/>
          <w:sz w:val="28"/>
          <w:sz w:val="28"/>
          <w:szCs w:val="28"/>
          <w:rtl w:val="true"/>
          <w:lang w:bidi="fa-IR"/>
        </w:rPr>
        <w:t xml:space="preserve">مردم بازگردم،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تعبير اين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با جديت زراعت مي کنيد؛ و آنچه را درو کرديد، جز کمي که مي خوريد، در خوشه هاي خود باقي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خشکي و قحطي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آيد، که آنچه را براي آن سال ها ذخيره کرده ايد، مي خورند؛ جز کمي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خواهيد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سالي فرامي رسد که باران فراوان نصيب مردم مي شود؛ و در آن سال، مردم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ها و دانه هاي روغني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پر برکتي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قديمى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تر در زندان با آن حضرت آشنا شده بود و از علم آن حضرت در تعبیر رؤیا آگاهی داشت نزد وی آمد و رؤیای پادشاه مصر را برای آن حضرت بازگو کرد تا آن حضرت این رؤیای پیچیده را تعبیر، و اسرار آن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آمده است ممكن است اشاره به اين باشد كه رؤیای شاه به عنوان يك چالش و حادثه ی مهم روز، در بين مردم پخش شده بود، و اين نگرانى را از دربار به ميان توده ی مردم كشانده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هيچ قيد و شرطى قائل شود و يا پاداشى بخواهد فورا خواب را به عالي ترين صورت تعبير كرد، تعبيرى گويا و خالى از هر گونه پرده پوشى، و توأم با راهنمايى و برنامه ريزى براى آينده ی تاريكى كه در پيش داشتند؛ وی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پى در پى بايد با جديت زراعت كنيد، چرا كه در اين هفت سال بارندگى فراوان است، ولى آنچه را درو مى كنيد به صورت همان خوشه در انبارها ذخيره كنيد، جز به مقدار كم و جيره بندى كه براى خوردن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بعد از اين هفت سال، هفت سال خشك و كم باران و سخت در پيش داريد كه تنها می توانید از آنچه در سال هاى قبل ذخيره كرده ايد استفاده كنيد وگرنه هلاك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مراقب باشيد در آن هفت سال قحطى نبايد تمام موجودى انبارها را صرف تغذيه كنيد، بلكه بايد مقدار كمى براى زراعت سال بعد كه سال خوبى خواهد بود نگهدارى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برنامه و نقشه اين هفت سال خشك را پشت سر بگذاريد ديگر خطرى شما را تهديد نمى كند، زيرا بعد از آن سالى فرا مى رسد پر باران كه مردم از اين موهبت آسمانى بهره مند مى شوند، به طوری که نه تنها كار زراعت و دانه هاى غذايى خوب مى شود، بلكه علاوه بر آن دانه هاى روغنى و ميوه هايى كه مردم از آنها عصاره می گیرند نيز فراوان خواهد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تعبيرى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رؤیای شاه مصر كرد آن قدر حساب شده و منطقى بود كه شاه و اطرافيانش را مجذوب </w:t>
      </w:r>
    </w:p>
    <w:p>
      <w:pPr>
        <w:pStyle w:val="BookText"/>
        <w:rPr/>
      </w:pPr>
      <w:r>
        <w:rPr>
          <w:rFonts w:ascii="IRNazanin" w:hAnsi="IRNazanin" w:eastAsia="IRNazanin"/>
          <w:color w:val="111111"/>
          <w:sz w:val="28"/>
          <w:sz w:val="28"/>
          <w:szCs w:val="28"/>
          <w:rtl w:val="true"/>
          <w:lang w:bidi="fa-IR"/>
        </w:rPr>
        <w:t>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بيند كه يك زندانى ناشناس بدون انتظار هيچگونه پاداش و توقع مشكل تعبير خواب او را به بهترين وجهى حل كرده است، و براى آينده نيز برنامه حساب شده اى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اجمالا فهميد كه اين مرد يك غلام زندانى نيست، بلكه شخص فوق العاده اى است كه طى ماجراى مرموزى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مشتاق ديدار او شد و دستور داد كه او را نزد من آوريد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احاطه ی علمی و توانایی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مالی و مدیریت اقتصادی، سبب شد که سرپرستی خزانه داری مصر به آن حضرت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آوريد، تا وي را مخصوص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با او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و درايت او پي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جايگاهي والا داري، و مورد اعتماد هستي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ی مبالغه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حافظ و نگاهدارنده</w:t>
      </w:r>
      <w:r>
        <w:rPr>
          <w:rFonts w:eastAsia="IRNazanin" w:cs="IRNazanin"/>
          <w:color w:val="111111"/>
          <w:sz w:val="28"/>
          <w:szCs w:val="28"/>
          <w:rtl w:val="true"/>
          <w:lang w:bidi="fa-IR"/>
        </w:rPr>
        <w:t>»</w:t>
      </w:r>
      <w:r>
        <w:rPr>
          <w:rStyle w:val="FootnoteAnchor"/>
          <w:rtl w:val="true"/>
        </w:rPr>
        <w:footnoteReference w:id="2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صيغه ی مبالغه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دانا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به عنوان صفات برجسته ی خود معرفی کرده است؛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چه را در اختيار من مى گذارى از آن محافظت مى كنم، و به جهات نگهدارى آن كمال علم و آگاهى را دارم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به عبارت دیگر، یعنی من نگهبان اموالى هستم كه حفاظت آنها را به من واگذار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هستم كه آن را به چه كسى بدهم و به چه كسى ندهم و مستحق و غير مستحق را تشخيص مي دهم، و به جاى خود مصرف كنم</w:t>
      </w:r>
      <w:r>
        <w:rPr>
          <w:rFonts w:eastAsia="IRNazanin" w:cs="IRNazanin"/>
          <w:color w:val="111111"/>
          <w:sz w:val="28"/>
          <w:szCs w:val="28"/>
          <w:rtl w:val="true"/>
          <w:lang w:bidi="fa-IR"/>
        </w:rPr>
        <w:t>.</w:t>
      </w:r>
      <w:r>
        <w:rPr>
          <w:rStyle w:val="FootnoteAnchor"/>
          <w:rtl w:val="true"/>
        </w:rPr>
        <w:footnoteReference w:id="216"/>
      </w:r>
      <w:bookmarkStart w:id="96" w:name="pg9113_91510"/>
    </w:p>
    <w:p>
      <w:pPr>
        <w:pStyle w:val="BookText"/>
        <w:rPr/>
      </w:pPr>
      <w:bookmarkEnd w:id="96"/>
      <w:r>
        <w:rPr>
          <w:rFonts w:ascii="IRNazanin" w:hAnsi="IRNazanin" w:eastAsia="IRNazanin"/>
          <w:color w:val="111111"/>
          <w:sz w:val="28"/>
          <w:sz w:val="28"/>
          <w:szCs w:val="28"/>
          <w:rtl w:val="true"/>
          <w:lang w:bidi="fa-IR"/>
        </w:rPr>
        <w:t>نکته ی دیگری که باید توجه داشت این است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خانه ی عزیز مصر بود و در زمینه ی امور مالی و خزانه داری توانایی و مهارت لازم را کسب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آن كه پادشاه فرمان مكانت و امانت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 آن حضرت از پادشاه درخواست نمود كه او را به وزارت ماليه و خزانه دارى منصوب كند، و امور مالى كشور و خزانه هاى زمين را كه مراد از آن همان سرزمين مصر بوده باشد به وى محول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درخواست را كرد به اين منظور بود كه امور مالى كشور و ارزاق را به مباشرت خود اداره كند، و ارزاق را جمع آورى نموده براى سال هاى بعد كه قهرا سال هاى قحطى خواهد بود و مردم دچار گرانى و گرسنگى خواهند شد ذخيره نمايد، و خودش با دست خويش آن ذخيره ها را در ميان مردم تقسيم كند، و به هر يك آن مقدارى كه استحقاق دارد بدهد، و از حيف و ميل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درخواست خويش را چنين تعليل كرد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 و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زيرا اين دو صفت از صفاتي است كه متصدّى آن مقامى كه وى درخواستش را كرده بود لازم دارد، و بدون آن دو نمى تواند چنان مقامى را تصدّى كند، و از سياق آيات مورد بحث و آيات بعدش برمى آيد كه پيشنهاد پذيرفته شد، و دست به كار آنچه مى خواست گرديد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بنابراین، مجموع آیات قرآن کریم دلالت بر آن دارد که احاطه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تعبیر رؤیا، زراعت و کشاورزی و امور مالی و مدیریت اقتصادی و بهره مندی از این علوم، نقش مؤثری در نجات آن حضرت از زندان، پیش بینی قحط سالی و ارائه ی برنامه ی کارآمد برای گذر از این بحران و کسب مقام خزانه داری آن کشور داشته است</w:t>
      </w:r>
      <w:r>
        <w:rPr>
          <w:rFonts w:eastAsia="IRNazanin" w:cs="IRNazanin"/>
          <w:color w:val="111111"/>
          <w:sz w:val="28"/>
          <w:szCs w:val="28"/>
          <w:rtl w:val="true"/>
          <w:lang w:bidi="fa-IR"/>
        </w:rPr>
        <w:t>.</w:t>
      </w:r>
    </w:p>
    <w:p>
      <w:pPr>
        <w:pStyle w:val="Heading2"/>
        <w:numPr>
          <w:ilvl w:val="1"/>
          <w:numId w:val="1"/>
        </w:numPr>
        <w:rPr/>
      </w:pPr>
      <w:bookmarkStart w:id="97" w:name="__RefHeading___Toc2865001_2870459653"/>
      <w:bookmarkStart w:id="98" w:name="_Toc31"/>
      <w:bookmarkEnd w:id="97"/>
      <w:r>
        <w:rPr>
          <w:rtl w:val="true"/>
        </w:rPr>
        <w:t>ب</w:t>
      </w:r>
      <w:r>
        <w:rPr>
          <w:rtl w:val="true"/>
        </w:rPr>
        <w:t xml:space="preserve">) </w:t>
      </w:r>
      <w:r>
        <w:rPr>
          <w:rtl w:val="true"/>
        </w:rPr>
        <w:t>خودسازی و تربیّت نفس</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و پرورش نفس که می توان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از عوامل تأثیرگذار در نگرش و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نفس در اسلام بر تفکّر توحیدی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انسان نفس خود را بر اساس ایمان به خداوند تطبیق می دهد و به هر چه خداوند آن را جایز می داند، عمل می کند و به آنچه جایز نمی داند نزدیک نمی شود و در حقیقت، به امیال و کشش های روحی خود، در راستای خواست خداوند پاسخ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و خودسازی، احساسات و عواطف انسانی را رشد می دهد و کنترل و مدیریت شهوات و غضب را میسر می سازد و از این جهت، انسان را در مسیر پیشرفت و سعادت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در این فرایند، امیال، کشش ها و خواسته ها در وجود انسان از بین نمی رود؛ زیرا این نیروها لازمه ی حیات و بقا و رشد آدمی هستند و خداوند متعال آنها در نهاد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نفس توحیدی، هدف آن است که انسان بر مبنای آنچه که خداوند – از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تعیین نموده، امیال و خواسته ها و حالات روحی خود را کنترل و مدیریت و نگهداری کند و آنها را در مسیر رشد و پرورش و سعادت خویش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سعادت و رستگاری انسان را به عنوان نتیجه ی پاک سازی نفس، و ناامیدی و محرومیت را به عنوان نتیجه ی آلودگی نفس معرفی نموده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به جان آدمي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نفس خود را پاک و تزکيه کرده، رستگار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نفس خويش را با معصيت و گناه آلوده ساخته، نوميد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و تربیّت نفس از آنجا که به کنترل و مدیریت عواطف و احساسات و خواسته ها می انجامد از جمله عوامل مؤثر در تاب آوری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که آن حضرت در عمل از بندگان مخلص خداوند بود که توانست خود با کنترل خواسته های نفسانی را از یک و موقعیت آسیب زا و خطرناک نجات دهد؛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که يوسف در خانه ی او بود، از او تمناي کامجويي کرد؛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بسوي آنچه براي تو مهياست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مي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w:t>
      </w:r>
    </w:p>
    <w:p>
      <w:pPr>
        <w:pStyle w:val="BookText"/>
        <w:rPr/>
      </w:pPr>
      <w:r>
        <w:rPr>
          <w:rFonts w:ascii="IRNazanin" w:hAnsi="IRNazanin" w:eastAsia="IRNazanin"/>
          <w:color w:val="111111"/>
          <w:sz w:val="28"/>
          <w:sz w:val="28"/>
          <w:szCs w:val="28"/>
          <w:rtl w:val="true"/>
          <w:lang w:bidi="fa-IR"/>
        </w:rPr>
        <w:t>گرامي داشته؛ مسلما ظالمان رستگار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قصد او کرد، و 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کرديم تا بدي و فحشا را از او دور سازيم؛ چرا که او از بندگان مخلص ما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آیات فوق از داستان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نظر در اسباب و جهات و شرايطى كه گرداگرد اين داستان را فرا گرفته است، و هر يك در آن تأثير و دخالت داشته، اين معنا را به دست مى دهد كه نجات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 همسر عزيز جز به طور خارق العاده صورت نگرفته، به گونه اى كه شباهتش به رؤيا بيشتر بوده تا به يك واقعه ی خارجى؛ زيرا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مردى در عنفوان جوانى و در بحبوحه ی غرور بوده، و معمولا در اين سنين، غريزه ی جنسى و شهوت به نهايت درجه ی جوش و خروش مى رسد، از سوى ديگر جوانى زيبا و در زيبايى بديع بوده به طورى كه عقل و دل هر بيننده را مدهوش مى كرده، و جمال و ملاحت او، صاحبش را به سوى هوى و هوس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سلطنتى عزيز غرق در ناز و نعمت، و داراى موقعيتى حساس بود، و اين نيز يكى از اسبابى است كه هر كسى را به هوسرانى و عيش و نوش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همسر عزیز مصر هم در محيط خود جوانى رعنا و داراى جمالى فوق العاده بود، چون که همسران سلاطين و بزرگان هر محيطى نخبه ی زيبايان آن محيط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به طور مسلم وسایل آرايشى در اختيار داشته كه هر بيننده ای را خيره مى ساخته، و چنين بانويى عاشق و شيداى چنين جوانى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وقتى چنين شیدای زیباروی خودش پيشنهاد كند، بلكه متعرض انسان شود خويشتن دارى در آن موقع بسيار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مدت ها است كه متعرض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نهايت درجه ی قدرت خود را در ربودن دل وى به كار برده، صدها رقم اصرار ورزيده، التماس كرده، او را به سوى خود كشيده، پيراهنش را پاره كرده و با اين همه كشش، صبر كردن از طاقت بشر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بانو در قصر خلوت خود، اتاق هايى تو در تو داشته و داستان تعرض وی در اتاقى اتفاق افتاده كه تا فضاى آزاد درهاى متعددى حایل است كه همه با طرح قبلى محكم بسته شده و پرده ها از هر سو افتاده، و حتى كوچك ترين روزنه هم به بيرون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اينهايى كه گفته شد امورى تكان دهنده بودند كه هر يك به تنهايى كوه را از جاى مى كند و سنگ سخت را آب مى كند و هيچ مانعى هم تصور نمى رفت كه در بين باشد كه بتواند در چنين شرايطى مانع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قرآن کریم در این آیات، از عوامل موفقیت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 دارد و اشاره می کند آن حضرت چگونه از موقعیت آسیب زا و خطرناكی كه همسر عزيز برای او ايجاد كرده بود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نجات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موقعیت را به برهان خداوند نسبت مى دهد که به آن حضرت نشان داده شده است و بیان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کرد، و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را نمي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کرديم تا بدي و فحشا را از او دور سازيم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پیرامون چیستی این برهان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آيه برداشت مى شود كه ديدن برهان خداوند، شأن همه ی بندگان مخلص خداست، و خداوند سبحان هر سوء و فحشايى را از ايشان برمى گرداند، و در نتيجه مرتكب هيچ معصيتى نمى شوند، و به خاطر آن برهانى كه خدايشان به ايشان نشان داده قصد آن را هم نمى كنند، و آن عبارت است از عصمت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برمى آيد كه اين برهان يك عامل است كه نتيجه اش علم و يقين است، اما نه از علم هاى معمول و متعارف</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البته، این تعبیر بدان معنا نیست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موفقیت هیچ سهمی نداشته و نقشی را ایفا نکرده است، بلکه بنابر آنچه که از تعابیر این آیات برداشت می شود آن حضرت در این مسیر، سه کار اساسی را انجام داده که به سبب آن سزاوار و مشمول امداد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نخست اين كه آن حضرت در برابر دعوت همسر عزيز مصر، خود را به خداوند سپرد و به لطف او پناه برد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ديگر نمك شناسى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عزيز مصر بود كه آن حضرت در خانه ی او زندگى کرد و بزرگ شد، پشتیبان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را گرامی داشته بود و این مفهوم از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رَبِّي أَحْسَنَ مَثْوَاي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من بوده؛ مقام مرا گرامي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خودسازى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بندگى توأم با اخلاص او بود كه این مفهوم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تذكر این نكته نيز لازم است كه در آيات فوق،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مفعولى، و به معنی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گردیده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این تعابیر به این </w:t>
      </w:r>
    </w:p>
    <w:p>
      <w:pPr>
        <w:pStyle w:val="BookText"/>
        <w:rPr/>
      </w:pPr>
      <w:r>
        <w:rPr>
          <w:rFonts w:ascii="IRNazanin" w:hAnsi="IRNazanin" w:eastAsia="IRNazanin"/>
          <w:color w:val="111111"/>
          <w:sz w:val="28"/>
          <w:sz w:val="28"/>
          <w:szCs w:val="28"/>
          <w:rtl w:val="true"/>
          <w:lang w:bidi="fa-IR"/>
        </w:rPr>
        <w:t>مفهوم اشاره دارد که اگر ما امداد غيبى و كمك معنوى را بيارى او فرستاديم، تا از بدى و گناه رهايى يابد، بى دليل نبود، چرا که او بنده اى بود كه با آگاهى و ايمان و پرهيزگارى و عمل پاك، خود را ساخته و پرورش داده بود، و قلب و جان او از تاريكي هاى شرك، پاك و خالص گردیده بود، و به همين دليل شايستگى چنين امداد الهى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دليل نشان مى دهد كه اينگونه امدادهاى غيبى كه در لحظات طوفانى و بحرانى به سراغ پيامبرانى همچون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شتافته، اختصاصى به آنها نداشته، بلکه هر كس در زمره ی بندگان خالص خداوند و عباد اللَّه المخلصين وارد شود، او هم لايق چنين مواهبى خواهد بود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قرآن کریم همچنین در جای آیه ی دیگر اشاره می دارد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زمینه های موفقیت خود در سختی ها معرفی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با يوسف و برادرش چه کرديد، آنگاه که جاهل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کس تقوا پيشه کند، و شکيبايي و استقامت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پيروز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نيکوکاران را ضايع نمي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وقایه و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 و نگاه داشتن از بدی و گزند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ترین معنای این واژه به کاربرد آن در میان عرب پیش از اسلام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لزوماً معنای دینی یا اخلاقی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شخص میان خود و چیزی که از آن می ترسد، حایل و مانعی مادّی قرار دهد تا از گزند آن حفظ شود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معنای دیگر تقوا در قرآن، ترس از خداوند، یا به تعبیر دقیق تر، ترس از قهر یا عذاب اوست که ممکن است شخص گناهکار در حیات دنیوی یا اخروی بدان </w:t>
      </w:r>
    </w:p>
    <w:p>
      <w:pPr>
        <w:pStyle w:val="BookText"/>
        <w:rPr/>
      </w:pPr>
      <w:r>
        <w:rPr>
          <w:rFonts w:ascii="IRNazanin" w:hAnsi="IRNazanin" w:eastAsia="IRNazanin"/>
          <w:color w:val="111111"/>
          <w:sz w:val="28"/>
          <w:sz w:val="28"/>
          <w:szCs w:val="28"/>
          <w:rtl w:val="true"/>
          <w:lang w:bidi="fa-IR"/>
        </w:rPr>
        <w:t>دچار 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این ترس آمیخته به احترام، محصول آگاهی در برابر قدرت و عظمت خداوند است و با ترس معمولی تفاوت دارد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در حوزه ی معنایی ای قرار دارد که مفاهیمی چون خوف و خشیت با آن هم ردیف و هم معنا هستند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سومین معنای تقوا در قرآن، رعایت اوامر و نواهی خداوند، یا به تعبیر دیگر، عمل به طاعت و ترک گناه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این معنا، در کنار تقوا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آشکارترین معنای تقوا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معنای تقوا حاکی از نوعی حالت قلبی و ملکه 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این معنا، منوط به تبعیت از اوامر و نواهی خداوند و مداومت بر آن است تا به اصطلاح عالمان اخلاق، آن حال به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عمل به طاعت و اجتناب از معصیت، شرط لازم برای رسیدن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آیاتی که احکام و حدود الهی را بیان می کنند بر این معنا دلالت دارد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البته معانی مذکور با یکدیگر ارتباط تنگاتنگی دارند و منظومه ی تقوا را تشکیل می دهند؛ به این معنا که ترس از عذاب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رعایت اوامر و نواهی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شخص به این وسیله، میان خود و قهر و عذاب الهی سپری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از اوامر و نواهی خداوند رفته رفته موجب می شود که تقوا در قلب مؤمن ملکه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كسى كه در برابر شهوات مقاومت كند و بر تقوا و خویشتن داری پاى فشارد و به سبب همين تقوا به بلاها و مصائب شكيبا و صبور باشد، خداوند به اندازه ی نيكى او به ديگران، او را پاداش نيك مى دهد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زمینه ی خروج او از بلاها و مصائب را فراهم می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عامل خودسازی و تربیت نفس،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قدرت بخشيد كه در آن موقعیت آسیب زا و در برابر وسوسه هاى مضاعفى كه از درون و برون به او را مورد تهدید قرار داد بود، تسلیم نشود و خود را نجات دهد</w:t>
      </w:r>
      <w:r>
        <w:rPr>
          <w:rFonts w:eastAsia="IRNazanin" w:cs="IRNazanin"/>
          <w:color w:val="111111"/>
          <w:sz w:val="28"/>
          <w:szCs w:val="28"/>
          <w:rtl w:val="true"/>
          <w:lang w:bidi="fa-IR"/>
        </w:rPr>
        <w:t xml:space="preserve">. </w:t>
      </w:r>
      <w:bookmarkStart w:id="99" w:name="pg9113_91516"/>
    </w:p>
    <w:p>
      <w:pPr>
        <w:pStyle w:val="Heading2"/>
        <w:numPr>
          <w:ilvl w:val="1"/>
          <w:numId w:val="1"/>
        </w:numPr>
        <w:rPr/>
      </w:pPr>
      <w:bookmarkStart w:id="100" w:name="__RefHeading___Toc2865003_2870459653"/>
      <w:bookmarkStart w:id="101" w:name="_Toc32"/>
      <w:bookmarkEnd w:id="99"/>
      <w:bookmarkEnd w:id="100"/>
      <w:r>
        <w:rPr>
          <w:rtl w:val="true"/>
        </w:rPr>
        <w:t>ج</w:t>
      </w:r>
      <w:r>
        <w:rPr>
          <w:rtl w:val="true"/>
        </w:rPr>
        <w:t xml:space="preserve">) </w:t>
      </w:r>
      <w:r>
        <w:rPr>
          <w:rtl w:val="true"/>
        </w:rPr>
        <w:t>مثبت اندیشی و نگرش خوش بینانه</w:t>
      </w:r>
      <w:bookmarkEnd w:id="101"/>
    </w:p>
    <w:p>
      <w:pPr>
        <w:pStyle w:val="BookText"/>
        <w:rPr/>
      </w:pPr>
      <w:r>
        <w:rPr>
          <w:rFonts w:ascii="IRNazanin" w:hAnsi="IRNazanin" w:eastAsia="IRNazanin"/>
          <w:color w:val="111111"/>
          <w:sz w:val="28"/>
          <w:sz w:val="28"/>
          <w:szCs w:val="28"/>
          <w:rtl w:val="true"/>
          <w:lang w:bidi="fa-IR"/>
        </w:rPr>
        <w:t>خوش بینی و برخورداری از نگرش مثبت نسبت به سرانجام و نتایج رویدادها، یکی از عوامل ایجاد و تقویت تاب آوری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خوش بینی به معنای داشتن انتظارات مثبت برای نتایج و پیامدهاست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خوش بینی نوعی انتظار پیامد است؛ انتظار اینکه بدون توجه به عملکرد فرد، پیامد مثبت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انتظاراتی که در حوزه های مختلف زندگی فرد، عمومیت دارند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بنابراین، تفکّر و اندیشه ی مثبت به معنای زودباوری و ساده لوحی نیست؛ بلکه واکنشی مستمر در شرایط بحرانی است که باعث اتخاذ تصمیمی درست در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دامنه ی این تعریف و تلقی از مثبت اندیشی را با لحاظ کردن مصادیقی گسترش می دهند و تعریف آن را به کارگیری تمام ظرفیت های ذهنی مثبت و نشاط انگیز و امیدوار کننده ای می دانند که باعث می شود فرد در برابر عوامل منفی ساخته ی ذهن و احساسات یأس آور ناشی از دشواری ها ارتباط با سایر افراد و رویارویی با طبیعت، تسلیم نشود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اما در واقع، مثبت اندیشی به معنای داشتن تفکّری مبتنی بر امید و حسّ نوع دوستی است که با آمیخته شدن ملاک های بنیادی شخصیّت به بار می نشیند و ثمره ی آن، موفقیت و محبوبیت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خوش بینی، انتظارات مطلوب افراد را در مورد وقایع آینده منعکس می سازد و منبع بسیار مهمی برای انگیزش و مقاوم بودن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بینی نور امید را در فرد زنده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نقش اکسیژن روانی را برای بشر ایفا می کند که وجود آن، برای بقا و مبارزه با چالش ها و دشواری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و امیدواری سبب می شود که افراد با دید مثبت، روحیه ی خود را در شرایط ناگوار حفظ کنند و در برابر رویدادهای ناخوشایند، استقامت نمایند و در نتیجه، این رویدادها را قابل کنترل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خوش </w:t>
      </w:r>
    </w:p>
    <w:p>
      <w:pPr>
        <w:pStyle w:val="BookText"/>
        <w:rPr/>
      </w:pPr>
      <w:r>
        <w:rPr>
          <w:rFonts w:ascii="IRNazanin" w:hAnsi="IRNazanin" w:eastAsia="IRNazanin"/>
          <w:color w:val="111111"/>
          <w:sz w:val="28"/>
          <w:sz w:val="28"/>
          <w:szCs w:val="28"/>
          <w:rtl w:val="true"/>
          <w:lang w:bidi="fa-IR"/>
        </w:rPr>
        <w:t>بینانه پردازش اطلاعات را مؤثرتر می کند و فرد راهبردهای مقابله ای فعال تری را به کار می گیرد و توان کنار آمدن با شرایط را در او تقویت می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قرآن کریم ضمن رد این انتظار و تصور که انسان می تواند بدون تحمّل رنج و سختى به موفقیت و سعادت برسد، بر این اصل تأکید دارد که با وجود توأمان بودن زندگی دنیوی با گرفتاری ها و رنج ها، برای رسیدن به پيروزى و سعادت، باید با امید به آینده، استقامت نمود، چرا که یاری و نصرت خداوند نزدیک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کرديد داخل بهشت مي شويد، بي آن که حوادثي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گرفتاري ها و ناراحتي ها به آنها رسيد، و آن چنان ناراحت شدند که پيامبر و افرادي که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ياري خدا کي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ياري خدا نزديک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و به هر گونه رنج و عذاب و ناراحتى گفته مى شود، و از همین رو، به افراد شجاع كه در ميدان جنگ شديداً مقاومت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بدحالی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خوشحالی و فراخی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ی فوق اشاره به این مفهوم دارد كه برخی مى پنداشتند عامل اصلى ورود به بهشت تنها اظهار ايمان به خداست و به دنبال آن تصور می کردند که نبايد ناراحتى و رنجى را متحمل شوند و بى آن كه تلاش و كوشش به خرج دهند، خداوند همه ی كارها را روبه راه خواهد كرد و دشمنان را نابود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برابر اين تفكّر نادرست، به سنّت هميشگى خداوند كه در همه ی اقوام جارى بوده است اشاره مى كند و به مؤمنان در همه ی قرون و اعصار هشدار مى دهد كه براى پيروزى و موفقيت و نايل شدن به مواهب بهشتى، بايد به </w:t>
      </w:r>
    </w:p>
    <w:p>
      <w:pPr>
        <w:pStyle w:val="BookText"/>
        <w:rPr/>
      </w:pPr>
      <w:r>
        <w:rPr>
          <w:rFonts w:ascii="IRNazanin" w:hAnsi="IRNazanin" w:eastAsia="IRNazanin"/>
          <w:color w:val="111111"/>
          <w:sz w:val="28"/>
          <w:sz w:val="28"/>
          <w:szCs w:val="28"/>
          <w:rtl w:val="true"/>
          <w:lang w:bidi="fa-IR"/>
        </w:rPr>
        <w:t>استقبال مشكلات بروند و تلاش کنند و در حقيقت، اين مشكلات آزمونى است كه مؤمنان را پرورش مى دهد و صاحبان ايمان راستين را از متظاهران به ايمان،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رمز تكامل و ترقى انسان ها همين است، افراد و امّت ها بايد در كوره هاى سخت حوادث قرار بگيرند، و همچون فولاد آبديده شوند، استعدادهاى درونى آنها شكوفا گردد، و ايمانشان به خدا قوي تر شود ضمنا افراد لايق و مقاوم و با ايمان، از افراد نالايق شناخته شوند و صفوفشان از هم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آیه، به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خدا كى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كه در مواقع نهايت شدّت و سختی از سوی برخی مؤمنان گفته مى شد که به عنوان تقاضا و انتظار، مطرح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دنبال آن، از سوى خداوند بشارت داده مى 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نزديك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امیدوار باشید و بدانید که كه در اثر استقامت شما، يارى خداوند به زودى خواهد رسيد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قرآن کریم برای دمیدن در روح امید و مثبت اندیشی انسان، بر این نکته تأکید دارد که سختی ها و ناگواری ها، زودگذر و در عین حال، با آسانی و گشایش همراه هستند؛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 سَيجْعَلُ اللَّهُ بَعْدَ عُسْرٍ يسْرًا؛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کس را جز به مقدار توانايي که به او داده تکليف نمي کند؛ خداوند به زودي بعد از سختي ها آساني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بر این اصل تأکید دارد که سختى ها همواره با آسانى همراه هستند، پس هرگز نباید تلاش را كنار گذاشت، باید باید پيوسته در حال کوشش بود و در تمام اين احوال، به خدا تكيه داشت؛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که از کار مهمي فارغ مي شوي به مهم ديگري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سوي پروردگارت توجه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کریم 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نقش مؤثر مثبت اندیشی آن حضرت در مواجهه ی وی با مشکلات و سختی ها اشاره دارد؛ به خصوص آنجا که آن حضرت پس رد کردن خواسته ی ناشایست همسر عزيز مصر، از سوی او تهدید شد که اگر خواسته ی او را انجام ندهد به زندان خواهد رفت و تحقیر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در چنین وضعیت بحرانی و در پاسخ به این تهدید و دعوت ناشایست، زندان و نتایج آن را به پذیرش انجام چنین عملی ترجیح داد؛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 وَلَقَدْ رَاوَدْتُهُ عَنْ نَفْسِهِ فَاسْتَعْصَمَ وَلَئِنْ لَمْ يفْعَلْ مَا آمُرُهُ لَيسْجَنَنَّ وَلَيكُونًا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کسي است که به خاطر او مرا سرزنش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خويشتن دعوت کردم؛ و او خودداري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دستور مي دهم انجام ندهد، به زندان خواهد افتاد؛ و مسلماً خوار و ذليل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اينها مرا به سوي آن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نيرنگ آنها را از من باز نگرداني، به سوي آنان متمايل خواهم شد و از جاهلان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 دعاي او را اجابت کرد؛ و مکر آنان را از او بگردانيد؛ چرا که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اندیشی و خوش بینی سبب می شود که فرد در مواجهه با سختی ها و ناخوشایندی ها، انتظارات مثبت داشته باشد و به این امید که در دلِ امورِ به ظاهر ناخوشایند، خیر و خوبی نهفته است، در سختی ها و مرارت ها، تاب بیاورد و از آنها برای رشد خود استفاده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فوق، همسر عزيز مصر كه عذر و خواسته ی ناشایست خود را موجه جلوه داده بود يك باره تمام پرده ها را كنار زد و با صراحت تمام به گناه خود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كام گرفتن از خويش دعوت كردم، ولى او خويشتن 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بى آن كه از اين آلودگى به گناه اظهار ندامت كند، و يا لااقل در برابر ميهمانان و حاضرین در آن مجلس، كمى حفظ ظاهر نمايد، با نهايت بى پروايى با لحن جدى كه حاكى از اراده ی قطعى او بود، صريحا اعلام داشت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من فرمان مى دهم انجام </w:t>
      </w:r>
    </w:p>
    <w:p>
      <w:pPr>
        <w:pStyle w:val="BookText"/>
        <w:rPr/>
      </w:pPr>
      <w:r>
        <w:rPr>
          <w:rFonts w:ascii="IRNazanin" w:hAnsi="IRNazanin" w:eastAsia="IRNazanin"/>
          <w:color w:val="111111"/>
          <w:sz w:val="28"/>
          <w:sz w:val="28"/>
          <w:szCs w:val="28"/>
          <w:rtl w:val="true"/>
          <w:lang w:bidi="fa-IR"/>
        </w:rPr>
        <w:t>ندهد و در برابر خواسته و عشق سوزان من تسليم نگردد، به طور قطع به زندان خواهد افتاد و نه تنها زندانی خواهد شد بلكه در درون زندان نيز تحقیر و خوار و ذليل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تهديد صريح همسر عزيز به زندان و ذلّت و تحقیر از يك سو، و وسوسه هاى همسر عزیز مصر و آن زنان آلوده كه در آن مجلس حضور داشتند و اكنون نقش دلالى را بازى مى كنند، از سويى ديگر يك لحظه ی بحرانى شديد براى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 طوفان مشكلات از هر سو او را احاطه كرده بود، اما او كه از قبل خود را ساخته بود، و با شجاعت و شهامت، تصميم خود را گرفت و بى آنكه با زنان هوسباز و هوسران به گفتگو برخيزد رو به درگاه پروردگار آورد و اين چنين به نيايش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 آن همه سختي هايش در نظر من محبوب تر است از آنچه اين زنان مرا به سوى آن مى خوانند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کامل از این که حبس در زندان برای او رنج ها و سختی های زیادی را در پی خواهد داشت، اما آن را مایه ی خلاص شدن از خواسته های ناشایست آن زن و زمینه ی فاصله گرفتن از آن شرايط گناه آلود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از سوی آن زن تهديد می شود که باید به لذت خواهی او تن دهد و یا به حبس و رنج های آن گرفتار خواهد شد، آن حضرت زندانی شدن را به انجام دادن گناه و کارهای ناشایست ترجیح می دهد و با شجاعت و قاطعیّت، خواسته ی زشت آن زن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و نمونه ی دیگری از مثبت اندیشی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ایشان پس از سال ها دوری از خانواده و دیدن رنج ها و سختی های بسیار، به هنگام دیدار با خانواده ی خود، فقط به موهبت های الهی اشاره می کند، و از سختی هایی که بر او گذشت سخنی به میان نمی آورد و عامل جفای برادران را شیطان می داند؛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همگي به خاطر او به سجده افتادند؛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است که قبلا ديدم؛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نيکي کرد هنگامي که مرا از زندان </w:t>
      </w:r>
      <w:bookmarkStart w:id="102" w:name="pg9113_91521"/>
    </w:p>
    <w:p>
      <w:pPr>
        <w:pStyle w:val="BookText"/>
        <w:rPr/>
      </w:pPr>
      <w:bookmarkEnd w:id="102"/>
      <w:r>
        <w:rPr>
          <w:rFonts w:ascii="IRNazanin" w:hAnsi="IRNazanin" w:eastAsia="IRNazanin"/>
          <w:color w:val="111111"/>
          <w:sz w:val="28"/>
          <w:sz w:val="28"/>
          <w:szCs w:val="28"/>
          <w:rtl w:val="true"/>
          <w:lang w:bidi="fa-IR"/>
        </w:rPr>
        <w:t xml:space="preserve">بيرون آورد، و شما را از آن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 که شيطان، ميان من و برادرانم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نسبت به آنچه مي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 که او دانا و حکيم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نمایانگر نمونه ی بسیار زیبایی از نگرش مثبت در بندگان مؤمن خداست و اوج فرهنگ مثبت اندیشی یک انسان مؤمن را به نمایش می گذارد؛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جفای برادرانش سال ها از خانواده دور گردید، به عنوان برده فروخته شد، رنج زندان کشید، غم غربت و جدایی از خانواده را تحمّل کرد، اما وقتی بعد از سال ها خانوداه ی خود را ملاقات کرد، ذرّه ای از غم و اندوه و جفایی که بر وی رفته بود، سخن نگفت و فقط به الطاف و موهبت های الهی اشاره می کند</w:t>
      </w:r>
      <w:r>
        <w:rPr>
          <w:rFonts w:eastAsia="IRNazanin" w:cs="IRNazanin"/>
          <w:color w:val="111111"/>
          <w:sz w:val="28"/>
          <w:szCs w:val="28"/>
          <w:rtl w:val="true"/>
          <w:lang w:bidi="fa-IR"/>
        </w:rPr>
        <w:t>.</w:t>
      </w:r>
    </w:p>
    <w:p>
      <w:pPr>
        <w:pStyle w:val="Heading2"/>
        <w:numPr>
          <w:ilvl w:val="1"/>
          <w:numId w:val="1"/>
        </w:numPr>
        <w:rPr/>
      </w:pPr>
      <w:bookmarkStart w:id="103" w:name="__RefHeading___Toc2865005_2870459653"/>
      <w:bookmarkStart w:id="104" w:name="_Toc33"/>
      <w:bookmarkEnd w:id="103"/>
      <w:r>
        <w:rPr>
          <w:rtl w:val="true"/>
        </w:rPr>
        <w:t>د</w:t>
      </w:r>
      <w:r>
        <w:rPr>
          <w:rtl w:val="true"/>
        </w:rPr>
        <w:t xml:space="preserve">) </w:t>
      </w:r>
      <w:r>
        <w:rPr>
          <w:rtl w:val="true"/>
        </w:rPr>
        <w:t>تصمیم گیری مؤثر و عمل قاطعانه</w:t>
      </w:r>
      <w:bookmarkEnd w:id="104"/>
    </w:p>
    <w:p>
      <w:pPr>
        <w:pStyle w:val="BookText"/>
        <w:rPr/>
      </w:pPr>
      <w:r>
        <w:rPr>
          <w:rFonts w:ascii="IRNazanin" w:hAnsi="IRNazanin" w:eastAsia="IRNazanin"/>
          <w:color w:val="111111"/>
          <w:sz w:val="28"/>
          <w:sz w:val="28"/>
          <w:szCs w:val="28"/>
          <w:rtl w:val="true"/>
          <w:lang w:bidi="fa-IR"/>
        </w:rPr>
        <w:t>تصمیم گیری مؤثر و سازنده و اقدام قاطع، از مهم ترین عوامل و شاخص های تاب آوری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ساده، تصمیم گیری را می توان فرایند انتخاب یک مسیر و یا عمل از بین دو یا چند گزینه ی دیگر به منظور دستیابی به راه حل مناسب و درست برای حل یک مشکل و یا رسیدن به هدف معین دانست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هنگامی که فرد در مواجهه با مشکلات و سختی ها، همه ی جوانب مسائل را می سنجيد و به یک تصمیم می رسد و پيامدها و نتایجش را ارزيابي می کنند، این وضعیت می تواند باعث ایجاد اطمینان و اعتماد به نفس او شود و شک و تردید او را برای عملی کردن این تصمیم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چنانچه فرد در مواجهه با مسائل و موقعیت های نامطلوب، تصمیم گیری درستی را اتخاذ نکند و منتظر بماند تا مسائل خودشان حل شوند، در مقابل مسائل واکنشی همراه با شک و تردید و تزلزل از خود نشان می دهد و نمی تواند آنها را حل و فصل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جوانب یک مسأله توسط فرد بررسی شد و گزینه های مختلف به صورت دقیق مورد ارزیابی قرار گرفتند و بهترین و مناسب ترین گزینه انتخاب شد، نوبت به اجرایی کردن و اقدام به تصمیم می شود؛ در این مرحله، تصمیم گیرنده باید موانعی همچون ترس، سستی، دلهره، شک و تردید، حزن و اندوه و ضعف اراده و انگیزه که می تواند او را منفعل سازد از خود دور نموده و با عزمی راسخ و قاطع و پشتوانه ای محکم </w:t>
      </w:r>
    </w:p>
    <w:p>
      <w:pPr>
        <w:pStyle w:val="BookText"/>
        <w:rPr/>
      </w:pPr>
      <w:r>
        <w:rPr>
          <w:rFonts w:ascii="IRNazanin" w:hAnsi="IRNazanin" w:eastAsia="IRNazanin"/>
          <w:color w:val="111111"/>
          <w:sz w:val="28"/>
          <w:sz w:val="28"/>
          <w:szCs w:val="28"/>
          <w:rtl w:val="true"/>
          <w:lang w:bidi="fa-IR"/>
        </w:rPr>
        <w:t>از نیروهای مادی و معنوی، کمر همّت را برای اجرای تصمیمات ببندد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همین زمینه، قرآن کریم بر تصمیم گیری مؤثر و اقدام قاطعانه برای اجرایی کردن امور تأکید کرده است؛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هنگامي که تصميم گرفتي،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حکم می کند که انسان برای انجام امور، تا زمانی که بررسی کافی را انجام نداده است، تصمیمی نگیرد و اقدامی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مردمى كه كارهاى مهم خود را با مشورت و صلاح انديشى يكديگر انجام مي دهند و صاحب نظران آنها به مشورت مى نشينند، كم تر گرفتار لغزش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افرادى كه گرفتار استبداد رأى هستند و خود را بى نياز از افكار و نظرات ديگران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قوای فكرى فوق العاده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گرفتار اشتباهات خطرناك و دردناكى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که، عموما در تصمیم گیری ها، روش ها و راه کارهای متعددی برای بررسی جوانب مسائل وجود دارد و مشورت کردن با افراد آگاه و باتجربه، یکی از بهترین این روش هاست که به سبب بهره گیری از آن، هم در وقت و زمان تصمیم گیری صرفه جویی می شود و هم ضریب خطاهای تصمیم و اجرای آن کم تر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آیه ی فوق پس از توصیه به مشورت کردن، به عمل قاطعانه امر می کند؛ همان اندازه كه به هنگام مشورت بايد، نرمش و انعطاف به خرج داد، در موقع اتخاذ تصميم نهايى بايد قاطع بود، بنابراين پس از برگزارى مشاوره و روشن شدن نتيجه مشورت، بايد هر گونه ترديد و دودلى و آراء پراكنده را كنار زد و با قاطعيت تصميم گرفت و اين همان چيزى است كه در این آيه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تصميم قاطع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دستور مى دهد كه افراد با ايمان بايد تنها بر خدا تكيه كنند، زيرا خداوند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از اين آيه استفاده مى شود كه توكل بايد حتما بعد از مشورت و استفاده از همه ی امكاناتى كه انسان در اختيار دارد قرار گيرد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مشورت کردن در قرآن کریم از جایگاه مهم و ویژه ای برخوردار بوده است و اهمیت آن به قدری است که در قرآن کریم سوره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مشورت در آن از مهم ترین مسائل محسوب گردیده و در کنار استجابت دعا و نماز و انفاق مطرح شده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کساني که دعوت پروردگارشان را اجابت کرده و نماز را برپا مي دارند و کارهايشان به صورت مشورت در ميان آنهاست و از آنچه به آنها روزي داده ايم انفاق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فوق صفات بهترین انسان ها را برمی شمارد و یکی از این صفات، مشورت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هر چه قدر هم که عاقل و اندیشمند باشد، اما ممکن است در مواردی دچار خطا و اشتباه گردد؛ زیرا احاطه ی کامل به تمام زوایای همه ی مسائل ندارد؛ ولی در صورتی که خِرد جمعی در یک موضوع به کار گرفته شود و تجارب و نظرات دیگران نیز در تصمیم نهایی دخالت داده شود، می تواند تصمیم پخته و دارای ضریب خطای کم تری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تصمیم گیری درست تصمیمی است که همراه با مشورت از روی عقل و استفاده از تجربیات و نظرات سازنده 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تصمیم صحیح و مؤثر، مستلزم یک سری اطلاعات کافی و درست در زمینه ی موضوع مورد بررسی است، در صورت رعایت نکردن آن، تصمیم اتخاذ شده دارای نواقص و معایب فراوانی خواهد بود و چنین تصمیمی از آن جهت که بدون شناخت درست از زوایای مختلف مساله است، عملی کردن آن نیز میسر و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همین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 آگاهي نداري، پيروي مکن، چرا که گوش و چشم و دل، همه مسؤولند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و مشاوره و تحقیق برای تصمیم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تصمیم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به اتخاذ تصمیم می رسد، این تصمیم و اجرای آن، باید از قاطعیّت لازم برخوردار بوده و هیچ گونه ضعف و سستی در انجام </w:t>
      </w:r>
    </w:p>
    <w:p>
      <w:pPr>
        <w:pStyle w:val="BookText"/>
        <w:rPr/>
      </w:pPr>
      <w:r>
        <w:rPr>
          <w:rFonts w:ascii="IRNazanin" w:hAnsi="IRNazanin" w:eastAsia="IRNazanin"/>
          <w:color w:val="111111"/>
          <w:sz w:val="28"/>
          <w:sz w:val="28"/>
          <w:szCs w:val="28"/>
          <w:rtl w:val="true"/>
          <w:lang w:bidi="fa-IR"/>
        </w:rPr>
        <w:t>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فرد قاطع کسی است که هنگام اخذ تصمیم از اراده ی قوی و محکم در به فعلیت رسانیدن تصمیم خود برخوردار باشد و از خرده گیری های دیگران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ایشان در موقعیت تصمیم گیری و اجرایی کردن تصمیم، فردی بسیار قاطع و و دارای عزمی راسخ بوده است؛ به عنوان نمونه آنجا که ایشان پس رد کردن درخواست ناشایست همسر عزيز مصر، از سوی آن زن تهدید شد که اگر خواسته ی او را انجام ندهد به زندان خواهد رفت و تحقیر خواهد شد، ایشان در مقابل، با قاطعیّت و جدیّت، چنین درخواستی را رد نمود؛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 وَلَقَدْ رَاوَدْتُهُ عَنْ نَفْسِهِ فَاسْتَعْصَمَ وَلَئِنْ لَمْ يفْعَلْ مَا آمُرُهُ لَيسْجَنَنَّ وَلَيكُونًا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کسي است که به خاطر او مرا سرزنش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خويشتن دعوت کردم؛ و او خودداري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دستور مي دهم انجام ندهد، به زندان خواهد افتاد؛ و مسلماً خوار و ذليل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اينها مرا به سوي آن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نيرنگ آنها را از من باز نگرداني، به سوي آنان متمايل خواهم شد و از جاهلان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پروردگارش دعاي او را اجابت کرد؛ و مکر آنان را از او بگردانيد؛ چرا که او شنوا و داناست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عزيز مصر با لحن جدى كه حاكى از اراده ی قطعى او بود، صريحا اعلام داشت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 فرمان مى دهم انجام ندهد و در برابر خواسته ی من تسليم نگردد، به طور قطع به زندان خواهد افتاد و نه تنها زندانی خواهد شد، بلکه خوار و ذليل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درخواست را طورى گفت كه جاى ترديد نگذاشت، و رسانيد كه بر اين تصميم خود کاملا قاطع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فهمانيد آن قدر در دل شوهرش نفوذ دارد كه بتواند او را به هر چه كه مى خواهد وادار سازد و در امر او به هر نحوى كه </w:t>
      </w:r>
      <w:bookmarkStart w:id="105" w:name="pg9113_91525"/>
    </w:p>
    <w:p>
      <w:pPr>
        <w:pStyle w:val="BookText"/>
        <w:rPr/>
      </w:pPr>
      <w:bookmarkEnd w:id="105"/>
      <w:r>
        <w:rPr>
          <w:rFonts w:ascii="Amiri" w:hAnsi="Amiri" w:eastAsia="Amiri" w:cs="Amiri"/>
          <w:color w:val="111111"/>
          <w:sz w:val="28"/>
          <w:sz w:val="28"/>
          <w:szCs w:val="28"/>
          <w:rtl w:val="true"/>
          <w:lang w:bidi="ar-SA"/>
        </w:rPr>
        <w:t>دلش بخواهد تصرف كند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بنابراین، آن زن،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موقعیتی قرار داد که تصمیم بگیرد یا خواسته ی او را بپذیرد و اجرایی کند و یا به صورت قطع به زندان خواهد رفت و خوار و ذلیل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کامل از شرایط به وجود آمده و پیامدهای رد کردن این درخواست، زندانی شدن را به انجام دادن گناه و کارهای ناشایست ترجیح داد و با قاطعیّت و عزمی راسخ، خواسته ی زشت آن زن را رد کرد و برای اجرایی کردن این تصمیم، بر خداوند توکل نمود</w:t>
      </w:r>
      <w:r>
        <w:rPr>
          <w:rFonts w:eastAsia="IRNazanin" w:cs="IRNazanin"/>
          <w:color w:val="111111"/>
          <w:sz w:val="28"/>
          <w:szCs w:val="28"/>
          <w:rtl w:val="true"/>
          <w:lang w:bidi="fa-IR"/>
        </w:rPr>
        <w:t>.</w:t>
      </w:r>
    </w:p>
    <w:p>
      <w:pPr>
        <w:pStyle w:val="Heading2"/>
        <w:numPr>
          <w:ilvl w:val="1"/>
          <w:numId w:val="1"/>
        </w:numPr>
        <w:rPr/>
      </w:pPr>
      <w:bookmarkStart w:id="106" w:name="__RefHeading___Toc2865007_2870459653"/>
      <w:bookmarkStart w:id="107" w:name="_Toc34"/>
      <w:bookmarkEnd w:id="106"/>
      <w:r>
        <w:rPr>
          <w:rtl w:val="true"/>
        </w:rPr>
        <w:t>ه</w:t>
      </w:r>
      <w:r>
        <w:rPr>
          <w:rtl w:val="true"/>
        </w:rPr>
        <w:t xml:space="preserve">) </w:t>
      </w:r>
      <w:r>
        <w:rPr>
          <w:rtl w:val="true"/>
        </w:rPr>
        <w:t>پذیرش شرایط تغییرناپذیر</w:t>
      </w:r>
      <w:bookmarkEnd w:id="107"/>
    </w:p>
    <w:p>
      <w:pPr>
        <w:pStyle w:val="BookText"/>
        <w:rPr/>
      </w:pPr>
      <w:r>
        <w:rPr>
          <w:rFonts w:ascii="IRNazanin" w:hAnsi="IRNazanin" w:eastAsia="IRNazanin"/>
          <w:color w:val="111111"/>
          <w:sz w:val="28"/>
          <w:sz w:val="28"/>
          <w:szCs w:val="28"/>
          <w:rtl w:val="true"/>
          <w:lang w:bidi="fa-IR"/>
        </w:rPr>
        <w:t>پذیرفتن شرایط دشوار که انسان در بروز آن نقشی ندارد یا نمی تواند آن را تغییر دهد، به عنوان یک واقعیت تغییرناپذیر، یکی از عواملی است که تحمّل موقعیت های ناگوار را میسر می کند؛ به طور کلی انسان در برخی از موقعیت ها و شرایط، قادر نیست که به برخی اهداف خود دست یابد، در چنین مواقعی، پذیرش شرایطی که نمی توان آنها را عوض کرد و تمرکز بر شرایطی که می توان آنها تغییر داد، گام مهمی در جهت تاب آوری فردی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پذیرش شرایط تغییرناپذیر را می توان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لغوی، مصدر باب تفعیل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نهادن، پذیرفتن، سرسپردن به دیگری و رام بودن در برابر اوست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تسلیم و رضا در اصطلاح علم اخلاق، بدان معناست که انسان در ناملایمات، رنج ها و و بلاها استوار مانده و بدون اعتراض یا تغییری در ظاهر و باطن، با قلبی گشاده به استقبال قضا و مقدرات الهی رود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بنده، خود را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و همه ی تقدیرات و تدبیرات خداوند را هم بر مبنای حکمت و مصلحت می شناسد، نتیجه آن می شود که بر آنچه خداوند درباره ی او خواسته و مقدّر کرده است، صبور و راضی و تسلیم می شود و هیچ اعتراضی نمی کند؛ نه نسبت به آنچه </w:t>
      </w:r>
    </w:p>
    <w:p>
      <w:pPr>
        <w:pStyle w:val="BookText"/>
        <w:rPr/>
      </w:pPr>
      <w:r>
        <w:rPr>
          <w:rFonts w:ascii="IRNazanin" w:hAnsi="IRNazanin" w:eastAsia="IRNazanin"/>
          <w:color w:val="111111"/>
          <w:sz w:val="28"/>
          <w:sz w:val="28"/>
          <w:szCs w:val="28"/>
          <w:rtl w:val="true"/>
          <w:lang w:bidi="fa-IR"/>
        </w:rPr>
        <w:t>درباره ی خود او رقم خورده است، نه نسبت به دیگران، و نه آنچه در عالم هستی می گذرد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نشانه ی تسلیم و رضا، ثبات و استقامت بنده به هنگام نزول بلایا و عدم دگرگونی ظاهری و باطنی او، و اطاعت از اوامر و نواهی خداوند، بدون شکوه و شکایت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قرآن کریم بر تسلیم بودن در برابر قضا و مقدرات الهی تأکید بسیار دارد؛ همچنان که ضمن تأکید بر لزوم تسلیم بودن در برابر مقدرات و فرامین الهی، تسلیم شوندگان را به پاداش الهی بشارت می دهد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أَسْلِمُوا وَبَشِّرِ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تسليم شويد و بشارت ده متواضعان و تسليم شوندگان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چون نام خداوند برده مي شود، دل هايشان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گردد؛ و شکيبايان در برابر مصيبت هايي که به آنان مي رسد؛ و آنها که نماز را برپا مي دارند، و از آنچه به آنان روزي داده ايم انفاق مي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فوق، ابتدا در آیه ی اول دستور می دهد که در برابر مقدرات و فرمان خداوند تسلیم باشید، سپس در آيه ی بعد صفات کسانی که این امر را انجام می دهند توضيح مى دهد؛ 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وقتى نام خداوند برده مى شود دل هايشان مملو از خوف پروردگار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از غضب او بى جهت بترسند، و نه اينكه در رحمت او شك و ترديد داشته باشند، بلكه اين ترس به خاطر مسئوليت هايى است كه بر دوش داشتند و شايد در انجام آن كوتاهى كرده اند، اين ترس به خاطر درك مقام با عظمت خداوند است كه انسان در مقابل عظمت خائف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حوادث دردناكى كه در زندگيشان رخ مى دهد صبر و شكيبايى پيش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حوادث و مشکلات و سختی ها، هر قدر زياد و ناراحتى آن هر قدر سنگين باشد این گروه در برابر آن زانو نمى زنند، خونسردى خود را از </w:t>
      </w:r>
    </w:p>
    <w:p>
      <w:pPr>
        <w:pStyle w:val="BookText"/>
        <w:rPr/>
      </w:pPr>
      <w:r>
        <w:rPr>
          <w:rFonts w:ascii="IRNazanin" w:hAnsi="IRNazanin" w:eastAsia="IRNazanin"/>
          <w:color w:val="111111"/>
          <w:sz w:val="28"/>
          <w:sz w:val="28"/>
          <w:szCs w:val="28"/>
          <w:rtl w:val="true"/>
          <w:lang w:bidi="fa-IR"/>
        </w:rPr>
        <w:t>دست نمى دهند، از ميدان فرار نمى كنند، مأيوس نمى شوند، لب به كفران نمى گشايند و خلاصه ايستادگى مى كنند و پيش مى روند و پيروز مى شوند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بنابراین، تسلیم شدن در برابر ناگواری ها، سختی ها و مصائبی که به واسطه ی مقدرات و قوانین خداوند بر انسان تحمیل و تصویب شده است و راهی برای عوض کردن و تغییر دادن آن نیست، از خصلت های انسان مؤمن است و چنین خصلتی باعث آرامش انسان در شرایط سخت و ناگوار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 آیات قرآن کریم آمده است، تسلیم بودن در برابر مقدرات الهی از خصلت های بسیار ارزشمند نزد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جمله آن حضرت هنگامی که به حکومت رسید در مناجات خود، از خداوند، استمرار تسلیم بودن خود را طلب نموده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حکومت را به من بخشيدي، و مرا از علم تعبير خواب ها آگاه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آفريننده ی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هستي، مرا مسلمان بميران؛ و به صالحان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اخلاص و اسلام مرا مادامى كه زنده ام برايم باقى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اين است كه تا زنده است مسلم زندگى كند، تا در نتيجه دم مرگ هم مسلم بميرد، و اين كنايه است از اين كه خداوند او را تا دم مرگ بر اسلام پايدار بدارد، نه اينكه معنايش اين باشد كه دم مرگ مسلم باشم، هر چند در زندگى مسلم نبودم</w:t>
      </w:r>
      <w:r>
        <w:rPr>
          <w:rFonts w:eastAsia="IRNazanin" w:cs="IRNazanin"/>
          <w:color w:val="111111"/>
          <w:sz w:val="28"/>
          <w:szCs w:val="28"/>
          <w:rtl w:val="true"/>
          <w:lang w:bidi="fa-IR"/>
        </w:rPr>
        <w:t>.</w:t>
      </w:r>
      <w:r>
        <w:rPr>
          <w:rStyle w:val="FootnoteAnchor"/>
          <w:rtl w:val="true"/>
        </w:rPr>
        <w:footnoteReference w:id="2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بعد از آن که به ولايت خداوند در دنيا و آخرت شهادت داد، مانند يك بنده و مملوك كه در تحت ولايت مالك خويش است درخواست مى كند كه او را آن چنان قرار دهد كه ولايت او بر وى در دنيا و آخرت مقتضى آن است، و آن اين است كه وى را تسليم در برابر خود كند؛ مادامى كه در دنيا زنده است، و در آخرت در زمره ی صالحين قرارش دهد، زيرا كمال بنده آن است كه نسبت به صاحب و </w:t>
      </w:r>
    </w:p>
    <w:p>
      <w:pPr>
        <w:pStyle w:val="BookText"/>
        <w:rPr/>
      </w:pPr>
      <w:r>
        <w:rPr>
          <w:rFonts w:ascii="IRNazanin" w:hAnsi="IRNazanin" w:eastAsia="IRNazanin"/>
          <w:color w:val="111111"/>
          <w:sz w:val="28"/>
          <w:sz w:val="28"/>
          <w:szCs w:val="28"/>
          <w:rtl w:val="true"/>
          <w:lang w:bidi="fa-IR"/>
        </w:rPr>
        <w:t>ربّ خود تسليم باشد، و مادامى كه زنده است در برابر آنچه وى از او مى خواهد سر تسليم فرود آورد، و در اعمال اختياريه ی خود چيزى كه مايه ی كراهت و نارضايتى او است از خود نشان ندهد و تا آنجا كه مى تواند و در اختيار اوست خود را چنان كند كه براى قرب مولايش صالح، و براى مواهب بزرگ او لايق باشد، و همين معنا باعث شد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بخواهد كه او را در دنيا مسلم، و در آخرت در زمره ی صالحان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اسلامى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 بالاترين درجات اسلام، و عالى ترين مراتب آن است، و آن عبارت است از تسليم محض بودن براى خداى سبحان به اينكه بنده براى خود و براى آثار وجودى خود هيچ استقلالى نبيند و در نتيجه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و چه صفات و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پروردگارش مشغول نسازد، و اين معنا وقتى به خدا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شود كه خدايا تو مرا مسلم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خداوند بنده اش را خالص براى خود قرار دهد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قدرت و حكومت و سياست، زمينه ی خروج از دين است، مگر اينكه خداوند لطف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دعايى داشت و در زندان دعاى ديگر داشت، ولى همين كه به حكومت رسيد دعاى او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را مسلمان بمیران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يعنى من دوام ملك و بقاء حكومت و زندگى مادي ام را از تو تقاضا نمى كنم، چرا كه اينها همه فانى هستند و فقط دورنماى دل انگيزى دارند، بلكه از تو اين مى خواهم كه عاقبت و پايان كارم به خير باشد، و با ايمان و تسليم در راه تو، و براى تو جان دهم، و در صف صالحان و شايستگان و دوستان با اخلاصت قرار گيرم، مهم براى من اينها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خصلت یا مقام تسلیم بودن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آن حضرت در همه ی حالات و لحظات زندگی، خداوند را ولی و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داند و مقدرات و فرامین خداوند را بر مبنای حکمت و مصلحت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قبال مصائب و سختی هایی که بر حسب مقدرات و قضای الهی رخ می دهد، شکوه و اعتراض نمی کند، بلکه با تسلیم و رضای محض، آنها را می پذیرد و در سختی ها و بلاها، خود را در مدار آرامش و اطمینان قرار می دهد</w:t>
      </w:r>
      <w:r>
        <w:rPr>
          <w:rFonts w:eastAsia="IRNazanin" w:cs="IRNazanin"/>
          <w:color w:val="111111"/>
          <w:sz w:val="28"/>
          <w:szCs w:val="28"/>
          <w:rtl w:val="true"/>
          <w:lang w:bidi="fa-IR"/>
        </w:rPr>
        <w:t xml:space="preserve">. </w:t>
      </w:r>
      <w:bookmarkStart w:id="108" w:name="pg9113_91529"/>
    </w:p>
    <w:p>
      <w:pPr>
        <w:pStyle w:val="Heading2"/>
        <w:numPr>
          <w:ilvl w:val="1"/>
          <w:numId w:val="1"/>
        </w:numPr>
        <w:rPr/>
      </w:pPr>
      <w:bookmarkStart w:id="109" w:name="__RefHeading___Toc2865009_2870459653"/>
      <w:bookmarkStart w:id="110" w:name="_Toc35"/>
      <w:bookmarkEnd w:id="108"/>
      <w:bookmarkEnd w:id="109"/>
      <w:r>
        <w:rPr>
          <w:rtl w:val="true"/>
        </w:rPr>
        <w:t>و</w:t>
      </w:r>
      <w:r>
        <w:rPr>
          <w:rtl w:val="true"/>
        </w:rPr>
        <w:t xml:space="preserve">) </w:t>
      </w:r>
      <w:r>
        <w:rPr>
          <w:rtl w:val="true"/>
        </w:rPr>
        <w:t>برقراری روابط مؤثر با خانواده و اطرافیان</w:t>
      </w:r>
      <w:bookmarkEnd w:id="110"/>
    </w:p>
    <w:p>
      <w:pPr>
        <w:pStyle w:val="BookText"/>
        <w:rPr/>
      </w:pPr>
      <w:r>
        <w:rPr>
          <w:rFonts w:ascii="IRNazanin" w:hAnsi="IRNazanin" w:eastAsia="IRNazanin"/>
          <w:color w:val="111111"/>
          <w:sz w:val="28"/>
          <w:sz w:val="28"/>
          <w:szCs w:val="28"/>
          <w:rtl w:val="true"/>
          <w:lang w:bidi="fa-IR"/>
        </w:rPr>
        <w:t>برقراری رابطه ی مؤثر و شایسته با خانواده و آشنایان از مهم ترین عوامل افزایش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تاب آور و سازگار با فراهم نمودن روابط صمیمانه ی می توانند نقش مؤثری بر ارتقای بهداشت روانی خود و جامعه داشته باشند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خانواده، کانون مودّت و رحمت است و یکی از اهداف مهم تشکیل خانواده، رسیدن به آرامش فکری و ذهنی است؛ در خانواده ای که اعضای آن صمیمی و پشتیبان هم هستند، حوادث و مصیبت ها کمتر به آنها آسیب وارد می کند و توان مقابله با مشکلات در آن خانواده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دین اسلام بر تشکیل خانواده و نقش مهم صمیمت در خانواده برای ایجاد آرامش و مقابله با مشکلات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قطعی این صمیمیت این است که اعضای خانواده در مواجهه با مشکلات زندگی، احساس تنهایی نکنند و برای حل مسائل با توان و قدرت بیشتری تلاش کنند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همین روست که در قرآن کریم، خانواده به عنوان عامل پیدایش مودّت و رحمت محسوب شده و هدف از ازدواج و تشکیل خانواده، ایجاد آرامش معرفی گردیده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هاي او اينکه همسراني از جنس خودتان براي شما آفريد تا در کنار آنان آرامش يابيد، و در ميانتان مودت و رحمت قرار داد؛ در اين نشانه هايي است براي گروهي که تفکّر مي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فوق بر این نکته تأکید دارد که هدف از ازدواج صرفاً پاسخ گویی به غریزه ی جنسی نیست، بلکه هدف رسيدن به يك آرامش جسمى و روانى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قرآن کریم بر داشتن روابط نیکو با خانواده، آشنایان و همسایگان و دوستان، تأکید بسیار کرده و در کنار عبادت خداوند، به داشتن این روابط حسنه و شایسته دعوت نموده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را همتاي او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نيکي کنيد؛ همچنين به خويشاوندان و يتيمان و مسکينان، و همسايه ی نزديک، و همسايه ی دور، و دوست و همنشين، و واماندگان در سفر، و بردگاني که مالک آنها هستيد؛ زيرا خداوند، کسي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اداي حقوق ديگران سرباز مي 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ضمن نهی از قطع پیوندهای خویشاوندی، کسانی که روابط خویشاوندی را قطع و صله ی رحم را ترک می کنند به عنوان فاسقان و فاسدان و زیانکاران معرفی کرده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کساني هستند که پيمان خدا را، پس از محکم ساختن آن، مي شکنند؛ و پيوندهايي را که خدا دستور داده برقرار سازند، قطع نموده، و در روي زمين فساد مي کنند؛ اينها زيانکارانند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ی فوق اعلام می دارد فاسقان پيوندهايى را كه خداوند دستور داده بر قرار بماند قطع مى كنند، اين پيوندها شامل پيوند خويشاوندى، پيوند دوستى، پيوندهاى اجتماعى، پيوند و ارتباط با رهبران الهى و پيوند و رابطه با خداوند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مفهوم این آیه ، در آیه ی دیگر نیز آمده و قرآن کریم این افراد را لعنت کرده است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عهد الهي را پس از محکم کردن مي شکنند، و پيوندهايي را که خدا دستور به برقراري آن داده قطع مي کنند، و در روي زمين فساد مي نمايند، لعنت براي آنهاست؛ و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فراز و نشیب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دربردارنده ی نمونه ی واضحی از آسیب هایی است که به واسطه ی روابط غیر مؤثر و ناشایست اعضای خانواده به وجود می آید؛ آنجا که قرآن کریم اشاره می کند ریشه ی نقشه ی شیطانی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رابطه و رفتارهای ناشایست آنها با پدرشان و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لَيوسُفُ وَأَخُوهُ أَحَبُّ إِلَى أَبِينَا مِنَّا وَنَحْنُ عُصْبَةٌ إِنَّ أَبَانَا لَفِي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صَالِحِينَ؛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 هستند؛ در حالي که ما گروه نيرومندي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گمراهي آشکاري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بکشيد؛ يا او را به سرزمين دوردستي بيفکنيد؛ تا توجه پدر، فقط به شما باشد؛ و بعد از آن، افراد صالحي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 آیات فوق آمده است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خود را به دلیل محبّت بیشتر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گمراه و مقصر می دانستند و خودخواهی و حسادت آنها باعث شد که به جای این که دلیل محبّت بیشتر پدرشان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را در کمال شخصیت آن دو جستجو کنند، دچار خود برتربینی شده و با تحریک حسادت در هم آمیخته و زمینه ی رفتارهای ناهنجار بعدی را فراهم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نقطه ی مقابل این آسیب، قرآن کریم اشاره می دارد که داشتن روابط خوب و سازنده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 دوستان و آشنایان، در نجات آن حضرت از شرایط ناگوار مؤثر بوده است؛ یکی از نمونه های این روابط نیکو و شایسته، دوستی سازنده 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زندانیان بود، به طوری که یکی از آنها پس از آزادی خود، نزد آن حضرت برگشت و رؤیای پادشاه مصر را برای آن حضرت بازگو کرد و </w:t>
      </w:r>
    </w:p>
    <w:p>
      <w:pPr>
        <w:pStyle w:val="BookText"/>
        <w:rPr/>
      </w:pPr>
      <w:r>
        <w:rPr>
          <w:rFonts w:ascii="IRNazanin" w:hAnsi="IRNazanin" w:eastAsia="IRNazanin"/>
          <w:color w:val="111111"/>
          <w:sz w:val="28"/>
          <w:sz w:val="28"/>
          <w:szCs w:val="28"/>
          <w:rtl w:val="true"/>
          <w:lang w:bidi="fa-IR"/>
        </w:rPr>
        <w:t>همین دیدار دوستانه و تعبیر نمودن رؤیا، زمینه ی نجات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فراهم آورد؛ همچنان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 سَبْعِ بَقَرَاتٍ سِمَانٍ يأْكُلُهُنَّ سَبْعٌ عِجَافٌ وَسَبْعِ سُنْبُلَاتٍ خُضْرٍ وَأُخَرَ يابِسَاتٍ لَعَلِّي أَرْجِعُ إِلَى النَّاسِ لَعَلَّهُمْ يعْلَمُونَ؛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زندان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 مرد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اين خواب اظهار نظر کن که هفت گاو چاق را هفت گاو لاغر مي خورند؛ و هفت خوشه ی تر، و هفت خوشه ی خشکيده؛ تا من به سوي مردم بازگردم،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تعبير اين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که در آیات قرآن کریم آمده است پس از آن که شاه مصر آن رؤیا را در خواب دید و همنشینان و مشاوران وی نتوانستند آن را تعبیر کنند، همان دوستى كه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زندان از او خواسته بود پس از آزادی، نزد شاه از وی سخن بگوید تا تحقيق كند و بى گناهى او ثابت گردد، ولی او این درخواست را فراموش کرده بود، با وجود آن که در حق آن حضرت بى وفايى فراوان كرده بود ولی مى دانست بزرگوارى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خواهد شد كه سر گله و شکایت را باز كند و برای تعبیر رؤیا به او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آنچه که در آیات فوق آمده است هنگام دیدار با آن حضرت،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 أَفْتِنَا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 او در این تعبیر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 بسیار راستگو خوانده است یعنی و کسی که هر چه مى گويد راست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تعبیر نوعی مبالغه در راستگويى است و دوست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این تعبیر را گفته که راستگويى آن حضرت را پیش تر و هنگامی که خود در زندان بود و تعبيرى كه از خواب او و خواب رفيقش كرده بود را دیده بود، همچنين راستگویی آن حضرت را در گفتار و كردارى كه از او در زندان مشاهده كرده بود بياد داشت</w:t>
      </w:r>
      <w:r>
        <w:rPr>
          <w:rFonts w:eastAsia="IRNazanin" w:cs="IRNazanin"/>
          <w:color w:val="111111"/>
          <w:sz w:val="28"/>
          <w:szCs w:val="28"/>
          <w:rtl w:val="true"/>
          <w:lang w:bidi="fa-IR"/>
        </w:rPr>
        <w:t>.</w:t>
      </w:r>
      <w:r>
        <w:rPr>
          <w:rStyle w:val="FootnoteAnchor"/>
          <w:rtl w:val="true"/>
        </w:rPr>
        <w:footnoteReference w:id="2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دیگری از نقش مؤثر روابط شایسته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و آشنایان در تاب آوری آن حضرت، رفتار شایسته وی با برادانش بود که با وجود خطای بزرگ آنها در حق وی، آنها را بخشید و همین </w:t>
      </w:r>
    </w:p>
    <w:p>
      <w:pPr>
        <w:pStyle w:val="BookText"/>
        <w:rPr/>
      </w:pPr>
      <w:r>
        <w:rPr>
          <w:rFonts w:ascii="IRNazanin" w:hAnsi="IRNazanin" w:eastAsia="IRNazanin"/>
          <w:color w:val="111111"/>
          <w:sz w:val="28"/>
          <w:sz w:val="28"/>
          <w:szCs w:val="28"/>
          <w:rtl w:val="true"/>
          <w:lang w:bidi="fa-IR"/>
        </w:rPr>
        <w:t>بخشش و رفتار شایسته، باعث دیدار دوباره ی خانواده و آشنایان و پایان یافتن دوری از آنان گردید؛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أَإِنَّكَ لَأَنْتَ يوسُفُ 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آثَرَكَ اللَّهُ عَلَينَا وَإِنْ كُنَّا 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با يوسف و برادرش چه کرديد، آنگاه که جاهل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همان يوسفي؟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يوسفم، و 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کس تقوا پيشه کند، و شکيبايي و استقامت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پيروز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نيکوکاران را ضايع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برتري بخشيده؛ و ما خطاکار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توبيخي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مي بخشد؛ و او مهربان 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مرا ببريد، و بر صورت پدرم بيندازيد، بينا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نزديکان خود را نزد من بياوريد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رفتار شایسته ی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برادرانش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خود را هر روز و شب سر سفره ی خود مى نشاند، ولی آنها احساس شرمندگى مى كردند و کسی را به سراغ او فرستادند و گفتند كه سفره ی ما جدا باشد، چون چهره ی تو ما را شرمسار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افتخار مى كنم كه در كنار شما باشم و با شما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مردم كه مرا مى ديدند،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برده ى بيست درهمى را به 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وجود شما براى من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مردم مى دانند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نبوده ام،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مثل شما دارم و از نوادگان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ترين ضربه ها را به او زده بودند، و او را تا آستانه ی قتل و مرگ پيش برده بودند و اگر لطف خدا شامل حال او نشده بود، رهايى براى او ممكن نبود، آنها نه تنها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دادند كه پدرش را نيز سخت شكنجه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همگى زار و نزار در برابر او قرار گرفتند و تمام قدرت و حکومت در دست او بود، از لابلاى جملات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احساس مى شود كه او نه تنها هيچ گونه كينه اى در دل نگرفته بود، بلكه اين موضوع او را رنج مى برد كه نكند برادران به ياد گذشته بيفتند و ناراحت شوند و احساس شرمندگى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نهايت كوشش را به خرج مى داد كه اين احساس را از درون جان آنها بيرون براند و حتى از اين بالاتر، مى خواست به آنها حالى كند كه آمدن شما به مصر از اين نظر كه وسيله ی شناسايى بيشتر من در اين سرزمين و اينكه از خاندان رسالت هستم، نه يك غلام كنعانى كه به چند درهم فروخته شده باشم براى من مايه ی فخر و مباهات است او مى خواست آنها چنين احساس كنند که نه تنها بدهكار نيستند، بلكه چيزى هم طلبكارند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رفتار شایسته 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خانواده به گونه ای بود که حتی با وجود کم لطفی ها و خطاکاری های آنها، آن حضرت با رفتار کریمانه آنها را می بخشید و در برخورد با آنها، آنان را مايه ی فخر و مباهات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ی تحکیم پیوند دوستی و خانوادگی فراهم آورد و وجود همین رابطه ی مؤثر، باعث نجات آن حضرت از زندان و پایان یافتن دوری از خانواده و خویشاوندان گردید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113_91536"/>
      <w:bookmarkStart w:id="112" w:name="pg9113_91536"/>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pg9113_91536"/>
      <w:bookmarkStart w:id="114" w:name="__RefHeading___Toc2865011_2870459653"/>
      <w:bookmarkStart w:id="115" w:name="_Toc36"/>
      <w:bookmarkEnd w:id="113"/>
      <w:bookmarkEnd w:id="114"/>
      <w:r>
        <w:rPr>
          <w:rtl w:val="true"/>
        </w:rPr>
        <w:t>فصل چهارم</w:t>
      </w:r>
      <w:r>
        <w:rPr>
          <w:rtl w:val="true"/>
        </w:rPr>
        <w:t xml:space="preserve">: </w:t>
      </w:r>
      <w:r>
        <w:rPr>
          <w:rtl w:val="true"/>
        </w:rPr>
        <w:t xml:space="preserve">آثار و کارکردهای تاب آوری در زندگی حضرت یوسف </w:t>
      </w:r>
      <w:r>
        <w:rPr>
          <w:rtl w:val="true"/>
        </w:rPr>
        <w:t>(</w:t>
      </w:r>
      <w:r>
        <w:rPr>
          <w:rtl w:val="true"/>
        </w:rPr>
        <w:t>علیه السلام</w:t>
      </w:r>
      <w:r>
        <w:rPr>
          <w:rtl w:val="true"/>
        </w:rPr>
        <w:t>)</w:t>
      </w:r>
      <w:bookmarkEnd w:id="1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9113_91538"/>
      <w:bookmarkStart w:id="117" w:name="pg9113_91538"/>
      <w:bookmarkEnd w:id="117"/>
    </w:p>
    <w:p>
      <w:pPr>
        <w:pStyle w:val="Heading2"/>
        <w:numPr>
          <w:ilvl w:val="1"/>
          <w:numId w:val="1"/>
        </w:numPr>
        <w:rPr/>
      </w:pPr>
      <w:bookmarkStart w:id="118" w:name="pg9113_91538"/>
      <w:bookmarkStart w:id="119" w:name="__RefHeading___Toc2865013_2870459653"/>
      <w:bookmarkStart w:id="120" w:name="_Toc37"/>
      <w:bookmarkEnd w:id="118"/>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زندگی انسان همواره در معرض ناگواری ها، سختی ها، مشکلات و بحران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تاب آوری و غلبه بر سختی ها و و فائق آمدن بر بحران ها، کارکردها و آثار مثبت و سازنده ای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آثار مثبت و کارکردهای سازنده ای اشاره کرده که متأثر از تاب آوری ایشان در سختی ها و مشکلات و بحران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سعی می شود براساس مفاهیم آیات قرآن کریم، مهم ترین آثار و کارکردهای تاب آوری در زندگی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گردد؛</w:t>
      </w:r>
    </w:p>
    <w:p>
      <w:pPr>
        <w:pStyle w:val="Heading2"/>
        <w:numPr>
          <w:ilvl w:val="1"/>
          <w:numId w:val="1"/>
        </w:numPr>
        <w:rPr/>
      </w:pPr>
      <w:bookmarkStart w:id="121" w:name="__RefHeading___Toc2865015_2870459653"/>
      <w:bookmarkStart w:id="122" w:name="_Toc38"/>
      <w:bookmarkEnd w:id="121"/>
      <w:r>
        <w:rPr>
          <w:rtl w:val="true"/>
        </w:rPr>
        <w:t>الف</w:t>
      </w:r>
      <w:r>
        <w:rPr>
          <w:rtl w:val="true"/>
        </w:rPr>
        <w:t xml:space="preserve">) </w:t>
      </w:r>
      <w:r>
        <w:rPr>
          <w:rtl w:val="true"/>
        </w:rPr>
        <w:t>حفظ آرامش و ثبات هیجانی</w:t>
      </w:r>
      <w:bookmarkEnd w:id="122"/>
    </w:p>
    <w:p>
      <w:pPr>
        <w:pStyle w:val="BookText"/>
        <w:rPr/>
      </w:pPr>
      <w:r>
        <w:rPr>
          <w:rFonts w:ascii="IRNazanin" w:hAnsi="IRNazanin" w:eastAsia="IRNazanin"/>
          <w:color w:val="111111"/>
          <w:sz w:val="28"/>
          <w:sz w:val="28"/>
          <w:szCs w:val="28"/>
          <w:rtl w:val="true"/>
          <w:lang w:bidi="fa-IR"/>
        </w:rPr>
        <w:t>حفظ آرامش و تعادل و ثبات هیجانی از نتایج و کارکردهای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آوری به افراد کمک می کند تا در شرایط ناگوار، ثبات هیجانی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فرد با رویدادهای برانگیزاننده ی هیجان مواجه می شود، تاب آوری به فرد کمک می کند که این دوره ی کوتاه برانگیختگی جسمی و روانی را تاب بیاورد و هیجانات خود را کنترل کند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تحقیقات انجام شده، تاب آوری در زمینه ی رفتار فردی نقش محافظتی دارد، ویژگی استرس زاییِ حوادث را می کاهد، به تأمین سلامت جسمی و روانی و آرامش بیشتر منجر می گردد و توان مقابله و کنار آمدن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افراد تاب آور در برابر استرس، مقاوم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ی مقابل آن، بی تابی تأثیر منفی در حفظ آرامش روان و کنترل هیجانات دارد، همچنان که بی تابی و کم طاقتی در برابر کینه و آزار دیگران، توان مقابله ی فرد را کاهش می دهد، قدرت فکر و اندیشه ی او را می کاهد و سبب رفتاری می شود که در نهایت به اختلافات و کدورت ها دامن می زند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افراد تاب آور افسردگی، اضطراب و استرس کم </w:t>
      </w:r>
    </w:p>
    <w:p>
      <w:pPr>
        <w:pStyle w:val="BookText"/>
        <w:rPr/>
      </w:pPr>
      <w:r>
        <w:rPr>
          <w:rFonts w:ascii="IRNazanin" w:hAnsi="IRNazanin" w:eastAsia="IRNazanin"/>
          <w:color w:val="111111"/>
          <w:sz w:val="28"/>
          <w:sz w:val="28"/>
          <w:szCs w:val="28"/>
          <w:rtl w:val="true"/>
          <w:lang w:bidi="fa-IR"/>
        </w:rPr>
        <w:t>تری را تجربه می 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در صورت مواجهه با موقعیت های دشوار و استرس زا، سریع به حالت عادی برمی گردند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اشاره دارد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 پر تنش و بحرانی و در مواجهه با رفتارهای آزار دهنده ی دیگران، آرامش خود را حفظ می نمود و هیجانات خود را کنترل و مهار می کرد؛ از جمله آنجا که برادرانش، به او تهمت سرقت زدند، آن حضرت در چنین وضعیتی، خشم و هیجانات خود را مهار نمود و با سعه ی صدر با آنها رفتار کرد؛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يسْرِقْ فَقَدْ سَرَقَ أَخٌ لَهُ مِنْ قَبْلُ فَأَسَرَّهَا يوسُفُ فِي نَفْسِهِ وَلَمْ يبْدِهَا لَهُمْ قَالَ أَنْتُمْ شَرٌّ مَكَانًا وَاللَّهُ أَعْلَمُ بِمَا تَصِفُونَ؛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دزدي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تعجب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 از او دزدي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خود پنهان داشت، و براي آنها آشکار نکرد؛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نظر منزلت بدترين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توصيف مي کنيد، آگاه 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 فوق در ادامه ی ماجرایی است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فرمان الهى مأمور شد تا برادرش بنیامین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كه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نقشه اى بود براى حفظ برادرش نزد خود، تكميل آزمايش پدرش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آزمايش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خود بنیامین نیز از این نقشه با خبر بود و او مى دانست که این نقشه براى نگهداشتن او چیده شده است و به این امر 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اجرایی کردن آن،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پنهانی ظرف آبخوری پادشاه را درون بار برادرش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كه قافله آماده ی حركت شد، مأموران كيل مواد غذايى مشاهده كردند كه اثرى از پيمانه ی مخصوص پادشاه نيست، سپس كسى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قافله شما سارق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بارهاى آنها را بگشايند و يك يك بازرسى كنند، منتها براى اينكه طرح و نقشه ی اصلى معلوم نشود، نخست بارهاى ديگران را قبل از بار برادرش بنيامين بازرسى كرد و سپس پيمانه ی مخصوص را از بار برادرش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bookmarkStart w:id="123" w:name="pg9113_91540"/>
    </w:p>
    <w:p>
      <w:pPr>
        <w:pStyle w:val="BookText"/>
        <w:rPr/>
      </w:pPr>
      <w:bookmarkEnd w:id="123"/>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پیمانه را داخل بار بنیامین یافتند و یقین پیدا کردند سرقت از ناحیه ی او صورت گرفته است، باور كردند كه برادرشان دست به سرقت زشت و شومى زده است و سابقه ی آنها را نزد عزيز مصر به كلى خراب كرده است، لذا براى اينكه خود را تبرئه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پسر دزدى كند چيز عجيبى نيست، چرا كه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قبلا مرتكب چنين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دو از يك پدر و مادر هستند و حساب آنها از ما كه از مادر ديگرى هستيم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خواستند خط فاصلى ميان خود و بنيامين بكشند و سرنوشت او را با برادرش يوسف پيوند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شنيدن اين سخن سخت ناراحت شد، اما با سعه ی صدر آن را در دل پنهان داشت و براى آنها آشكار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این تهمت بزرگ به پاسخ آنها نپرداخت، همين اندازه به صو رت سربسته به آنها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كسى كه اين نسبت را به او مى دهيد بدتريد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از نظر مقام و منزلت بدترين مردميد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آنچه مى گویيد آگاه تر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بنابراین، تاب آوری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آن حضرت با وجود خشمگین شدن به خاطر شنیدن تهمت سرقت، آرامش خود را حفظ کند، بر هیجانات خود غلبه نماید و رفتار و واکنشی منطقی و عاقلانه خود نشان دهد</w:t>
      </w:r>
      <w:r>
        <w:rPr>
          <w:rFonts w:eastAsia="IRNazanin" w:cs="IRNazanin"/>
          <w:color w:val="111111"/>
          <w:sz w:val="28"/>
          <w:szCs w:val="28"/>
          <w:rtl w:val="true"/>
          <w:lang w:bidi="fa-IR"/>
        </w:rPr>
        <w:t>.</w:t>
      </w:r>
    </w:p>
    <w:p>
      <w:pPr>
        <w:pStyle w:val="Heading2"/>
        <w:numPr>
          <w:ilvl w:val="1"/>
          <w:numId w:val="1"/>
        </w:numPr>
        <w:rPr/>
      </w:pPr>
      <w:bookmarkStart w:id="124" w:name="__RefHeading___Toc2865017_2870459653"/>
      <w:bookmarkStart w:id="125" w:name="_Toc39"/>
      <w:bookmarkEnd w:id="124"/>
      <w:r>
        <w:rPr>
          <w:rtl w:val="true"/>
        </w:rPr>
        <w:t>ب</w:t>
      </w:r>
      <w:r>
        <w:rPr>
          <w:rtl w:val="true"/>
        </w:rPr>
        <w:t xml:space="preserve">) </w:t>
      </w:r>
      <w:r>
        <w:rPr>
          <w:rtl w:val="true"/>
        </w:rPr>
        <w:t>افزایش سخت کوشی و سرسختی</w:t>
      </w:r>
      <w:bookmarkEnd w:id="12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یافتن و تقویت سخت کوشی و سرسختی افراد در مواجهه با رویدادها و موقعیت های تهدید کننده و نامطلوب زندگی یکی از پیامدها و کارکردهای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سخت کوشی را سازه ای متشکل از سه گرایش یا مؤلفه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این سازه هنگام مواجهه ی فرد با شرایط و حوادث استرس زا و تهدید کننده، بر تفسیرها و برداشت های او برای سازش بهتر تأثیر می گذارد؛ مؤلفه ی تعهّد به باور فرد نسبت به اهمیت، ارزش و معناداری فعالیت ها و امور زندگی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گرایش تعهّد نیرومندی دارند، به ارزش و حقانیت آنچه که هستند و آنچه که انجام می دهند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ی کنترل تعیین کننده ی این باور است که تغییرات زندگی قابل پیش بینی و کنترل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 ی </w:t>
      </w:r>
    </w:p>
    <w:p>
      <w:pPr>
        <w:pStyle w:val="BookText"/>
        <w:rPr/>
      </w:pPr>
      <w:r>
        <w:rPr>
          <w:rFonts w:ascii="IRNazanin" w:hAnsi="IRNazanin" w:eastAsia="IRNazanin"/>
          <w:color w:val="111111"/>
          <w:sz w:val="28"/>
          <w:sz w:val="28"/>
          <w:szCs w:val="28"/>
          <w:rtl w:val="true"/>
          <w:lang w:bidi="fa-IR"/>
        </w:rPr>
        <w:t>مبارزه طلبی بیان کننده ی این باور است که تغییرات زندگی واقعیت های معمول هستند و به منزله ی موقعیت ها و آوردگاه هایی برای مبارزه و فرصتی برای رشد تلقی می شوند، نه تهدیدی برای حس ایمنی و بقا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سخت کوشی روانی یا همان سرسختی ذهنی را به عنوان فاکتور مؤثر یا عاملی برای ارتقای سلامت جسمی و روحی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سخت کوشی روانی نوعی سبک شخصیتی است که مجموعه ای از صفات روانی را در بر می گیرد؛ افرادی که از این سبک شخصیتی برخوردارند در مقایسه با کسانی که در برابر مشکلات به زانو درآمده و تسلیم شده اند تجربه های زندگی را عمدتاً تجربه های مثبت قلمداد می کنند و نسبت به آنها احساسی از نوع تعهد دارند؛ به عبارت دیگر، مشکلات را به عنوان بخشی از زندگی و فرصتی برای یادگیری، پیشرفت و رشد دانش در نظر می گیرند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یافته های پژوهشی نیز نشان داده اند که سخت کوشی به مثابه ی سپری در مقابل استرس در موقعیت های گوناگون زندگی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اعتماد شخص به توانایی خود برای مقابله با شرایط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استقلال و خودپیروی را افزایش می دهد و موجب ارتقا و بهبود عملکرد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کوشی همچنین با فعال سازی راهبردهای مقابله ی تبدیلی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تبدیل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استرس زا به جای راهبردهای مقابله ی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انکاری، اجتنابی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بیماری های جسمانی مربوط به استرس، بیماری های روانی و ضعف های رفتاری و عملکردی را کاهش می دهد</w:t>
      </w:r>
      <w:r>
        <w:rPr>
          <w:rFonts w:eastAsia="IRNazanin" w:cs="IRNazanin"/>
          <w:color w:val="111111"/>
          <w:sz w:val="28"/>
          <w:szCs w:val="28"/>
          <w:rtl w:val="true"/>
          <w:lang w:bidi="fa-IR"/>
        </w:rPr>
        <w:t>.</w:t>
      </w:r>
      <w:r>
        <w:rPr>
          <w:rStyle w:val="FootnoteAnchor"/>
          <w:rtl w:val="true"/>
        </w:rPr>
        <w:footnoteReference w:id="2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نتایج تحقیقات انجام شده، افزایش سخت کوشی و سرسختی یکی از مهم ترین پیامدهای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آوری همان گونه که باعث انگیزه و امید می شود، باعث سخت کوشی در فاکتورهایی همچون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تصمیم گیری دقیق، افزایش فعالیت فکری، تلاش بیشتر و انگیزه و کوشش بیشتر برای یادگیری و آموزش می گردد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ترسیم الگوی تاب آوری آن حضرت، به سرسختی و سخت کوشی آن حضرت در شرایط سخت و تهدید کننده اشاره کرده است که نشان دهنده ی نقش مؤثر تاب آوری در تقویت سخت کوشی آن حضرت می باشد؛ همان گونه که اشاره گردید، سخت کوشی سازه ای متشکل از سه گرایش یا مؤلفه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برخی از صحنه های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شرایط سخت و تهدید کننده قرار گرفته، مؤلفه های سخت کوشی در واکنش های آن حضرت بروز داشته است؛ از جمله آنجا که همسر عزيز مصر، آن حضرت را در یک وضعیت تهدید کننده ای قرار داد، به این مسأله اشاره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فَذَلِكُنَّ الَّذِي لُمْتُنَّنِي فِيهِ وَلَقَدْ رَاوَدْتُهُ عَنْ نَفْسِهِ فَاسْتَعْصَمَ وَلَئِنْ لَمْ يفْعَلْ مَا آمُرُهُ لَيسْجَنَنَّ وَلَيكُونًا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کسي است که به خاطر او مرا سرزنش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خويشتن دعوت کردم؛ و او خودداري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دستور مي دهم انجام ندهد، به زندان خواهد افتاد؛ و مسلماً خوار و ذليل خواهد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اينها مرا به سوي آن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نيرنگ آنها را از من باز نگرداني، به سوي آنان متمايل خواهم شد و از جاهلان خواهم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آیه ی فوق، همسر عزيز مصر،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وضعیت تهدید کننده و سخت قرار داد؛ وی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که اگر تن به خواسته ی او ندهد،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زندانی و تحقیر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وضعیتی بحرانی قرار داد که باید بین تن دادن به </w:t>
      </w:r>
    </w:p>
    <w:p>
      <w:pPr>
        <w:pStyle w:val="BookText"/>
        <w:rPr/>
      </w:pPr>
      <w:r>
        <w:rPr>
          <w:rFonts w:ascii="IRNazanin" w:hAnsi="IRNazanin" w:eastAsia="IRNazanin"/>
          <w:color w:val="111111"/>
          <w:sz w:val="28"/>
          <w:sz w:val="28"/>
          <w:szCs w:val="28"/>
          <w:rtl w:val="true"/>
          <w:lang w:bidi="fa-IR"/>
        </w:rPr>
        <w:t>رابطه ی ناشایست و زندانی شدن یک گزینه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تاب آوری در مواجهه با چنین وضعیت نامطلوبی، زندانی شدن را به پذیرش و اجرایی کردن این خواسته ترجیح داد؛ در ادامه، الگوی سرسختی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این سه مؤلفه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p>
    <w:p>
      <w:pPr>
        <w:pStyle w:val="BookText"/>
        <w:rPr/>
      </w:pP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مؤلفه ی تعهّد به باور فرد سخت کوش نسبت به اهمیت، ارزش و معناداری فعالیت ها و امور زندگی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گرایش تعهّد نیرومندی دارند، به ارزش و حقانیّت آنچه که هستند و آنچه که انجام می دهند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آن که به دلایلی از قبیل ترس، عدم اطمینان و خستگی از مسائل و امور شانه خالی کنند، دارای حس پرمعنایی و هدفمندی در کارها و ارتباطات بوده و خود را عمیقاً درگیر امور می کنند و خود را وقف هدف می نمایند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پایبندی و تعّهد به ارزش های الهی و انسانی و حقانیّت خود، به صورت قاطع، خواسته ی ناشایست آن زن را رد کرد و به زندان رفتن را بر انجام چنین عمل مخالف با ارزش های الهی و انسانی و اخلاقی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قرآن کریم، این زن، پیش از این نیز برای عملی کردن هدف خود، بر خواسته ی خود پافشاری کرده بود و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چنین وضعیتی قرار داده بود، ولی آن حضرت حضرت، بنابر پایبندی به ارزش های الهی و انسانی، درخواست او را رد کرده بود؛ از جمله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که يوسف در خانه ی او بود، از او تمناي کامجويي کرد؛ درها را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آنچه براي تو مهياست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مي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گرامي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ممکن است به او ظلم و خيانت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نمي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ی کنترل تعیین کننده ی این باور است که تغییرات زندگی قابل پیش بینی و کنترل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گرایش و مؤلفه، افراد سرسخت در موقعیت های تهدید کننده و نامطلوب، به جای این که تحت کنترل باشند احساس می کنند بر اوضاع مسلّط هستند و خودشان نقشی تعیین کننده دارند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چنین وضعیت تهدید کننده ای، توانایی خود را برای کنترل این نوع وضعیت های سخت نشان داد؛ وی با در نظر داشتن شرایط فعلی و وضعیت های احتمالی پیش رو، تصمیم گرفت به جای آن که به صورت منفعلانه و تحت کنترل آن زن و مجری خواسته های ناشایست او باشد، درخواست او را رد کند و تلاش نمود شرایطی را به وجود آورد که خود نقشی فعال و تعیین کننده ای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اعلام کرد که حاضر است زندانی شود، ولی تن به خواسته ی آن زن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ی مبارزه طلبی بیان کننده ی این باور است که تغییرات زندگی واقعیت های معمول هستند و به منزله ی موقعیت ها و آوردگاه هایی برای مبارزه و فرصتی برای رشد تلقی می شوند، نه تهدیدی برای حس ایمنی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سرسخت و سخت کوش، تهدیدها و تغییرات زندگی را چالش ها و فرصت هایی برای رشد و پیشرفت قلمداد می کنند، نه محدودیت و تهدید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آنها باور دارند، هر آنچه برای مقابله با موانع و شرایط موجود لازم است در وجودشان نهفته است، بنابراین سعی می کنند از تمام موقعیت ها برای رشد و پیشرفت خود استفاده کنند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تهدیدهای آن زن مبنی بر زندانی و تحقیر شدن او در صورت رد آن درخواست، بدون هیچ گونه ترس و هراسی، تسلیم آن زن و مرعوب تهدیدهای او نشد و حبس شدن در زندان را به عنوان راه نجات از آن وضعیت تهدید کننده و فرصتی برای رشد و پیشرفت خود قلمداد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در نظر داشتن واکنش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و تهدید کننده، روشن می شود که تاب آوری ایشان در آن شرایط، سبب افزایش و تقویت سرسختی و سخت کوشی وی گردیده بود</w:t>
      </w:r>
      <w:r>
        <w:rPr>
          <w:rFonts w:eastAsia="IRNazanin" w:cs="IRNazanin"/>
          <w:color w:val="111111"/>
          <w:sz w:val="28"/>
          <w:szCs w:val="28"/>
          <w:rtl w:val="true"/>
          <w:lang w:bidi="fa-IR"/>
        </w:rPr>
        <w:t xml:space="preserve">. </w:t>
      </w:r>
      <w:bookmarkStart w:id="126" w:name="pg9113_91545"/>
    </w:p>
    <w:p>
      <w:pPr>
        <w:pStyle w:val="Heading2"/>
        <w:numPr>
          <w:ilvl w:val="1"/>
          <w:numId w:val="1"/>
        </w:numPr>
        <w:rPr/>
      </w:pPr>
      <w:bookmarkStart w:id="127" w:name="__RefHeading___Toc2865019_2870459653"/>
      <w:bookmarkStart w:id="128" w:name="_Toc40"/>
      <w:bookmarkEnd w:id="126"/>
      <w:bookmarkEnd w:id="127"/>
      <w:r>
        <w:rPr>
          <w:rtl w:val="true"/>
        </w:rPr>
        <w:t>ج</w:t>
      </w:r>
      <w:r>
        <w:rPr>
          <w:rtl w:val="true"/>
        </w:rPr>
        <w:t xml:space="preserve">) </w:t>
      </w:r>
      <w:r>
        <w:rPr>
          <w:rtl w:val="true"/>
        </w:rPr>
        <w:t>پیشرفت و موفقیت در زندگی</w:t>
      </w:r>
      <w:bookmarkEnd w:id="128"/>
    </w:p>
    <w:p>
      <w:pPr>
        <w:pStyle w:val="BookText"/>
        <w:rPr/>
      </w:pPr>
      <w:r>
        <w:rPr>
          <w:rFonts w:ascii="IRNazanin" w:hAnsi="IRNazanin" w:eastAsia="IRNazanin"/>
          <w:color w:val="111111"/>
          <w:sz w:val="28"/>
          <w:sz w:val="28"/>
          <w:szCs w:val="28"/>
          <w:rtl w:val="true"/>
          <w:lang w:bidi="fa-IR"/>
        </w:rPr>
        <w:t>کسب پیشرفت و موفقیت در زندگی از مهم ترین نتایج و کارکردهای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موفقیت از جمله آرمان های عام بشری است که ریشه در تکوین و فطرت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بشر از نخستین مراحل شکل گیری حیات اجتماعی تا کنون همواره در پی این بوده که چگونه می تواند کیفیت زندگی خود را بهبود و ارتقا بخشیده و آن را از وضع موجود به وضع مطلوب تر و متکامل تر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اندیشه ی پیشرفتِ ایده آل جهان شمول انسانی است، اما این که پیشرفت چیست و اهداف و غایات اساسی آن کدامند، دیدگاه های متفاوت و حتی بعضاً متضادی در این مورد مطرح گردیده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 در یک تعریف ساده، پیشرفت، فرایند فعلیت یابی ظرفیت ها، توانمندی ها و استعدادهایی است که در بن مایه و ساختار وجودی هر موجود، از جمله انسان، به ودیعت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رشد گیاهان چیزی جز تحقق قابلیت های ذاتی دانه ی گیاه نیست، پیشرفت در عالم انسانی نیز عبارت است از شکوفایی تدریجی نیروها و توانش های که در لایه های وجودی بشر به صورت بالقوه و در حالت نهفتگی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یا لازمه ی فعلیت یافتن هر استعداد و ظرفیت انسانی، ارتقاء کارکردهای ساختاری و سازمانی است که زمینه ی برخوردارهای انسان را فراهم می سازند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دستیابی و رسیدن به یک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موفق بودن به معنای دستیابی به چشم اندازهای مورد نظر و اهداف برنامه ریزی شده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بنابراین، پيشرفت و موفقیت اموري چند بُعدي هستند و همه ی شئون زندگي فردي و اجتماعي را در بر مي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و موفقیت انسان در گرو تاب آوری در سختی ها و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رنج ها و سختی ها و مشکلات بزرگی که آن حضرت محتمل شده، گوشه ای از پیشرفت ها و موفقیت های آن حضرت را در عرصه های مختلف زندگی فردی و اجتماعی به تصویر کشیده است و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w:t>
      </w:r>
    </w:p>
    <w:p>
      <w:pPr>
        <w:pStyle w:val="BookText"/>
        <w:rPr/>
      </w:pPr>
      <w:r>
        <w:rPr>
          <w:rFonts w:ascii="Amiri" w:hAnsi="Amiri" w:eastAsia="Amiri" w:cs="Amiri"/>
          <w:color w:val="111111"/>
          <w:sz w:val="28"/>
          <w:sz w:val="28"/>
          <w:szCs w:val="28"/>
          <w:rtl w:val="true"/>
          <w:lang w:bidi="ar-SA"/>
        </w:rPr>
        <w:t>لِمَا يشَاءُ إِنَّهُ هُوَ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همگي به خاطر او به سجده افتادند؛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است که قبلا ديدم؛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نيکي کرد هنگامي که مرا از زندان بيرون آورد، و شما را از آن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آنکه شيطان، ميان من و برادرانم 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نسبت به آنچه مي خواهد صاحب لطف است؛ چرا که او دانا و حکيم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حکومت را به من بخشيدي، و مرا از علم تعبير خواب ها آگاه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آفريننده ی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هستي، مرا مسلمان بميران؛ و به صالحان ملحق فرما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یکی از شور انگيزترين و شیرین ترین لحظات زندگی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تحمّل آن همه سختی و رنج، به پيروزى و موفقیت های بسیار بزرگی رسيده بود و در اوج عزّت و قدرت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جفای برادرانش، در کودکی از خانواده اش جدا شده بود، به چاه انداخته شد، به عنوان برده فروخته شد، سال ها از خانواده ی خود دور بود، به او اتهام های زشتی زدند، سعی کردند او را تحقیر کنند و به ناحق سال ها زندانی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با روحیه و توانایی هایی که داشت و کسب نمود، توانست از آن همه سختی و رنج و مشکلات بزرگ، عبور کند و حتی موفقیت های بسیار بزرگی را به دست آورد؛ وی از اتهاماتی که به او زده بودند تبرئه گردید، از زندان آزاد شد، به بالاترین مقام های حکومتی مصر رسید و موفق شد با مدیریت عالی خود، مردم آن سرزمین و حتی مردم سرزمین های مجاور را از بحران قحطی شدید چندساله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سال ها دوری، همه ی اعضای خانواده و وابستگانش را به مصر آورد و با آنها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اين همه موفقیت و پیشرفت و به دست آوردن جایگاه های مهم اجتماعی، او را به انتقام از روزگار ذلّت و رنج وانداشت، روزگارى كه به چاه افكنده شد و زمانى كه به عنوان برده به بهاى ناچيزش فروخته بودند، زن عزيز به تهمت ناروا او را به زندان انداخته بود و او گرفتار آن اتهام تلخ و زندان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او را به انتقام سوق نداد، زيرا دلش به نور خداوند روشن بود و گرفتار خود كم بينى و سقوط نشد، دچار غرور و افتخار نيز نگرديد، زيرا مى دانست كه شرّ و خير همه براى آزمايش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ايمان داشت به اين كه زندگى دنيا با خير و شرّش پلى است به آخرت كه زندگى واقعى است، و فراموش نكرد كه دنيا با خير و شرّش و با زندان و ملك مصرش پست و حقير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پیام دیگری که از این آیات برداشت می شود این است که تلقی قرآن کریم از پیشرفت و موفقیت، مبتنی بر جهان نگری توحیدی و ترقی مادی و معنوی انسان است و بر این اساس، پیشرفت و موفقیت انسان، برخورداری های مادی و معنوی به صورت توأمان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افتخار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آن نيست كه حاكم بر مردم شده و قدرت را به دست آورده است، بلکه افتخارش آن است كه در شور انگيزترين لحظات زندگی، و با وجود برخورداری از حکومت و در اوج قدرت، متوجّه خدا و خدمت به خلق خدا شده است و خداوند را حاكم بر خود می بیند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بینش، برخلاف پارادایم پیشرفت و موفقیت در تفکّر مدرن غربی است که به دلیل ابتنای آن بر مادی گرایی، تنها بر کامروای های مادی و این جهانی به عنوان اهداف غایی تأکید می 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پیشرفت از منظر قرآن کریم فرایند جامع و فراگیری است که برخورداری های مادی و معنوی بشر را به صورت توأمان در بر 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نکته ی دیگری که از 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داشت می شود این است که ایشان با وجود تحمّل آن همه رنج و سختی، قابليّت ها و توانايى هاى خود را برای کسب موفقیت ها و پیشرفت ها و رسیدن به جایگاه والا در آن جامعه ارتقا داده و شایستگی های لازم را براى انجام مسئوليّت های بزرگ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آوريد، تا وي را مخصوص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با او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عقل و درايت او پي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جايگاهي والا داري، و مورد اعتماد هستي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ما به يوسف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داديم، که هر جا مي خواست در آن منزل مي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خود را به هر کس بخواهيم مي بخشيم؛ و پاداش نيکوکاران را ضايع نمي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آیات فوق و سیاق سایر آیات،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تعبیر رؤیای پادشاه مصر، با وی دیدار کرده و در این ملاقات، پادشاه به علم و درایت و کاردانی آن حضرت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گفت وگو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 و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 و برای گذر از بحران قحط سالی، تصدى پست امور مالي و خزانه دارى مصر از پادشاه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ی مبالغه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حافظ و نگاهدارنده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صيغه ی مبالغه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دانا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حافظ و امانتدار بودن و بسیار دانا و عالم بودن را به عنوان صفات برجسته ی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سال ها زندگی در خانه ی عزیز مصر، در زمینه ی امور مالی و خزانه داری امانتدار بوده و توانایی و مهارت لازم را برای تصدی این پست کسب کرده بود و اعلام نمود که استحقاق و شایستگی لازم را برای تصدی این مقام مهم حکومتی داراست؛ پادشاه مصر نیز با علم به درایت و شایستگی آن حضرت، با پذیرش درخواست وی، او را به عنوان سرپرست امور مالي و خزانه دارى مصر منصوب کرد و امور مالی و اقتصادی آن سرزمين را به وى محول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قدرت دادن، و 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جاى گرفتن است، و كلمه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داستانى كه تا رسيدن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عزيزى مصر بيان كرد، و آن عبارت بود از زندانى شدنش كه با وجود اينكه غرض همسر عزيز از آن، تحقير و ذليل كردن آن حضرت بود، مع ذلك خداوند همان را وسيله ی عزتش قرار داد، و ساير امور زندگي اش نيز به همين منوال جريان داشت، پدرش او را احترام كرد و برادران بر وى حسد برده در چاهش انداختند، و به بازرگانان فروختند تا بدين وسيله آن احترام را مبدّل به ذلّت كنند، ولی خداى سبحان هم همين مكر و حيله ی آنان را وسيله ی عزت او در خانه ی عزيز مصر قرار داد، زنان مصر مخصوصا همسر عزيز با وى خدعه كردند، و بناى مراوده را گذاشتند تا او را به منجلاب فسق و فجور بكشانند، ولی خداوند همين توطئه را وسيله ی بروز </w:t>
      </w:r>
      <w:bookmarkStart w:id="129" w:name="pg9113_91549"/>
    </w:p>
    <w:p>
      <w:pPr>
        <w:pStyle w:val="BookText"/>
        <w:rPr/>
      </w:pPr>
      <w:bookmarkEnd w:id="129"/>
      <w:r>
        <w:rPr>
          <w:rFonts w:ascii="IRNazanin" w:hAnsi="IRNazanin" w:eastAsia="IRNazanin"/>
          <w:color w:val="111111"/>
          <w:sz w:val="28"/>
          <w:sz w:val="28"/>
          <w:szCs w:val="28"/>
          <w:rtl w:val="true"/>
          <w:lang w:bidi="fa-IR"/>
        </w:rPr>
        <w:t>و ظهور عصمت و پاكى او قرار داد، و در آخر هم زندان را كه وسيله ی خوارى او بود باعث عزّت و قدرتش قرار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بنابراین، پیشرفت ها و موفقیت های بسیار بزرگی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های مختلف زندگی فردی و اجتماعی به دست آورد فوق العاده بوده است و در سایه ی تاب آوری ایشان در سختی ها، رنج ها، مشکلات و بحران های بزرگ محقق شده بود</w:t>
      </w:r>
      <w:r>
        <w:rPr>
          <w:rFonts w:eastAsia="IRNazanin" w:cs="IRNazanin"/>
          <w:color w:val="111111"/>
          <w:sz w:val="28"/>
          <w:szCs w:val="28"/>
          <w:rtl w:val="true"/>
          <w:lang w:bidi="fa-IR"/>
        </w:rPr>
        <w:t>.</w:t>
      </w:r>
    </w:p>
    <w:p>
      <w:pPr>
        <w:pStyle w:val="Heading2"/>
        <w:numPr>
          <w:ilvl w:val="1"/>
          <w:numId w:val="1"/>
        </w:numPr>
        <w:rPr/>
      </w:pPr>
      <w:bookmarkStart w:id="130" w:name="__RefHeading___Toc2865021_2870459653"/>
      <w:bookmarkStart w:id="131" w:name="_Toc41"/>
      <w:bookmarkEnd w:id="130"/>
      <w:r>
        <w:rPr>
          <w:rtl w:val="true"/>
        </w:rPr>
        <w:t>د</w:t>
      </w:r>
      <w:r>
        <w:rPr>
          <w:rtl w:val="true"/>
        </w:rPr>
        <w:t xml:space="preserve">) </w:t>
      </w:r>
      <w:r>
        <w:rPr>
          <w:rtl w:val="true"/>
        </w:rPr>
        <w:t>رضایتمندی از زندگی</w:t>
      </w:r>
      <w:bookmarkEnd w:id="131"/>
    </w:p>
    <w:p>
      <w:pPr>
        <w:pStyle w:val="BookText"/>
        <w:rPr/>
      </w:pPr>
      <w:r>
        <w:rPr>
          <w:rFonts w:ascii="IRNazanin" w:hAnsi="IRNazanin" w:eastAsia="IRNazanin"/>
          <w:color w:val="111111"/>
          <w:sz w:val="28"/>
          <w:sz w:val="28"/>
          <w:szCs w:val="28"/>
          <w:rtl w:val="true"/>
          <w:lang w:bidi="fa-IR"/>
        </w:rPr>
        <w:t>احساس رضایت از زندگی یکی از آثار و کارکردهای تاب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یا رضایت از زندگی به نوعی فرایند شناختی مبتنی بر قضاوت افراد راجع به زندگی اشاره دارد</w:t>
      </w:r>
      <w:r>
        <w:rPr>
          <w:rStyle w:val="FootnoteAnchor"/>
          <w:rtl w:val="true"/>
        </w:rPr>
        <w:footnoteReference w:id="312"/>
      </w:r>
      <w:r>
        <w:rPr>
          <w:rFonts w:ascii="IRNazanin" w:hAnsi="IRNazanin" w:eastAsia="IRNazanin"/>
          <w:color w:val="111111"/>
          <w:sz w:val="28"/>
          <w:sz w:val="28"/>
          <w:szCs w:val="28"/>
          <w:rtl w:val="true"/>
          <w:lang w:bidi="fa-IR"/>
        </w:rPr>
        <w:t>که در آن، افراد کیفیت زندگی شان را بر اساس مجموعه ای از ملاک ها ارزیابی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رضایتمندی بازتاب توازن میان انتظارات و آرزوهای شخصی از زندگی و وضعیت فعلی فرد در زندگی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میزانی که وضعیت فعلی زندگی فرد سازگار و همسو با تصویر مطلوب مورد نظر وی باشد، رضایتمندی اش دارای روندی مثبت خواهد بود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هر چه شکاف میان سطح انتظارات و آرزوها و وضعیت عینی بیشتر باشد، رضایتمندی کاهش خواهد یافت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رضایت از زندگی از عوامل مهم سلامت فرد است و جنبه های متعدد زندگی فرد را شامل می شود؛ زیرا رضایتمندی با نگرشِ مثبت ارتباط دارد و مبتنی بر نگرش و تفسیر فرد راجع به امور و زندگی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 توان رضایتمندی را جامع ترین ارزیابی افراد از اوضاع و احوال زندگی خود دانست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براساس پژوهش های انجام شده، تاب آوری عاملی است که سبب تطابق هر چه بیشتر انسان با نیازها و تهدیدها در زندگی است، به گونه ای که بر کاستی ها غلبه می کند و موجبات حرکت و تلاش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نسبت تاب آوری و رضایتمندی مستقیم است و افزایش رضایتمندی از پیامدهای تاب آوری می باشد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بنا بر تحقیقات صورت گرفته، بین رضایت از زندگی و تاب آوری رابطه ی مثبت وجود دارد؛ به نظر می رسد وقتی مردم شاد و خشنود هستند تفکرشان خلّاق است، و در مقابل، افرادی که شاد نیستند مضطرب هستند و تفّکر تونلی و تفکّر خشک را به نمایش می گذارند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تفکّر تونلی یا دید تونلی، بزرگ کردن جنبه های منفی امور و کوچک کردن جنبه های مثبت، شخصی کردن یا بیرونی کردن تقصیر، تعمیم افراطی شکست های کوچک، ذهن خوانی کردن و به کارگیری استدلال های هیجانی غیر مفید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تفکّر تونلی نوعی بینش به زندگی و تمرکز افراطی بر تکّه ای از واقعیت و ندیدن واقعیت های پیرامون آن است که فرد اصطلاحاً تنها نیمه ی خالی لیوان را می بیند و میلی ندارد نکات مثبت زندگی خود را ببیند 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تونلی در مقابل تفکّر خلاق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تفکّر تونلی می باشد به جای یافتن راه های گوناگون برای عبور از ناملایمات، خود را در بن بستی قرار می دهد و گمان می کند هیچ راه دیگری وجود ندارد یا تعداد راه های موجود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و ذهنیّت، فرد همه چیز را مشروط به یک اتفاق می داند و در صورتی که این اتفاق نیفتد احساس می کنند همه چیز را باخته است و خود را محکوم به نابودی می داند و متعاقب آن، نسبت به زندگی ناخشنودتر و ناامیدتر می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همچنین، پژوهش ها نشان می دهد که تاب آوری به واسطه ی کاهش مشکلات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افزایش سطح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رضایتمندی از زندگی را در پی دارد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بین تاب آوری و رضایتمندی از زندگی رابطه ی معناداری وجود دارد و این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پیش بینی کننده ی قوی برای رضایت از زندگی باشد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بر این اساس، افرادی که طی زندگی در برابر سختی ها و ناملایمات بیشتر تحمّل داشته اند و در واقع از میزان تاب آوری و تحمّل بالایی در برابر مشکلات برخوردار بوده اند، در مراحل بعدی زندگی بهتر می توانند با مشکلات کنار بیایند و از رضایتمندی بالاتری هم برخوردار بوده 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طبیعتاً سازگاری و همسویی وضعیت موجود زندگی فرد با چشم انداز مطلوب او می تواند در گرو میزان تفسیر مثبت از اوضاع و احوال باشد؛ تصویری که در نتیجه ی نوع مواجهه ی فرد با اوضاع و احوال و مشکلات متعدد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افراد در مواجهه با وضعیت کنونی زندگی شان به خوبی عمل می کنند، می توانند تصویر بهتری از اوضاع و احوالشان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می تواند وفاق بیشتری با چشم انداز آنها از زندگی مطلوب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تاب آوری در موقعیت ها، سازگاری بیشتری را در افراد ایجاد می کند و این سازگازی، تفسیر اوضاع و احوال و چشم انداز مطلوب آینده را تحت تأثیر قرار خواهد داد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بنا بر آنچه که از آیات در قرآن کریم قابل برداشت است مفهوم رضایتمندی از زندگی با تاب آوری رابطه ی مستقیمی دارد و تاب آوری در دشواری ها به رضایتمندی از زندگی می انجامد؛ همچنان که 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اشاره به سختی ها و دشواری های زندگی آن حضرت و پایان یافتن آنها، به خشنودی و رضایتمندی ایشان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همگي به خاطر او به سجده افتادند؛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خوابي است که قبلا ديدم؛ پروردگارم آن را حق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نيکي کرد هنگامي که مرا از زندان بيرون آورد، و شما را از آن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بعد از آن که شيطان، ميان من و برادرانم فساد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پروردگارم نسبت به آنچه مي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 که او دانا و حکيم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بخشيدي، و مرا از علم تعبير خواب ها آگاه ساختي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آفريننده ی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وليّ و سرپرست من در دنيا و آخرت هستي، مرا مسلمان بميران؛ و به صالحان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آیات فوق، پس از ورود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همسرش به دربار پادشاهى و دیدار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آن حضرت سرگذشت خود و سختی هایی که پس از جدایی از خانواده متحمل شده را برای آنها بیان نموده و جایگاه و وضعیت فعلی زندگی خود را برای آنها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کلی این طرح سرگذشت زندگی، نشان دهنده ی خشنودی و رضایمتندی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که در این آیات آمده است پس از ورود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فرزندان و همسرش به دربار پادشاهى، گماشتگان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سرير پادشاهى نشاندند و هنگام ورود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فروغ جمال آن حضرت، ناگهان آنها را فرا گرفت همه خواه و ناخواه به حالت سجده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سجده آنها به منظور شكر و سپاس از نعمت پروردگار و به قصد عبادت بوده، يعنى غرض اظهار عبادت و سپاس از نعمت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سجده ی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با يازده فرزندانش،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خود را برای پدر بزرگوارش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عرض نمود اين واقعه، تعبير خوابى است كه در كودكى ديده بودم و پروردگار آن را از خواب هاى با حقيقت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کرد که در اين مدت مديد پروردگار پى در پى به من احسان ها فرموده، مرا از زندان عزيز مصر رها نمود پس از اينكه شيطان ميان من و برادرانم جدایى افكند، گرچه به دربار پادشاهى انتقال يافتم و در نعمت و آسايش بودم ولى در نتيجه دچار حبس و محكوم به زندان شدم، سپس به منظور سپاس از نعمت هاى پروردگار به رهایى از زندان عزيز مصر اشاره نمود كه تعبير خواب وى سبب شد كه مرا از زندان خارج نمايد و نظر به اين كه مرا شايسته يافت درخواست نمود كه امور مالى و اقتصادى كشور مصر را به من واگذارد اينك من وارث ملك و سلطنت او هستم</w:t>
      </w:r>
      <w:r>
        <w:rPr>
          <w:rFonts w:eastAsia="IRNazanin" w:cs="IRNazanin"/>
          <w:color w:val="111111"/>
          <w:sz w:val="28"/>
          <w:szCs w:val="28"/>
          <w:rtl w:val="true"/>
          <w:lang w:bidi="fa-IR"/>
        </w:rPr>
        <w:t>.</w:t>
      </w:r>
      <w:r>
        <w:rPr>
          <w:rStyle w:val="FootnoteAnchor"/>
          <w:rtl w:val="true"/>
        </w:rPr>
        <w:footnoteReference w:id="3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سرگذشت زندگی خود و سختی ها و دشواری های که متحمل شده است، تأکید می کند که نجات از این سختی ها و گشایش مشکلات و رسیدن به سلطنت، به خاطر لطف و رحمت </w:t>
      </w:r>
    </w:p>
    <w:p>
      <w:pPr>
        <w:pStyle w:val="BookText"/>
        <w:rPr/>
      </w:pPr>
      <w:r>
        <w:rPr>
          <w:rFonts w:ascii="IRNazanin" w:hAnsi="IRNazanin" w:eastAsia="IRNazanin"/>
          <w:color w:val="111111"/>
          <w:sz w:val="28"/>
          <w:sz w:val="28"/>
          <w:szCs w:val="28"/>
          <w:rtl w:val="true"/>
          <w:lang w:bidi="fa-IR"/>
        </w:rPr>
        <w:t>پروردگار بوده است و آن حضرت در آخر سخنان خود، دعا می کند که خداوند او را تا دم مرگ بر اسلام پايدار بدارد و تا آخر عمر در برابر خواست و اراده ی خداوند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آن حضرت رضایتمندی از زندگی را در پیوند عمیقی با عمل به فرامین الهی و رضایت الهی قرار می دهد؛ به این معنا که آن ایشان، تبعیت از شریعت الهی و تلاش برای کسب از رضایت خداوند را مبنا و ملاک رضایت از خود و اوضاع و احوال خود می داند؛ پس، نگرش و بینش ایشان از رضایتمندی در زندگی، مبتنی بر تبعیت از شریعت و رضایت و مشیّت الهی و حرکت در مسیر کسب رضایت خداوند است و آن حضرت، ملاک و مبنای رضایتمندی از زندگی را، تحقق رضایت الهی و همسو شدن تمایلات و خواست های انسان با رضایت الهی معرفی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رویکرد قرآنی و الگوی 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آثار و نتایج تاب آوری، رضایتمندی می باشد و در این بینش، عمل به تعالیم دینی و تحقق رضایت الهی، مبنا و غایت رضایتمندی از زندگی است</w:t>
      </w:r>
      <w:r>
        <w:rPr>
          <w:rFonts w:eastAsia="IRNazanin" w:cs="IRNazanin"/>
          <w:color w:val="111111"/>
          <w:sz w:val="28"/>
          <w:szCs w:val="28"/>
          <w:rtl w:val="true"/>
          <w:lang w:bidi="fa-IR"/>
        </w:rPr>
        <w:t xml:space="preserve">. </w:t>
      </w:r>
      <w:bookmarkStart w:id="132" w:name="pg9113_91554"/>
    </w:p>
    <w:p>
      <w:pPr>
        <w:pStyle w:val="Heading2"/>
        <w:numPr>
          <w:ilvl w:val="1"/>
          <w:numId w:val="1"/>
        </w:numPr>
        <w:rPr/>
      </w:pPr>
      <w:bookmarkStart w:id="133" w:name="__RefHeading___Toc2865023_2870459653"/>
      <w:bookmarkStart w:id="134" w:name="_Toc42"/>
      <w:bookmarkEnd w:id="132"/>
      <w:bookmarkEnd w:id="133"/>
      <w:r>
        <w:rPr>
          <w:rtl w:val="true"/>
        </w:rPr>
        <w:t>نتیجه گیری</w:t>
      </w:r>
      <w:bookmarkEnd w:id="134"/>
    </w:p>
    <w:p>
      <w:pPr>
        <w:pStyle w:val="BookText"/>
        <w:rPr/>
      </w:pPr>
      <w:r>
        <w:rPr>
          <w:rFonts w:ascii="IRNazanin" w:hAnsi="IRNazanin" w:eastAsia="IRNazanin"/>
          <w:color w:val="111111"/>
          <w:sz w:val="28"/>
          <w:sz w:val="28"/>
          <w:szCs w:val="28"/>
          <w:rtl w:val="true"/>
          <w:lang w:bidi="fa-IR"/>
        </w:rPr>
        <w:t>با توجه به مباحثی که در این نوشتار مطرح شد نتایج ذیل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تاب آوری در قرآن کریم غالباً از فحوا و محتوای کلی آیات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اصطلاحات و مفاهیم قرآنی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اصطلاح تاب آوری، قرابت و نزدیکی مفهومی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الهی است که سرگذشت و مهم ترین فرازهای زندگی ایشان،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زندگی خود با رنج ها، سختی ها و بحران های بسیاری مواجه شده است؛ انداخته شدن در چاه و جدایی از خانواده و فروش به عنوان برده در دوران کودکی؛ خویشتن داری آن حضرت در برابر دلدادگی همسر عزیز مصر و زندانی شدن؛ اثبات بی گناهی و تصدّی مقام عزیزی مصر در زمان وقوع قحطی، در دوره ی جوانی، از مهم ترین ناگواری ها و سختی هایی است که آن حضرت به آنها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دستیابی به قدرت و الگو واقع شدن برای چنین فردی که مورد حسادت برادران قرار گرفت، به چاه انداخته شد، از خانواده ی خود جدا گردید و زندانی شد، ولی توانست ضمن غلبه بر همه ی مشکلات و سختی ها، عزیز مصر شود، بسیار عجیب و خارق العاده است و نشان دهنده ی کارآیی فوق العاده ی ایشان در غلبه بر مشکلات و سختی ها، و مؤیّد الگو و نمونه بودن این شخصیت در زمینه ی تاب آوری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قصه 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مجموعه ای از ظرفیت ها، واکنش ها و عوامل مؤثری اشاره دارد که آن حضرت توانسته است با کمک آنها، بر موقعیت های بسیار سخت و شرایط بحرانی که در طول زندگی برای ایشان پیش آمد، فائق آید و به پیشرفت و تعالی برسد؛ عواملی که در شکل گیری و تقویت تاب آوری آن حضرت نقش اساسی داشته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تربیّت نفس؛ مثبت اندیشی و نگرش خوش بینانه؛ تصمیم گیری و عمل قاطعانه؛ پذیرش شرایط تغییرناپذیر و برقراری روابط مؤثر با خانواده و اطرافیان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متأثر از شرایط عمومی و اکتسابی شکل گرفته است؛ شرایط عمومی همان ویژگی ها و توانایی های اکتسابی است که فرد با تلاش خود آنها را به دست می آورد یا ایجاد می کند؛ علم و آگاهی؛ تربیّت نفس؛ مثبت اندیشی و نگرش خوش بینانه؛ تصمیم گیری و عمل قاطعانه؛ پذیرش شرایط </w:t>
      </w:r>
    </w:p>
    <w:p>
      <w:pPr>
        <w:pStyle w:val="BookText"/>
        <w:rPr/>
      </w:pPr>
      <w:r>
        <w:rPr>
          <w:rFonts w:ascii="IRNazanin" w:hAnsi="IRNazanin" w:eastAsia="IRNazanin"/>
          <w:color w:val="111111"/>
          <w:sz w:val="28"/>
          <w:sz w:val="28"/>
          <w:szCs w:val="28"/>
          <w:rtl w:val="true"/>
          <w:lang w:bidi="fa-IR"/>
        </w:rPr>
        <w:t>تغییرناپذیر و برقراری روابط مؤثر با خانواده و اطرافیان، عموماً ویژگی ها و شرایط و توانایی هایی هستند که آن حضرت با تلاش و کوشش، آنها را به دست آورده یا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این توانایی های ایشان نیز متأثر از شرایط خاص و انتسابی بوده است؛ همچنان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زمینه ی تعبیر رؤیا بوده که به صورت انتسابی محقق شده و خداوند آن را به ایشان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مبنای دستیابی و کسب این شرایط، ویژگی ها و توانایی ها نیز، عمل به تعالیم و ارزش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رضایت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آوری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کارکردهای مثبت و سازنده ای در زندگی ایشان داشته است؛ مهم ترین آثار و کارکردهای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و ثبات هیجانی؛ افزایش سخت کوشی و سرسختی؛ پیشرفت و موفقیت و رضایتمندی از زندگی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در 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کارکردهای تاب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صرفا مختص به شخصیت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اکتساب و به کارگیری صحیح و کارآمد این عوامل توسط هر فردی، سبب تقویت تاب آوری او خواهد شد و همین آثار و کارکردها را در زندگی وی خواهد داشت</w:t>
      </w:r>
      <w:r>
        <w:rPr>
          <w:rFonts w:eastAsia="IRNazanin" w:cs="IRNazanin"/>
          <w:color w:val="111111"/>
          <w:sz w:val="28"/>
          <w:szCs w:val="28"/>
          <w:rtl w:val="true"/>
          <w:lang w:bidi="fa-IR"/>
        </w:rPr>
        <w:t xml:space="preserve">. </w:t>
      </w:r>
      <w:bookmarkStart w:id="135" w:name="pg9113_91556"/>
    </w:p>
    <w:p>
      <w:pPr>
        <w:pStyle w:val="Heading2"/>
        <w:numPr>
          <w:ilvl w:val="1"/>
          <w:numId w:val="1"/>
        </w:numPr>
        <w:rPr/>
      </w:pPr>
      <w:bookmarkStart w:id="136" w:name="__RefHeading___Toc2865025_2870459653"/>
      <w:bookmarkStart w:id="137" w:name="_Toc43"/>
      <w:bookmarkEnd w:id="135"/>
      <w:bookmarkEnd w:id="136"/>
      <w:r>
        <w:rPr>
          <w:rtl w:val="true"/>
        </w:rPr>
        <w:t>فهرست آیات</w:t>
      </w:r>
      <w:bookmarkEnd w:id="137"/>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وَالصَّلَاةِ إِنَّ اللَّهَ مَعَ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أُجِيبَتْ دَعْوَتُكُمَا فَاسْتَقِيمَا وَلَا تَتَّبِعَانِّ سَبِيلَ الَّذِينَ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وَأَخُوهُ أَحَبُّ إِلَى أَبِينَا مِنَّا وَنَحْنُ عُصْبَةٌ إِنَّ أَبَانَا لَفِي ضَلَالٍ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وَأَجْمَعُوا أَنْ يجْعَلُوهُ فِي غَيابَتِ الْجُبِّ وَأَوْحَينَا إِلَيهِ لَتُنَبِّئَنَّهُمْ بِأَمْرِهِمْ هَذَا وَهُمْ لَا يشْعُرُونَ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اشْتَرَاهُ مِنْ مِصْرَ لِامْرَأَتِهِ أَكْرِمِي مَثْوَاهُ عَسَى أَنْ ينْفَعَنَا أَوْ نَتَّخِذَهُ وَلَدًا وَكَذَلِكَ مَكَّنَّا لِيوسُفَ فِي الْأَرْضِ وَلِنُعَلِّمَهُ مِنْ تَأْوِيلِ الْأَحَادِيثِ وَاللَّهُ غَالِبٌ عَلَى أَمْرِهِ وَلَكِنَّ أَكْثَرَ النَّاسِ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آتَينَاهُ حُكْمًا وَعِلْمًا وَكَذَلِكَ نَجْزِي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فَذَلِكُنَّ الَّذِي لُمْتُنَّنِي فِيهِ وَلَقَدْ رَاوَدْتُهُ عَنْ نَفْسِهِ فَاسْتَعْصَمَ وَلَئِنْ لَمْ يفْعَلْ مَا آمُرُهُ لَيسْجَنَنَّ وَلَيكُونًا مِنَ الصَّاغِرِينَ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عَلَّمَنِي رَبِّي إِنِّي تَرَكْتُ مِلَّةَ قَوْمٍ لَا يؤْمِنُونَ بِاللَّهِ وَهُمْ بِالْآخِرَةِ هُمْ كَافِرُونَ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أَيهَا الصِّدِّيقُ أَفْتِنَا فِي سَبْعِ بَقَرَاتٍ سِمَانٍ يأْكُلُهُنَّ سَبْعٌ عِجَافٌ وَسَبْعِ سُنْبُلَاتٍ خُضْرٍ وَأُخَرَ يابِسَاتٍ لَعَلِّي أَرْجِعُ إِلَى النَّاسِ لَعَلَّهُمْ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مِنْ بَعْدِ ذَلِكَ سَبْعٌ شِدَادٌ يأْكُلْنَ مَا قَدَّمْتُمْ لَهُنَّ إِلَّا قَلِيلًا مِمَّا تُحْصِنُونَ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ائْتُونِي بِهِ فَلَمَّا جَاءَهُ الرَّسُولُ قَالَ ارْجِعْ إِلَى رَبِّكَ فَاسْأَلْهُ مَا بَالُ النِّسْوَةِ اللَّاتِي قَطَّعْنَ أَيدِيهُنَّ إِنَّ رَبِّي بِكَيدِهِنَّ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يسْرِقْ فَقَدْ سَرَقَ أَخٌ لَهُ مِنْ قَبْلُ فَأَسَرَّهَا يوسُفُ فِي نَفْسِهِ وَلَمْ يبْدِهَا لَهُمْ قَالَ أَنْتُمْ شَرٌّ مَكَانًا وَاللَّهُ أَعْلَمُ بِمَا تَصِفُونَ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هَلْ عَلِمْتُمْ مَا فَعَلْتُمْ بِيوسُفَ وَأَخِيهِ إِذْ أَنْتُمْ جَاهِلُونَ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أَإِنَّكَ لَأَنْتَ يوسُفُ 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آثَرَكَ اللَّهُ عَلَينَا وَإِنْ كُنَّا لَخَاطِئِينَ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تَثْرِيبَ عَلَيكُمُ الْيوْمَ يغْفِرُ اللَّهُ لَكُمْ وَهُوَ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بِقَمِيصِي هَذَا فَأَلْقُوهُ عَلَى وَجْهِ أَبِي يأْتِ بَصِيرًا وَأْتُونِي بِأَهْلِكُمْ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أَبَوَيهِ عَلَى الْعَرْشِ وَخَرُّوا لَهُ سُجَّدًا وَقَالَ يا أَبَتِ هَذَا تَأْوِيلُ رُؤْياي مِنْ قَبْلُ قَدْ جَعَلَهَا رَبِّي حَقًّا وَقَدْ أَحْسَنَ بِي إِذْ أَخْرَجَنِي مِنَ السِّجْنِ وَجَاءَ بِكُمْ مِنَ الْبَدْوِ مِنْ بَعْدِ أَنْ نَزَغَ الشَّيطَانُ بَينِي وَبَينَ إِخْوَتِي إِنَّ رَبِّي لَطِيفٌ لِمَا يشَاءُ إِنَّهُ هُوَ الْعَلِيمُ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وَعَلَّمْتَنِي مِنْ تَأْوِيلِ الْأَحَادِيثِ فَاطِرَ السَّمَاوَاتِ وَالْأَرْضِ أَنْتَ وَلِيي فِي الدُّنْيا وَالْآخِرَةِ تَوَفَّنِي مُسْلِمًا وَأَلْحِقْنِي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اسراء</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کهف</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تَصْبِرُ عَلَى مَا لَمْ تُحِطْ بِهِ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صافات</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فَلَهُ أَسْلِمُوا وَبَشِّرِ الْمُخْبِتِينَ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الصَّلَاةِ وَمِمَّا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شوری</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احقاف</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يكَلِّفُ اللَّهُ نَفْسًا إِلَّا مَا آتَاهَا سَيجْعَلُ اللَّهُ بَعْدَ عُسْرٍ يسْرًا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 xml:space="preserve">.» </w:t>
      </w:r>
      <w:bookmarkStart w:id="138" w:name="pg9113_91561"/>
    </w:p>
    <w:p>
      <w:pPr>
        <w:pStyle w:val="Heading2"/>
        <w:numPr>
          <w:ilvl w:val="1"/>
          <w:numId w:val="1"/>
        </w:numPr>
        <w:rPr/>
      </w:pPr>
      <w:bookmarkStart w:id="139" w:name="__RefHeading___Toc2865027_2870459653"/>
      <w:bookmarkStart w:id="140" w:name="_Toc44"/>
      <w:bookmarkEnd w:id="138"/>
      <w:bookmarkEnd w:id="139"/>
      <w:r>
        <w:rPr>
          <w:rtl w:val="true"/>
        </w:rPr>
        <w:t>فهرست منابع</w:t>
      </w:r>
      <w:bookmarkEnd w:id="140"/>
    </w:p>
    <w:p>
      <w:pPr>
        <w:pStyle w:val="BookText"/>
        <w:rPr/>
      </w:pPr>
      <w:r>
        <w:rPr>
          <w:rFonts w:ascii="IRNazanin" w:hAnsi="IRNazanin" w:eastAsia="IRNazanin"/>
          <w:color w:val="111111"/>
          <w:sz w:val="28"/>
          <w:sz w:val="28"/>
          <w:szCs w:val="28"/>
          <w:rtl w:val="true"/>
          <w:lang w:bidi="fa-IR"/>
        </w:rPr>
        <w:t>منابع فارسی و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کريم،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شيرازي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 لسان العرب،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احمد بن زکريا، معجم مقاييس اللغة،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الاسلامي،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طاهره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در نگاه اسلام و روان شناسی؛ کظم غیظ، سرکوب خشم یا مدیریت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آذر</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عزیز، سعد یوسف، داستان های قرآن و قصه 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و عبرت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القرآن دروس و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ولدبیگی،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ابوطالب، سرگذشت یوسف صدیق،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خدابخش،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صبر همان تاب آوری است؟ مفهوم سازی کاربردی صبر برای شرایط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اسلام و روان شناسی،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سید عبدالله، عشق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آیاتی از سوره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اعظم رجبیان، علی؛ اصغری ابراهیم آباد،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سخت کوشی و برون گرایی با عملکرد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آموزشی و آموزشگاهی، پاییز و زمستان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اعظمی، یوسف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تاب آوری، معنویت و دینداری در پیش بینی رضایتمندی از زندگی در سالمندان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مشاوره و روان درمانی، 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اصفهانی، سیده نصرت بیگم، مخزن العرفان در تفسير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پایایی، روایی و تحلیل عاملی مقیاس سخت 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حرکت،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 عباس، اخلاق پژوهی حدیثی،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بلاغی، سید صدرالدین، قصص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چاپ هفدهم،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پورسردار، فیض الله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تاب آوری بر سلامت روانی و رضایت از زندگی؛ یک الگوی روان شناختی از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یافته، دوره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نعمت الله، النورُ المبین فی قصص الانبیاء و المرسلین،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چاپ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چَپمَن، اِلوود، نگرش مثبت،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فهمیه نظری،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ایزایران،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مؤلفه های تاب آوری از منظر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پاییز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سال یازدهم،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زبیدی، محمد مرتضى،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سيد محمدحسين، انوار درخشان،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لطفى، چاپ اول،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ملوک؛ کدخدایی، محبوبه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خوش بینی آموخته شده بر انگیزش پیشرفت و تاب آوری تحصیلی نوجوانان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روانشناسی مثبت،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فاطمه،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فدک،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خلعتبری، جواد؛ بهاری، صونا،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بین تاب آوری و رضایت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تربیتی،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حسين بن محمد، مفردات الفاظ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حسینی، غلامرضا،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مریم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 مؤثر از دیدگاه قرآن و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رهیافت های نوین مدیریت جهادی و حکمرانی اسلامی،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رضازاده بلوری، مصطفی؛ حلیمی جلودار،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مؤلفه های مؤثر در مثبت اندیشی با تکیه بر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معارف قرآنی،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قهفرخی، امین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روان شناختی مؤثر در تصمیم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کاربردی در علوم مدیریت و توسعه، سال پنجم، آذر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سامانی، سیامک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 سلامت روانی و رضایتمندی از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روانپزشکی و روانشناسی بالینی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دوره ،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سُلَمی نیشابوری، ابوعبدالرحمن محمد بن حسين، طَبَقاتُ الصُوفیة وَیَلیهِ ذِکر النسوَة المتعبدات الصوفیات، به کوشش نورالدین شریبه،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النفیس،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سیبرِت، آل، مزایای تاب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برجسته، شکوفایی تحت فشار، بازگشت به حالت نرمال و عبور از موانع و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صارمی، سیدباقر میرسلمانی،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سیفعلی ئی، فاطمه؛ مروتی، سهراب؛ حسینی نیا،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 کارکردها و راهبردهای ارتقاء آن در فرایند تربیت اجتماعی از منظر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آموزه های تربیتی در قرآن و حدیث، بهمن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شاهمیری، سیدمهدی، تاب آوری در اسلام و روان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اخلاق و تربیت،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شکوفه فرد، شایسته؛ خرمایی، فرهاد،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بررسی نقش پیش بین مولفه های آن در پرخاشگری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و دین، سال پنجم،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ابوخلیل، اطلس قرآن، ترجمه محمد کرمانی،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چاپ چهارم،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صبری نظرزاده، راشین؛ عبدخدائی، محمدسعید؛ طیبی،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علّی بین احساس انسجام، سخت کوشی روانشناختی، راهبردهای مقابله با استرس و سلامت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در سلامت روانشناختی،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صحفی، سید محمد، قصه های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طالقانى، سيد محمود، پرتوى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سهامى انتشار،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طبرسي، فضل بن حسن، جوامع الجامع،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w:t>
      </w:r>
      <w:r>
        <w:rPr>
          <w:rFonts w:ascii="IRNazanin" w:hAnsi="IRNazanin" w:eastAsia="IRNazanin"/>
          <w:color w:val="111111"/>
          <w:sz w:val="28"/>
          <w:sz w:val="28"/>
          <w:szCs w:val="28"/>
          <w:rtl w:val="true"/>
          <w:lang w:bidi="fa-IR"/>
        </w:rPr>
        <w:t>،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فراهانى،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محمد بن جرير، جامع البيان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طريحي، فخرالدين بن محمّد، مجمع البحرين،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مرتضوي،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الميزان فی تفسیر القرآن، ترجمه محمدباقر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جامعه ى مدرسين حوزه علميه قم،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سلیمان؛ محسنی مری،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آوری در رهیافت گفتمانی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روان شناسی اسلامی، پاییز و زمستان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عبدالهی، راشن؛ رجبی فرجاد، حاجیه؛ فرخجسته، وحیده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آموزش مهارت های برقراری ارتباط مؤثر بر تاب آوری و سازگاری اجتماعی دانشجویان دانشگاه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مدیریت بر آموزش انتظامی، بهار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فخرالدين رازى، محمّد بن عمر، مفاتيح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فریدونی و کلاته سفیری،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مدل اثر سخت کوشی روانی بر کارآفرینی فردی با تأکید بر نقش میانجی کارآمدی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مدیریت منابع انسانی در ورزش، زمستان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 زهره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تاب آوری روانی در رضایتمندی از منظر آموزه های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های ادیانی، دوره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 میرحیدری، سید جعفر، تاریخ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قرائتى،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درس هايى از قرآن، چاپ یازدهم،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قرشى بنايى، على اكبر، تفسير أحسن الحديث،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سمیرا؛ دوکانه ای فرد، سمیرا،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تأثیر رواندرمانی مثبت نگر بر سخت کوشی و شادکامی دانش آموزان دختر پایه سوم دبیرستان شهرستان مرند سال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مشاوره و روان درمانی، پاییز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کشمیری، رجب قلی؛ شرف، سعیده، موفقیت،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ابوالفضل؛ آقاجانی، میترا؛ زهتاب ور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اعتیاد، تاب آوری و مؤلفه های هیجانی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روانپزشکی و روانشناسی بالینی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شهرودی، حامد؛ رحیم نیا، فریبرز؛ ملک زاده، غلامرضا؛ خوراکیان،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روانشناختی و غیر روانشناختی تاب آوری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کننده هایی برای حرکت به سمت تاب آور شدن سازمان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روانشناسی مثبت، بهار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سيد محمدتقى، من هدی القرآن،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مصطفوي، حسن، التحقيق في كلمات القرآن الكريم،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w:t>
      </w:r>
      <w:r>
        <w:rPr>
          <w:rFonts w:ascii="IRNazanin" w:hAnsi="IRNazanin" w:eastAsia="IRNazanin"/>
          <w:color w:val="111111"/>
          <w:sz w:val="28"/>
          <w:sz w:val="28"/>
          <w:szCs w:val="28"/>
          <w:rtl w:val="true"/>
          <w:lang w:bidi="fa-IR"/>
        </w:rPr>
        <w:t>، تفسیر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كتاب،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و همکاران، تفسير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 معراج السعادة،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صورتبندی مفهوم پیشرفت براساس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یافته های تفسیری، دوره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نجیب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پایه های روان شناختی و نشانگان صبر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 شناسی و دین، زمستان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هفرن، کیت؛ بونیول، ایلونا، روان شناسی مثبت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 پژوهش ها و کاربست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تبیک و محسن زندی،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ایزوتسو، توشی هیکو، خدا و انسان در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w:t>
      </w:r>
      <w:r>
        <w:rPr>
          <w:rFonts w:ascii="IRNazanin" w:hAnsi="IRNazanin" w:eastAsia="IRNazanin"/>
          <w:color w:val="111111"/>
          <w:sz w:val="28"/>
          <w:sz w:val="28"/>
          <w:szCs w:val="28"/>
          <w:rtl w:val="true"/>
          <w:lang w:bidi="fa-IR"/>
        </w:rPr>
        <w:t xml:space="preserve">،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قرآن مجید،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بدره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Agaibi, C. E &amp; Wilson, S. (2005). Resilience: A review of the Literature. Trauma Aiolence, J. P. Trauma, PTSD, and Abuse, 6 (3), PP. 195-216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Antonovsky, A. (1996). "The salutogenic model as a theoey to guide health promotion", Health Promotion International. 11(1), PP. 11- 18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Baumeister, Kathleen Vohs &amp; Roy F. (2011). Handbook of selfRegulatio. New York: The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Benetti, C &amp; Kambouropoulos, N. (2006). Affect regulated I ndirect effects of trait anxiety and trait resilience on self-steem. Personality and individual Differences, 41, pp. 341-352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Block, J. (2002), Personality as an affect-processing system. Mahwah, NJ: Erlbaum. disciplines: a critical review of the literature. Nurse Educ Today, 2009 May; 29(4), PP. 371-9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Bonanno, G. A. (2004). Loss, trauma, and human resilience. American Psychologist, 59, PP.20-28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Connor, K. M &amp; Davidson, J. R. (2003(. "Development of a New Resilience Scale: The Connor-Davidson Resilience Scale (CD-RISC)", in: Depression and Anxiety, no.18 (2), pp. 76-82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Diener, E. D &amp; Emmons, R. A &amp; Larsen, R. J &amp; Griffin, S. )1985(. "The Satisfaction with Life Scale", in: Journal of Personality Assessment, no. 49, PP. 71-75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Drapeau, s &amp; Saint-Jacques, M. C &amp; Lepine, R &amp; Begin, G &amp; Bernard, G. (2007). Processes that contribute to resilience among youth in foster care. Journal of Adolescence, 30 (6), PP. 977-999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Feldman, D. B &amp; Kubota, M. (2015). Hope, self efficacy, optimism, and academic achievement: Distinguishing constructs and levels of specificity in predicting college grade-point average. Learning and Individual Differences, )37(, PP. 210-216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Friedli, I. (2009). Mental health, Resilience and Inequalities. World Health Organization report. Regional Office for Europe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Hamarat, Dennis Thompson; Zabrucky, Karen M.; Steele, Don; Matheny, Kenneth B.; Ferda Aysan, E. (2001). "Perceived Stress and Copingresource: Availability as Predictors of Life Satisfactionin Young, Middle-aged, and Older Adults", in: Journal of Experimental Aging Research, no. 27, pp. 181-196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Kaplan, H. B. (2002). Toward the understanding of resilience: A critical review of definition and models in MD GLANTZ &amp; JL Johnson (Eds.), Resilience and development: positive life adaptation, Plenum,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Kobasa, S. C, (1979). Stressful life events, personality, and health: an inquiry into hardiness, Journal of Personality and Social Psychology, 37, PP. 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Lazzarus, R. S &amp; Folkman, S. (1985). Coping and adaptation century: in the Handbook of Behavioral Medicine, New York. Goilford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Luthar, S. S., Cicchetti, D &amp; Beker, B. (2000). The construct of resilience: A critical evaluation and guidelines for future work. Child Development, 71, pp. 543- 556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Luthar, S. S &amp; Cicchetti, D. (2000). The construct of resilience: implications for interventions and social policies. Development and Psychopathology, )12(, PP. 857-885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Maddi, S. R &amp; Khoshaba, D. M Persico, M Lu, J, Harvey, R &amp; Bleecker, F, (2002). The personality construct of hardiness II: Relationships with comprehensive tests of personality and psychopathology, Journal of Research inPersonality, 36, pp. 72-85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Masten, A. S. (2001), Ordinary majic: Resilience processes in development, American Psychology, 56, pp. 227-238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Ogelman, H &amp; Erol, A. (2015). Examination of the predicting effect of the resiliency levels of parents on the resiliency levels of preschool children. Procedia social and behavioral sciences, 186, PP. 461- 466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Ozer, Melek. (2004). "Study on The Life Satisfaction of Elderly Individuals Living in Family Environment and Nursing Homes", in: Turkish Journal of Geriatrics, No. 7, pp. 33-36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Pinquart, M. )2009(. "Moderating effects of dispositional resilience on associations between hassles and psychological distress". Journal of applied Developmental psychology, 30)1(, PP. 53- 60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Reivich, K. and Shatte, A. (2002). The Resilience Factor: Seven Keys to Finding your Inner Strength and Overcoming Life’s Hurdles. New York: Broadway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Richardson, G. E. (2002). The metatheory of resilience and resiliency. Journal of Clinical Psychology, (58), PP. 307-321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Ivan. (2015). Resilience training in the workplace from 2003 to 2014: A systematic review. Journal of Occupational and Organizational Psychology, No. 138, pp. 533-562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Rutter, M. (1987). Psychosocial resilience and protective mechanisms. American Journal of Orthopsychiatry, 57 (3), pp. 316-331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Rutter, M. (1999). Resilience concepts and findings: Implications for family therapy. Journal of Family Therapy, )21(, PP. 119-144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Scheier, M. F &amp; Carver, C. S. (1985). Optimism, coping, and health assessment and implications of generalized outcome expectancies. Health Psychology, )4(, PP. 219- 247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Sousa, L &amp; Lyubomirsky, S. (2001)."Life Satisfaction", In: J. Worell (Ed), Encylopedia of Women and Gender: Sex Similarities and Differences and the Impact of Society on Gender, 2, pp. 667-676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Stephens, Chritine. (2014). Psychological Resilience of Workers in High-Risk Occupations, Stress and Health. pp. 353-355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Waugh, Ch.E., Fredrickson, B.L., Taylor, S.F. (2008), Adapting to lifes slings and arrows: Individual differences in resilience when recovering from an anticipated threat, Journal of Research in Personalsity, 42, pp.1031- 1046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Walsh, F. (1996). Family resilience: a Concept and its application. Family Process, 42, pp.1-18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Webster’s New World ® Essential Vocabulary. (2005). Herzog, David Alan. Published by Wiley, Hoboken, NJ. United States of America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Werner, E &amp; Smith, R. (1992). Overcoming the odds: High-risk children from Birth to Adulthood. New York, Cornell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Werner, E. (1997), Vulnerable but invincible: High risk children from birth to adulthood, Acta Paediatrica Supplement, 422, pp. 103-105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Zautra, A. J, Hall, J. s &amp; Murray, K. E. (2010). Resilience: A new definition of health for people and communities. In. Reich, J. W, Zautra. A. J &amp; Hall, J. S. Hanbook of adult resilience. The Guilford Press, New York, London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Webster’s New World. P. 328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Agaibi &amp; Wilson, Resilience: A review of the Literature", PP. 195-216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Drapeau &amp; et al, "Processes that contribute to resilience among youth in foster care", PP. 977-999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هفرن و بونیول، روان شناسی مثبت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ها، پژوهش ها و کاربست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Werner &amp; Smith. Overcoming the odds: High-risk children from Birth to Adulthood. (ERIC Abstract)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Kaplan. Toward the understanding of resilience: A critical review of definition and models in MD GLANTZ &amp; JL Johnson (Eds.), Resilience and development: positive life adaptation. (ERIC Abstract)</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Benetti &amp; Kambouropoulos, "Affect regulated I ndirect effects of trait anxiety and trait resilience on self-steem", PP. 341-352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Friedli, "Mental health, Resilience and Inequalities". PP. 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Zautra &amp; Murray. Resilience: A new definition of health for people and communities. (ERIC Abstract)</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Luthar &amp; Cicchetti. The construct of resilience: implications for interventions and social policies. PP. 857-885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Rutter. Psychosocial resilience and protective mechanisms. PP. 316-331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Rutter. Resilience concepts and findings: Implications for family therapy. PP. 119-144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Bonanno. Loss, trauma, and human resilience. PP.20-28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Richardson. The metatheory of resilience and resiliency. PP. 307-321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Luthar &amp; Cicchetti. The construct of resilience: implications for interventions and social policies. PP. 857-885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Luthar &amp; Ciccheti &amp; Beker. The construct of resilience: A critical evaluation and guidelines for future work. PP. 543- 556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Waugh &amp; et al. Adapting to lifes slings and arrows: Individual differences in resilience when recovering from an anticipated threat, pp.1031- 1046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Block. Personality as an affect-processing system. Mahwah, NJ: Erlbaum. disciplines: a critical review of the literature. PP. 371-9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Werner. Vulnerable but invincible: High risk children from birth to adulthood, Acta Paediatrica Supplement. PP. 103-105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Lazarus &amp; Folkman. Coping and adaptation century: in the Handbook of Behavioral Medicine. PP. 262-325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Masten. Ordinary majic: Resilience processes in development, PP. 227-238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Connor &amp; Davidson. "Development of a New Resilience Scale: The Connor-Davidson Resilience Scale (CD-RISC)". P. 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Walsh. Family resilience: a Concept and its application. 42, PP.1-18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سیبرِت، مزایای تاب آوری،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سیبرت، مزایای تاب آوری،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Stephens. Psychological Resilience of Workers in High-Risk Occupations. PP. 353-355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Robertson. Resilience training in the workplace from 2003 to 2014: A systematic review.138, PP. 533-562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سیبرِت، مزایای تاب آوری،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سیبرِت، مزایای تاب آوری،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صبر همان تاب آوری است؟ مفهوم سازی کاربردی صبر برای شرایط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شاهمیری، تاب آوری در اسلام و روان شناسی،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پایه های روان شناختی و نشانگان صبر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سیفعلی ئی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کارکردها و راهبردهای ارتقاء آن در فرایند تربیت اجتماعی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عباسی و محسنی 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در رهیافت گفتمانی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روانی در رضایتمندی از منظر آموزه 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Baumeister &amp; Roy. Handbook of selfRegulatio. P. 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پایه های روان شناختی و نشانگان صبر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تفسیر روشن،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سیفعلی ئی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کارکردها و راهبردهای ارتقاء آن در فرایند تربیت اجتماعی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طالقانى، پرتوى 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فرد و خرمایی،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و بررسی نقش پیش بین مولفه های آن در پرخاشگری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صبر همان تاب آوری است؟ مفهوم سازی کاربردی صبر برای شرایط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صبر همان تاب آوری است؟ مفهوم سازی کاربردی صبر برای شرایط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شاهمیری، تاب آوری در اسلام و روان شناسی،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حبیب 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مؤلفه های تاب آوری از منظر قرآن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شکوفه فرد و خرمایی،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و بررسی نقش پیش بین مولفه های آن در پرخاشگری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عباسی و محسنی 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در رهیافت گفتمانی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 اخلاق پژوهی حدیثی،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و محسنی 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در رهیافت گفتمانی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الفاظ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معراج السعادة،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شاهمیری، تاب آوری در اسلام و روان شناسی،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عباسی و محسنی 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در رهیافت گفتمانی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و محسنی 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در رهیافت گفتمانی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التحقيق في كلمات القرآن الكريم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فی تفسیر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در نگاه اسلام و روان شناسی؛ کظم غیظ، سرکوب خشم یا مدیریت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بنایی، قاموس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معراج السعادة،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اطلس قرآن،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نَقُصُّ عَلَيكَ أَحْسَنَ الْقَصَصِ بِمَا أَوْحَينَا إِلَيكَ هَذَا الْقُرْآنَ وَإِنْ كُنْتَ مِنْ قَبْلِهِ لَمِنَ الْغَافِلِينَ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البيان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صحفی، قصه های قرآن،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میرحیدری، تاریخ انبیاء،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عزیز، داستان های قرآن و قصه های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 و عبرت ها،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النور المبین فی قصص الانبیاء و المرسلین،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بلاغی، قصص قرآن،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صحفی، قصه های قرآن،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النور المبین،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احسانی، سرگذشت یوسف صدیق،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خسروی،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رویکرد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قصص قرآن،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النور المبین،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النور المبین،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قصص قرآن،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قصص قرآن،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قصص قرآن،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اصغری، عشق راستین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آیاتی از 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قصص قرآن،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اصغری، عشق راستین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آیاتی از 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و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و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و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قصص قرآن،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سیفعلی ئی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کارکردها و راهبردهای ارتقاء آن در فرایند تربیت اجتماعی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رازى، مفاتيح الغيب،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شکوفه فرد و خرمایی،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و بررسی نقش پیش بین مولفه های آن در پرخاشگری دانشجویان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لَا يأْتِيكُمَا طَعَامٌ تُرْزَقَانِهِ إِلَّا نَبَّأْتُكُمَا بِتَأْوِيلِهِ قَبْلَ أَنْ يأْتِيكُمَا ذَلِكُمَا مِمَّا عَلَّمَنِي رَبِّي</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وَأُنَبِّئُكُمْ بِمَا تَأْكُلُونَ وَمَا تَدَّخِرُونَ فِي بُيوتِكُمْ</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بنایی،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بنایی،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زبیدی، تاج العروس من جواهر القاموس،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ایزوتسو، توشی هیکو، خدا و انسان در قرآن،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ایزوتسو، مفاهیم اخلاقی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 در قرآن مجید،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اصفهانی، مخزن العرفان در تفسير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من هدی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هفرن و بونیول، روان شناسی مثبت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ها، پژوهش ها و کاربست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خادمی و کدخدایی،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خوش بینی آموخته شده بر انگیزش پیشرفت و تاب آوری تحصیلی نوجوانان دختر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Feldman &amp; Kubota, "Hope, self efficacy, optimism, and academic achievement: Distinguishing constructs and levels of specificity in predicting college grade-point average". PP. 210-216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چپمن، نگرش مثبت،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رضازاده بلوری و حلیمی جلودار،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مؤلفه های مؤثر در مثبت اندیشی با تکیه بر داستان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Scheier &amp; Carver, "Optimism, coping, and health assessment and implications of generalized outcome expectancies." PP. 219- 247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سیفعلی ئی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کارکردها و راهبردهای ارتقاء آن در فرایند تربیت اجتماعی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بنایی، تفسير أحسن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قهفرخی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روان شناختی مؤثر در تصمیم گیری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گیری مؤثر از دیدگاه قرآن و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مؤلفه های تاب آوری از منظر قرآن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معراج السعادة،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و 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نیشابوری، طَبَقاتُ الصُوفیة،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تفسير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عبدالهی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آموزش مهارت های برقراری ارتباط مؤثر بر تاب آوری و سازگاری اجتماعی دانشجویان دانشگاه نظامی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مؤلفه های تاب آوری از منظر قرآن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في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رازی، مفاتيح الغيب،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 أن إخوة يوسف لما عرفوه أرسلوا إليه إنك تحضرنا في مائدتك بكرة و عشيا و نحن نستحي منك لما صدر منا من الإساءة إليك، فقال يوسف عليه السلام إن أهل مصر و إن ملكت فيهم فإنهم ينظروني بالعين الأولى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من بلغ عبدا بيع بعشرين درهما ما بلغ، و لقد شرفت الآن بإتيانكم و عظمت في العيون لما جئتم و علم الناس أنكم إخوتي و إني من حفدة إبراهيم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سیفعلی ئی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کارکردها و راهبردهای ارتقاء آن در فرایند تربیت اجتماعی از منظر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Ogelman &amp; Erol, "Examination of the predicting effect of the resiliency levels of parents on the resiliency levels of preschool children", PP. 461- 466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اعتیاد، تاب آوری و مؤلفه های هیجانی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Pinquart, "Moderating effects of dispositional resilience on associations between hassles and psychological distress", PP. 53- 60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Kobasa, "Stressful life events, personality, and health: an inquiry into hardiness", PP. 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Kobasa, "Stressful life events, personality, and health: an inquiry into hardiness", PP. 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Maddi, &amp; et al, "The personality construct of hardiness II: Relationships with comprehensive tests of personality and psychopathology", PP. 72-85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فریدونی و کلاته سفیری،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مدل اثر سخت کوشی روانی بر کارآفرینی فردی با تأکید بر نقش میانجی کارآمدی درونی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پایایی، روایی و تحلیل عاملی مقیاس سخت کوشی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صبری نظرزاده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علّی بین احساس انسجام، سخت کوشی روانشناختی، راهبردهای مقابله با استرس و سلامت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شهرودی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روانشناختی و غیر روانشناختی تاب آوری سازمانی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ترغیب کننده هایی برای حرکت به سمت تاب آور شدن سازمان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رجبیان و اصغری ابراهیم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رابطه ی سخت کوشی و برون گرایی با عملکرد تحصیلی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قرشی و دوکانه ای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تأثیر رواندرمانی مثبت نگر بر سخت کوشی و شادکامی دانش آموزان دختر پایه سوم دبیرستان شهرستان مرند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پایایی، روایی و تحلیل عاملی مقیاس سخت کوشی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فریدونی و کلاته سفیری،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مدل اثر سخت کوشی روانی بر کارآفرینی فردی با تأکید بر نقش میانجی کارآمدی درونی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پایایی، روایی و تحلیل عاملی مقیاس سخت کوشی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فریدونی و کلاته سفیری،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مدل اثر سخت کوشی روانی بر کارآفرینی فردی با تأکید بر نقش میانجی کارآمدی درونی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پایایی، روایی و تحلیل عاملی مقیاس سخت کوشی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Antonovsky, "The salutogenic model as a theoey to guide health promotion", PP. 11- 18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صورتبندی مفهوم پیشرفت براساس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صورتبندی مفهوم پیشرفت براساس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کشمیری و شرف، موفقیت،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من هدی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تفسير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صورتبندی مفهوم پیشرفت براساس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بنایی،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بنایی،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Diener&amp; Emmons &amp; Larsen &amp; Griffin, "The Satisfaction with Life Scale". PP. 71- 75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Sousa &amp; Lyubomirsky, "Life Satisfaction". P. 668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روانی در رضایتمندی از منظر آموزه 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Ôzer, "Study on The Life Satisfaction of Elderly Individuals Living in Family Environment and Nursing Homes". PP. 33-36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پورسردار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تاب آوری بر سلامت روانی و رضایت از زندگی؛ یک الگوی روان شناختی از بهزیستی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روانی در رضایتمندی از منظر آموزه 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Hamarat &amp; et al, "Perceived Stress and Copingresource: Availability as Predictors of Life Satisfactionin Young, Middle-aged, and Older Adults". PP. 181-196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خلعتبری و بهاری،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بین تاب آوری و رضایت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هفرن و بونیول، روان شناسی مثبت نگر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ها، پژوهش ها و کاربست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Reivich, Shatte. The Resilience Factor: Seven Keys to Finding your Inner Strength and Overcoming Life’s Hurdles. PP. 95- 122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سامانی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 آوری، سلامت روانی و رضایتمندی از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معنویت و دینداری در پیش بینی رضایتمندی از زندگی در سالمندان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معنویت و دینداری در پیش بینی رضایتمندی از زندگی در سالمندان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قادری و همکاران،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تاب آوری روانی در رضایتمندی از منظر آموزه 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انوار درخشان،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35831</Words>
  <Characters>140670</Characters>
  <CharactersWithSpaces>175617</CharactersWithSpaces>
  <Paragraphs>1344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2026-08-20T09:24:22Z</dcterms:created>
  <dc:creator>ghaemiyeh.com</dc:creator>
  <dc:description/>
  <dc:language>en-US</dc:language>
  <cp:lastModifiedBy/>
  <dcterms:modified xsi:type="dcterms:W3CDTF">2026-08-20T12:54:26Z</dcterms:modified>
  <cp:revision>1</cp:revision>
  <dc:subject/>
  <dc:title>حضرت یوسف علیه السلام الگوی تاب آوری در قرآن کریم</dc:title>
</cp:coreProperties>
</file>

<file path=docProps/custom.xml><?xml version="1.0" encoding="utf-8"?>
<Properties xmlns="http://schemas.openxmlformats.org/officeDocument/2006/custom-properties" xmlns:vt="http://schemas.openxmlformats.org/officeDocument/2006/docPropsVTypes"/>
</file>