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کربلایی کاظم و حافظ قرآن شدن او در یک لحظه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23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8823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88240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88242_2870459653">
            <w:r>
              <w:rPr>
                <w:webHidden/>
                <w:rStyle w:val="IndexLink"/>
                <w:rtl w:val="true"/>
              </w:rPr>
              <w:t xml:space="preserve">بخش اول </w:t>
            </w:r>
            <w:r>
              <w:rPr>
                <w:rStyle w:val="IndexLink"/>
                <w:rtl w:val="true"/>
              </w:rPr>
              <w:t xml:space="preserve">: </w:t>
            </w:r>
            <w:r>
              <w:rPr>
                <w:rStyle w:val="IndexLink"/>
                <w:rtl w:val="true"/>
              </w:rPr>
              <w:t>توضیحات دهگانه</w:t>
            </w:r>
            <w:r>
              <w:rPr>
                <w:rStyle w:val="IndexLink"/>
                <w:rtl w:val="true"/>
              </w:rPr>
              <w:tab/>
            </w:r>
            <w:r>
              <w:rPr>
                <w:rStyle w:val="IndexLink"/>
              </w:rPr>
              <w:t>15</w:t>
            </w:r>
          </w:hyperlink>
        </w:p>
        <w:p>
          <w:pPr>
            <w:pStyle w:val="Contents2"/>
            <w:tabs>
              <w:tab w:val="clear" w:pos="8743"/>
              <w:tab w:val="right" w:pos="9026" w:leader="dot"/>
            </w:tabs>
            <w:rPr/>
          </w:pPr>
          <w:hyperlink w:anchor="__RefHeading___Toc2288244_2870459653">
            <w:r>
              <w:rPr>
                <w:webHidden/>
                <w:rStyle w:val="IndexLink"/>
                <w:rtl w:val="true"/>
              </w:rPr>
              <w:t xml:space="preserve">بخش دوم </w:t>
            </w:r>
            <w:r>
              <w:rPr>
                <w:rStyle w:val="IndexLink"/>
                <w:rtl w:val="true"/>
              </w:rPr>
              <w:t xml:space="preserve">: </w:t>
            </w:r>
            <w:r>
              <w:rPr>
                <w:rStyle w:val="IndexLink"/>
                <w:rtl w:val="true"/>
              </w:rPr>
              <w:t>اظهار نظر گروهی از مراجع تقلید و علما و اساتید درباره کربلایی کاظم</w:t>
            </w:r>
            <w:r>
              <w:rPr>
                <w:rStyle w:val="IndexLink"/>
                <w:rtl w:val="true"/>
              </w:rPr>
              <w:tab/>
            </w:r>
            <w:r>
              <w:rPr>
                <w:rStyle w:val="IndexLink"/>
              </w:rPr>
              <w:t>25</w:t>
            </w:r>
          </w:hyperlink>
        </w:p>
        <w:p>
          <w:pPr>
            <w:pStyle w:val="Contents3"/>
            <w:tabs>
              <w:tab w:val="clear" w:pos="8459"/>
              <w:tab w:val="right" w:pos="9026" w:leader="dot"/>
            </w:tabs>
            <w:rPr/>
          </w:pPr>
          <w:hyperlink w:anchor="__RefHeading___Toc2288246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88248_2870459653">
            <w:r>
              <w:rPr>
                <w:webHidden/>
                <w:rStyle w:val="IndexLink"/>
                <w:rtl w:val="true"/>
              </w:rPr>
              <w:t>آية الله العظمی بروجردی مرجع تقلید بزرگ شیعه</w:t>
            </w:r>
            <w:r>
              <w:rPr>
                <w:rStyle w:val="IndexLink"/>
                <w:rtl w:val="true"/>
              </w:rPr>
              <w:tab/>
            </w:r>
            <w:r>
              <w:rPr>
                <w:rStyle w:val="IndexLink"/>
              </w:rPr>
              <w:t>26</w:t>
            </w:r>
          </w:hyperlink>
        </w:p>
        <w:p>
          <w:pPr>
            <w:pStyle w:val="Contents3"/>
            <w:tabs>
              <w:tab w:val="clear" w:pos="8459"/>
              <w:tab w:val="right" w:pos="9026" w:leader="dot"/>
            </w:tabs>
            <w:rPr/>
          </w:pPr>
          <w:hyperlink w:anchor="__RefHeading___Toc2288250_2870459653">
            <w:r>
              <w:rPr>
                <w:webHidden/>
                <w:rStyle w:val="IndexLink"/>
                <w:rtl w:val="true"/>
              </w:rPr>
              <w:t>آية الله العظمی حجت کوهکمری</w:t>
            </w:r>
            <w:r>
              <w:rPr>
                <w:rStyle w:val="IndexLink"/>
                <w:rtl w:val="true"/>
              </w:rPr>
              <w:tab/>
            </w:r>
            <w:r>
              <w:rPr>
                <w:rStyle w:val="IndexLink"/>
              </w:rPr>
              <w:t>27</w:t>
            </w:r>
          </w:hyperlink>
        </w:p>
        <w:p>
          <w:pPr>
            <w:pStyle w:val="Contents3"/>
            <w:tabs>
              <w:tab w:val="clear" w:pos="8459"/>
              <w:tab w:val="right" w:pos="9026" w:leader="dot"/>
            </w:tabs>
            <w:rPr/>
          </w:pPr>
          <w:hyperlink w:anchor="__RefHeading___Toc2288252_2870459653">
            <w:r>
              <w:rPr>
                <w:webHidden/>
                <w:rStyle w:val="IndexLink"/>
                <w:rtl w:val="true"/>
              </w:rPr>
              <w:t>آية الله العظمی حاج سید محمد تقی خوانساری</w:t>
            </w:r>
            <w:r>
              <w:rPr>
                <w:rStyle w:val="IndexLink"/>
                <w:rtl w:val="true"/>
              </w:rPr>
              <w:tab/>
            </w:r>
            <w:r>
              <w:rPr>
                <w:rStyle w:val="IndexLink"/>
              </w:rPr>
              <w:t>27</w:t>
            </w:r>
          </w:hyperlink>
        </w:p>
        <w:p>
          <w:pPr>
            <w:pStyle w:val="Contents3"/>
            <w:tabs>
              <w:tab w:val="clear" w:pos="8459"/>
              <w:tab w:val="right" w:pos="9026" w:leader="dot"/>
            </w:tabs>
            <w:rPr/>
          </w:pPr>
          <w:hyperlink w:anchor="__RefHeading___Toc2288254_2870459653">
            <w:r>
              <w:rPr>
                <w:webHidden/>
                <w:rStyle w:val="IndexLink"/>
                <w:rtl w:val="true"/>
              </w:rPr>
              <w:t>آية الله العظمی حاج میرزا مهدی شیرازی</w:t>
            </w:r>
            <w:r>
              <w:rPr>
                <w:rStyle w:val="IndexLink"/>
                <w:rtl w:val="true"/>
              </w:rPr>
              <w:tab/>
            </w:r>
            <w:r>
              <w:rPr>
                <w:rStyle w:val="IndexLink"/>
              </w:rPr>
              <w:t>28</w:t>
            </w:r>
          </w:hyperlink>
        </w:p>
        <w:p>
          <w:pPr>
            <w:pStyle w:val="Contents3"/>
            <w:tabs>
              <w:tab w:val="clear" w:pos="8459"/>
              <w:tab w:val="right" w:pos="9026" w:leader="dot"/>
            </w:tabs>
            <w:rPr/>
          </w:pPr>
          <w:hyperlink w:anchor="__RefHeading___Toc2288256_2870459653">
            <w:r>
              <w:rPr>
                <w:webHidden/>
                <w:rStyle w:val="IndexLink"/>
                <w:rtl w:val="true"/>
              </w:rPr>
              <w:t>آية الله علامه طباطبائی رضوان الله علیه</w:t>
            </w:r>
            <w:r>
              <w:rPr>
                <w:rStyle w:val="IndexLink"/>
                <w:rtl w:val="true"/>
              </w:rPr>
              <w:tab/>
            </w:r>
            <w:r>
              <w:rPr>
                <w:rStyle w:val="IndexLink"/>
              </w:rPr>
              <w:t>28</w:t>
            </w:r>
          </w:hyperlink>
        </w:p>
        <w:p>
          <w:pPr>
            <w:pStyle w:val="Contents3"/>
            <w:tabs>
              <w:tab w:val="clear" w:pos="8459"/>
              <w:tab w:val="right" w:pos="9026" w:leader="dot"/>
            </w:tabs>
            <w:rPr/>
          </w:pPr>
          <w:hyperlink w:anchor="__RefHeading___Toc2288258_2870459653">
            <w:r>
              <w:rPr>
                <w:webHidden/>
                <w:rStyle w:val="IndexLink"/>
                <w:rtl w:val="true"/>
              </w:rPr>
              <w:t>آية الله حاج سید هبة الدین شهرستانی</w:t>
            </w:r>
            <w:r>
              <w:rPr>
                <w:rStyle w:val="IndexLink"/>
                <w:rtl w:val="true"/>
              </w:rPr>
              <w:tab/>
            </w:r>
            <w:r>
              <w:rPr>
                <w:rStyle w:val="IndexLink"/>
              </w:rPr>
              <w:t>29</w:t>
            </w:r>
          </w:hyperlink>
        </w:p>
        <w:p>
          <w:pPr>
            <w:pStyle w:val="Contents3"/>
            <w:tabs>
              <w:tab w:val="clear" w:pos="8459"/>
              <w:tab w:val="right" w:pos="9026" w:leader="dot"/>
            </w:tabs>
            <w:rPr/>
          </w:pPr>
          <w:hyperlink w:anchor="__RefHeading___Toc2288260_2870459653">
            <w:r>
              <w:rPr>
                <w:webHidden/>
                <w:rStyle w:val="IndexLink"/>
                <w:rtl w:val="true"/>
              </w:rPr>
              <w:t>آية الله کاشانی رحمة الله علیه</w:t>
            </w:r>
            <w:r>
              <w:rPr>
                <w:rStyle w:val="IndexLink"/>
                <w:rtl w:val="true"/>
              </w:rPr>
              <w:tab/>
            </w:r>
            <w:r>
              <w:rPr>
                <w:rStyle w:val="IndexLink"/>
              </w:rPr>
              <w:t>29</w:t>
            </w:r>
          </w:hyperlink>
        </w:p>
        <w:p>
          <w:pPr>
            <w:pStyle w:val="Contents3"/>
            <w:tabs>
              <w:tab w:val="clear" w:pos="8459"/>
              <w:tab w:val="right" w:pos="9026" w:leader="dot"/>
            </w:tabs>
            <w:rPr/>
          </w:pPr>
          <w:hyperlink w:anchor="__RefHeading___Toc2288262_2870459653">
            <w:r>
              <w:rPr>
                <w:webHidden/>
                <w:rStyle w:val="IndexLink"/>
                <w:rtl w:val="true"/>
              </w:rPr>
              <w:t>آقای خالصی زاده</w:t>
            </w:r>
            <w:r>
              <w:rPr>
                <w:rStyle w:val="IndexLink"/>
                <w:rtl w:val="true"/>
              </w:rPr>
              <w:tab/>
            </w:r>
            <w:r>
              <w:rPr>
                <w:rStyle w:val="IndexLink"/>
              </w:rPr>
              <w:t>30</w:t>
            </w:r>
          </w:hyperlink>
        </w:p>
        <w:p>
          <w:pPr>
            <w:pStyle w:val="Contents3"/>
            <w:tabs>
              <w:tab w:val="clear" w:pos="8459"/>
              <w:tab w:val="right" w:pos="9026" w:leader="dot"/>
            </w:tabs>
            <w:rPr/>
          </w:pPr>
          <w:hyperlink w:anchor="__RefHeading___Toc2288264_2870459653">
            <w:r>
              <w:rPr>
                <w:webHidden/>
                <w:rStyle w:val="IndexLink"/>
                <w:rtl w:val="true"/>
              </w:rPr>
              <w:t>شهید نواب صفوی رحمة الله عليه</w:t>
            </w:r>
            <w:r>
              <w:rPr>
                <w:rStyle w:val="IndexLink"/>
                <w:rtl w:val="true"/>
              </w:rPr>
              <w:tab/>
            </w:r>
            <w:r>
              <w:rPr>
                <w:rStyle w:val="IndexLink"/>
              </w:rPr>
              <w:t>30</w:t>
            </w:r>
          </w:hyperlink>
        </w:p>
        <w:p>
          <w:pPr>
            <w:pStyle w:val="Contents3"/>
            <w:tabs>
              <w:tab w:val="clear" w:pos="8459"/>
              <w:tab w:val="right" w:pos="9026" w:leader="dot"/>
            </w:tabs>
            <w:rPr/>
          </w:pPr>
          <w:hyperlink w:anchor="__RefHeading___Toc2288266_2870459653">
            <w:r>
              <w:rPr>
                <w:webHidden/>
                <w:rStyle w:val="IndexLink"/>
                <w:rtl w:val="true"/>
              </w:rPr>
              <w:t>شهید حجة الاسلام سید عبدالحسين واحدى رحمة الله عليه</w:t>
            </w:r>
            <w:r>
              <w:rPr>
                <w:rStyle w:val="IndexLink"/>
                <w:rtl w:val="true"/>
              </w:rPr>
              <w:tab/>
            </w:r>
            <w:r>
              <w:rPr>
                <w:rStyle w:val="IndexLink"/>
              </w:rPr>
              <w:t>32</w:t>
            </w:r>
          </w:hyperlink>
        </w:p>
        <w:p>
          <w:pPr>
            <w:pStyle w:val="Contents3"/>
            <w:tabs>
              <w:tab w:val="clear" w:pos="8459"/>
              <w:tab w:val="right" w:pos="9026" w:leader="dot"/>
            </w:tabs>
            <w:rPr/>
          </w:pPr>
          <w:hyperlink w:anchor="__RefHeading___Toc2288268_2870459653">
            <w:r>
              <w:rPr>
                <w:webHidden/>
                <w:rStyle w:val="IndexLink"/>
                <w:rtl w:val="true"/>
              </w:rPr>
              <w:t>شهید خلیل طهماسبی رحمة الله عليه</w:t>
            </w:r>
            <w:r>
              <w:rPr>
                <w:rStyle w:val="IndexLink"/>
                <w:rtl w:val="true"/>
              </w:rPr>
              <w:tab/>
            </w:r>
            <w:r>
              <w:rPr>
                <w:rStyle w:val="IndexLink"/>
              </w:rPr>
              <w:t>33</w:t>
            </w:r>
          </w:hyperlink>
        </w:p>
        <w:p>
          <w:pPr>
            <w:pStyle w:val="Contents3"/>
            <w:tabs>
              <w:tab w:val="clear" w:pos="8459"/>
              <w:tab w:val="right" w:pos="9026" w:leader="dot"/>
            </w:tabs>
            <w:rPr/>
          </w:pPr>
          <w:hyperlink w:anchor="__RefHeading___Toc2288270_2870459653">
            <w:r>
              <w:rPr>
                <w:webHidden/>
                <w:rStyle w:val="IndexLink"/>
                <w:rtl w:val="true"/>
              </w:rPr>
              <w:t>جناب آقای حاج شیخ محمد رازی</w:t>
            </w:r>
            <w:r>
              <w:rPr>
                <w:rStyle w:val="IndexLink"/>
                <w:rtl w:val="true"/>
              </w:rPr>
              <w:tab/>
            </w:r>
            <w:r>
              <w:rPr>
                <w:rStyle w:val="IndexLink"/>
              </w:rPr>
              <w:t>36</w:t>
            </w:r>
          </w:hyperlink>
        </w:p>
        <w:p>
          <w:pPr>
            <w:pStyle w:val="Contents3"/>
            <w:tabs>
              <w:tab w:val="clear" w:pos="8459"/>
              <w:tab w:val="right" w:pos="9026" w:leader="dot"/>
            </w:tabs>
            <w:rPr/>
          </w:pPr>
          <w:hyperlink w:anchor="__RefHeading___Toc2288272_2870459653">
            <w:r>
              <w:rPr>
                <w:webHidden/>
                <w:rStyle w:val="IndexLink"/>
                <w:rtl w:val="true"/>
              </w:rPr>
              <w:t>دانشمند محترم جناب آقای دعوتی</w:t>
            </w:r>
            <w:r>
              <w:rPr>
                <w:rStyle w:val="IndexLink"/>
                <w:rtl w:val="true"/>
              </w:rPr>
              <w:tab/>
            </w:r>
            <w:r>
              <w:rPr>
                <w:rStyle w:val="IndexLink"/>
              </w:rPr>
              <w:t>37</w:t>
            </w:r>
          </w:hyperlink>
        </w:p>
        <w:p>
          <w:pPr>
            <w:pStyle w:val="Contents3"/>
            <w:tabs>
              <w:tab w:val="clear" w:pos="8459"/>
              <w:tab w:val="right" w:pos="9026" w:leader="dot"/>
            </w:tabs>
            <w:rPr/>
          </w:pPr>
          <w:hyperlink w:anchor="__RefHeading___Toc2288274_2870459653">
            <w:r>
              <w:rPr>
                <w:webHidden/>
                <w:rStyle w:val="IndexLink"/>
                <w:rtl w:val="true"/>
              </w:rPr>
              <w:t>حضرت آقای محلاتی</w:t>
            </w:r>
            <w:r>
              <w:rPr>
                <w:rStyle w:val="IndexLink"/>
                <w:rtl w:val="true"/>
              </w:rPr>
              <w:tab/>
            </w:r>
            <w:r>
              <w:rPr>
                <w:rStyle w:val="IndexLink"/>
              </w:rPr>
              <w:t>39</w:t>
            </w:r>
          </w:hyperlink>
        </w:p>
        <w:p>
          <w:pPr>
            <w:pStyle w:val="Contents3"/>
            <w:tabs>
              <w:tab w:val="clear" w:pos="8459"/>
              <w:tab w:val="right" w:pos="9026" w:leader="dot"/>
            </w:tabs>
            <w:rPr/>
          </w:pPr>
          <w:hyperlink w:anchor="__RefHeading___Toc2288276_2870459653">
            <w:r>
              <w:rPr>
                <w:webHidden/>
                <w:rStyle w:val="IndexLink"/>
                <w:rtl w:val="true"/>
              </w:rPr>
              <w:t>آية الله دستغیب رحمة الله عليه</w:t>
            </w:r>
            <w:r>
              <w:rPr>
                <w:rStyle w:val="IndexLink"/>
                <w:rtl w:val="true"/>
              </w:rPr>
              <w:tab/>
            </w:r>
            <w:r>
              <w:rPr>
                <w:rStyle w:val="IndexLink"/>
              </w:rPr>
              <w:t>42</w:t>
            </w:r>
          </w:hyperlink>
        </w:p>
        <w:p>
          <w:pPr>
            <w:pStyle w:val="Contents3"/>
            <w:tabs>
              <w:tab w:val="clear" w:pos="8459"/>
              <w:tab w:val="right" w:pos="9026" w:leader="dot"/>
            </w:tabs>
            <w:rPr/>
          </w:pPr>
          <w:hyperlink w:anchor="__RefHeading___Toc2288278_2870459653">
            <w:r>
              <w:rPr>
                <w:webHidden/>
                <w:rStyle w:val="IndexLink"/>
                <w:rtl w:val="true"/>
              </w:rPr>
              <w:t>آقای حاج میرزا حسن مصطفوی دام فیضه</w:t>
            </w:r>
            <w:r>
              <w:rPr>
                <w:rStyle w:val="IndexLink"/>
                <w:rtl w:val="true"/>
              </w:rPr>
              <w:tab/>
            </w:r>
            <w:r>
              <w:rPr>
                <w:rStyle w:val="IndexLink"/>
              </w:rPr>
              <w:t>43</w:t>
            </w:r>
          </w:hyperlink>
        </w:p>
        <w:p>
          <w:pPr>
            <w:pStyle w:val="Contents3"/>
            <w:tabs>
              <w:tab w:val="clear" w:pos="8459"/>
              <w:tab w:val="right" w:pos="9026" w:leader="dot"/>
            </w:tabs>
            <w:rPr/>
          </w:pPr>
          <w:hyperlink w:anchor="__RefHeading___Toc2288280_2870459653">
            <w:r>
              <w:rPr>
                <w:webHidden/>
                <w:rStyle w:val="IndexLink"/>
                <w:rtl w:val="true"/>
              </w:rPr>
              <w:t>آية الله مکارم شیرازی</w:t>
            </w:r>
            <w:r>
              <w:rPr>
                <w:rStyle w:val="IndexLink"/>
                <w:rtl w:val="true"/>
              </w:rPr>
              <w:tab/>
            </w:r>
            <w:r>
              <w:rPr>
                <w:rStyle w:val="IndexLink"/>
              </w:rPr>
              <w:t>44</w:t>
            </w:r>
          </w:hyperlink>
        </w:p>
        <w:p>
          <w:pPr>
            <w:pStyle w:val="Contents3"/>
            <w:tabs>
              <w:tab w:val="clear" w:pos="8459"/>
              <w:tab w:val="right" w:pos="9026" w:leader="dot"/>
            </w:tabs>
            <w:rPr/>
          </w:pPr>
          <w:hyperlink w:anchor="__RefHeading___Toc2288282_2870459653">
            <w:r>
              <w:rPr>
                <w:webHidden/>
                <w:rStyle w:val="IndexLink"/>
                <w:rtl w:val="true"/>
              </w:rPr>
              <w:t>استاد گرانقدر آقای حاج شیخ جعفر سبحانی</w:t>
            </w:r>
            <w:r>
              <w:rPr>
                <w:rStyle w:val="IndexLink"/>
                <w:rtl w:val="true"/>
              </w:rPr>
              <w:tab/>
            </w:r>
            <w:r>
              <w:rPr>
                <w:rStyle w:val="IndexLink"/>
              </w:rPr>
              <w:t>48</w:t>
            </w:r>
          </w:hyperlink>
        </w:p>
        <w:p>
          <w:pPr>
            <w:pStyle w:val="Contents3"/>
            <w:tabs>
              <w:tab w:val="clear" w:pos="8459"/>
              <w:tab w:val="right" w:pos="9026" w:leader="dot"/>
            </w:tabs>
            <w:rPr/>
          </w:pPr>
          <w:hyperlink w:anchor="__RefHeading___Toc2288284_2870459653">
            <w:r>
              <w:rPr>
                <w:webHidden/>
                <w:rStyle w:val="IndexLink"/>
                <w:rtl w:val="true"/>
              </w:rPr>
              <w:t>حاج آقا صابر اراکی</w:t>
            </w:r>
            <w:r>
              <w:rPr>
                <w:rStyle w:val="IndexLink"/>
                <w:rtl w:val="true"/>
              </w:rPr>
              <w:tab/>
            </w:r>
            <w:r>
              <w:rPr>
                <w:rStyle w:val="IndexLink"/>
              </w:rPr>
              <w:t>48</w:t>
            </w:r>
          </w:hyperlink>
        </w:p>
        <w:p>
          <w:pPr>
            <w:pStyle w:val="Contents3"/>
            <w:tabs>
              <w:tab w:val="clear" w:pos="8459"/>
              <w:tab w:val="right" w:pos="9026" w:leader="dot"/>
            </w:tabs>
            <w:rPr/>
          </w:pPr>
          <w:hyperlink w:anchor="__RefHeading___Toc2288286_2870459653">
            <w:r>
              <w:rPr>
                <w:webHidden/>
                <w:rStyle w:val="IndexLink"/>
                <w:rtl w:val="true"/>
              </w:rPr>
              <w:t>آقای عباس غله زاری</w:t>
            </w:r>
            <w:r>
              <w:rPr>
                <w:rStyle w:val="IndexLink"/>
                <w:rtl w:val="true"/>
              </w:rPr>
              <w:tab/>
            </w:r>
            <w:r>
              <w:rPr>
                <w:rStyle w:val="IndexLink"/>
              </w:rPr>
              <w:t>49</w:t>
            </w:r>
          </w:hyperlink>
        </w:p>
        <w:p>
          <w:pPr>
            <w:pStyle w:val="Contents3"/>
            <w:tabs>
              <w:tab w:val="clear" w:pos="8459"/>
              <w:tab w:val="right" w:pos="9026" w:leader="dot"/>
            </w:tabs>
            <w:rPr/>
          </w:pPr>
          <w:hyperlink w:anchor="__RefHeading___Toc2288288_2870459653">
            <w:r>
              <w:rPr>
                <w:webHidden/>
                <w:rStyle w:val="IndexLink"/>
                <w:rtl w:val="true"/>
              </w:rPr>
              <w:t>جناب آقای سید اسماعیل علوی بروجردی</w:t>
            </w:r>
            <w:r>
              <w:rPr>
                <w:rStyle w:val="IndexLink"/>
                <w:rtl w:val="true"/>
              </w:rPr>
              <w:tab/>
            </w:r>
            <w:r>
              <w:rPr>
                <w:rStyle w:val="IndexLink"/>
              </w:rPr>
              <w:t>52</w:t>
            </w:r>
          </w:hyperlink>
        </w:p>
        <w:p>
          <w:pPr>
            <w:pStyle w:val="Contents3"/>
            <w:tabs>
              <w:tab w:val="clear" w:pos="8459"/>
              <w:tab w:val="right" w:pos="9026" w:leader="dot"/>
            </w:tabs>
            <w:rPr/>
          </w:pPr>
          <w:hyperlink w:anchor="__RefHeading___Toc2288290_2870459653">
            <w:r>
              <w:rPr>
                <w:webHidden/>
                <w:rStyle w:val="IndexLink"/>
                <w:rtl w:val="true"/>
              </w:rPr>
              <w:t>آقای مجتهدی رئیس دادگستری ملایر</w:t>
            </w:r>
            <w:r>
              <w:rPr>
                <w:rStyle w:val="IndexLink"/>
                <w:rtl w:val="true"/>
              </w:rPr>
              <w:tab/>
            </w:r>
            <w:r>
              <w:rPr>
                <w:rStyle w:val="IndexLink"/>
              </w:rPr>
              <w:t>53</w:t>
            </w:r>
          </w:hyperlink>
        </w:p>
        <w:p>
          <w:pPr>
            <w:pStyle w:val="Contents3"/>
            <w:tabs>
              <w:tab w:val="clear" w:pos="8459"/>
              <w:tab w:val="right" w:pos="9026" w:leader="dot"/>
            </w:tabs>
            <w:rPr/>
          </w:pPr>
          <w:hyperlink w:anchor="__RefHeading___Toc2288292_2870459653">
            <w:r>
              <w:rPr>
                <w:webHidden/>
                <w:rStyle w:val="IndexLink"/>
                <w:rtl w:val="true"/>
              </w:rPr>
              <w:t>حضرت آقای محسنی ملایری</w:t>
            </w:r>
            <w:r>
              <w:rPr>
                <w:rStyle w:val="IndexLink"/>
                <w:rtl w:val="true"/>
              </w:rPr>
              <w:tab/>
            </w:r>
            <w:r>
              <w:rPr>
                <w:rStyle w:val="IndexLink"/>
              </w:rPr>
              <w:t>54</w:t>
            </w:r>
          </w:hyperlink>
        </w:p>
        <w:p>
          <w:pPr>
            <w:pStyle w:val="Contents3"/>
            <w:tabs>
              <w:tab w:val="clear" w:pos="8459"/>
              <w:tab w:val="right" w:pos="9026" w:leader="dot"/>
            </w:tabs>
            <w:rPr/>
          </w:pPr>
          <w:hyperlink w:anchor="__RefHeading___Toc2288294_2870459653">
            <w:r>
              <w:rPr>
                <w:webHidden/>
                <w:rStyle w:val="IndexLink"/>
                <w:rtl w:val="true"/>
              </w:rPr>
              <w:t>حاج آقا مجتبی عراقی</w:t>
            </w:r>
            <w:r>
              <w:rPr>
                <w:rStyle w:val="IndexLink"/>
                <w:rtl w:val="true"/>
              </w:rPr>
              <w:tab/>
            </w:r>
            <w:r>
              <w:rPr>
                <w:rStyle w:val="IndexLink"/>
              </w:rPr>
              <w:t>54</w:t>
            </w:r>
          </w:hyperlink>
        </w:p>
        <w:p>
          <w:pPr>
            <w:pStyle w:val="Contents3"/>
            <w:tabs>
              <w:tab w:val="clear" w:pos="8459"/>
              <w:tab w:val="right" w:pos="9026" w:leader="dot"/>
            </w:tabs>
            <w:rPr/>
          </w:pPr>
          <w:hyperlink w:anchor="__RefHeading___Toc2288296_2870459653">
            <w:r>
              <w:rPr>
                <w:webHidden/>
                <w:rStyle w:val="IndexLink"/>
                <w:rtl w:val="true"/>
              </w:rPr>
              <w:t>حجة الاسلام حاج شیخ عباسعلی اسلامی</w:t>
            </w:r>
            <w:r>
              <w:rPr>
                <w:rStyle w:val="IndexLink"/>
                <w:rtl w:val="true"/>
              </w:rPr>
              <w:tab/>
            </w:r>
            <w:r>
              <w:rPr>
                <w:rStyle w:val="IndexLink"/>
              </w:rPr>
              <w:t>55</w:t>
            </w:r>
          </w:hyperlink>
        </w:p>
        <w:p>
          <w:pPr>
            <w:pStyle w:val="Contents3"/>
            <w:tabs>
              <w:tab w:val="clear" w:pos="8459"/>
              <w:tab w:val="right" w:pos="9026" w:leader="dot"/>
            </w:tabs>
            <w:rPr/>
          </w:pPr>
          <w:hyperlink w:anchor="__RefHeading___Toc2288298_2870459653">
            <w:r>
              <w:rPr>
                <w:webHidden/>
                <w:rStyle w:val="IndexLink"/>
                <w:rtl w:val="true"/>
              </w:rPr>
              <w:t>مرحوم آقای سید منیرالدین مهدوی خوانساری</w:t>
            </w:r>
            <w:r>
              <w:rPr>
                <w:rStyle w:val="IndexLink"/>
                <w:rtl w:val="true"/>
              </w:rPr>
              <w:tab/>
            </w:r>
            <w:r>
              <w:rPr>
                <w:rStyle w:val="IndexLink"/>
              </w:rPr>
              <w:t>56</w:t>
            </w:r>
          </w:hyperlink>
        </w:p>
        <w:p>
          <w:pPr>
            <w:pStyle w:val="Contents3"/>
            <w:tabs>
              <w:tab w:val="clear" w:pos="8459"/>
              <w:tab w:val="right" w:pos="9026" w:leader="dot"/>
            </w:tabs>
            <w:rPr/>
          </w:pPr>
          <w:hyperlink w:anchor="__RefHeading___Toc2288300_2870459653">
            <w:r>
              <w:rPr>
                <w:webHidden/>
                <w:rStyle w:val="IndexLink"/>
                <w:rtl w:val="true"/>
              </w:rPr>
              <w:t>حجة الاسلام استادی تهرانی</w:t>
            </w:r>
            <w:r>
              <w:rPr>
                <w:rStyle w:val="IndexLink"/>
                <w:rtl w:val="true"/>
              </w:rPr>
              <w:tab/>
            </w:r>
            <w:r>
              <w:rPr>
                <w:rStyle w:val="IndexLink"/>
              </w:rPr>
              <w:t>57</w:t>
            </w:r>
          </w:hyperlink>
        </w:p>
        <w:p>
          <w:pPr>
            <w:pStyle w:val="Contents3"/>
            <w:tabs>
              <w:tab w:val="clear" w:pos="8459"/>
              <w:tab w:val="right" w:pos="9026" w:leader="dot"/>
            </w:tabs>
            <w:rPr/>
          </w:pPr>
          <w:hyperlink w:anchor="__RefHeading___Toc2288302_2870459653">
            <w:r>
              <w:rPr>
                <w:webHidden/>
                <w:rStyle w:val="IndexLink"/>
                <w:rtl w:val="true"/>
              </w:rPr>
              <w:t>پرفسور صدوقی چشم پزشک</w:t>
            </w:r>
            <w:r>
              <w:rPr>
                <w:rStyle w:val="IndexLink"/>
                <w:rtl w:val="true"/>
              </w:rPr>
              <w:tab/>
            </w:r>
            <w:r>
              <w:rPr>
                <w:rStyle w:val="IndexLink"/>
              </w:rPr>
              <w:t>58</w:t>
            </w:r>
          </w:hyperlink>
        </w:p>
        <w:p>
          <w:pPr>
            <w:pStyle w:val="Contents3"/>
            <w:tabs>
              <w:tab w:val="clear" w:pos="8459"/>
              <w:tab w:val="right" w:pos="9026" w:leader="dot"/>
            </w:tabs>
            <w:rPr/>
          </w:pPr>
          <w:hyperlink w:anchor="__RefHeading___Toc2288304_2870459653">
            <w:r>
              <w:rPr>
                <w:webHidden/>
                <w:rStyle w:val="IndexLink"/>
                <w:rtl w:val="true"/>
              </w:rPr>
              <w:t>داستان کربلایی کاظم حرفی است که جملگی برآنند</w:t>
            </w:r>
            <w:r>
              <w:rPr>
                <w:rStyle w:val="IndexLink"/>
                <w:rtl w:val="true"/>
              </w:rPr>
              <w:tab/>
            </w:r>
            <w:r>
              <w:rPr>
                <w:rStyle w:val="IndexLink"/>
              </w:rPr>
              <w:t>59</w:t>
            </w:r>
          </w:hyperlink>
        </w:p>
        <w:p>
          <w:pPr>
            <w:pStyle w:val="Contents2"/>
            <w:tabs>
              <w:tab w:val="clear" w:pos="8743"/>
              <w:tab w:val="right" w:pos="9026" w:leader="dot"/>
            </w:tabs>
            <w:rPr/>
          </w:pPr>
          <w:hyperlink w:anchor="__RefHeading___Toc2288306_2870459653">
            <w:r>
              <w:rPr>
                <w:webHidden/>
                <w:rStyle w:val="IndexLink"/>
                <w:rtl w:val="true"/>
              </w:rPr>
              <w:t xml:space="preserve">بخش سوم </w:t>
            </w:r>
            <w:r>
              <w:rPr>
                <w:rStyle w:val="IndexLink"/>
                <w:rtl w:val="true"/>
              </w:rPr>
              <w:t xml:space="preserve">: </w:t>
            </w:r>
            <w:r>
              <w:rPr>
                <w:rStyle w:val="IndexLink"/>
                <w:rtl w:val="true"/>
              </w:rPr>
              <w:t>اصل داستان کربلایی کاظم</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7_106226"/>
      <w:bookmarkStart w:id="1" w:name="pg9047_106226"/>
      <w:bookmarkEnd w:id="1"/>
    </w:p>
    <w:p>
      <w:pPr>
        <w:pStyle w:val="Heading2"/>
        <w:numPr>
          <w:ilvl w:val="1"/>
          <w:numId w:val="1"/>
        </w:numPr>
        <w:rPr/>
      </w:pPr>
      <w:bookmarkStart w:id="2" w:name="pg9047_106226"/>
      <w:bookmarkStart w:id="3" w:name="__RefHeading___Toc22882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کربلائی کاظم و حافظ قرآن شدن او در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964-6425-61-5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کربلائی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کربلائی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کاظم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کربلائی کاظم ،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297/1924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23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کربلایی کاظم</w:t>
      </w:r>
    </w:p>
    <w:p>
      <w:pPr>
        <w:pStyle w:val="BookText"/>
        <w:rPr/>
      </w:pPr>
      <w:r>
        <w:rPr>
          <w:rFonts w:ascii="IRNazanin" w:hAnsi="IRNazanin" w:eastAsia="IRNazanin"/>
          <w:color w:val="111111"/>
          <w:sz w:val="28"/>
          <w:sz w:val="28"/>
          <w:szCs w:val="28"/>
          <w:rtl w:val="true"/>
          <w:lang w:bidi="fa-IR"/>
        </w:rPr>
        <w:t xml:space="preserve">تنظیم کننده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مکرر زمستان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مخصوص ناشر است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گنبد مقبره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ساروق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ورودی امامزاده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از مرحوم کربلائی کاظم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47_106234"/>
      <w:bookmarkStart w:id="8" w:name="pg9047_106234"/>
      <w:bookmarkEnd w:id="8"/>
    </w:p>
    <w:p>
      <w:pPr>
        <w:pStyle w:val="BookText"/>
        <w:rPr/>
      </w:pPr>
      <w:bookmarkStart w:id="9" w:name="pg9047_10623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288240_2870459653"/>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تصویرهایی که در صفحات قبل دیدید عکس های گوناگونی است از مرحوم کربلایی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اراکی فراهانی ساروقی که به طور معجزه و خرق عادت حافظ کل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 و در روستای ساروق که از روستاهای اطراف اراک است زندگی می کرد، سواد خواندن و نوشتن نداشت و مانند بیشتر اهالی آن روستا و روستاهای دیگر بی سواد بود ولی در اثر انجام دادن برخی کارهای نیک و خالصانه مورد لطف پروردگار قرار گرفت و بدون اینکه قرآن را نزد کسی بخواند و حفظ کند حافظ قرآن شد که داستانش را پس از این خواهید خواند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داستان او از محل زندگیش به جاهای دیگر نقل شد او را به شهرهای ایران مانند ملایر، تویسرکان، همدان، باختران، کنگاور، تهران، قم، مشهد و نیز کاظمین و کربلا و نجف و کویت </w:t>
      </w:r>
    </w:p>
    <w:p>
      <w:pPr>
        <w:pStyle w:val="BookText"/>
        <w:rPr/>
      </w:pPr>
      <w:r>
        <w:rPr>
          <w:rFonts w:ascii="IRNazanin" w:hAnsi="IRNazanin" w:eastAsia="IRNazanin"/>
          <w:color w:val="111111"/>
          <w:sz w:val="28"/>
          <w:sz w:val="28"/>
          <w:szCs w:val="28"/>
          <w:rtl w:val="true"/>
          <w:lang w:bidi="fa-IR"/>
        </w:rPr>
        <w:t>و حجاز بردند تا مسلمان ها و غیر مسلمان ها از نزدیک او را ببینند و با دیدن این معجزه زنده، ایمانشان به جهان غیب محکم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کاظم در محرم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 و در قبرستان نوقم یعنی قبرستان مرحوم آية الله حاج شيخ عبدالكريم حائری به خاک سپرده شد و خوشبختانه قبر او با تابلویی مشخص شده که علاقمندان می توانند با خواندن فاتحه ای کنار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کربلایی کاظم را هزاران نفر از مردم ایران و غیر ایران دیدند و امتحان کردند و صدها نفر از علما و دانشمندان و فرهنگیان نیز با دقت او را مورد آزمایش و امتحان دقیق قرار دادند که گزارش قسمتی از آنها در روزنامه ها و مجلات سالهای بین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وقوع این معجزه می تواند چند فایده مهم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حقانیت اسلام و 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ای از اشراقهای 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علوم خارق العاده پیامبران و امامان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ای از ارتباط با عالم غیب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برهانی بر حقانیت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کربلایی کاظم از شیعیان بود و مورد این موهبت الهی قرار گرفت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پاسخ به برخی شبهات و اشکالات راجع به جهان </w:t>
      </w:r>
    </w:p>
    <w:p>
      <w:pPr>
        <w:pStyle w:val="BookText"/>
        <w:rPr/>
      </w:pPr>
      <w:r>
        <w:rPr>
          <w:rFonts w:ascii="IRNazanin" w:hAnsi="IRNazanin" w:eastAsia="IRNazanin"/>
          <w:color w:val="111111"/>
          <w:sz w:val="28"/>
          <w:sz w:val="28"/>
          <w:szCs w:val="28"/>
          <w:rtl w:val="true"/>
          <w:lang w:bidi="fa-IR"/>
        </w:rPr>
        <w:t>غیب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 محفوظ ماندن قرآن کریم از تحریف و کم و زیاد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نوشته حاضر تهیه و در سه بخش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گروهی از مراجع تقلید و علما و اساتید در مورد کربلایی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اصل داستان کربلایی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12" w:name="pg9047_106237"/>
    </w:p>
    <w:p>
      <w:pPr>
        <w:pStyle w:val="Heading2"/>
        <w:numPr>
          <w:ilvl w:val="1"/>
          <w:numId w:val="1"/>
        </w:numPr>
        <w:rPr/>
      </w:pPr>
      <w:bookmarkStart w:id="13" w:name="__RefHeading___Toc2288242_2870459653"/>
      <w:bookmarkStart w:id="14" w:name="_Toc4"/>
      <w:bookmarkEnd w:id="12"/>
      <w:bookmarkEnd w:id="13"/>
      <w:r>
        <w:rPr>
          <w:rtl w:val="true"/>
        </w:rPr>
        <w:t xml:space="preserve">بخش اول </w:t>
      </w:r>
      <w:r>
        <w:rPr>
          <w:rtl w:val="true"/>
        </w:rPr>
        <w:t xml:space="preserve">: </w:t>
      </w:r>
      <w:r>
        <w:rPr>
          <w:rtl w:val="true"/>
        </w:rPr>
        <w:t>توضیحات دهگانه</w:t>
      </w:r>
      <w:bookmarkEnd w:id="1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کربلایی محمد کاظم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 اراک به نام ساروق به دنیا آمد و گویا داستان حافظ قرآن شدن او در دوران جوانیش واقع شده باشد به هر حال شاید پنجاه ساله بود که داستانش مشهور و هر روز مشهورتر شد و بالاخره در ایام عاشورای محرم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 و قبر او در قبرستان مرحوم آية الله العظمی حاج شیخ عبدالکریم حائری معروف به قبرستان نو می باشد که خوشبختانه با همت فرزند او آقای اسماعیل کریمی و برخی مؤمنان، این قبر، با تابلویی که در آن شرح حال وی به صورت خلاصه نوشته شده مشخص است و اهل ایمان می توانند با حضور کنار مرقد او و خواندن سوره ای از قرآن مجید بهره مند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کربلایی کاظم را دیده اند خصوصیات زیر را از او نقل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سادگی و بی آلایشی به طوری که تا پایان عمر همان قیافه دهاتی و روستایی ساده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حافظگی و کم استعدادی در مطالب مربوط به غیر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سوادی که حتی روزنامه را نمی توانست بخواند مگر آیات و کلمات قرآن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اعجاز درباره او انجام شده بود به هیچ وجه مدعایی نداشت و فقط ادعاء حفظ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درباره او احتمال شیطنت و حقه بازی و سوء استفاده کردن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این موهبت الهی درباره او انجام شده بود سوء استفاده مادی ننمود و ثروتی جمع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کربلایی محمد کاظم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اسماعیل کریمی کارمند آموزش و پرورش قم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آقای ابراهیم کریمی کارمند مؤسسه در راه حق قم متولد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آقای اکبر کریمی کارمند آموزش و پرورش قم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فرزند از آمنه خانم تنها همسر کربلایی کاظم می باشند و این مادر با ایمان در همان سال درگذشت کربلائی کاظم از دنیا رفت و در امامزاده روستای ساروق به خاک سپرده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اراک یکی از شهرهای استان مرکزی ایران است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این شهر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شده است و از شمال به فراهان، از مشرق به قم از جنوب به محلات و از مغرب به کوه شازند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 ناحیه ای است در قسمت غربی استان مرکزی و دارای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است که قسمتی از آن در شهرستان اراک است و از آبادی های معروف آن ساروق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ساروق یکی از روستاهای فراهان اراک، و سر راه اراک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 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کمیجان </w:t>
      </w:r>
      <w:r>
        <w:rPr>
          <w:rStyle w:val="FootnoteAnchor"/>
          <w:rtl w:val="true"/>
        </w:rPr>
        <w:footnoteReference w:id="2"/>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روستا از قُرای قدیمی ایران بوده آثار و اماکن قدیمه بسیار دارد، از جمله بنای امامزاده هفتاد و دو تن که دارای سه گنبد است که در یک زمان ساخته شده و تاریخ بنای آن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داشمندان بزرگ و محدثان شیعه فرموده اند برای زیارت امامزاده ای به عنوان زیارت و بزرگداشت چند مطلب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 به آن نام در کتاب های انساب یاده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قبر آن امامزاده همانجا است که به نام او مشهور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قدر و بزرگواری و اهل زهد و تقوی بودن آن امامزاده </w:t>
      </w:r>
    </w:p>
    <w:p>
      <w:pPr>
        <w:pStyle w:val="BookText"/>
        <w:rPr/>
      </w:pPr>
      <w:r>
        <w:rPr>
          <w:rFonts w:ascii="IRNazanin" w:hAnsi="IRNazanin" w:eastAsia="IRNazanin"/>
          <w:color w:val="111111"/>
          <w:sz w:val="28"/>
          <w:sz w:val="28"/>
          <w:szCs w:val="28"/>
          <w:rtl w:val="true"/>
          <w:lang w:bidi="fa-IR"/>
        </w:rPr>
        <w:t>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دربارۀ حضرت معصومه در قم و حضرت عبدالعظیم در شهر ری، و حضرت سید محمد در بین کاظمین و سامراء، و امثال این بزرگواران این سه شرط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مزار امامزاده هایی که این سه شرط درباره آنها ثابت نباشد در عین حال که امامزاده بودن و یا جلالت قدر آنها روشن نیست ولی چون در آن محل ها اهل ایمان قرآن و دعا خوانده و خدا را عبادت کرده اند و نیز معمولاً عده ای از مؤمنان و شیعیان و یا علما در آنجاها دفن شده اند باز برای خواندن فاتحه و قرآن به آن مزارها رفتن ثواب</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امامزاده هفتاد و دو تن ساروق که بنای آن هم بسیار قدیمی است و امامزاده جعفر و امامزاده صالح و چهل اختران یا چهل دختران وغیره که در روستای ساروق فراهان اراک است با اینکه از نظر کتاب های انساب وضعشان برای ما روشن نیست </w:t>
      </w:r>
      <w:r>
        <w:rPr>
          <w:rStyle w:val="FootnoteAnchor"/>
          <w:rtl w:val="true"/>
        </w:rPr>
        <w:footnoteReference w:id="3"/>
      </w:r>
      <w:r>
        <w:rPr>
          <w:rFonts w:ascii="IRNazanin" w:hAnsi="IRNazanin" w:eastAsia="IRNazanin"/>
          <w:color w:val="111111"/>
          <w:sz w:val="28"/>
          <w:sz w:val="28"/>
          <w:szCs w:val="28"/>
          <w:rtl w:val="true"/>
          <w:lang w:bidi="fa-IR"/>
        </w:rPr>
        <w:t>اما همین کربلایی کاظم و به زیارت رفتن آن دو نفری که این معجزه و کرامت یعنی حافظ قرآن شدن کربلایی کاظم به دست آنها بوده خود می تواند دلیلی بر جلالت قدر و اعتبار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کربلایی کاظم در نوشته های زیر به طور خلاصه یا تفصیل یاد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روزنامه کیهان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آسیای جوان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خواندنی ها سال شانزدهم شماره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ندای حق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سال 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نور دانش سال سوم شماره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سالنامه نور دانش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گنجینه دانشمندان تألیف حاج شیخ محمد رازی جلد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مرد مبارز شهرستان ملایر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قصه های شیرین نوشته حاج میرزا حسن مصطفوى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شگفت تألیف شهيد آية الله دستغيب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مجتبی نواب صفوی اندیشه ها و مبارزات و شهادت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تألیفات آقای سید حسن ابطحی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روزنامه ها و مجلات قبل از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مستقلاً درباره داستان کربلایی کاظم نگاشته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معجزه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کاظم، نوشته میرابوالفتح دعوتی چاپ قم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معجزه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کاظم، نوشته میرابوالفتح دعوتی چاپ قم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چاپ دوم کتاب قبلی است با اضافات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معجزه آشکار کربلایی کاظم، جمع آوری آقای اسماعیل کریمی فرزند کربلایی کاظم که شامل دو کتاب قبل و چند مقاله و نوشته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چاپ نشده و نسخه اصل آن را آقای کریمی در اختیار ما گذاشت و همین جا از ایشان تشکر و سپاسگزاری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اعجاز ولایت یا پرتوی از تصرف ولایتی در حافظ شدن مردی بی سواد، نوشته حضرت آقای حاج شیخ محمد رازی در حدود شصت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هنوز چاپ نشده و نسخه اصل آن را مؤلف محترم برای چاپ در اختیار مؤسسه در راه حق گذاشت ولی این مؤسسه صلاح دید که با استفاده از این چهار کتاب کتابی تنظیم شود که جامع تر و منظم تر باشد و حضرت آقای رازی هم به امر راضی خواهند بود ضمناً از ایشان بسیار سپاسگزاریم که این نسخه را در اختیار مؤسسه در راه حق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کتاب مستقل در این مورد همین کتاب است که انشاء الله با دقت مطالعه می فرمایید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حافظ قرآن شدن کربلایی کاظم را چند نفر از زبان خود او و یا با یک واسطه، ضبط و نقل کرده اند اما با دقت در این نقل ها و روایت های متعدد به اختلافات جزئی که به اصل داستان لطمه ای نمی زند بر می خوریم که حتماً این اختلافات در اثر اینکه آنان از حافظه خود مطلب را نقل کرده و یا با فاصله زمانی زیاد مطلب را یادداشت کرده اند پیش آمده و نیز چون خود کربلایی </w:t>
      </w:r>
    </w:p>
    <w:p>
      <w:pPr>
        <w:pStyle w:val="BookText"/>
        <w:rPr/>
      </w:pPr>
      <w:r>
        <w:rPr>
          <w:rFonts w:ascii="IRNazanin" w:hAnsi="IRNazanin" w:eastAsia="IRNazanin"/>
          <w:color w:val="111111"/>
          <w:sz w:val="28"/>
          <w:sz w:val="28"/>
          <w:szCs w:val="28"/>
          <w:rtl w:val="true"/>
          <w:lang w:bidi="fa-IR"/>
        </w:rPr>
        <w:t>کاظم، همانطور که قبلاً گفته شد، در غیر از قرآن حافظه ی خوبی نداشت ممکن است برخی خصوصیات را خود او هم فراموش کرده و گوناگون نقل کرده باشد و خلاصه در نقل به معنی کردن روایات و قصص و حکایات، این قبیل اختلافات جزئی طبیعی و شاید غیر قابل احتراز باشد آنچه مهم می باشد اصل داستان است که همه آنرا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این معجزه از امامان معصوم علیهم السلام بسیار دیده شده است، مثلاً</w:t>
      </w:r>
    </w:p>
    <w:p>
      <w:pPr>
        <w:pStyle w:val="BookText"/>
        <w:rPr/>
      </w:pPr>
      <w:r>
        <w:rPr>
          <w:rFonts w:ascii="IRNazanin" w:hAnsi="IRNazanin" w:eastAsia="IRNazanin"/>
          <w:color w:val="111111"/>
          <w:sz w:val="28"/>
          <w:sz w:val="28"/>
          <w:szCs w:val="28"/>
          <w:rtl w:val="true"/>
          <w:lang w:bidi="fa-IR"/>
        </w:rPr>
        <w:t xml:space="preserve">در کتاب بحار الانوارج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خرائج قطب 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روایت شده که ابوهاشم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شرفیاب شدم آن حضرت با من به زبان هندی سخن گفت و من نتوانستم پاسخ آن حضرت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ظرفی پر از سنگ ریزه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سنگ ریزه ها را برداشت و در دهان مبارک گذاشت و مکید آنگاه پیش من انداخت پس من آن را در دهان خود گذاشتم به خدا سوگند که از خدمت آن حضرت برنخاستم مگر آنکه به هفتاد و سه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کثرت باشد یعنی به زبان های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گفتم که اول آنها زبان هندی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در کتاب خرائج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از سعد خفاف که گفت به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ابو عمره فارسی و از خواص اصحاب امیر مؤمنان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زاذان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خیلی خوب میخوانی بگو بدانم نزد چه کسی قرآن را خوانده و آموخته ای؟ زاذان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یک روز علی علیه السلام بر من گذشت و من مشغول خواندن شعر بودم از صدای من خوشش آمد و فرمود ای زاذان چرا قران نمی خوانی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بخوانم بخدا سوگند از قران بیشتر از قدری را که در نماز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جلو رفتم، آن گرامی در گوش من چیزی گفت که نفهمیدم چه بود و چه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بازکن، باز کردم، آب دهانش را در دهانم انداخت، بخدا سوگند که هنوز قدم از نزد او برنداشته بودم مگر اینکه دیدم قرآن را با اعراب کامل آن حفظ هستم و از آن تاریخ تاکنون نیاز پیدا نکردم که از کسی درباره قرآن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خفاف گوید این داستان را خدمت امام باقر علیه السلام از قول زاذان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راست می گوید، امیرمؤمنان علیه السلام برای او به اسم اعظم خدا که ردشدنی نیست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 بزرگواران بسیار ساده و آسان است که به اذن خدای متعال جاهلی را عالم، بی سوادی را حافظ قران، و بی زبانی را گویای به ده ها زبان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کاهل بود تقصیر صاحب خانه چیست؟</w:t>
      </w:r>
    </w:p>
    <w:p>
      <w:pPr>
        <w:pStyle w:val="BookText"/>
        <w:rPr/>
      </w:pPr>
      <w:r>
        <w:rPr>
          <w:rFonts w:ascii="IRNazanin" w:hAnsi="IRNazanin" w:eastAsia="IRNazanin"/>
          <w:color w:val="111111"/>
          <w:sz w:val="28"/>
          <w:sz w:val="28"/>
          <w:szCs w:val="28"/>
          <w:rtl w:val="true"/>
          <w:lang w:bidi="fa-IR"/>
        </w:rPr>
        <w:t xml:space="preserve">اگر کلید در رحمت خدا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کلید در رحمت خدا اینجاست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خضر کز پی آب بقاست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مژده که سرچشمه بقا اینجاست </w:t>
      </w:r>
    </w:p>
    <w:p>
      <w:pPr>
        <w:pStyle w:val="BookText"/>
        <w:rPr/>
      </w:pPr>
      <w:r>
        <w:rPr>
          <w:rFonts w:ascii="IRNazanin" w:hAnsi="IRNazanin" w:eastAsia="IRNazanin"/>
          <w:color w:val="111111"/>
          <w:sz w:val="28"/>
          <w:sz w:val="28"/>
          <w:szCs w:val="28"/>
          <w:rtl w:val="true"/>
          <w:lang w:bidi="fa-IR"/>
        </w:rPr>
        <w:t xml:space="preserve">آنانکه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به ما کنند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از حضرت امام محمد باقر از پدرانش از امیر مؤمنان عليهم السلام روایت کرده است که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چیز را در چهار چیز پنهان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و خشنودی خود را در طاعت های خود پنهان کرده؛ پس هیچ یک از طاعت ها را کوچک مشمر زیرا چه بسا همان طاعتی که کوچک می شمردی موافق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تو ندانی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و ناخشنودی خود را در گناهان پنهان کرده؛ پس هیچ یک از گناهان را کوچک مشمر زیرا چه بسا گناهی که کوچک می شمری موافق سخط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عضب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تو ندانی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خود را در میان دعاها پنهان کرده، پس هیچ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کوچک مشمر زیرا چه بسا همان دعایی را که کوچک می شمری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خداوند باشد و تو ندانی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و دوست خود را در میان مردم پنهان کرده، پس هیچ یک از بندگان خدا را کوچک مشمر زیرا چه بسا همان شخصی را که کوچک می شمری ولی خدا باشد و تو ندانی</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کربلایی کاظم از مصادیق جمله اول این روایت بوده یعنی کارهای خیر خالصانه برای خدا انجام داده و همان </w:t>
      </w:r>
    </w:p>
    <w:p>
      <w:pPr>
        <w:pStyle w:val="BookText"/>
        <w:rPr/>
      </w:pPr>
      <w:r>
        <w:rPr>
          <w:rFonts w:ascii="IRNazanin" w:hAnsi="IRNazanin" w:eastAsia="IRNazanin"/>
          <w:color w:val="111111"/>
          <w:sz w:val="28"/>
          <w:sz w:val="28"/>
          <w:szCs w:val="28"/>
          <w:rtl w:val="true"/>
          <w:lang w:bidi="fa-IR"/>
        </w:rPr>
        <w:t>کارها موجب رضایت خدا شده و تا این حد مورد عنایات الهی قرار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کربلایی کاظم مصداق جمله چهارم حدیث هم بود زیرا ظاهر او زیاد آراسته نبود و اگر کسی او را نمی شناخت حتماً به او اعتنائی نمی کرد و او را کوچک می شمرد در حالی که او از بندگان خوب خدا بود</w:t>
      </w:r>
      <w:r>
        <w:rPr>
          <w:rFonts w:eastAsia="IRNazanin" w:cs="IRNazanin"/>
          <w:color w:val="111111"/>
          <w:sz w:val="28"/>
          <w:szCs w:val="28"/>
          <w:rtl w:val="true"/>
          <w:lang w:bidi="fa-IR"/>
        </w:rPr>
        <w:t xml:space="preserve">. </w:t>
      </w:r>
      <w:bookmarkStart w:id="15" w:name="pg9047_106247"/>
    </w:p>
    <w:p>
      <w:pPr>
        <w:pStyle w:val="Heading2"/>
        <w:numPr>
          <w:ilvl w:val="1"/>
          <w:numId w:val="1"/>
        </w:numPr>
        <w:rPr/>
      </w:pPr>
      <w:bookmarkStart w:id="16" w:name="__RefHeading___Toc2288244_2870459653"/>
      <w:bookmarkStart w:id="17" w:name="_Toc5"/>
      <w:bookmarkEnd w:id="15"/>
      <w:bookmarkEnd w:id="16"/>
      <w:r>
        <w:rPr>
          <w:rtl w:val="true"/>
        </w:rPr>
        <w:t xml:space="preserve">بخش دوم </w:t>
      </w:r>
      <w:r>
        <w:rPr>
          <w:rtl w:val="true"/>
        </w:rPr>
        <w:t xml:space="preserve">: </w:t>
      </w:r>
      <w:r>
        <w:rPr>
          <w:rtl w:val="true"/>
        </w:rPr>
        <w:t>اظهار نظر گروهی از مراجع تقلید و علما و اساتید درباره کربلایی کاظم</w:t>
      </w:r>
      <w:bookmarkEnd w:id="17"/>
    </w:p>
    <w:p>
      <w:pPr>
        <w:pStyle w:val="Heading3"/>
        <w:numPr>
          <w:ilvl w:val="2"/>
          <w:numId w:val="1"/>
        </w:numPr>
        <w:rPr/>
      </w:pPr>
      <w:bookmarkStart w:id="18" w:name="__RefHeading___Toc2288246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پاسخ مرحوم آیة الله العظمی حاج سید محمد هادی میلانی ، یکی از مراجع تقلید شیعه درباره کربلایی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جلّت اسماؤه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مجالس عدیده در نجف اشراف و در کربلا ملاقاتمان شد و جمعی از اهل علم حضور داشتند و همچنین از سایر طبقات هم بودند و به انحاء کثیره و طرق مختلفه از ایشان اختبار شد حقیقتاً مهارتشان در اطلاع به آیات و کلمات قرآن مجید امری است برخلاف عادت و موهبتی است الهیه و هر شخصی که با ایشان قدری معاشرت نماید و به اوضاع و احوال ایشان در مراحل عادیه مطلع شود و قوه حافظه ایشان را در سایر امور امتحان نماید کاملاً ملتفت می شود و بالوجدان می یابد که این گونه تسلط ایشان در معرفت به جمیع خصوصیات قرآن مجید کرامت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توان گفت </w:t>
      </w:r>
      <w:bookmarkStart w:id="20" w:name="pg9047_106248"/>
    </w:p>
    <w:p>
      <w:pPr>
        <w:pStyle w:val="BookText"/>
        <w:rPr/>
      </w:pPr>
      <w:bookmarkEnd w:id="20"/>
      <w:r>
        <w:rPr>
          <w:rFonts w:ascii="IRNazanin" w:hAnsi="IRNazanin" w:eastAsia="IRNazanin"/>
          <w:color w:val="111111"/>
          <w:sz w:val="28"/>
          <w:sz w:val="28"/>
          <w:szCs w:val="28"/>
          <w:rtl w:val="true"/>
          <w:lang w:bidi="fa-IR"/>
        </w:rPr>
        <w:t xml:space="preserve">فرضاً قوه حافظه هر اندازه قوت داشته باشد نتواند عهده دار شود اینگونه امتحانات و اختیارات را که به انحاء دقیقه بسیار به عمل آمده و هو سبحانه وتعالى يهب ما يشاء ولمن يشاء وله الحمد الاحقر محمد هادي الحسيني الميلاني </w:t>
      </w:r>
      <w:r>
        <w:rPr>
          <w:rStyle w:val="FootnoteAnchor"/>
          <w:rtl w:val="true"/>
        </w:rPr>
        <w:footnoteReference w:id="5"/>
      </w:r>
    </w:p>
    <w:p>
      <w:pPr>
        <w:pStyle w:val="Heading3"/>
        <w:numPr>
          <w:ilvl w:val="2"/>
          <w:numId w:val="1"/>
        </w:numPr>
        <w:rPr/>
      </w:pPr>
      <w:bookmarkStart w:id="21" w:name="__RefHeading___Toc2288248_2870459653"/>
      <w:bookmarkStart w:id="22" w:name="_Toc7"/>
      <w:bookmarkEnd w:id="21"/>
      <w:r>
        <w:rPr>
          <w:rtl w:val="true"/>
        </w:rPr>
        <w:t>آية الله العظمی بروجردی مرجع تقلید بزرگ شیعه</w:t>
      </w:r>
      <w:bookmarkEnd w:id="22"/>
    </w:p>
    <w:p>
      <w:pPr>
        <w:pStyle w:val="BookText"/>
        <w:rPr/>
      </w:pPr>
      <w:r>
        <w:rPr>
          <w:rFonts w:ascii="IRNazanin" w:hAnsi="IRNazanin" w:eastAsia="IRNazanin"/>
          <w:color w:val="111111"/>
          <w:sz w:val="28"/>
          <w:sz w:val="28"/>
          <w:szCs w:val="28"/>
          <w:rtl w:val="true"/>
          <w:lang w:bidi="fa-IR"/>
        </w:rPr>
        <w:t>جناب آقای میر خلیل سید نقوی تبریزی که از فرهنگیان و مدتها مقیم قم بود و چندی هم با یکی از مؤسسات تبلیغی حوزه علمیه قم همکاری داشتند نقل کردند که مرحوم آية الله العظمی بروجردی</w:t>
      </w:r>
    </w:p>
    <w:p>
      <w:pPr>
        <w:pStyle w:val="BookText"/>
        <w:rPr/>
      </w:pPr>
      <w:r>
        <w:rPr>
          <w:rFonts w:ascii="IRNazanin" w:hAnsi="IRNazanin" w:eastAsia="IRNazanin"/>
          <w:color w:val="111111"/>
          <w:sz w:val="28"/>
          <w:sz w:val="28"/>
          <w:szCs w:val="28"/>
          <w:rtl w:val="true"/>
          <w:lang w:bidi="fa-IR"/>
        </w:rPr>
        <w:t xml:space="preserve">رضوان الله علیه در یک آیه تردید داشتند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کربلایی کاظم خواستند که آیه را بخواند و به خوانده او اعتماد کردند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آية الله العظمی صدر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العظمی حاج سید صدرالدین صدر پدر امام موسی صدر، یکی از مراجع تقلید شیعه و از زعمای بزرگ حوزه علمیه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کربلایی کاظم را مورد امتحان قرار دادند و آیاتی را از </w:t>
      </w:r>
      <w:bookmarkStart w:id="23" w:name="pg9047_106249"/>
    </w:p>
    <w:p>
      <w:pPr>
        <w:pStyle w:val="BookText"/>
        <w:rPr/>
      </w:pPr>
      <w:bookmarkEnd w:id="23"/>
      <w:r>
        <w:rPr>
          <w:rFonts w:ascii="IRNazanin" w:hAnsi="IRNazanin" w:eastAsia="IRNazanin"/>
          <w:color w:val="111111"/>
          <w:sz w:val="28"/>
          <w:sz w:val="28"/>
          <w:szCs w:val="28"/>
          <w:rtl w:val="true"/>
          <w:lang w:bidi="fa-IR"/>
        </w:rPr>
        <w:t>او سؤال کردند و او جواب داد که موجب اعجاب و شگفتی ایشان شد و فرمودند نمیدانم در واقع چه عملی مورد قبول درگاه الهی است زیرا من که سید و از اولاد پیامبر صلی الله عليه وآله هستم و سالها درس خوانده و مشغول انجام وظیفه می باشم به این فیض نرسیده ولی این پیرمرد دهاتی بی سواد مورد عنایت شده و حافظ قرآن می شود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4" w:name="__RefHeading___Toc2288250_2870459653"/>
      <w:bookmarkStart w:id="25" w:name="_Toc8"/>
      <w:bookmarkEnd w:id="24"/>
      <w:r>
        <w:rPr>
          <w:rtl w:val="true"/>
        </w:rPr>
        <w:t>آية الله العظمی حجت کوهکمری</w:t>
      </w:r>
      <w:bookmarkEnd w:id="25"/>
    </w:p>
    <w:p>
      <w:pPr>
        <w:pStyle w:val="BookText"/>
        <w:rPr/>
      </w:pPr>
      <w:r>
        <w:rPr>
          <w:rFonts w:ascii="IRNazanin" w:hAnsi="IRNazanin" w:eastAsia="IRNazanin"/>
          <w:color w:val="111111"/>
          <w:sz w:val="28"/>
          <w:sz w:val="28"/>
          <w:szCs w:val="28"/>
          <w:rtl w:val="true"/>
          <w:lang w:bidi="fa-IR"/>
        </w:rPr>
        <w:t>مرحوم آیة الله العظمی آقای سید محمد حجت که از مراجع تقلید شیعه و در حوزه علمیه قم بودند نسبت به کربلایی کاظم محبت و عنایت خاصی داشتند و هرگاه او را می دیدند احترام نموده و او را معجزه مقام ولایت می دانستند و به ایشان مساعدت مالی می کردند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6" w:name="__RefHeading___Toc2288252_2870459653"/>
      <w:bookmarkStart w:id="27" w:name="_Toc9"/>
      <w:bookmarkEnd w:id="26"/>
      <w:r>
        <w:rPr>
          <w:rtl w:val="true"/>
        </w:rPr>
        <w:t>آية الله العظمی حاج سید محمد تقی خوانساری</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العظمی حاج سید محمد تقی خوانساری، که داستان نماز باران خواندن او را در قم حتماً شنیده اید، از مراجع تقلید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اینکه کربلایی کاظم را امتحان کردند به او فرمودند می توانی قرآن را از آخر به اول بخوانی گفت آری و شروع کرد به خواندن سوره بقره که بزرگترین سوره قرآن است از آخرین آیه </w:t>
      </w:r>
      <w:bookmarkStart w:id="28" w:name="pg9047_106250"/>
    </w:p>
    <w:p>
      <w:pPr>
        <w:pStyle w:val="BookText"/>
        <w:rPr/>
      </w:pPr>
      <w:bookmarkEnd w:id="28"/>
      <w:r>
        <w:rPr>
          <w:rFonts w:ascii="IRNazanin" w:hAnsi="IRNazanin" w:eastAsia="IRNazanin"/>
          <w:color w:val="111111"/>
          <w:sz w:val="28"/>
          <w:sz w:val="28"/>
          <w:szCs w:val="28"/>
          <w:rtl w:val="true"/>
          <w:lang w:bidi="fa-IR"/>
        </w:rPr>
        <w:t>به طرف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عجیب است من شصت سال است سوره قل هو الله احد را که چهار آیه است می خوانم و نمی توانم بدون فکر و تأمل از آخر به اول بخوانم ولی این مرد عامی دهاتی سوره بقره را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بدون تأمل مستقیماً و معکوساً از حفظ می خواند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9" w:name="__RefHeading___Toc2288254_2870459653"/>
      <w:bookmarkStart w:id="30" w:name="_Toc10"/>
      <w:bookmarkEnd w:id="29"/>
      <w:r>
        <w:rPr>
          <w:rtl w:val="true"/>
        </w:rPr>
        <w:t>آية الله العظمی حاج میرزا مهدی شیرازی</w:t>
      </w:r>
      <w:bookmarkEnd w:id="30"/>
    </w:p>
    <w:p>
      <w:pPr>
        <w:pStyle w:val="BookText"/>
        <w:rPr/>
      </w:pPr>
      <w:r>
        <w:rPr>
          <w:rFonts w:ascii="IRNazanin" w:hAnsi="IRNazanin" w:eastAsia="IRNazanin"/>
          <w:color w:val="111111"/>
          <w:sz w:val="28"/>
          <w:sz w:val="28"/>
          <w:szCs w:val="28"/>
          <w:rtl w:val="true"/>
          <w:lang w:bidi="fa-IR"/>
        </w:rPr>
        <w:t>آية الله حاج میرزا مهدی شیرازی از مراجع تقلید شیعه و ساکن کربلا بودند در منزل ایشان آیة الله العظمی میلانی و برخی دیگر از علما اجتماع کرده و کربلایی کاظم را مورد امتحان قرار دادند هرکس آیه ای می پرسید که در کجای قرآن و کدام سوره است و قبل و بعد آن چیست فوراً بدون تأمل پاسخ می داد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1" w:name="__RefHeading___Toc2288256_2870459653"/>
      <w:bookmarkStart w:id="32" w:name="_Toc11"/>
      <w:bookmarkEnd w:id="31"/>
      <w:r>
        <w:rPr>
          <w:rtl w:val="true"/>
        </w:rPr>
        <w:t>آية الله علامه طباطبائی رضوان الله علیه</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آقای دعوتی می نویسد من از حضرت استاد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گرانقدر المیزان در بیست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کربلایی کاظم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کربلایی کاظم را ندیده اند ولی از عده ای که صاحب نظر بوده اند شنیده اند که </w:t>
      </w:r>
      <w:bookmarkStart w:id="33" w:name="pg9047_106251"/>
    </w:p>
    <w:p>
      <w:pPr>
        <w:pStyle w:val="BookText"/>
        <w:rPr/>
      </w:pPr>
      <w:bookmarkEnd w:id="33"/>
      <w:r>
        <w:rPr>
          <w:rFonts w:ascii="IRNazanin" w:hAnsi="IRNazanin" w:eastAsia="IRNazanin"/>
          <w:color w:val="111111"/>
          <w:sz w:val="28"/>
          <w:sz w:val="28"/>
          <w:szCs w:val="28"/>
          <w:rtl w:val="true"/>
          <w:lang w:bidi="fa-IR"/>
        </w:rPr>
        <w:t>داستان وی خارق العاده است و طرز حفظ او قران را دلالت بر وقوع یک معجزه و کرامت داشته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4" w:name="__RefHeading___Toc2288258_2870459653"/>
      <w:bookmarkStart w:id="35" w:name="_Toc12"/>
      <w:bookmarkEnd w:id="34"/>
      <w:r>
        <w:rPr>
          <w:rtl w:val="true"/>
        </w:rPr>
        <w:t>آية الله حاج سید هبة الدین شهرستانی</w:t>
      </w:r>
      <w:bookmarkEnd w:id="35"/>
    </w:p>
    <w:p>
      <w:pPr>
        <w:pStyle w:val="BookText"/>
        <w:rPr/>
      </w:pPr>
      <w:r>
        <w:rPr>
          <w:rFonts w:ascii="IRNazanin" w:hAnsi="IRNazanin" w:eastAsia="IRNazanin"/>
          <w:color w:val="111111"/>
          <w:sz w:val="28"/>
          <w:sz w:val="28"/>
          <w:szCs w:val="28"/>
          <w:rtl w:val="true"/>
          <w:lang w:bidi="fa-IR"/>
        </w:rPr>
        <w:t xml:space="preserve">مرحوم آية الله حاج سید هبة الدين شهرستانی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بزرگ شیعه و مقیم بغداد و کاظمین بودند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عزم زیارت حضرت رضا عليه السلام به ایران آمدند در بازگشت در شهر کنگاور یا باختران به کربلایی کاظم برخورد کردند و بعد از آزمایش ها دیدند که او علاوه حافظ قرآن بودن کشف الآیات ناطق هم می باشند لذا او را با خود به عراق برده و علما و حافظان قرآن را جمع و او را امتحان کرده و همگی متحیر شدند و آنرا امری عجیب و غیر عادی دانستند </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6" w:name="__RefHeading___Toc2288260_2870459653"/>
      <w:bookmarkStart w:id="37" w:name="_Toc13"/>
      <w:bookmarkEnd w:id="36"/>
      <w:r>
        <w:rPr>
          <w:rtl w:val="true"/>
        </w:rPr>
        <w:t>آية الله کاشانی رحمة الله علیه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کاشانی رحمة الله عليه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و مبارز مرحوم آیة الله حاج سید ابوالقاسم کاشانی مصاحبه مطبوعاتی تشکیل داد و بسیاری از خبرنگاران حضور یافتند و مشاهدات خود را در مورد اعجاز داستان کربلایی کاظم گزارش </w:t>
      </w:r>
      <w:bookmarkStart w:id="38" w:name="pg9047_106252"/>
    </w:p>
    <w:p>
      <w:pPr>
        <w:pStyle w:val="BookText"/>
        <w:rPr/>
      </w:pPr>
      <w:bookmarkEnd w:id="38"/>
      <w:r>
        <w:rPr>
          <w:rFonts w:ascii="IRNazanin" w:hAnsi="IRNazanin" w:eastAsia="IRNazanin"/>
          <w:color w:val="111111"/>
          <w:sz w:val="28"/>
          <w:sz w:val="28"/>
          <w:szCs w:val="28"/>
          <w:rtl w:val="true"/>
          <w:lang w:bidi="fa-IR"/>
        </w:rPr>
        <w:t>دادند که در برخی روزنامه های همان زمان درج گردید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9" w:name="__RefHeading___Toc2288262_2870459653"/>
      <w:bookmarkStart w:id="40" w:name="_Toc14"/>
      <w:bookmarkEnd w:id="39"/>
      <w:r>
        <w:rPr>
          <w:rtl w:val="true"/>
        </w:rPr>
        <w:t>آقای خالصی زاده</w:t>
      </w:r>
      <w:bookmarkEnd w:id="40"/>
    </w:p>
    <w:p>
      <w:pPr>
        <w:pStyle w:val="BookText"/>
        <w:rPr/>
      </w:pPr>
      <w:r>
        <w:rPr>
          <w:rFonts w:ascii="IRNazanin" w:hAnsi="IRNazanin" w:eastAsia="IRNazanin"/>
          <w:color w:val="111111"/>
          <w:sz w:val="28"/>
          <w:sz w:val="28"/>
          <w:szCs w:val="28"/>
          <w:rtl w:val="true"/>
          <w:lang w:bidi="fa-IR"/>
        </w:rPr>
        <w:t>آقای شیخ محمد خالصی زاده که از علمای کاظمین و صاحب تألیفات فراوانی است مدتی در شهر تویسرکان ظاهراً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هم مدت ها در همان شهر و در خانه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خالصی زاده خودش حافظ قرآن بود و برای اینکه حفظ قرآن او ادامه یابد از کربلایی کاظم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گوید آقای خالصی زاده سراسر قران موجود را با آنچه کربلایی کاظم از حفظ داشت مقایسه کرده است و هیچ اختلافی بین قرآن موجود و بین آنچه کربلایی کاظم حفظ داشته نبوده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1" w:name="__RefHeading___Toc2288264_2870459653"/>
      <w:bookmarkStart w:id="42" w:name="_Toc15"/>
      <w:bookmarkEnd w:id="41"/>
      <w:r>
        <w:rPr>
          <w:rtl w:val="true"/>
        </w:rPr>
        <w:t>شهید نواب صفوی رحمة الله عليه</w:t>
      </w:r>
      <w:bookmarkEnd w:id="42"/>
    </w:p>
    <w:p>
      <w:pPr>
        <w:pStyle w:val="BookText"/>
        <w:rPr/>
      </w:pPr>
      <w:r>
        <w:rPr>
          <w:rFonts w:ascii="IRNazanin" w:hAnsi="IRNazanin" w:eastAsia="IRNazanin"/>
          <w:color w:val="111111"/>
          <w:sz w:val="28"/>
          <w:sz w:val="28"/>
          <w:szCs w:val="28"/>
          <w:rtl w:val="true"/>
          <w:lang w:bidi="fa-IR"/>
        </w:rPr>
        <w:t xml:space="preserve">در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مجتبی نواب صفوی اندیشه ها، مبارزات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نواب صفوی وقتی که آوازه این حافظ قرآن و پیرمرد پاکدل را شنید بدنبال او فرستاد و با یک دنیا عشق و محبت از وی استقبال </w:t>
      </w:r>
    </w:p>
    <w:p>
      <w:pPr>
        <w:pStyle w:val="BookText"/>
        <w:rPr/>
      </w:pPr>
      <w:r>
        <w:rPr>
          <w:rFonts w:ascii="IRNazanin" w:hAnsi="IRNazanin" w:eastAsia="IRNazanin"/>
          <w:color w:val="111111"/>
          <w:sz w:val="28"/>
          <w:sz w:val="28"/>
          <w:szCs w:val="28"/>
          <w:rtl w:val="true"/>
          <w:lang w:bidi="fa-IR"/>
        </w:rPr>
        <w:t>نمود و او را همدم خود ساخت هرجا که می رفت او را نیز با خود همراه می برد در تمام مجالس او را به عنوان معجزه زنده الهی معرفی نموده و در عرشه منبر می نشاند و از حضار در مجلس می خواست تا از او در زمینه معجزه اش سؤال کنند و خبرنگاران روزنامه ها و مجلات</w:t>
      </w:r>
    </w:p>
    <w:p>
      <w:pPr>
        <w:pStyle w:val="BookText"/>
        <w:rPr/>
      </w:pPr>
      <w:r>
        <w:rPr>
          <w:rFonts w:ascii="IRNazanin" w:hAnsi="IRNazanin" w:eastAsia="IRNazanin"/>
          <w:color w:val="111111"/>
          <w:sz w:val="28"/>
          <w:sz w:val="28"/>
          <w:szCs w:val="28"/>
          <w:rtl w:val="true"/>
          <w:lang w:bidi="fa-IR"/>
        </w:rPr>
        <w:t>داخلی و خارجی را برای مصاحبه با او و مخابره معجزه اش به تمام</w:t>
      </w:r>
    </w:p>
    <w:p>
      <w:pPr>
        <w:pStyle w:val="BookText"/>
        <w:rPr/>
      </w:pPr>
      <w:r>
        <w:rPr>
          <w:rFonts w:ascii="IRNazanin" w:hAnsi="IRNazanin" w:eastAsia="IRNazanin"/>
          <w:color w:val="111111"/>
          <w:sz w:val="28"/>
          <w:sz w:val="28"/>
          <w:szCs w:val="28"/>
          <w:rtl w:val="true"/>
          <w:lang w:bidi="fa-IR"/>
        </w:rPr>
        <w:t>دنیا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کاظم چون بیش از اندازه مورد محبت و احترام نواب صفوی قرار گرفت نسبت به او خیلی علاقه 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هنگامی که از مصر بازگشت عبای بسیار نفیسی که وزیر اوقاف مصر به ایشان هدیه کرده بود به دوش کربلائی کاظم افکنده و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رازی در این 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از مرحوم شهید نواب صفوی دعوت شد ایشان کربلایی کاظم را با خود به مشهد برد و نگارنده هم در آن سفر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مسیر خراسان یعنی سمنان، دامغان، شاهرود، سبزوار و نیشابور مورد استقبال پرشکوه قرار گرفت و در هر یک از آن شهرها، مرحوم شهید نواب صفوی، او را معرفی می کرد و مردم با شور و هیجان عجیبی کربلایی کاظم را در میان گرفته و از او از قرآن سؤال می کردند و او جواب می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دامغان چون شهید نواب صفوی کسالت داشت حقیر او را معرفی کردم و بالاخره هنگامی که به مشهد رسیدیم هزاران نفر از مردم مشهد از اقشار مختلف و بخصوص فضلای حوزه علمیه مشهد به </w:t>
      </w:r>
      <w:bookmarkStart w:id="43" w:name="pg9047_106254"/>
    </w:p>
    <w:p>
      <w:pPr>
        <w:pStyle w:val="BookText"/>
        <w:rPr/>
      </w:pPr>
      <w:bookmarkEnd w:id="43"/>
      <w:r>
        <w:rPr>
          <w:rFonts w:ascii="IRNazanin" w:hAnsi="IRNazanin" w:eastAsia="IRNazanin"/>
          <w:color w:val="111111"/>
          <w:sz w:val="28"/>
          <w:sz w:val="28"/>
          <w:szCs w:val="28"/>
          <w:rtl w:val="true"/>
          <w:lang w:bidi="fa-IR"/>
        </w:rPr>
        <w:t>استقبال آمده بودند و پس از تشرف به مهدیه مرحوم حاج عابدزاده که قبلاً دعوت کرده و آماده بود رفتیم در آنجا هم همه روزه علما و فرهنگیان و غیر هم می آمدند و حافظ القران را امتحان کرده و از او از قرآن سؤال می کردند و او جواب می داد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4" w:name="__RefHeading___Toc2288266_2870459653"/>
      <w:bookmarkStart w:id="45" w:name="_Toc16"/>
      <w:bookmarkEnd w:id="44"/>
      <w:r>
        <w:rPr>
          <w:rtl w:val="true"/>
        </w:rPr>
        <w:t>شهید حجة الاسلام سید عبدالحسين واحدى رحمة الله عليه</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سید عبدالحسین واحدی از سران فدائیان اسلام بود ایشان با زحمت از چند سوره کلماتی را بطوری کنار هم تنظیم کرده بود که وقتی در محضر جمعی از علما آن ها را خواند هیچ یک از آنها حتى احتمال هم نداده بودند که آن آیه ای از قرآن نباشد ولی کربلایی کاظم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از فلان سوره و آن کلمه را از فلان سوره دیگر و تقریباً بیست دیگر و تقریباً بیست کلمه را از بیست سوره همه را یک یک نام برد و قبل و بعد آن کلمه ها را از همان سوره ای که نام می برد تلاوت می کرد و گفت چند و او هم از جیب برای وصل کردن کلمات در بین آنها گذاشته ای و می خواهی مرا امتحان کنی این عمل در حضور جمعی از علما بود که همه به او احسنت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حتی بعضی از بزرگان از جا برخاستند و دست او را بوسیدند</w:t>
      </w:r>
      <w:r>
        <w:rPr>
          <w:rFonts w:eastAsia="IRNazanin" w:cs="IRNazanin"/>
          <w:color w:val="111111"/>
          <w:sz w:val="28"/>
          <w:szCs w:val="28"/>
          <w:rtl w:val="true"/>
          <w:lang w:bidi="fa-IR"/>
        </w:rPr>
        <w:t xml:space="preserve">. </w:t>
      </w:r>
      <w:r>
        <w:rPr>
          <w:rStyle w:val="FootnoteAnchor"/>
          <w:rtl w:val="true"/>
        </w:rPr>
        <w:footnoteReference w:id="16"/>
      </w:r>
      <w:bookmarkStart w:id="46" w:name="pg9047_106255"/>
    </w:p>
    <w:p>
      <w:pPr>
        <w:pStyle w:val="Heading3"/>
        <w:numPr>
          <w:ilvl w:val="2"/>
          <w:numId w:val="1"/>
        </w:numPr>
        <w:rPr/>
      </w:pPr>
      <w:bookmarkStart w:id="47" w:name="__RefHeading___Toc2288268_2870459653"/>
      <w:bookmarkStart w:id="48" w:name="_Toc17"/>
      <w:bookmarkEnd w:id="46"/>
      <w:bookmarkEnd w:id="47"/>
      <w:r>
        <w:rPr>
          <w:rtl w:val="true"/>
        </w:rPr>
        <w:t>شهید خلیل طهماسبی رحمة الله عليه</w:t>
      </w:r>
      <w:bookmarkEnd w:id="48"/>
    </w:p>
    <w:p>
      <w:pPr>
        <w:pStyle w:val="BookText"/>
        <w:rPr/>
      </w:pPr>
      <w:r>
        <w:rPr>
          <w:rFonts w:ascii="IRNazanin" w:hAnsi="IRNazanin" w:eastAsia="IRNazanin"/>
          <w:color w:val="111111"/>
          <w:sz w:val="28"/>
          <w:sz w:val="28"/>
          <w:szCs w:val="28"/>
          <w:rtl w:val="true"/>
          <w:lang w:bidi="fa-IR"/>
        </w:rPr>
        <w:t xml:space="preserve">او که از شهدای فدائیان اسلام و از یاران نزدیک مرحوم نواب صفوی بود در یادداشتی به تاریخ سی ام ماه مبارک رمضان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العزيز</w:t>
      </w:r>
    </w:p>
    <w:p>
      <w:pPr>
        <w:pStyle w:val="BookText"/>
        <w:rPr/>
      </w:pPr>
      <w:r>
        <w:rPr>
          <w:rFonts w:ascii="IRNazanin" w:hAnsi="IRNazanin" w:eastAsia="IRNazanin"/>
          <w:color w:val="111111"/>
          <w:sz w:val="28"/>
          <w:sz w:val="28"/>
          <w:szCs w:val="28"/>
          <w:rtl w:val="true"/>
          <w:lang w:bidi="fa-IR"/>
        </w:rPr>
        <w:t>بنام خدای توانا</w:t>
      </w:r>
    </w:p>
    <w:p>
      <w:pPr>
        <w:pStyle w:val="BookText"/>
        <w:rPr/>
      </w:pPr>
      <w:r>
        <w:rPr>
          <w:rFonts w:ascii="IRNazanin" w:hAnsi="IRNazanin" w:eastAsia="IRNazanin"/>
          <w:color w:val="111111"/>
          <w:sz w:val="28"/>
          <w:sz w:val="28"/>
          <w:szCs w:val="28"/>
          <w:rtl w:val="true"/>
          <w:lang w:bidi="fa-IR"/>
        </w:rPr>
        <w:t xml:space="preserve">تحفه و هدیه من به مردان خدا سخن خدا و سخنان اولیاء خدا است این کتاب مفاتیح الجنان را به پدر بزرگوارم جناب آقای کربلایی کاظم حافظ القرآن بعنوان یادگار تقدیم می کنم که این سند زنده اعجاز آل محمد و حافظ تمام قرآن، در عوض این تحفه در طول سال دوازده ختم قرآن قرائت و هدیه بروح معصومين سلام الله عليهم اجمعین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ثوابش بروح و روان پدر و مادر من باشد شاید بلطف خدای عزیز از مدافعین سرسخت قرآن باشم و بخاطر حفظ و دفاع از این قرآن رویم بخونم رنگین شود و بصاحب قران با سرافرازی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طهماسبی </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جناب آقای سید حسن ابطحی صاحب تألیفات متعدد و از علمای مشهد مقدس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تازه وارد حوزه علمیه قم شده بودم به مدت پانزده روز در منزل حضرت حجة الاسلام والمسلمين جناب آقای حاج شیخ محمد رازی سکونت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مردی به نام کربلایی محمد کاظم کریمی ساروقی میهمان معظم 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موقع با فدائیان اسلام و بخصوص رهبر آنها مرحوم حجة الاسلام سید مجتبی نواب صفوی ارتباط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حاج آقای رازی آقای کربلایی محمد کاظم راخیلی احترام می کردند نه بخاطر آنکه او مرد باسواد و عالمی باشد و نه بخاطر آنکه او مرد قاطع و قدرتمندی باشد و نه بخاطر آنکه او مرد ثروتمند و با نفوذی باشد بلکه تنها بخاطر آنکه او در اثر عمل کردن به آنچه از احکام اسلام دانسته بود مورد توجه حضرت بقیة الله روحی له الفداء قرار گرفته و بزرگترین ثروت معنوی را به او داده بودند یعنی او را در یک لحظه حافظ قرآن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 کاظم بقدری کم حافظه و کم استعداد بود که در مدت پانزده روزی که من شب و روز با او بودم با آنکه من اصرار زیادی داشتم که او اسم مرا یاد بگیرد و در حافظه ای که قرآن محفوظ است اسم من هم حفظ شود او خیلی با زحمت این اواخر اسم و فامیل مرا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را می دیدید که خود این کم حافظه ای و سادگی و کم استعدادی بهترین دلیل بر معجزه بودن حفظ قرآن او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او مگر ساده حافظ قرآن بود نه بلکه اگر جریان های زیر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مرتبه در حضور علماء و مراجع تقلید اتفاق افتاد با دقت ملاحظه بفرمائید باور میکنید که ممکن نیست بطور </w:t>
      </w:r>
    </w:p>
    <w:p>
      <w:pPr>
        <w:pStyle w:val="BookText"/>
        <w:rPr/>
      </w:pPr>
      <w:r>
        <w:rPr>
          <w:rFonts w:ascii="IRNazanin" w:hAnsi="IRNazanin" w:eastAsia="IRNazanin"/>
          <w:color w:val="111111"/>
          <w:sz w:val="28"/>
          <w:sz w:val="28"/>
          <w:szCs w:val="28"/>
          <w:rtl w:val="true"/>
          <w:lang w:bidi="fa-IR"/>
        </w:rPr>
        <w:t>عادی این عمل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خصوصیاتی که همه را به حیرت آورده بود شاید بیشتر از هر چیز از این طریق او را امتحان می کردند این بود که هر قرانی را ولو قرآن خطی منحصر بفردی را به او می دادند و از او می خواستند که فلان آیه را پیدا کند بدون ورق زدن قرآن را طوری باز میکرد که آن آیه در یکی از دو صفحه ای که در مقابل صورتش بود قرار داشت و خودش آنرا با انگشت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این بود که اگر کسی کتاب عربی خط ریزی مثل مکاسب شیخ انصاری و شرح لمعه شهید ثانی را به او می داد و می گفت آیات قرآن این صفحات را پیدا کن با آنکه آیات قرآن در آن صفحات بسیار کم بود و علاوه طوری آنها را ننوشته بودند که مشخص باشد در عین حال بدون حتی لحظه ای معطلی آن آیات را ولو کوتاه بود نشان می داد و میگفت این آیه یا این جمله از فلان سوره یا فلان آیه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من او را به شخصی معرفی کردم و به او میگفتم آنچنانکه ما سوره فاتحه را حفظیم ایشان تمام قرآن را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رو به من کرد و گفت حال تو سوره حمد را خوب حفظی؟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وسط سوره حمد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کلمات را بشمارم و کلمه وسط را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همینطور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وسط سوره حمد نستعین است و من بعدها با امتحانات متوجه شدم که او تمام کلمات قران را با محاسبه دقیق از این قبیل می داند </w:t>
      </w:r>
      <w:r>
        <w:rPr>
          <w:rFonts w:eastAsia="IRNazanin" w:cs="IRNazanin"/>
          <w:color w:val="111111"/>
          <w:sz w:val="28"/>
          <w:szCs w:val="28"/>
          <w:rtl w:val="true"/>
          <w:lang w:bidi="fa-IR"/>
        </w:rPr>
        <w:t xml:space="preserve">. </w:t>
      </w:r>
      <w:bookmarkStart w:id="49" w:name="pg9047_106258"/>
    </w:p>
    <w:p>
      <w:pPr>
        <w:pStyle w:val="BookText"/>
        <w:rPr/>
      </w:pPr>
      <w:bookmarkEnd w:id="49"/>
      <w:r>
        <w:rPr>
          <w:rFonts w:ascii="IRNazanin" w:hAnsi="IRNazanin" w:eastAsia="IRNazanin"/>
          <w:color w:val="111111"/>
          <w:sz w:val="28"/>
          <w:sz w:val="28"/>
          <w:szCs w:val="28"/>
          <w:rtl w:val="true"/>
          <w:lang w:bidi="fa-IR"/>
        </w:rPr>
        <w:t>بهرحال شاید بوسیله نقل این قضایا که خودم ناظر آنها بودم و صدها نفر از علما و مراجع تقلید مثل مرحوم آية الله العظمی بروجردی</w:t>
      </w:r>
    </w:p>
    <w:p>
      <w:pPr>
        <w:pStyle w:val="BookText"/>
        <w:rPr/>
      </w:pPr>
      <w:r>
        <w:rPr>
          <w:rFonts w:ascii="IRNazanin" w:hAnsi="IRNazanin" w:eastAsia="IRNazanin"/>
          <w:color w:val="111111"/>
          <w:sz w:val="28"/>
          <w:sz w:val="28"/>
          <w:szCs w:val="28"/>
          <w:rtl w:val="true"/>
          <w:lang w:bidi="fa-IR"/>
        </w:rPr>
        <w:t xml:space="preserve">و آية الله العظمى حکیم شاهد آن بودهاند توانسته باشم مقداری از وضع کربلایی محمد کاظم حافظ القرآن را نقل کنم ولی شنیدن کی بود مانند دیدن؟ اگر شما او را یک ساعت می دیدید یقین می کردید که او قران را بطور عادی حفظ نکرده است و کمترین فائده این معاشرت با او این بود که با دیدن این معجزه عجیب که نسبت به او انجام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اسلام بیشتر پی می بردید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0" w:name="__RefHeading___Toc2288270_2870459653"/>
      <w:bookmarkStart w:id="51" w:name="_Toc18"/>
      <w:bookmarkEnd w:id="50"/>
      <w:r>
        <w:rPr>
          <w:rtl w:val="true"/>
        </w:rPr>
        <w:t>جناب آقای حاج شیخ محمد رازی</w:t>
      </w:r>
      <w:bookmarkEnd w:id="51"/>
    </w:p>
    <w:p>
      <w:pPr>
        <w:pStyle w:val="BookText"/>
        <w:rPr/>
      </w:pPr>
      <w:r>
        <w:rPr>
          <w:rFonts w:ascii="IRNazanin" w:hAnsi="IRNazanin" w:eastAsia="IRNazanin"/>
          <w:color w:val="111111"/>
          <w:sz w:val="28"/>
          <w:sz w:val="28"/>
          <w:szCs w:val="28"/>
          <w:rtl w:val="true"/>
          <w:lang w:bidi="fa-IR"/>
        </w:rPr>
        <w:t xml:space="preserve">حضرت حجة الاسلام والمسلمین آقای حاج شیخ محمد رازی صاحب تأليفات فراوان در کتاب ارزنده گنجینه دانشمندان می نویسد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کربلایی کاظم از اهالی ساروق فراهان حافظ القرآن، عجیب زمان بود وی که مدت چند ماهی در منزل نگارنده در قم بود مردی عامی و بی سواد، ولی بطوری قرآن شریف را حافظ بود که برای غیر معصوم و امام که حجّت خدا است میسور نیست و این بنده صدها بار او را تجربه و آزمایش نمودم نشد که تأمل و فکر کند و </w:t>
      </w:r>
      <w:bookmarkStart w:id="52" w:name="pg9047_106259"/>
    </w:p>
    <w:p>
      <w:pPr>
        <w:pStyle w:val="BookText"/>
        <w:rPr/>
      </w:pPr>
      <w:bookmarkEnd w:id="52"/>
      <w:r>
        <w:rPr>
          <w:rFonts w:ascii="IRNazanin" w:hAnsi="IRNazanin" w:eastAsia="IRNazanin"/>
          <w:color w:val="111111"/>
          <w:sz w:val="28"/>
          <w:sz w:val="28"/>
          <w:szCs w:val="28"/>
          <w:rtl w:val="true"/>
          <w:lang w:bidi="fa-IR"/>
        </w:rPr>
        <w:t>جواب بدهد هر آیه ای از آیات شریفه قرآن را که می پرسیدند اگر از آیات مکرّره بود فوراً می گفت این آیه مشابه دارد و در فلان سوره و هست و اگر غیر مکرر بود فوراً می خواند و می گفت در فلان است و قبل و بعدش چنین است به او می گفتند این آیه را از سوره قران نشان بده و هر قرآن کوچک یا بزرگ، خطی یا چاپی به دست او می دادند با گرفتن یک قبضه از قران همان آیه مطلوب را ارائه می داد کلیه مراجع تقلید نجف و کربلا مانند مرحوم آية الله العمظى آقا سید ابوالحسن اصفهانی و آیة الله العظمی خوئی و آیة الله العظمی آقا میرزا هادی خراسانی و مراجع تقلید حوزه علمیه قم چون مرحوم آیة الله العظمی بروجردی و آیة الله العظمى حجّت و آية الله العظمی آقا سید محمد تقی خوانساری و آیة الله العظمی صدر و آیة الله العظمی مرعشی نجفی و دیگران و علماء بزرگ همدان و کرمانشاه و اراک و ملایر و طهران و مشهد و غیره وی را دیده و آزمایش و امتحان نموده و گفتند این امر غیر عادی و غیر طبیعی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53" w:name="__RefHeading___Toc2288272_2870459653"/>
      <w:bookmarkStart w:id="54" w:name="_Toc19"/>
      <w:bookmarkEnd w:id="53"/>
      <w:r>
        <w:rPr>
          <w:rtl w:val="true"/>
        </w:rPr>
        <w:t>دانشمند محترم جناب آقای دعوتی</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حضرت آقای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دعوتی که از دانشمندان صاحب تألیف است و چند سال سفیر جمهوری اسلامی در یکی از کشورهای آفریقا بودند درباره کربلایی کاظم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درس های دبیرستانی ما تمام شده بود که با برخی از دوستان برای گردش به دهکده ای و از آنجا به کوهستانی رهسپار شدیم هنگام غروب که خورشید روانه افق مغرب بود و هوای کوه آرام می گرفت و ما در کنار صخره ای تماشاگر اجرام بودیم و از بزرگی و عظمت و شکوه این همه کوه ها و صخره ها و ستارگان و کهکشان ها سخن می گفتیم و به داستان ماه و خورشید و دشت و گیاه می اندیشیدیم 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مسجد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مسجدی که سالها آیة الله حاج سید محمود طالقانی در آنجا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بی سواد را دیدم که قرآن را ناخوانده بطور</w:t>
      </w:r>
    </w:p>
    <w:p>
      <w:pPr>
        <w:pStyle w:val="BookText"/>
        <w:rPr/>
      </w:pPr>
      <w:r>
        <w:rPr>
          <w:rFonts w:ascii="IRNazanin" w:hAnsi="IRNazanin" w:eastAsia="IRNazanin"/>
          <w:color w:val="111111"/>
          <w:sz w:val="28"/>
          <w:sz w:val="28"/>
          <w:szCs w:val="28"/>
          <w:rtl w:val="true"/>
          <w:lang w:bidi="fa-IR"/>
        </w:rPr>
        <w:t>پیرمردی معجزه آسایی حفظ شده بود و تا شما خودتان او را از نزدیک نبینید نمی توانید بفهمید که من چه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من تصمیم گرفتم این مرد را از نزدیک ببینم و در داستان او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و شاید بیشتر گذشت تا اینکه یک روز جمعه نزدیک ظهر او را در یک مدرسه از مدارس قم دیدم و به نزدیکش شتافتم و سؤالات گوناگون از او پرسیدم که همه را پاسخ داد او می توانست هر سوره ای را از آخر به اول بخواند و من قرآن را باز کردم و از او خواستم تا سوره مریم را به این ترتیب بخواند و او چندین آیه را از آخر به اول خواند و همه درست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 بسیار ساده ای بود و خودش نمی فهمید که چه موهبت عجیبی درباره اش شده است اگر خودش اهمیت خودش را می دانست می توانست خیلی کارها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تحت تأثیر سادگی و صداقت و داستان عجیب او قرار گرفتم و فهمیدم که </w:t>
      </w:r>
      <w:bookmarkStart w:id="55" w:name="pg9047_106261"/>
    </w:p>
    <w:p>
      <w:pPr>
        <w:pStyle w:val="BookText"/>
        <w:rPr/>
      </w:pPr>
      <w:bookmarkEnd w:id="55"/>
      <w:r>
        <w:rPr>
          <w:rFonts w:ascii="IRNazanin" w:hAnsi="IRNazanin" w:eastAsia="IRNazanin"/>
          <w:color w:val="111111"/>
          <w:sz w:val="28"/>
          <w:sz w:val="28"/>
          <w:szCs w:val="28"/>
          <w:rtl w:val="true"/>
          <w:lang w:bidi="fa-IR"/>
        </w:rPr>
        <w:t>خداوند خودش آیتی از آیاتش را به این وسیله به من نشان داده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6" w:name="__RefHeading___Toc2288274_2870459653"/>
      <w:bookmarkStart w:id="57" w:name="_Toc20"/>
      <w:bookmarkEnd w:id="56"/>
      <w:r>
        <w:rPr>
          <w:rtl w:val="true"/>
        </w:rPr>
        <w:t>حضرت آقای محلاتی</w:t>
      </w:r>
      <w:bookmarkEnd w:id="57"/>
    </w:p>
    <w:p>
      <w:pPr>
        <w:pStyle w:val="BookText"/>
        <w:rPr/>
      </w:pPr>
      <w:r>
        <w:rPr>
          <w:rFonts w:ascii="IRNazanin" w:hAnsi="IRNazanin" w:eastAsia="IRNazanin"/>
          <w:color w:val="111111"/>
          <w:sz w:val="28"/>
          <w:sz w:val="28"/>
          <w:szCs w:val="28"/>
          <w:rtl w:val="true"/>
          <w:lang w:bidi="fa-IR"/>
        </w:rPr>
        <w:t xml:space="preserve">حضرت آقای شیخ صدرالدین محلاتی که از دانشمندان شیراز و صاحب تألیف بودند در مقاله خود در مجله خواندنی ها در این باره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مرد را در تهران ملاقات نمودم و مشاهده او اثر عمیق و فراموش نشدنی در من ایجاد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موسوم به کربلایی کاظم کریمی اهل ساروق اراک سنش در حدود هفتاد سال و پدرش عبدالواحد و شغلش کشاورزی است او مردی است بیسواد و عامی و هیچگونه توانایی بر نوشتن و خواندن ندارد ولی بطرز شگفت آوری حافظ تمام قران می باشد عجیب است که تا یکی از آیات یا جمله های مشابه را می خوانند بدون فکر و تردیدی می گوید که در این سوره چند جای آن این آیات مشابه و یا این جمله های مشابه است و عجیب تر اینکه هر قرانی با چاپ های مختلف به دست او بدهند و آیه ای را از او بخواهند که پیدا کند فوراً قرآن را باز می کند و با یک ورق برگرداندن به طرف راست یا چپ آیه خواسته شده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اطلاع بنده بر وجود این مرد، حضرت آیة الله زاده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زین العابدین مازندرانی که در داستان مشروطه نقش بسزائی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آقای پرفسور دانا حائری بر حال این مرد اطلاع یافته و خبر یافتند که به قم آمده است او را به طهران دعوت کردند روزهای جمعه معمولاً در منزل ایشان تا ظهر مجلسی منعقد است و عده زیادی از دوستان و ارادتمندان ایشان از هر طائفه و صنفی حضور می یابند اتفاقاً در یکی از روزهای جمعه کربلایی کاظم بر ایشان وارد می شود و یا قبلاً وارد شده بود و در جلسه حضور پیدا می کند آقای آیة الله زاده راجع به موهبت الهی که نصیب این مرد شده صحبت میکند و عده زیادی از حضار مجلس او را مورد آزمایش قرار می دهند و قرآن های چاپ مختلف و حتی قرآن های خطی کوچک و بزرگ در مجلس آورده می شود و هر کس که قرانی در نزد خود داشته و حتی قرآن های جیبی را بیرون میآورند و علاوه بر اینکه او را به خواندن آیات مختلفه از سوره های مختلف آزمایش می کنند و مثلاً از او می 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چند آیه است او بدون تفکر جواب می دهد و نیز بعضی ها عمداً آیه ای را تغییر می دهند او می گوید این نحو غلط است و هر آیه را در هر قرانی به هر نحو از او می خواهند فوراً قران را می گیرد و به همان ترتیب که گفتیم باز می کند 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حتی اشخاصی که نوعاً منکر این گونه خوارق عادات هستند با آزمایش های گوناگون وی را امتحان می نمایند و موجب اعجاب همه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ابوالحسن رضوی در آن روز در آن مجلس حضور </w:t>
      </w:r>
    </w:p>
    <w:p>
      <w:pPr>
        <w:pStyle w:val="BookText"/>
        <w:rPr/>
      </w:pPr>
      <w:r>
        <w:rPr>
          <w:rFonts w:ascii="IRNazanin" w:hAnsi="IRNazanin" w:eastAsia="IRNazanin"/>
          <w:color w:val="111111"/>
          <w:sz w:val="28"/>
          <w:sz w:val="28"/>
          <w:szCs w:val="28"/>
          <w:rtl w:val="true"/>
          <w:lang w:bidi="fa-IR"/>
        </w:rPr>
        <w:t xml:space="preserve">داشته داستان را برای بنده نقل کردند بنده که نتوانستم با ذکر افرادی که در آن مجلس حضور داشتند و سؤالاتی که کرده بودند منکر موضوع شوم، راستش تسلیم به قبول این امر هم نشدم و گفتم تا خودم نبینم نمی توانم خود را قانع سازم نه از جهت انکار بلکه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ليطمئن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کربلایی کاظم را به منزل جناب آقای رضوی آوردم و او را به انواع و اقسام امتحانات آزمایش نمودم آیه ای را غلط خواندم وی می گفت نه این درست نبود و اینطور است تعداد جمله های مکرره در یک سوره را از او می پرسیدم فوراً می گفت چندتا است چندین نوع قران به چاپ های مختلف را حاضر نمودم و از اواسط و اوایل و اواخر قران آیه ای را در نظر می گرفتم و می خواندم و قرآن را به او می دادم بلافاصله آن را می گشود و آیه منظور را نشان میداد به طوری که من</w:t>
      </w:r>
    </w:p>
    <w:p>
      <w:pPr>
        <w:pStyle w:val="BookText"/>
        <w:rPr/>
      </w:pPr>
      <w:r>
        <w:rPr>
          <w:rFonts w:ascii="IRNazanin" w:hAnsi="IRNazanin" w:eastAsia="IRNazanin"/>
          <w:color w:val="111111"/>
          <w:sz w:val="28"/>
          <w:sz w:val="28"/>
          <w:szCs w:val="28"/>
          <w:rtl w:val="true"/>
          <w:lang w:bidi="fa-IR"/>
        </w:rPr>
        <w:t xml:space="preserve">دچار حیرت می شدم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برای شب سه شنبه که معمولاً در خانه جناب آقای رضوی مجلس روضه منعقد است و معاریف و محترمین حضور می یابند کربلایی کاظم را دعوت نمودم از طرف چندین نفر مورد آزمایش قرار گرفت که همگی دچار حیرت شدند زیرا اگر چه حافظ قرآن شاید بسیار باشند ولی به این نحو که بدون تأمل بگوید آیه چندم فلان سوره است و یا فلان جمله چند بار در قرآن تکرار شده، و پیدا کردن هر آیه را فوراً آن هم از چنین شخص عامی و بی سواد شاید منحصر به فرد باشد</w:t>
      </w:r>
      <w:r>
        <w:rPr>
          <w:rFonts w:eastAsia="IRNazanin" w:cs="IRNazanin"/>
          <w:color w:val="111111"/>
          <w:sz w:val="28"/>
          <w:szCs w:val="28"/>
          <w:rtl w:val="true"/>
          <w:lang w:bidi="fa-IR"/>
        </w:rPr>
        <w:t xml:space="preserve">. </w:t>
      </w:r>
      <w:r>
        <w:rPr>
          <w:rStyle w:val="FootnoteAnchor"/>
          <w:rtl w:val="true"/>
        </w:rPr>
        <w:footnoteReference w:id="21"/>
      </w:r>
      <w:bookmarkStart w:id="58" w:name="pg9047_106264"/>
    </w:p>
    <w:p>
      <w:pPr>
        <w:pStyle w:val="Heading3"/>
        <w:numPr>
          <w:ilvl w:val="2"/>
          <w:numId w:val="1"/>
        </w:numPr>
        <w:rPr/>
      </w:pPr>
      <w:bookmarkStart w:id="59" w:name="__RefHeading___Toc2288276_2870459653"/>
      <w:bookmarkStart w:id="60" w:name="_Toc21"/>
      <w:bookmarkEnd w:id="58"/>
      <w:bookmarkEnd w:id="59"/>
      <w:r>
        <w:rPr>
          <w:rtl w:val="true"/>
        </w:rPr>
        <w:t>آية الله دستغیب رحمة الله عليه</w:t>
      </w:r>
      <w:bookmarkEnd w:id="60"/>
    </w:p>
    <w:p>
      <w:pPr>
        <w:pStyle w:val="BookText"/>
        <w:rPr/>
      </w:pPr>
      <w:r>
        <w:rPr>
          <w:rFonts w:ascii="IRNazanin" w:hAnsi="IRNazanin" w:eastAsia="IRNazanin"/>
          <w:color w:val="111111"/>
          <w:sz w:val="28"/>
          <w:sz w:val="28"/>
          <w:szCs w:val="28"/>
          <w:rtl w:val="true"/>
          <w:lang w:bidi="fa-IR"/>
        </w:rPr>
        <w:t xml:space="preserve">آية الله شهید مرحوم حاج سید عبدالحسین دستغیب شیرازی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پانزده سال قبل از جمعی از علمای اعلام قم و نجف اشرف شنیدم که پیرمرد هفتاد ساله ای به نام کربلایی محمد کاظم کریمی ساروقی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 از توابع فراهان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سوادی نداشته تمام قرآن مجید به او افاضه شده به طوری که تمام قرآن را حافظ شده بطرز عجیبی که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داستان او را یاد می کند و سپس می نویسد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آقای میرزا حسن نواده مرحوم میرزای شیرازی شنیدم فرمود مکرّر او را امتحان کردیم هر آیه را که از او می پرسیدم فوراً می گفت از فلان سوره است و عجیب تر آنکه هر سوره ای را می توانست به قهقرا بخواند یعنی از آخر سوره تا اول آنرا می خواند و نیز فرمود کتاب تفسیر صافی در دست داشتم برایش باز کردم گفتم این قران است و از روی خط آن بخوان کتاب را گرفت چون در آن نظر کرد گفت تمام این صفحه قرآن نیست و روی آیه های شریفه دست می گذاشت و می گفت تنها این سطر قرآن است یا این نیم سطر قرآن است و هکذا و مابقی قران نیست گفتم از کجا می گویی تو که سواد عربی و فارسی نداری گفت اما کلام خدا نور است این قسمت نورانی و قسمت دیگرش تاریک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نورانیت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از علماء اعلام را ملاقات کردم که می فرمودند </w:t>
      </w:r>
      <w:bookmarkStart w:id="61" w:name="pg9047_106265"/>
    </w:p>
    <w:p>
      <w:pPr>
        <w:pStyle w:val="BookText"/>
        <w:rPr/>
      </w:pPr>
      <w:bookmarkEnd w:id="61"/>
      <w:r>
        <w:rPr>
          <w:rFonts w:ascii="IRNazanin" w:hAnsi="IRNazanin" w:eastAsia="IRNazanin"/>
          <w:color w:val="111111"/>
          <w:sz w:val="28"/>
          <w:sz w:val="28"/>
          <w:szCs w:val="28"/>
          <w:rtl w:val="true"/>
          <w:lang w:bidi="fa-IR"/>
        </w:rPr>
        <w:t>همه ما او را امتحان کردیم و یقین کردیم امر او خارق عادت است و از مبدأ فیاض جل و علا به او چنین افاضه شده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62" w:name="__RefHeading___Toc2288278_2870459653"/>
      <w:bookmarkStart w:id="63" w:name="_Toc22"/>
      <w:bookmarkEnd w:id="62"/>
      <w:r>
        <w:rPr>
          <w:rtl w:val="true"/>
        </w:rPr>
        <w:t>آقای حاج میرزا حسن مصطفوی دام فیضه</w:t>
      </w:r>
      <w:bookmarkEnd w:id="63"/>
    </w:p>
    <w:p>
      <w:pPr>
        <w:pStyle w:val="BookText"/>
        <w:rPr/>
      </w:pPr>
      <w:r>
        <w:rPr>
          <w:rFonts w:ascii="IRNazanin" w:hAnsi="IRNazanin" w:eastAsia="IRNazanin"/>
          <w:color w:val="111111"/>
          <w:sz w:val="28"/>
          <w:sz w:val="28"/>
          <w:szCs w:val="28"/>
          <w:rtl w:val="true"/>
          <w:lang w:bidi="fa-IR"/>
        </w:rPr>
        <w:t>حضرت آقای حاج میرزا حسن مصطفوی صاحب تألیفات فراوان که فعلاً مقیم حوزه علمیه قم هستند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خودم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همدان بودم با پیرمردی در مدرسه آخوند مصادف شدم که قرآن را از حفظ می خواند این پیرمرد مشهدی کاظم و از اهل ساروق که قریه ای است بین همدان و اراک، و آدم بی سواد و زارعی بوده است و بطوری که اظهار می کرد روزی از بیابان به سوی آبادی می آید در نزدیکی امامزاده هفتاد و دو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داستان در صفحات آینده یادآور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خودم در مدرسه همدان با حضور جمعی از دوستان و علمای محترم همدان که از جمله حضرت مستطاب آقای آخوند ملا علی آقا همدانی دام ظله العالی بود چند روزی از احوال این پیرمرد تحقیق نموده و خصوصیات حفظ او را امتحان می نمودم و از عجائب حفظ او این بود که هر کلمه ای را که می پرسیدم بدون فکر به موارد آن کلمه اشاره کرده و بلافاصله آیات و کلمات قبل و بعد آن را تلاوت می نمود و به طوری در کلمات و آیات قران مجید مسلط بود که </w:t>
      </w:r>
      <w:bookmarkStart w:id="64" w:name="pg9047_106266"/>
    </w:p>
    <w:p>
      <w:pPr>
        <w:pStyle w:val="BookText"/>
        <w:rPr/>
      </w:pPr>
      <w:bookmarkEnd w:id="64"/>
      <w:r>
        <w:rPr>
          <w:rFonts w:ascii="IRNazanin" w:hAnsi="IRNazanin" w:eastAsia="IRNazanin"/>
          <w:color w:val="111111"/>
          <w:sz w:val="28"/>
          <w:sz w:val="28"/>
          <w:szCs w:val="28"/>
          <w:rtl w:val="true"/>
          <w:lang w:bidi="fa-IR"/>
        </w:rPr>
        <w:t>گویی تمام خطوط قرآن در مقابل چشم او صف کشیده است و هرچه می خواستیم کلمه یا اعرابی را بر او مشتبه کنیم نمی توانستیم</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65" w:name="__RefHeading___Toc2288280_2870459653"/>
      <w:bookmarkStart w:id="66" w:name="_Toc23"/>
      <w:bookmarkEnd w:id="65"/>
      <w:r>
        <w:rPr>
          <w:rtl w:val="true"/>
        </w:rPr>
        <w:t>آية الله مکارم شیرازی</w:t>
      </w:r>
      <w:bookmarkEnd w:id="66"/>
    </w:p>
    <w:p>
      <w:pPr>
        <w:pStyle w:val="BookText"/>
        <w:rPr/>
      </w:pPr>
      <w:r>
        <w:rPr>
          <w:rFonts w:ascii="IRNazanin" w:hAnsi="IRNazanin" w:eastAsia="IRNazanin"/>
          <w:color w:val="111111"/>
          <w:sz w:val="28"/>
          <w:sz w:val="28"/>
          <w:szCs w:val="28"/>
          <w:rtl w:val="true"/>
          <w:lang w:bidi="fa-IR"/>
        </w:rPr>
        <w:t xml:space="preserve">حضرت آیة الله مکارم شیرازی دارای تألیفات فراوان از جمله کتاب گرانقدر تفسیر نمونه که در بیست و هفت جلد تنظیم و چاپ شده است درباره کربلایی کاظم چنین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قبل در آن موقع که طلبه نوجوانی بودم برای تبلیغ در ایام ماه محرم به اطراف ملایر منطقه ای به نام حسین آباد رفته بودم در مجلسی به من گفتند پیرمردی در اینجا است که حافظ تمام قران است و داستان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کشاورز کاملاً ساده ای است که روزی خسته و ناتوان بعد از کار روزانه از کنار امامزاده ای در حوالی همان منطقه عبور می کرده و در آنجا توقفی می کند و سپس موهبت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را در آینده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می شود که بدون هیچ سابقه قبلی حافظ تمام قرآن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ماجرا خوشحال شدم و مایل بودم سؤالاتی از او کرده و امتحانش کنم قرانی به دست گرفته و او را آزموده دیده یا للعجب این </w:t>
      </w:r>
    </w:p>
    <w:p>
      <w:pPr>
        <w:pStyle w:val="BookText"/>
        <w:rPr/>
      </w:pPr>
      <w:r>
        <w:rPr>
          <w:rFonts w:ascii="IRNazanin" w:hAnsi="IRNazanin" w:eastAsia="IRNazanin"/>
          <w:color w:val="111111"/>
          <w:sz w:val="28"/>
          <w:sz w:val="28"/>
          <w:szCs w:val="28"/>
          <w:rtl w:val="true"/>
          <w:lang w:bidi="fa-IR"/>
        </w:rPr>
        <w:t xml:space="preserve">مرد دهاتی بی سواد با تسلط کامل سؤالات را پاسخ می گوید در حالی که اگر کسی به قیافه اش نگاه می کرد فکر میکرد این دهاتی ساده حتى سوره حمد و قل هو الله را بزحمت می خواند او ملا کاظم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در آنروز هنوز وجودش در محافل علمی به اصطلاح کشف نشده بود و در قم از او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بازگشت به قم این ماجرا را به عنوان ره آورد جالبی از این سفر برای دوستان شرح دادم و همگی تعجب کردند که مردی به این شکل و این صورت چنان تسلط عجیبی بر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بعضی از علاقمندان او را به قم دعوت کردند و آوازه او همه جا پیچید خدمت مراجع و آیات بزرگ مخصوصاً آية الله العظمی بروجردی رسید و طلاب در مدرسه فیضیه مثل پروانه اطراف وجود او را می گرفتند و اگر کسی از دور این منظره را می دید تعجب می کرد که این مرد ساده دهاتی با همان لباس محلی در میان این جمع طلاب می گوید ولی واقعاً او از نظر تسلط بر آیات قرانی دریایی بود و</w:t>
      </w:r>
    </w:p>
    <w:p>
      <w:pPr>
        <w:pStyle w:val="BookText"/>
        <w:rPr/>
      </w:pPr>
      <w:r>
        <w:rPr>
          <w:rFonts w:ascii="IRNazanin" w:hAnsi="IRNazanin" w:eastAsia="IRNazanin"/>
          <w:color w:val="111111"/>
          <w:sz w:val="28"/>
          <w:sz w:val="28"/>
          <w:szCs w:val="28"/>
          <w:rtl w:val="true"/>
          <w:lang w:bidi="fa-IR"/>
        </w:rPr>
        <w:t>چشمه جوشانی و طلاب همچون تشنگانی بر گرد این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بعضی از طلاب چند جمله از آیات مختلف قران را از سوره های متعدد گرفته و با هم تلفیق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تلفیقی مناسب نه زننده 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کل کاظم این آیه در کدام سوره است او خنده ای می کرد و میگفت ناقلاگری میکنید جمله اول در فلان سوره و قبل و بعدش این است و جمله دوم در فلان سوره و قبل و بعد آن چنین است و همچنین جمله های دیگر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قران را بر لوحی نوشته بودند و همه یکجا در مقابل </w:t>
      </w:r>
    </w:p>
    <w:p>
      <w:pPr>
        <w:pStyle w:val="BookText"/>
        <w:rPr/>
      </w:pPr>
      <w:r>
        <w:rPr>
          <w:rFonts w:ascii="IRNazanin" w:hAnsi="IRNazanin" w:eastAsia="IRNazanin"/>
          <w:color w:val="111111"/>
          <w:sz w:val="28"/>
          <w:sz w:val="28"/>
          <w:szCs w:val="28"/>
          <w:rtl w:val="true"/>
          <w:lang w:bidi="fa-IR"/>
        </w:rPr>
        <w:t>چشمش بود با این قید که جای آیات را نیز دقیقاً می دانست تا سؤال می شد نگاه بر این لوح بزرگ می کرد و همه چیز را بروشنی می دید و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آنکه آدم دیر باوری هستم از تماسهای مختلفی که با او داشتم مطمئن شدم مسأله عادی نیست و یک جریان الهی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حفظ قران مهم تر این بود که پیدا کردن آیات از روی قران برای او همچون آب خوردن بود و هر قرانی را از هر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دادی و می گفتی کل کاظم فلان آیه را بیاور، مثل استخاره کردن با قرآن که قران را باز می کنند باز می کرد آیه در همان صفحه بود صفحه قبل و بعد از آن، من این مسأله را با چشم دیدم و تفسیری بر این کار جز یک امداد الهی نیافتم زیرا در مورد حفظ قران ممکن است کسی بگوید حافظه او بسیار قوی است و مثلاً سال ها زحمت کشیده و آن را حفظ کرده و الآن هم مرتباً می خواند که یادش نرود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 کردن آیات فوراً بلکه نشان دادن بدون کاوش کردن آنهم نه از روی یک قران معین که درباره آن تمرین داشته باشد بلکه از قرانهای کاملاً مختلف چاپی و خطی و ریز و درشت امری نیست که بتوان از طریق عادی تفسیری برای آن پیدا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عالم بزرگوار مرحوم حاجی میرزا مهدی بروجردی منشی مخصوص و مشاور معروف آیة الله العظمى حائرى يزدى مؤسس حوزه علمیه قم که ما در همسایگی ایشان مدتی زندگی داشتیم </w:t>
      </w:r>
    </w:p>
    <w:p>
      <w:pPr>
        <w:pStyle w:val="BookText"/>
        <w:rPr/>
      </w:pPr>
      <w:r>
        <w:rPr>
          <w:rFonts w:ascii="IRNazanin" w:hAnsi="IRNazanin" w:eastAsia="IRNazanin"/>
          <w:color w:val="111111"/>
          <w:sz w:val="28"/>
          <w:sz w:val="28"/>
          <w:szCs w:val="28"/>
          <w:rtl w:val="true"/>
          <w:lang w:bidi="fa-IR"/>
        </w:rPr>
        <w:t xml:space="preserve">مشغول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تحریف قرآن بود و با علاقه عجیبی این مسأله را تعقیب می کرد و سرانجام این کتاب را که در موضوع خودش کتاب خوبی است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اطلاع یافتم که او در صدد تماس نزدیک با کربلایی کاظم است و سؤال و جواب زیادی از او میکند بعد از تحقیق معلوم شد که ایشان می خواهد یکی از دلائل عدم تحریف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دلائل زیاد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معرفی کند که مسلماً با قرائنی که در دست است قرانی را که کربلایی کاظم در حفظ دارد و با امداد غیبی حافظ شده و آنچه در حفظ اوست قاعدتاً باید قرآن اصلی باشد چون کمترین تفاوتی در میان آنچه کربلایی کاظم میخواند با قرآن موجود وجود ندارد و اصالت قرآن روشن تر می شود و حداقل این ماجرا تأییدی است بر این مسأله عدم تحریف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او مرد عجیبی بود و همه قرائن نشان می داد که حافظ بودن او جنبه عادی ندارد و خدایش رحمت کند و به همه ما توفیق هر چه بیشتر برای خدمت به قران مجید مرحمت فرماید که سعادت و افتخار را موجب می شود و لذتی بالاتر از این نیست آمین رب العالمین </w:t>
      </w:r>
      <w:r>
        <w:rPr>
          <w:rFonts w:eastAsia="IRNazanin" w:cs="IRNazanin"/>
          <w:color w:val="111111"/>
          <w:sz w:val="28"/>
          <w:szCs w:val="28"/>
          <w:lang w:bidi="fa-IR"/>
        </w:rPr>
        <w:t>97/8/15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1409</w:t>
      </w:r>
      <w:r>
        <w:rPr>
          <w:rFonts w:eastAsia="IRNazanin" w:cs="IRNazanin"/>
          <w:color w:val="111111"/>
          <w:sz w:val="28"/>
          <w:szCs w:val="28"/>
          <w:rtl w:val="true"/>
          <w:lang w:bidi="fa-IR"/>
        </w:rPr>
        <w:t>.</w:t>
      </w:r>
      <w:r>
        <w:rPr>
          <w:rStyle w:val="FootnoteAnchor"/>
          <w:rtl w:val="true"/>
        </w:rPr>
        <w:footnoteReference w:id="24"/>
      </w:r>
      <w:bookmarkStart w:id="67" w:name="pg9047_106270"/>
    </w:p>
    <w:p>
      <w:pPr>
        <w:pStyle w:val="Heading3"/>
        <w:numPr>
          <w:ilvl w:val="2"/>
          <w:numId w:val="1"/>
        </w:numPr>
        <w:rPr/>
      </w:pPr>
      <w:bookmarkStart w:id="68" w:name="__RefHeading___Toc2288282_2870459653"/>
      <w:bookmarkStart w:id="69" w:name="_Toc24"/>
      <w:bookmarkEnd w:id="67"/>
      <w:bookmarkEnd w:id="68"/>
      <w:r>
        <w:rPr>
          <w:rtl w:val="true"/>
        </w:rPr>
        <w:t>استاد گرانقدر آقای حاج شیخ جعفر سبحانی</w:t>
      </w:r>
      <w:bookmarkEnd w:id="69"/>
    </w:p>
    <w:p>
      <w:pPr>
        <w:pStyle w:val="BookText"/>
        <w:rPr/>
      </w:pPr>
      <w:r>
        <w:rPr>
          <w:rFonts w:ascii="IRNazanin" w:hAnsi="IRNazanin" w:eastAsia="IRNazanin"/>
          <w:color w:val="111111"/>
          <w:sz w:val="28"/>
          <w:sz w:val="28"/>
          <w:szCs w:val="28"/>
          <w:rtl w:val="true"/>
          <w:lang w:bidi="fa-IR"/>
        </w:rPr>
        <w:t>حضرت آقای حاج شیخ جعفر سبحانی استاد حوزه علمیه قم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طرف عصر وارد مدرسه فیضیه شدم دیدم کربلایی کاظم کنار باغچه مدرسه نشسته و جمعی از او سؤال می کنند جلو رفتم و آیه ای از او سؤال کردم فوراً پاسخ داد از او خواستم آیه را از قران کوچک جیبی خودم نشان دهد قرآن را گرفت و باز کرد و گفت بفرمایید آیه در همان صفحه بود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70" w:name="__RefHeading___Toc2288284_2870459653"/>
      <w:bookmarkStart w:id="71" w:name="_Toc25"/>
      <w:bookmarkEnd w:id="70"/>
      <w:r>
        <w:rPr>
          <w:rtl w:val="true"/>
        </w:rPr>
        <w:t>حاج آقا صابر اراکی</w:t>
      </w:r>
      <w:bookmarkEnd w:id="71"/>
    </w:p>
    <w:p>
      <w:pPr>
        <w:pStyle w:val="BookText"/>
        <w:rPr/>
      </w:pPr>
      <w:r>
        <w:rPr>
          <w:rFonts w:ascii="IRNazanin" w:hAnsi="IRNazanin" w:eastAsia="IRNazanin"/>
          <w:color w:val="111111"/>
          <w:sz w:val="28"/>
          <w:sz w:val="28"/>
          <w:szCs w:val="28"/>
          <w:rtl w:val="true"/>
          <w:lang w:bidi="fa-IR"/>
        </w:rPr>
        <w:t xml:space="preserve">کربلائی کاظم آنروزی که به طور خرق عادت حافظ قران می شود نزد پیشنماز محل و روستای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 از روستاهای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صابر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آقای صابری اراکی که هم اکنون ر اراک و اهل منبرند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داستان خودش را بیان می کند و می گوید می توانم قرآن را از حفظ بخوانم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صابر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کربلایی این حرف ها خیلی گناه دارد شاید خواب دیده ای، شاید خیال میکنی، کربلایی کاظم می گوید</w:t>
      </w:r>
      <w:r>
        <w:rPr>
          <w:rFonts w:eastAsia="IRNazanin" w:cs="IRNazanin"/>
          <w:color w:val="111111"/>
          <w:sz w:val="28"/>
          <w:szCs w:val="28"/>
          <w:rtl w:val="true"/>
          <w:lang w:bidi="fa-IR"/>
        </w:rPr>
        <w:t xml:space="preserve">: </w:t>
      </w:r>
      <w:bookmarkStart w:id="72" w:name="pg9047_106271"/>
    </w:p>
    <w:p>
      <w:pPr>
        <w:pStyle w:val="BookText"/>
        <w:rPr/>
      </w:pPr>
      <w:bookmarkEnd w:id="72"/>
      <w:r>
        <w:rPr>
          <w:rFonts w:ascii="IRNazanin" w:hAnsi="IRNazanin" w:eastAsia="IRNazanin"/>
          <w:color w:val="111111"/>
          <w:sz w:val="28"/>
          <w:sz w:val="28"/>
          <w:szCs w:val="28"/>
          <w:rtl w:val="true"/>
          <w:lang w:bidi="fa-IR"/>
        </w:rPr>
        <w:t>خیر من بیدار بودم و حافظ قرآن شده ام حالا هم می توانم قرآن را از</w:t>
      </w:r>
    </w:p>
    <w:p>
      <w:pPr>
        <w:pStyle w:val="BookText"/>
        <w:rPr/>
      </w:pPr>
      <w:r>
        <w:rPr>
          <w:rFonts w:ascii="IRNazanin" w:hAnsi="IRNazanin" w:eastAsia="IRNazanin"/>
          <w:color w:val="111111"/>
          <w:sz w:val="28"/>
          <w:sz w:val="28"/>
          <w:szCs w:val="28"/>
          <w:rtl w:val="true"/>
          <w:lang w:bidi="fa-IR"/>
        </w:rPr>
        <w:t>حفظ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صابر قران را می آورد و آیات مختلف قران را و چند سوره بزرگ را از او می پرسد و او همه را از بر می خواند و همه مردم دهکده هم اطراف او جمع شده اند و گوش هایشان متوجه آقا پیشنماز است که چه می گوید و همه شهادت می دهند که کربلایی کاظم قبلاً درس نخوانده و قران نیاموخته و به ملا و مکتب نرفته و مانند سایر مردم آن روستا بی سواد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صابر بعد از مشاهده و آزمایش های زیاد به زبان محلی جمله ای می گوید که معنیش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درست شده، و مسأله مهمی برایش پیش آمده، و نظر کرده شده است</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73" w:name="__RefHeading___Toc2288286_2870459653"/>
      <w:bookmarkStart w:id="74" w:name="_Toc26"/>
      <w:bookmarkEnd w:id="73"/>
      <w:r>
        <w:rPr>
          <w:rtl w:val="true"/>
        </w:rPr>
        <w:t>آقای عباس غله زاری</w:t>
      </w:r>
      <w:bookmarkEnd w:id="74"/>
    </w:p>
    <w:p>
      <w:pPr>
        <w:pStyle w:val="BookText"/>
        <w:rPr/>
      </w:pPr>
      <w:r>
        <w:rPr>
          <w:rFonts w:ascii="IRNazanin" w:hAnsi="IRNazanin" w:eastAsia="IRNazanin"/>
          <w:color w:val="111111"/>
          <w:sz w:val="28"/>
          <w:sz w:val="28"/>
          <w:szCs w:val="28"/>
          <w:rtl w:val="true"/>
          <w:lang w:bidi="fa-IR"/>
        </w:rPr>
        <w:t>جناب آقای عباس غله زاری که رئیس دبستان قائم از مدارس جامعه تعلیمات اسلامی بخش هشت تهران و سپس در قسمت بازرسی شکایات آموزش و پرورش تهران بودند مقاله ای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ای از اشراقات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سالنامه نور دانش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نوشته اند که قسمتی از آنرا یاد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بیست سال قبل به این طرف، جسته و گریخته در بعضی از </w:t>
      </w:r>
    </w:p>
    <w:p>
      <w:pPr>
        <w:pStyle w:val="BookText"/>
        <w:rPr/>
      </w:pPr>
      <w:r>
        <w:rPr>
          <w:rFonts w:ascii="IRNazanin" w:hAnsi="IRNazanin" w:eastAsia="IRNazanin"/>
          <w:color w:val="111111"/>
          <w:sz w:val="28"/>
          <w:sz w:val="28"/>
          <w:szCs w:val="28"/>
          <w:rtl w:val="true"/>
          <w:lang w:bidi="fa-IR"/>
        </w:rPr>
        <w:t xml:space="preserve">روزنامه های شهرستان ها و چند روزنامه عراق عرب اخباری درباره یک پیرمرد دهاتی که مدعی بود بدون تحصیل و درس خواندن بطور خارق العاده حافظ تمام قران شده است انتشار می یافت تا اینکه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انجمن تبلیغات اسلامی این خبر را از کرمانشاه گزارش داد و عکس حافظ قرآن را نیز فرستاد و در شماره سوم سال چهارم مجله نور دانش به چاپ رسید و موضوعی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به خاطر بی اعتمادی بر روزنامه های 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افسانه و دروغ تلقی می گردید صورت جدی و حقیقی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پرتیراژ مرکز از قبیل اطلاعات و کیهان و اسیای جوان و چند مجله و روزنامه ی دیگر گزارش خبرنگاران رسمی خود را که در یک جلسه مصاحبه مطبوعاتی حافظ قرآن را در طهران ملاقات و شخصاً وی را آزمایش کرده بودند چاپ و برخی عکس او را نیز گراور نمودند من هم مناسب دیدم از فرصت استفاده نموده و این مرد را ملاقات و خصوصیات عجیب او را که در روزنامه ها خوانده بودم شخصاً آزمایش کنم زیرا شنیدن کی بود مانند دیدن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به محل مزبور رفتم، ازدحام عجیبی مشاهده کردم، جمعیتی در اطاق و راهرو حضور داشته هر یک امتحاناتی می کردند و با تعجب آمیخته به تحسین و احترام خارج می شدند رفت و آمد ادامه داشت و من هم پس از چند دقیقه توانستم خود را به حافظ قران رسانیده و سؤالاتی که در نظر داشتم از وی نمودم که بدون درنگ و تأمل جواب داد عجیب این بود که این پیرمرد دهاتی در میان اینهمه </w:t>
      </w:r>
    </w:p>
    <w:p>
      <w:pPr>
        <w:pStyle w:val="BookText"/>
        <w:rPr/>
      </w:pPr>
      <w:r>
        <w:rPr>
          <w:rFonts w:ascii="IRNazanin" w:hAnsi="IRNazanin" w:eastAsia="IRNazanin"/>
          <w:color w:val="111111"/>
          <w:sz w:val="28"/>
          <w:sz w:val="28"/>
          <w:szCs w:val="28"/>
          <w:rtl w:val="true"/>
          <w:lang w:bidi="fa-IR"/>
        </w:rPr>
        <w:t>سؤالات گیج کننده انبوه جمعیت به هیچ وجه دچار اشتباه و لکنت زبان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حافظ قرآن از تهران مسافرت نمود و در ماه رمضان سال گذشته مجدداً بطهران آمد و بنا به تقاضا و دعوت نگارنده در منزل مسکونی اینجانب سکونت اختیار کرد در مدتی که نامبرده در طهران بود در خلال بیانات عامیانه او گاه بگاه بعضی مطالب حسّاس و جالب توجه به نظر می رسید که از سرگذشت زندگانی آمیخته با صفا و محبت و اخلاص او حکایت می کرد من قسمتی از خصوصیات او را در چهارده شماره از روزنامه ندای حق چاپ تهران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گرفتم نظریه عده ای از مراجع تقلید مشهور را که با کربلایی کاظم معاشرت داشته و او را خوب شناخته بودند کتباً استفسار کنم به همین مناسبت نامه هایی نوشته به محضر آن ذوات محترم فرستادم که نمونه آنها دستخط مبارک حضرت آیة الله حاج سید محمد هادی میلانی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بخش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دستخط هایی در تأیید موهبتی بودن این حفظ قرآن برای کربلایی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آیة الله آقا سید عبدالله شیرازی و حضرت آیة الله آقا سید عبدالهادی شیرازی و حضرت آیة الله حاج سید احمد زنجانی و حضرت آیة الله سید شهاب الدین مرعشی 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دستخط های دیگری در تأیید موهبتی بودن حفظ قرآن کربلایی محمد کاظم ساروقی از حجج اسلام آقایان مرتضی صدر العلماء طهرانی برادر زاده مرحوم حاج آقا يحيى سجادی امام جماعت مسجد حاج سید عزیز الله بازار طهران و آقای حاج سید محمد </w:t>
      </w:r>
      <w:bookmarkStart w:id="75" w:name="pg9047_106274"/>
    </w:p>
    <w:p>
      <w:pPr>
        <w:pStyle w:val="BookText"/>
        <w:rPr/>
      </w:pPr>
      <w:bookmarkEnd w:id="75"/>
      <w:r>
        <w:rPr>
          <w:rFonts w:ascii="IRNazanin" w:hAnsi="IRNazanin" w:eastAsia="IRNazanin"/>
          <w:color w:val="111111"/>
          <w:sz w:val="28"/>
          <w:sz w:val="28"/>
          <w:szCs w:val="28"/>
          <w:rtl w:val="true"/>
          <w:lang w:bidi="fa-IR"/>
        </w:rPr>
        <w:t>جزائری و آقای ترابی از نجف و مشهد و دامغان رسید که حاوی مضامین فوق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خصوصیات حفظ قران او که از عهده تحصیل و درس خواندن و حفظ کردن عادی خارج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یک کلمه عربی یا غیر عربی برای او خوانده شود بلادرنگ می گوید که در قرآن هست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 کلمه قرانی از او پرسیده شود بدون معطلی و تفکر می گوید که در چه سوره و کدام جزو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کلمه ای در چند جای قران آمده باشد تمام آن موارد را بدون وقفه می شمارد و دنباله هرکدام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 آیه یک کلمه یا یک حرف یا یک حرکت غلط خوانده شود یا زیاد و کم کنند بدون اندیشه متوجه می شود و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چند کلمه از چند سوره بدنبال هم خوانده شود محل هر کلمه را بدون اشتباه بیان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آیه یا کلمه قرانی را از هر قرانی که به او بدهند فوراً نشان می دهد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76" w:name="__RefHeading___Toc2288288_2870459653"/>
      <w:bookmarkStart w:id="77" w:name="_Toc27"/>
      <w:bookmarkEnd w:id="76"/>
      <w:r>
        <w:rPr>
          <w:rtl w:val="true"/>
        </w:rPr>
        <w:t>جناب آقای سید اسماعیل علوی بروجردی</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کربلایی کاظم از ساروق که روستای اصلی او بود به دهکده </w:t>
      </w:r>
      <w:bookmarkStart w:id="78" w:name="pg9047_106275"/>
    </w:p>
    <w:p>
      <w:pPr>
        <w:pStyle w:val="BookText"/>
        <w:rPr/>
      </w:pPr>
      <w:bookmarkEnd w:id="78"/>
      <w:r>
        <w:rPr>
          <w:rFonts w:ascii="IRNazanin" w:hAnsi="IRNazanin" w:eastAsia="IRNazanin"/>
          <w:color w:val="111111"/>
          <w:sz w:val="28"/>
          <w:sz w:val="28"/>
          <w:szCs w:val="28"/>
          <w:rtl w:val="true"/>
          <w:lang w:bidi="fa-IR"/>
        </w:rPr>
        <w:t xml:space="preserve">سید شهاب که در نزدیکی شهر ملایر است می رود و جناب آقای سید اسماعیل علوی بروجردی که از عموزادگان مرحوم آیة الله العظمی بروجردی است و مدتی ریاست اداره ثبت احوال ملایر و سپس قم به عهده ایشان بود گذرش 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و در آنجا کربلایی کاظم را می بیند و با اصرار فراوان او را به ملایر می آورد و جلسه ای در همانجا ترتیب می دهد و بسیاری از مردم ملایر او را می بینند و امتحان می کنند و تصدیق می کنند که داستان حفظ قرآن کربلایی کاظم داستان حفظ قرآن معمولی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علوی فکر می کند لازم است از وجود این مرد استفاده شود و این معجزه بزرگ را عموم مردم ببینند تا موجب زیاد شدن ایمان و يقين و عبرت و تنبه مردم گردد از اینرو مقدماتی فراهم می کنند که کربلایی کاظم به شهرهای ایران مسافرت کند و در همه جا مورد آزمایش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کربلایی کاظم مدتی هم در منزل همین آقای علوی بروجردی بودند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79" w:name="__RefHeading___Toc2288290_2870459653"/>
      <w:bookmarkStart w:id="80" w:name="_Toc28"/>
      <w:bookmarkEnd w:id="79"/>
      <w:r>
        <w:rPr>
          <w:rtl w:val="true"/>
        </w:rPr>
        <w:t>آقای مجتهدی رئیس دادگستری ملایر</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کربلایی کاظم از روستای خود به ملایر برآمد در جلسه ای که از محترمین و مالکین و تجار و رؤسای ادارات در منزل </w:t>
      </w:r>
      <w:bookmarkStart w:id="81" w:name="pg9047_106276"/>
    </w:p>
    <w:p>
      <w:pPr>
        <w:pStyle w:val="BookText"/>
        <w:rPr/>
      </w:pPr>
      <w:bookmarkEnd w:id="81"/>
      <w:r>
        <w:rPr>
          <w:rFonts w:ascii="IRNazanin" w:hAnsi="IRNazanin" w:eastAsia="IRNazanin"/>
          <w:color w:val="111111"/>
          <w:sz w:val="28"/>
          <w:sz w:val="28"/>
          <w:szCs w:val="28"/>
          <w:rtl w:val="true"/>
          <w:lang w:bidi="fa-IR"/>
        </w:rPr>
        <w:t>آقای مجتهدی رئیس دادگستری ملایر تشکیل شد کربلایی کاظم مورد آزمایش و پرسش های دقیق قرار گرفت و دانشمندان اذعان نمودند که طرز دانایی او با روش تعلیم و تربیت طبیعی سازگار نیست و مؤید من عندالله می باشد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82" w:name="__RefHeading___Toc2288292_2870459653"/>
      <w:bookmarkStart w:id="83" w:name="_Toc29"/>
      <w:bookmarkEnd w:id="82"/>
      <w:r>
        <w:rPr>
          <w:rtl w:val="true"/>
        </w:rPr>
        <w:t>حضرت آقای محسنی ملایری</w:t>
      </w:r>
      <w:bookmarkEnd w:id="83"/>
    </w:p>
    <w:p>
      <w:pPr>
        <w:pStyle w:val="BookText"/>
        <w:rPr/>
      </w:pPr>
      <w:r>
        <w:rPr>
          <w:rFonts w:ascii="IRNazanin" w:hAnsi="IRNazanin" w:eastAsia="IRNazanin"/>
          <w:color w:val="111111"/>
          <w:sz w:val="28"/>
          <w:sz w:val="28"/>
          <w:szCs w:val="28"/>
          <w:rtl w:val="true"/>
          <w:lang w:bidi="fa-IR"/>
        </w:rPr>
        <w:t>آقای حاج شیخ محمد باقر محسنی ملایری از علمای ملایر و فعلاً در قم ساکن هستند و در استخاره کردن شهرت به سزایی دارند به طوری که از داخل و خارج ایران برای استخاره به ایشان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کربلایی کاظم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کاظم ساروقی حافظ القرآن یک ماه رمضان در ملایر میهمان من بود و من هر چه خواستم او دعاهای سی روز ماه رمضان را یاد بگیرد نتوانست ولی به معجزه امام علیه السلام تمام قرآن را مستقيماً و معکوساً تند و سریع بدون هیچ توقفی می خواند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84" w:name="__RefHeading___Toc2288294_2870459653"/>
      <w:bookmarkStart w:id="85" w:name="_Toc30"/>
      <w:bookmarkEnd w:id="84"/>
      <w:r>
        <w:rPr>
          <w:rtl w:val="true"/>
        </w:rPr>
        <w:t>حاج آقا مجتبی عراقی</w:t>
      </w:r>
      <w:bookmarkEnd w:id="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حاج آقا مجتبی اراکی سر پرست </w:t>
      </w:r>
      <w:bookmarkStart w:id="86" w:name="pg9047_106277"/>
    </w:p>
    <w:p>
      <w:pPr>
        <w:pStyle w:val="BookText"/>
        <w:rPr/>
      </w:pPr>
      <w:bookmarkEnd w:id="86"/>
      <w:r>
        <w:rPr>
          <w:rFonts w:ascii="IRNazanin" w:hAnsi="IRNazanin" w:eastAsia="IRNazanin"/>
          <w:color w:val="111111"/>
          <w:sz w:val="28"/>
          <w:sz w:val="28"/>
          <w:szCs w:val="28"/>
          <w:rtl w:val="true"/>
          <w:lang w:bidi="fa-IR"/>
        </w:rPr>
        <w:t>کتابخانه مدرسه فیضیه قم که مدتی در شهر گنگاور ساکن بودند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کاظم مکرر به شهر کنگاور آمد و چندین شبانه روز در منزل ما اقامت داشت و یکی از سفرهایش مصادف با آمدن علامه سید هبة الدین شهرستانی شد که ایشان پس از امتحان های متعدد و یقین به اعجاز و موهبت الهی در مورد او وی را با خود به عراق برد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87" w:name="__RefHeading___Toc2288296_2870459653"/>
      <w:bookmarkStart w:id="88" w:name="_Toc31"/>
      <w:bookmarkEnd w:id="87"/>
      <w:r>
        <w:rPr>
          <w:rtl w:val="true"/>
        </w:rPr>
        <w:t>حجة الاسلام حاج شیخ عباسعلی اسلامی</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کربلائی کاظم به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آنجا مرحوم حجة الاسلام والمسلمین حاج شیخ عباسعلی اسلامی مؤسس جامعه تعلیمات اسلامی که مرد بسیار فعال و متحرکی بود کربلایی کاظم را می بیند او را همراه نامه ای به قم می فرستد و داستان او را به محضر مرحوم آية الله العظمی بروجردی می نویسد در قم در سطح حوزه داستان کربلایی کاظم مشهور می شود و مدت ها در قم می ماند و هر شب و هر روز طلاب و دیگران او را دعوت می کردند و از حفظ قرآن او بهره می بردند</w:t>
      </w:r>
      <w:r>
        <w:rPr>
          <w:rFonts w:eastAsia="IRNazanin" w:cs="IRNazanin"/>
          <w:color w:val="111111"/>
          <w:sz w:val="28"/>
          <w:szCs w:val="28"/>
          <w:rtl w:val="true"/>
          <w:lang w:bidi="fa-IR"/>
        </w:rPr>
        <w:t xml:space="preserve">. </w:t>
      </w:r>
      <w:r>
        <w:rPr>
          <w:rStyle w:val="FootnoteAnchor"/>
          <w:rtl w:val="true"/>
        </w:rPr>
        <w:footnoteReference w:id="32"/>
      </w:r>
      <w:bookmarkStart w:id="89" w:name="pg9047_106278"/>
    </w:p>
    <w:p>
      <w:pPr>
        <w:pStyle w:val="Heading3"/>
        <w:numPr>
          <w:ilvl w:val="2"/>
          <w:numId w:val="1"/>
        </w:numPr>
        <w:rPr/>
      </w:pPr>
      <w:bookmarkStart w:id="90" w:name="__RefHeading___Toc2288298_2870459653"/>
      <w:bookmarkStart w:id="91" w:name="_Toc32"/>
      <w:bookmarkEnd w:id="89"/>
      <w:bookmarkEnd w:id="90"/>
      <w:r>
        <w:rPr>
          <w:rtl w:val="true"/>
        </w:rPr>
        <w:t>مرحوم آقای سید منیرالدین مهدوی خوانساری</w:t>
      </w:r>
      <w:bookmarkEnd w:id="91"/>
    </w:p>
    <w:p>
      <w:pPr>
        <w:pStyle w:val="BookText"/>
        <w:rPr/>
      </w:pPr>
      <w:r>
        <w:rPr>
          <w:rFonts w:ascii="IRNazanin" w:hAnsi="IRNazanin" w:eastAsia="IRNazanin"/>
          <w:color w:val="111111"/>
          <w:sz w:val="28"/>
          <w:sz w:val="28"/>
          <w:szCs w:val="28"/>
          <w:rtl w:val="true"/>
          <w:lang w:bidi="fa-IR"/>
        </w:rPr>
        <w:t>ایشان در زیر یکی از عکسهای کربلایی کاظم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مزبور از مرحوم کربلایی محمد کاظم کریمی ساروقی از توابع فراهان اراک 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 تاسوعا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قم وفات نمود مشارالیه از حوادث عجیب و کم نظیر روزگار بوده که با بی سوادی مورد موهبت مخصوص الهی و اشراقات ربانی واقع شده به تمام جزئیات و کلیات قرآن حافظ و مسلط بوده که مورد آزمایش علمای وقت از قبیل حضرت آیة الله میلانی و حرت سید شهاب الدین مرعشی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العلماء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حاج آقا یحیی سجادی که قبل از آية الله العظمی حاج سید احمد خوانساری امام جماعت مسجد حاج سید عزیز الله بازار تهران و وکیل مرحوم آیة الله آقا سید ابوالحسن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قرار گرفته و در محضر آنها حضور یافته و به انواع و اقسام امتحان گردیده و در اثر شهرت موضوع فوق، مخبرین جرائد و مجلات تهران در صدد صدق و کذب حادثه فوق برآمده در مهرماه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مطبوعاتی تشکیل داده و حتی مخبرین خارجی هم بوده اند پس از صدق موضوع که مورد استعجاب شد عکس و شرح حالات آن مرحوم در روزنامه های اطلاعات و کیهان و آسیای جوان درج و منتشر گردید شرح مفصل آن در سالنامه نور دانش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رجوع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نگارنده این سطور هم با مرحوم مومى اليه ملاقات و مصاحبه </w:t>
      </w:r>
      <w:bookmarkStart w:id="92" w:name="pg9047_106279"/>
    </w:p>
    <w:p>
      <w:pPr>
        <w:pStyle w:val="BookText"/>
        <w:rPr/>
      </w:pPr>
      <w:bookmarkEnd w:id="92"/>
      <w:r>
        <w:rPr>
          <w:rFonts w:ascii="IRNazanin" w:hAnsi="IRNazanin" w:eastAsia="IRNazanin"/>
          <w:color w:val="111111"/>
          <w:sz w:val="28"/>
          <w:sz w:val="28"/>
          <w:szCs w:val="28"/>
          <w:rtl w:val="true"/>
          <w:lang w:bidi="fa-IR"/>
        </w:rPr>
        <w:t>نمودم موضوع کاملاً واقعیت داشت جز الهامات خداوند و افاضه پروردگار نبود کتبه سید منیرالدین مهدوی خوانساری</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93" w:name="__RefHeading___Toc2288300_2870459653"/>
      <w:bookmarkStart w:id="94" w:name="_Toc33"/>
      <w:bookmarkEnd w:id="93"/>
      <w:r>
        <w:rPr>
          <w:rtl w:val="true"/>
        </w:rPr>
        <w:t>حجة الاسلام استادی تهرانی</w:t>
      </w:r>
      <w:bookmarkEnd w:id="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شیخ رضا استادی که از مدرسین حوزه علمیه قم هستند در یادداشتی مورخ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ناچیز هم در حدود بیست سال قبل در تهران خدمت مرحوم کربلایی کاظم رسیده و از نزدیک شاهد بودم که در مسجد حوض خیابان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مسجدی که علامه حاج میرزا ابوالحسن شعرانی امام جماعتش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عرشه منبر نشسته و جمعیت زیادی او را امتحان می کردند و خیلی سهل و ساده و زود هر کجا از قرآن را که می خواستند از حفظ می خواند و نیز در مسجد حاج سید عزیزالله بازار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مسجدی که آیة الله العظمی حاج سید احمد خوانساری امام جماعتش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جناب مستطاب آقای حاج سید محمد باقر ابطحی اصفهانی ایشان را امتحان کردند یعنی آیه ای را با صورتی که در قرآن نیست خواندند مرحوم کربلایی کاظم گفت چنین آیه ای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بنده میتوان ادعا کنم هرکس آن مرحوم را می دید مطمئن می شد که حفظ قران او عادی نبود بلکه جنبه خرق عادت </w:t>
      </w:r>
      <w:bookmarkStart w:id="95" w:name="pg9047_106280"/>
    </w:p>
    <w:p>
      <w:pPr>
        <w:pStyle w:val="BookText"/>
        <w:rPr/>
      </w:pPr>
      <w:bookmarkEnd w:id="95"/>
      <w:r>
        <w:rPr>
          <w:rFonts w:ascii="IRNazanin" w:hAnsi="IRNazanin" w:eastAsia="IRNazanin"/>
          <w:color w:val="111111"/>
          <w:sz w:val="28"/>
          <w:sz w:val="28"/>
          <w:szCs w:val="28"/>
          <w:rtl w:val="true"/>
          <w:lang w:bidi="fa-IR"/>
        </w:rPr>
        <w:t xml:space="preserve">داشت رحمة الله علیه و رضوانه </w:t>
      </w:r>
      <w:r>
        <w:rPr>
          <w:rFonts w:eastAsia="IRNazanin" w:cs="IRNazanin"/>
          <w:color w:val="111111"/>
          <w:sz w:val="28"/>
          <w:szCs w:val="28"/>
          <w:lang w:bidi="fa-IR"/>
        </w:rPr>
        <w:t>1393/5/1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تهرانی</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96" w:name="__RefHeading___Toc2288302_2870459653"/>
      <w:bookmarkStart w:id="97" w:name="_Toc34"/>
      <w:bookmarkEnd w:id="96"/>
      <w:r>
        <w:rPr>
          <w:rtl w:val="true"/>
        </w:rPr>
        <w:t>پرفسور صدوقی چشم پزشک</w:t>
      </w:r>
      <w:bookmarkEnd w:id="97"/>
    </w:p>
    <w:p>
      <w:pPr>
        <w:pStyle w:val="BookText"/>
        <w:rPr/>
      </w:pPr>
      <w:r>
        <w:rPr>
          <w:rFonts w:ascii="IRNazanin" w:hAnsi="IRNazanin" w:eastAsia="IRNazanin"/>
          <w:color w:val="111111"/>
          <w:sz w:val="28"/>
          <w:sz w:val="28"/>
          <w:szCs w:val="28"/>
          <w:rtl w:val="true"/>
          <w:lang w:bidi="fa-IR"/>
        </w:rPr>
        <w:t xml:space="preserve">حضرت آقای رازی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کاظم را برای ناراحتی چشمش به مطب پرفسور صدوقی چشم پزشک معروف طهران بردم او را معرفی کردم و گفتم این مرد کربلایی کاظم حافظ القرآن عصر ما است که با نداشتن سواد و حافظه، همه قرآن را به سبب اعجاز حافظ شده و شما هر آیه ای از قرآن را از ایشان سؤال کنید بی درنگ می گوید آیه چندم کدام سوره است و قبل و بعدش چیست و عجیب تر اینکه هر آیه ای را بخواهید از هر قران چاپی یا خطی ریز خط یا درشت خط فوراً پیدا می کند و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گفت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سوره است او جواب داد و یک قرآن خطی نفیس که در قفسه کتاب هایش بود برداشت و به دست کربلایی کاظم داد و گفت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قرآن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قرآن را گرفت و باز نمود و گفت بفرمایید دیدیم آیه مزبور در همان صفحه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صدوقی از دیدن این امر تکانی خورده و می گفت افسوس </w:t>
      </w:r>
      <w:bookmarkStart w:id="98" w:name="pg9047_106281"/>
    </w:p>
    <w:p>
      <w:pPr>
        <w:pStyle w:val="BookText"/>
        <w:rPr/>
      </w:pPr>
      <w:bookmarkEnd w:id="98"/>
      <w:r>
        <w:rPr>
          <w:rFonts w:ascii="IRNazanin" w:hAnsi="IRNazanin" w:eastAsia="IRNazanin"/>
          <w:color w:val="111111"/>
          <w:sz w:val="28"/>
          <w:sz w:val="28"/>
          <w:szCs w:val="28"/>
          <w:rtl w:val="true"/>
          <w:lang w:bidi="fa-IR"/>
        </w:rPr>
        <w:t>که ما با داشتن این آیات برای دین و مذهبمان حرکت نمی کنیم اگر چنین شخصی در آمریکا یا اروپا بود چقدر از او استفاده مادی و معنوی میکردند و همه روزه او را در معرض نمایش و آزمایش قرار می دادند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99" w:name="__RefHeading___Toc2288304_2870459653"/>
      <w:bookmarkStart w:id="100" w:name="_Toc35"/>
      <w:bookmarkEnd w:id="99"/>
      <w:r>
        <w:rPr>
          <w:rtl w:val="true"/>
        </w:rPr>
        <w:t>داستان کربلایی کاظم حرفی است که جملگی برآنند</w:t>
      </w:r>
      <w:bookmarkEnd w:id="100"/>
    </w:p>
    <w:p>
      <w:pPr>
        <w:pStyle w:val="BookText"/>
        <w:rPr/>
      </w:pPr>
      <w:r>
        <w:rPr>
          <w:rFonts w:ascii="IRNazanin" w:hAnsi="IRNazanin" w:eastAsia="IRNazanin"/>
          <w:color w:val="111111"/>
          <w:sz w:val="28"/>
          <w:sz w:val="28"/>
          <w:szCs w:val="28"/>
          <w:rtl w:val="true"/>
          <w:lang w:bidi="fa-IR"/>
        </w:rPr>
        <w:t xml:space="preserve">و بالاخره بسیاری از کسانی که کربلایی کاظم را دیده و امتحانش کرده بودند می گفتند او در حکم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آیات و کلمات قرآن بود که می توانست یک آیه را حتی اگر در چند جا آمده بود به ترتیب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من بر سوره حمد و قل هو الله که هر روز آنرا چند بار در نمازها میخوانم به اندازه تسلط کربلایی کاظم بر همه قرآن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ی نقل می کردند که اگر روزنامه ای را جلو کربلایی کاظم می گذاشتیم در هر کجای روزنامه که آیه قران وجود داشت کربلایی کاظم بدون تأمل دست روی آن می گذاشت و نشان می داد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همین آزمایش را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های درسی طلاب است انجام داده بودند و کربلایی کاظم آیات </w:t>
      </w:r>
    </w:p>
    <w:p>
      <w:pPr>
        <w:pStyle w:val="BookText"/>
        <w:rPr/>
      </w:pPr>
      <w:r>
        <w:rPr>
          <w:rFonts w:ascii="IRNazanin" w:hAnsi="IRNazanin" w:eastAsia="IRNazanin"/>
          <w:color w:val="111111"/>
          <w:sz w:val="28"/>
          <w:sz w:val="28"/>
          <w:szCs w:val="28"/>
          <w:rtl w:val="true"/>
          <w:lang w:bidi="fa-IR"/>
        </w:rPr>
        <w:t>قرآن را که در هر صفحه آن کتاب بود نشان داده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اسماعیل کریمی فرزند کربلایی کاظم که اکنون کارمند اداره آموزش و پرورش قم است اظهار داشته اند دستخط های بسیاری از علمای طراز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داستان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دستمالی همراه پدرمان کربلایی کاظم بوده که در روز وفات وی در قم که من حاضر نبودم مفقود گردیده است</w:t>
      </w:r>
      <w:r>
        <w:rPr>
          <w:rFonts w:eastAsia="IRNazanin" w:cs="IRNazanin"/>
          <w:color w:val="111111"/>
          <w:sz w:val="28"/>
          <w:szCs w:val="28"/>
          <w:rtl w:val="true"/>
          <w:lang w:bidi="fa-IR"/>
        </w:rPr>
        <w:t xml:space="preserve">. </w:t>
      </w:r>
      <w:r>
        <w:rPr>
          <w:rStyle w:val="FootnoteAnchor"/>
          <w:rtl w:val="true"/>
        </w:rPr>
        <w:footnoteReference w:id="36"/>
      </w:r>
      <w:bookmarkStart w:id="101" w:name="pg9047_106283"/>
    </w:p>
    <w:p>
      <w:pPr>
        <w:pStyle w:val="Heading2"/>
        <w:numPr>
          <w:ilvl w:val="1"/>
          <w:numId w:val="1"/>
        </w:numPr>
        <w:rPr/>
      </w:pPr>
      <w:bookmarkStart w:id="102" w:name="__RefHeading___Toc2288306_2870459653"/>
      <w:bookmarkStart w:id="103" w:name="_Toc36"/>
      <w:bookmarkEnd w:id="101"/>
      <w:bookmarkEnd w:id="102"/>
      <w:r>
        <w:rPr>
          <w:rtl w:val="true"/>
        </w:rPr>
        <w:t xml:space="preserve">بخش سوم </w:t>
      </w:r>
      <w:r>
        <w:rPr>
          <w:rtl w:val="true"/>
        </w:rPr>
        <w:t xml:space="preserve">: </w:t>
      </w:r>
      <w:r>
        <w:rPr>
          <w:rtl w:val="true"/>
        </w:rPr>
        <w:t>اصل داستان کربلایی کاظم</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هنوز مشهدی و کربلائی نشده و به زیارت مشهد امام رضا و کربلای امام حسین و مکه و خانه خدا نرفته بود در روستای ساروق فراهان اراک مشغول کار کشاورزی بود، یک سال روحانی و مبلغی که برای تبلیغ و بیان احکام و حلال و حرام الهی به روستای او آمده بود، در منبر و سخنرانی خود از خمس و زکات، مسائلی را گفت و توضیح داد که کسانی که گندمشان به حدنصاب برسد و زکات و حق فقرا را ندهند مالشان مخلوط به حرام می شود و اگر با عین پول آن گندم های زکات نداده خانه تهیه کنند یا لباس تهیه کنند با آن لباس و در آن خانه نمازشان هم باطل است، و خلاصه با توضیحاتی این مطلب را بیان و تأید می کرد که مسلمان واقعی باید به احکام الهی و حلال و حرام توجه کند و اهمیت دهد و زكاة مالش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کاظم چون می دانست صاحب زمینی که او در آن کار می کند اهل پرداختن زکاة و حق فقرا نیست به این فکر فرو رفت که مال او مخلوط به حرام است و زندگی او با پول حرام و یا مشتبه به حرام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زمین، مسأله پرداخت زکاة را یادآوری کرد ولی او زیر بار نرفت و از این رو محمد کاظم تصمیم گرفت از آن روستا هجرت کرده و در جای دیگر مشغول کار شود که اجرت او حلال و پاک باشد چند سالی خارج از آن روستا به فعالیت پرداخت تا اینکه از او خواستند به روستای خود برگردد و زمینی با مقداری گندم در اختیار او گذاشته که خودش مستقلاً برای خود کشاورزی کند او همان سال اول نصف آن گندم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عنوان پرداخت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داد و نصف دیگر را در زمین پاشید و خدا به زراعت او برکت داد به حدی که بیش از معمول برداشت کرد و از همان سال بنا گذاشت که نیمی از برداشت خود را به فقرا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مقدار زکاة یکدهم یا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نصف محصول خود را به فقرا و مستمندان می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هنگام برداشت محصول، پس از چندر روز که خرمنش را کوبیده بود مشغول باد دادن خرمن شده بود که کاهش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شد باد ایستاد و هوا گرم شد و نتوانست به کار خود ادامه دهد مجبور شد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فقرای روستا به او می رسد و می گوید امسال از محصولت چیزی به ما ندادی و ما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فراموش نکردم ولی هنوز نتوانسته ام محصولم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خوشحال می شود و به طرف </w:t>
      </w:r>
    </w:p>
    <w:p>
      <w:pPr>
        <w:pStyle w:val="BookText"/>
        <w:rPr/>
      </w:pPr>
      <w:r>
        <w:rPr>
          <w:rFonts w:ascii="IRNazanin" w:hAnsi="IRNazanin" w:eastAsia="IRNazanin"/>
          <w:color w:val="111111"/>
          <w:sz w:val="28"/>
          <w:sz w:val="28"/>
          <w:szCs w:val="28"/>
          <w:rtl w:val="true"/>
          <w:lang w:bidi="fa-IR"/>
        </w:rPr>
        <w:t>ده می رود اما محمد کاظم دلش آرام نمیگیرد و به مزرعه برگشته مقداری گندم با زحمت زیاد جمع آوری میکند که برای آن فقیر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داستان را به روایت آقای میرابوالفتح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سائر روایت های این داستان که از آقای حاج میرزا حسن مصطفوی و آقای شیخ صدرالدین محلاتی و حاج شیخ محمد رازی و حاج سید حسن ابطحی نقل شده مختصر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و می خوانیم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علوفه برای گوسفندهایش می چیند و گندم ها و علفها را بر دوش می گذارد و روانه دهکده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امامزاده مشهور به هفتاد و دو تن که محل دفن چندین امامزاده از جمله دو امام زاده به نام شاهزاده جعفر و امامزاده عبیدالله صالح و یک قسمت به نام چهل دختران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روی سکویی در کنار درب باغ امامزاده می نشیند و گندم و علوفه را کناری می گذارد، همین جا می بیند دو جوان بسیار زیبا و جذاب دارند به نزد او می آیند و وقتی به او می رسند می گویند نمی آیی برویم در این امامزاده فاتحه ای بخوانیم؟ محمد کاظم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منزل بروم و این علوفه را به منزل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تو با مام بیا فاتحه ای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جلو و محمد کاظم از دنبال روانه امامزاده می شوند آنها اول به امامزاده جلوتر وارد میشوند و فاتحه ای می خوانند و سپس به امامزاده بعدی می روند و داخل امامزاده می شوند و آن دو نفر مشغول خواندن چیزهایی می شوند که محمد کاظم نمی فهمد، در اینجا محمد کاظم متوجه می شود که در اطراف سقف امامزاده کلمات روشنی نوشته شده است و یکی از آن دو نفر </w:t>
      </w:r>
    </w:p>
    <w:p>
      <w:p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 خوانی؟ محمد کاظم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 نرفته ام و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 آنگاه دست به سینه محمد کاظم می گذارد و فشار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آن آقا آیه ای را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آیه را می خواند که تمام می شود بر می گردد که به آن آقا حرفی بزند و یا چیزی بپرسد که می بیند هیچکس همراهش نیست و خودش تنها در داخل حرم ایستاده و ناگهان دچار حالت مخصوصی می شود که بیهوش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هوش می آید احساس خستگی شدید می کند و ضمناً به این فکر فرو می رود که اینجا کجا است و او در اینجا چه می کند؟ و سپس از امامزداه بیرون می آید و بار علوفه و گندم را برمی دارد و روانه دهکده می شود، ولی در میان راه متوجه می شود که دارد چیزهایی می خواند و آنگاه داستان آن دو جوان را بیاد می آورد و خود را حافظ همه قرآن می یابد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مردم برخورد می کند از او سراغ می گیرند که کجا بودی؟ او چیزی نمی گوید و بی درنگ نزد پیشنماز روستا به نام حاج آقا صابر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آقای صابری اراکی که هم اکنون در اراک و اهل منبر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داستان خودش را می گوید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خواب دیده ای شاید خیال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بیدار بودم و با پای خود به امامزاده رفتم و همراه آن دو نفر چنین و چنان شد، و حالا هم همه قرآن را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آقا صابر اراکی قران می آورد و آیات مختلف قران را و چند سوره بزرگ را از او </w:t>
      </w:r>
    </w:p>
    <w:p>
      <w:pPr>
        <w:pStyle w:val="BookText"/>
        <w:rPr/>
      </w:pPr>
      <w:r>
        <w:rPr>
          <w:rFonts w:ascii="IRNazanin" w:hAnsi="IRNazanin" w:eastAsia="IRNazanin"/>
          <w:color w:val="111111"/>
          <w:sz w:val="28"/>
          <w:sz w:val="28"/>
          <w:szCs w:val="28"/>
          <w:rtl w:val="true"/>
          <w:lang w:bidi="fa-IR"/>
        </w:rPr>
        <w:t>می پرسد و او همه را از 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دهکده دور او جمع شدند تا ببینند حاج آقا صابر در این باره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صابر پس از امتحانات فراوان، به زبان محلی جمله ای می گوید که معنیش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درست شده، و یک مسأله مهمی برایش پیش آمده و نظر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داستان کربلایی کاظم که در اثر اجتناب از مال حرام و گناه و اهمیت دادن به دستورات دینی مشمول لطف خدا و اولیاء او شد و تا پایان عمر همه قرآن را حفظ بود و به طور شگفت آوری هر آیه ای را که از او می خواستند می خواند و قبل و بعدش را هم می خواند و از قرآن هم فوری پیدا می کرد 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خدا پیمان ببندیم که از گناه و مخالفت با دستورات الهی اجتناب کنیم و از خدا توفیق اینکار را بخواهیم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توفيق الطاعة وبعدالمعصية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توفیق نصیب ما شود و گرفتار آلودگی گناه و تاریکی های معصیت نشویم</w:t>
      </w:r>
    </w:p>
    <w:p>
      <w:pPr>
        <w:pStyle w:val="BookText"/>
        <w:rPr/>
      </w:pPr>
      <w:r>
        <w:rPr>
          <w:rFonts w:ascii="IRNazanin" w:hAnsi="IRNazanin" w:eastAsia="IRNazanin"/>
          <w:color w:val="111111"/>
          <w:sz w:val="28"/>
          <w:sz w:val="28"/>
          <w:szCs w:val="28"/>
          <w:rtl w:val="true"/>
          <w:lang w:bidi="fa-IR"/>
        </w:rPr>
        <w:t>همیشه به یاد خدا و همواره مشمول رحمت خدا خواهیم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اهل قرآن باشیم با قرآن مألوس باشیم و به قرآن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روزه عمر از زمینه های موجب سعادت، که خدای منان در اختیارمان قرار داده استفاده کنیم و با دست خود خانه عزت و سعادت و راحت ابدی خود را ویران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است و چاه و دیده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کسی نگاه کند پیش پای خویش</w:t>
      </w:r>
    </w:p>
    <w:p>
      <w:pPr>
        <w:pStyle w:val="BookText"/>
        <w:rPr/>
      </w:pPr>
      <w:r>
        <w:rPr>
          <w:rFonts w:ascii="IRNazanin" w:hAnsi="IRNazanin" w:eastAsia="IRNazanin"/>
          <w:color w:val="111111"/>
          <w:sz w:val="28"/>
          <w:sz w:val="28"/>
          <w:szCs w:val="28"/>
          <w:rtl w:val="true"/>
          <w:lang w:bidi="fa-IR"/>
        </w:rPr>
        <w:t xml:space="preserve">چندین چراغ دارد و بی راهه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بیفتد و بیند سزای خویش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تكلنا الى انفسنا طرفة عين ابداً بحق محمد وآله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اسماعیل کریمی فرزند کربلائی کاظم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 چلو دهستانی است دارای چهل و چهار آبادی در آن ناحیه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کتب انساب مراجعه نکرده ایم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نور دانش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نوشته آقای دعوتی چاپ دوم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نوشته آقای حاج شیخ محمد رازی نسخه دست نویس مؤلف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چاپ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چاپ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چاپ دوم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سید مجتبی نواب صفوی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حسن ابطحی در یکی از تألیفاتشان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یک معجزه آشکار جمع آوری آقای اسماعیل کریمی فرزند کربلایی کاظم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تألیفات آقای ابطحی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 معجزه آشکار چاپ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خواندنی ها سال شانزدهم شماره صدو هفده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نوشته مرحوم آیة الله دستغیب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شیرین تألیف حضرت آقای مصطفوی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دوه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آقای رازی فرموده اند که آیة الله مکارم این مطالب را در مصاحبه ای که با نگارنده داشتند فرمودند و کتباً هم برایم نگاشتند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 معجزه آشکار چاپ دوم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نور دانش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 معجزه آشکار چاپ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یک معجزه آشکار جمع آوری آقای اسماعیل کریمی فرزند مرحوم کربلایی کاظم به نقل از روزنامه مرد مبارز شهرستان ملایر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یک معجزه آشکار جمع آوری اسماعیل کریمی فرزند کربلایی کاظم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 ایشان بر صحفه اول کتاب یک معجزه آشکار چاپ اول که در کتابخانه ایشان است نقل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ولایت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معجزه آشکار چاپ دوم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image" Target="media/image6.jpeg"/><Relationship Id="rId76" Type="http://schemas.openxmlformats.org/officeDocument/2006/relationships/image" Target="media/image6.jpeg"/><Relationship Id="rId77" Type="http://schemas.openxmlformats.org/officeDocument/2006/relationships/footer" Target="footer64.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65.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12151</Words>
  <Characters>43518</Characters>
  <CharactersWithSpaces>55321</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2026-08-20T08:39:33Z</dcterms:created>
  <dc:creator>ghaemiyeh.com</dc:creator>
  <dc:description/>
  <dc:language>en-US</dc:language>
  <cp:lastModifiedBy/>
  <dcterms:modified xsi:type="dcterms:W3CDTF">2026-08-20T12:09:38Z</dcterms:modified>
  <cp:revision>1</cp:revision>
  <dc:subject/>
  <dc:title>داستان کربلایی کاظم و حافظ قرآن شدن او در یک لحظه</dc:title>
</cp:coreProperties>
</file>

<file path=docProps/custom.xml><?xml version="1.0" encoding="utf-8"?>
<Properties xmlns="http://schemas.openxmlformats.org/officeDocument/2006/custom-properties" xmlns:vt="http://schemas.openxmlformats.org/officeDocument/2006/docPropsVTypes"/>
</file>