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القرآن والمستشرقون دراسات نقدیة لمبانی المستشرقین حول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488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8249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82492_2870459653">
            <w:r>
              <w:rPr>
                <w:webHidden/>
                <w:rStyle w:val="IndexLink"/>
                <w:rtl w:val="true"/>
              </w:rPr>
              <w:t>فهرس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82494_2870459653">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982496_2870459653">
            <w:r>
              <w:rPr>
                <w:webHidden/>
                <w:rStyle w:val="IndexLink"/>
                <w:rtl w:val="true"/>
              </w:rPr>
              <w:t>الفصل الأوّل</w:t>
            </w:r>
            <w:r>
              <w:rPr>
                <w:rStyle w:val="IndexLink"/>
                <w:rtl w:val="true"/>
              </w:rPr>
              <w:t xml:space="preserve">: </w:t>
            </w:r>
            <w:r>
              <w:rPr>
                <w:rStyle w:val="IndexLink"/>
                <w:rtl w:val="true"/>
              </w:rPr>
              <w:t>المستشرقون وترجمة القرآن</w:t>
            </w:r>
            <w:r>
              <w:rPr>
                <w:rStyle w:val="IndexLink"/>
                <w:rtl w:val="true"/>
              </w:rPr>
              <w:tab/>
            </w:r>
            <w:r>
              <w:rPr>
                <w:rStyle w:val="IndexLink"/>
              </w:rPr>
              <w:t>15</w:t>
            </w:r>
          </w:hyperlink>
        </w:p>
        <w:p>
          <w:pPr>
            <w:pStyle w:val="Contents3"/>
            <w:tabs>
              <w:tab w:val="clear" w:pos="8459"/>
              <w:tab w:val="right" w:pos="9026" w:leader="dot"/>
            </w:tabs>
            <w:rPr/>
          </w:pPr>
          <w:hyperlink w:anchor="__RefHeading___Toc982498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82500_2870459653">
            <w:r>
              <w:rPr>
                <w:webHidden/>
                <w:rStyle w:val="IndexLink"/>
                <w:rtl w:val="true"/>
              </w:rPr>
              <w:t>مدخل الفصل الأول</w:t>
            </w:r>
            <w:r>
              <w:rPr>
                <w:rStyle w:val="IndexLink"/>
                <w:rtl w:val="true"/>
              </w:rPr>
              <w:tab/>
            </w:r>
            <w:r>
              <w:rPr>
                <w:rStyle w:val="IndexLink"/>
              </w:rPr>
              <w:t>17</w:t>
            </w:r>
          </w:hyperlink>
        </w:p>
        <w:p>
          <w:pPr>
            <w:pStyle w:val="Contents4"/>
            <w:tabs>
              <w:tab w:val="clear" w:pos="8176"/>
              <w:tab w:val="right" w:pos="9026" w:leader="dot"/>
            </w:tabs>
            <w:rPr/>
          </w:pPr>
          <w:hyperlink w:anchor="__RefHeading___Toc982502_2870459653">
            <w:r>
              <w:rPr>
                <w:webHidden/>
                <w:rStyle w:val="IndexLink"/>
                <w:rtl w:val="true"/>
              </w:rPr>
              <w:t>أهداف ترجمة القرآن عند المستشرقين</w:t>
            </w:r>
            <w:r>
              <w:rPr>
                <w:rStyle w:val="IndexLink"/>
                <w:rtl w:val="true"/>
              </w:rPr>
              <w:tab/>
            </w:r>
            <w:r>
              <w:rPr>
                <w:rStyle w:val="IndexLink"/>
              </w:rPr>
              <w:t>17</w:t>
            </w:r>
          </w:hyperlink>
        </w:p>
        <w:p>
          <w:pPr>
            <w:pStyle w:val="Contents4"/>
            <w:tabs>
              <w:tab w:val="clear" w:pos="8176"/>
              <w:tab w:val="right" w:pos="9026" w:leader="dot"/>
            </w:tabs>
            <w:rPr/>
          </w:pPr>
          <w:hyperlink w:anchor="__RefHeading___Toc982504_2870459653">
            <w:r>
              <w:rPr>
                <w:webHidden/>
                <w:rStyle w:val="IndexLink"/>
                <w:rtl w:val="true"/>
              </w:rPr>
              <w:t>ترجمة القرآن الكريم من قِبل المستشرقين</w:t>
            </w:r>
            <w:r>
              <w:rPr>
                <w:rStyle w:val="IndexLink"/>
                <w:rtl w:val="true"/>
              </w:rPr>
              <w:tab/>
            </w:r>
            <w:r>
              <w:rPr>
                <w:rStyle w:val="IndexLink"/>
              </w:rPr>
              <w:t>29</w:t>
            </w:r>
          </w:hyperlink>
        </w:p>
        <w:p>
          <w:pPr>
            <w:pStyle w:val="Contents4"/>
            <w:tabs>
              <w:tab w:val="clear" w:pos="8176"/>
              <w:tab w:val="right" w:pos="9026" w:leader="dot"/>
            </w:tabs>
            <w:rPr/>
          </w:pPr>
          <w:hyperlink w:anchor="__RefHeading___Toc982506_2870459653">
            <w:r>
              <w:rPr>
                <w:webHidden/>
                <w:rStyle w:val="IndexLink"/>
                <w:rtl w:val="true"/>
              </w:rPr>
              <w:t>ترجمة القرآن الكريم إلى اللغة الألمانيّة</w:t>
            </w:r>
            <w:r>
              <w:rPr>
                <w:rStyle w:val="IndexLink"/>
                <w:rtl w:val="true"/>
              </w:rPr>
              <w:tab/>
            </w:r>
            <w:r>
              <w:rPr>
                <w:rStyle w:val="IndexLink"/>
              </w:rPr>
              <w:t>60</w:t>
            </w:r>
          </w:hyperlink>
        </w:p>
        <w:p>
          <w:pPr>
            <w:pStyle w:val="Contents4"/>
            <w:tabs>
              <w:tab w:val="clear" w:pos="8176"/>
              <w:tab w:val="right" w:pos="9026" w:leader="dot"/>
            </w:tabs>
            <w:rPr/>
          </w:pPr>
          <w:hyperlink w:anchor="__RefHeading___Toc982508_2870459653">
            <w:r>
              <w:rPr>
                <w:webHidden/>
                <w:rStyle w:val="IndexLink"/>
                <w:rtl w:val="true"/>
              </w:rPr>
              <w:t>القرآن الكريم في الدراسات الاستشراقيّة الفرنسيّة مناولة بلاشير أنموذجًا</w:t>
            </w:r>
            <w:r>
              <w:rPr>
                <w:rStyle w:val="IndexLink"/>
                <w:rtl w:val="true"/>
              </w:rPr>
              <w:tab/>
            </w:r>
            <w:r>
              <w:rPr>
                <w:rStyle w:val="IndexLink"/>
              </w:rPr>
              <w:t>90</w:t>
            </w:r>
          </w:hyperlink>
        </w:p>
        <w:p>
          <w:pPr>
            <w:pStyle w:val="Contents4"/>
            <w:tabs>
              <w:tab w:val="clear" w:pos="8176"/>
              <w:tab w:val="right" w:pos="9026" w:leader="dot"/>
            </w:tabs>
            <w:rPr/>
          </w:pPr>
          <w:hyperlink w:anchor="__RefHeading___Toc982510_2870459653">
            <w:r>
              <w:rPr>
                <w:webHidden/>
                <w:rStyle w:val="IndexLink"/>
                <w:rtl w:val="true"/>
              </w:rPr>
              <w:t>ترجمات القرآن الكريم إلى الفرنسيّة</w:t>
            </w:r>
            <w:r>
              <w:rPr>
                <w:rStyle w:val="IndexLink"/>
                <w:rtl w:val="true"/>
              </w:rPr>
              <w:tab/>
            </w:r>
            <w:r>
              <w:rPr>
                <w:rStyle w:val="IndexLink"/>
              </w:rPr>
              <w:t>118</w:t>
            </w:r>
          </w:hyperlink>
        </w:p>
        <w:p>
          <w:pPr>
            <w:pStyle w:val="Contents4"/>
            <w:tabs>
              <w:tab w:val="clear" w:pos="8176"/>
              <w:tab w:val="right" w:pos="9026" w:leader="dot"/>
            </w:tabs>
            <w:rPr/>
          </w:pPr>
          <w:hyperlink w:anchor="__RefHeading___Toc982512_2870459653">
            <w:r>
              <w:rPr>
                <w:webHidden/>
                <w:rStyle w:val="IndexLink"/>
                <w:rtl w:val="true"/>
              </w:rPr>
              <w:t>حركة الاستشراق الروسي وترجمة معاني ألفاظ القرآن الكريم</w:t>
            </w:r>
            <w:r>
              <w:rPr>
                <w:rStyle w:val="IndexLink"/>
                <w:rtl w:val="true"/>
              </w:rPr>
              <w:tab/>
            </w:r>
            <w:r>
              <w:rPr>
                <w:rStyle w:val="IndexLink"/>
              </w:rPr>
              <w:t>146</w:t>
            </w:r>
          </w:hyperlink>
        </w:p>
        <w:p>
          <w:pPr>
            <w:pStyle w:val="Contents4"/>
            <w:tabs>
              <w:tab w:val="clear" w:pos="8176"/>
              <w:tab w:val="right" w:pos="9026" w:leader="dot"/>
            </w:tabs>
            <w:rPr/>
          </w:pPr>
          <w:hyperlink w:anchor="__RefHeading___Toc982514_2870459653">
            <w:r>
              <w:rPr>
                <w:webHidden/>
                <w:rStyle w:val="IndexLink"/>
                <w:rtl w:val="true"/>
              </w:rPr>
              <w:t xml:space="preserve">ترجمة معاني القرآن الكريم إلى لغة </w:t>
            </w:r>
            <w:r>
              <w:rPr>
                <w:rStyle w:val="IndexLink"/>
                <w:rtl w:val="true"/>
              </w:rPr>
              <w:t>"</w:t>
            </w:r>
            <w:r>
              <w:rPr>
                <w:rStyle w:val="IndexLink"/>
                <w:rtl w:val="true"/>
              </w:rPr>
              <w:t>اليديش</w:t>
            </w:r>
            <w:r>
              <w:rPr>
                <w:rStyle w:val="IndexLink"/>
                <w:rtl w:val="true"/>
              </w:rPr>
              <w:t xml:space="preserve">" </w:t>
            </w:r>
            <w:r>
              <w:rPr>
                <w:rStyle w:val="IndexLink"/>
                <w:rtl w:val="true"/>
              </w:rPr>
              <w:t>اليهوديّة</w:t>
            </w:r>
            <w:r>
              <w:rPr>
                <w:rStyle w:val="IndexLink"/>
                <w:rtl w:val="true"/>
              </w:rPr>
              <w:tab/>
            </w:r>
            <w:r>
              <w:rPr>
                <w:rStyle w:val="IndexLink"/>
              </w:rPr>
              <w:t>162</w:t>
            </w:r>
          </w:hyperlink>
        </w:p>
        <w:p>
          <w:pPr>
            <w:pStyle w:val="Contents4"/>
            <w:tabs>
              <w:tab w:val="clear" w:pos="8176"/>
              <w:tab w:val="right" w:pos="9026" w:leader="dot"/>
            </w:tabs>
            <w:rPr/>
          </w:pPr>
          <w:hyperlink w:anchor="__RefHeading___Toc982516_2870459653">
            <w:r>
              <w:rPr>
                <w:webHidden/>
                <w:rStyle w:val="IndexLink"/>
                <w:rtl w:val="true"/>
              </w:rPr>
              <w:t>ترجمات القرآن الكريم إلى لغات البلقان</w:t>
            </w:r>
            <w:r>
              <w:rPr>
                <w:rStyle w:val="IndexLink"/>
                <w:rtl w:val="true"/>
              </w:rPr>
              <w:tab/>
            </w:r>
            <w:r>
              <w:rPr>
                <w:rStyle w:val="IndexLink"/>
              </w:rPr>
              <w:t>172</w:t>
            </w:r>
          </w:hyperlink>
        </w:p>
        <w:p>
          <w:pPr>
            <w:pStyle w:val="Contents2"/>
            <w:tabs>
              <w:tab w:val="clear" w:pos="8743"/>
              <w:tab w:val="right" w:pos="9026" w:leader="dot"/>
            </w:tabs>
            <w:rPr/>
          </w:pPr>
          <w:hyperlink w:anchor="__RefHeading___Toc982518_2870459653">
            <w:r>
              <w:rPr>
                <w:webHidden/>
                <w:rStyle w:val="IndexLink"/>
                <w:rtl w:val="true"/>
              </w:rPr>
              <w:t>الفصل الثانى</w:t>
            </w:r>
            <w:r>
              <w:rPr>
                <w:rStyle w:val="IndexLink"/>
                <w:rtl w:val="true"/>
              </w:rPr>
              <w:t xml:space="preserve">: </w:t>
            </w:r>
            <w:r>
              <w:rPr>
                <w:rStyle w:val="IndexLink"/>
                <w:rtl w:val="true"/>
              </w:rPr>
              <w:t>المستشرقون اليهود والقرآن الكريم</w:t>
            </w:r>
            <w:r>
              <w:rPr>
                <w:rStyle w:val="IndexLink"/>
                <w:rtl w:val="true"/>
              </w:rPr>
              <w:tab/>
            </w:r>
            <w:r>
              <w:rPr>
                <w:rStyle w:val="IndexLink"/>
              </w:rPr>
              <w:t>180</w:t>
            </w:r>
          </w:hyperlink>
        </w:p>
        <w:p>
          <w:pPr>
            <w:pStyle w:val="Contents3"/>
            <w:tabs>
              <w:tab w:val="clear" w:pos="8459"/>
              <w:tab w:val="right" w:pos="9026" w:leader="dot"/>
            </w:tabs>
            <w:rPr/>
          </w:pPr>
          <w:hyperlink w:anchor="__RefHeading___Toc982520_2870459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982522_2870459653">
            <w:r>
              <w:rPr>
                <w:webHidden/>
                <w:rStyle w:val="IndexLink"/>
                <w:rtl w:val="true"/>
              </w:rPr>
              <w:t>مدخل الفصل الثاني</w:t>
            </w:r>
            <w:r>
              <w:rPr>
                <w:rStyle w:val="IndexLink"/>
                <w:rtl w:val="true"/>
              </w:rPr>
              <w:t>:</w:t>
              <w:tab/>
            </w:r>
            <w:r>
              <w:rPr>
                <w:rStyle w:val="IndexLink"/>
              </w:rPr>
              <w:t>182</w:t>
            </w:r>
          </w:hyperlink>
        </w:p>
        <w:p>
          <w:pPr>
            <w:pStyle w:val="Contents4"/>
            <w:tabs>
              <w:tab w:val="clear" w:pos="8176"/>
              <w:tab w:val="right" w:pos="9026" w:leader="dot"/>
            </w:tabs>
            <w:rPr/>
          </w:pPr>
          <w:hyperlink w:anchor="__RefHeading___Toc982524_2870459653">
            <w:r>
              <w:rPr>
                <w:webHidden/>
                <w:rStyle w:val="IndexLink"/>
                <w:rtl w:val="true"/>
              </w:rPr>
              <w:t>الدراسات القرآنيّة في الاستشراق الإسرائيلي</w:t>
            </w:r>
            <w:r>
              <w:rPr>
                <w:rStyle w:val="IndexLink"/>
                <w:rtl w:val="true"/>
              </w:rPr>
              <w:tab/>
            </w:r>
            <w:r>
              <w:rPr>
                <w:rStyle w:val="IndexLink"/>
              </w:rPr>
              <w:t>182</w:t>
            </w:r>
          </w:hyperlink>
        </w:p>
        <w:p>
          <w:pPr>
            <w:pStyle w:val="Contents4"/>
            <w:tabs>
              <w:tab w:val="clear" w:pos="8176"/>
              <w:tab w:val="right" w:pos="9026" w:leader="dot"/>
            </w:tabs>
            <w:rPr/>
          </w:pPr>
          <w:hyperlink w:anchor="__RefHeading___Toc982526_2870459653">
            <w:r>
              <w:rPr>
                <w:webHidden/>
                <w:rStyle w:val="IndexLink"/>
                <w:rtl w:val="true"/>
              </w:rPr>
              <w:t>القرآن الكريم وعلومه فى الموسوعات اليهوديَّة</w:t>
            </w:r>
            <w:r>
              <w:rPr>
                <w:rStyle w:val="IndexLink"/>
                <w:rtl w:val="true"/>
              </w:rPr>
              <w:tab/>
            </w:r>
            <w:r>
              <w:rPr>
                <w:rStyle w:val="IndexLink"/>
              </w:rPr>
              <w:t>194</w:t>
            </w:r>
          </w:hyperlink>
        </w:p>
        <w:p>
          <w:pPr>
            <w:pStyle w:val="Contents4"/>
            <w:tabs>
              <w:tab w:val="clear" w:pos="8176"/>
              <w:tab w:val="right" w:pos="9026" w:leader="dot"/>
            </w:tabs>
            <w:rPr/>
          </w:pPr>
          <w:hyperlink w:anchor="__RefHeading___Toc982528_2870459653">
            <w:r>
              <w:rPr>
                <w:webHidden/>
                <w:rStyle w:val="IndexLink"/>
                <w:rtl w:val="true"/>
              </w:rPr>
              <w:t>صورة القرآن الكريم في المواقع الإلكترونيّة الإسرائيليّة</w:t>
            </w:r>
            <w:r>
              <w:rPr>
                <w:rStyle w:val="IndexLink"/>
                <w:rtl w:val="true"/>
              </w:rPr>
              <w:tab/>
            </w:r>
            <w:r>
              <w:rPr>
                <w:rStyle w:val="IndexLink"/>
              </w:rPr>
              <w:t>208</w:t>
            </w:r>
          </w:hyperlink>
        </w:p>
        <w:p>
          <w:pPr>
            <w:pStyle w:val="Contents4"/>
            <w:tabs>
              <w:tab w:val="clear" w:pos="8176"/>
              <w:tab w:val="right" w:pos="9026" w:leader="dot"/>
            </w:tabs>
            <w:rPr/>
          </w:pPr>
          <w:hyperlink w:anchor="__RefHeading___Toc982530_2870459653">
            <w:r>
              <w:rPr>
                <w:webHidden/>
                <w:rStyle w:val="IndexLink"/>
                <w:rtl w:val="true"/>
              </w:rPr>
              <w:t xml:space="preserve">المستشرق الإسرائيليّ مائيربر </w:t>
            </w:r>
            <w:r>
              <w:rPr>
                <w:rStyle w:val="IndexLink"/>
                <w:rtl w:val="true"/>
              </w:rPr>
              <w:t xml:space="preserve">- </w:t>
            </w:r>
            <w:r>
              <w:rPr>
                <w:rStyle w:val="IndexLink"/>
                <w:rtl w:val="true"/>
              </w:rPr>
              <w:t>آشير وآراؤه حول القرآن الكريم</w:t>
            </w:r>
            <w:r>
              <w:rPr>
                <w:rStyle w:val="IndexLink"/>
                <w:rtl w:val="true"/>
              </w:rPr>
              <w:tab/>
            </w:r>
            <w:r>
              <w:rPr>
                <w:rStyle w:val="IndexLink"/>
              </w:rPr>
              <w:t>236</w:t>
            </w:r>
          </w:hyperlink>
        </w:p>
        <w:p>
          <w:pPr>
            <w:pStyle w:val="Contents4"/>
            <w:tabs>
              <w:tab w:val="clear" w:pos="8176"/>
              <w:tab w:val="right" w:pos="9026" w:leader="dot"/>
            </w:tabs>
            <w:rPr/>
          </w:pPr>
          <w:hyperlink w:anchor="__RefHeading___Toc982532_2870459653">
            <w:r>
              <w:rPr>
                <w:webHidden/>
                <w:rStyle w:val="IndexLink"/>
                <w:rtl w:val="true"/>
              </w:rPr>
              <w:t xml:space="preserve">المستشرق الإسرائيلي </w:t>
            </w:r>
            <w:r>
              <w:rPr>
                <w:rStyle w:val="IndexLink"/>
                <w:rtl w:val="true"/>
              </w:rPr>
              <w:t>"</w:t>
            </w:r>
            <w:r>
              <w:rPr>
                <w:rStyle w:val="IndexLink"/>
                <w:rtl w:val="true"/>
              </w:rPr>
              <w:t xml:space="preserve">أوري روبين </w:t>
            </w:r>
            <w:r>
              <w:rPr>
                <w:rStyle w:val="IndexLink"/>
                <w:rtl w:val="true"/>
              </w:rPr>
              <w:t xml:space="preserve">" </w:t>
            </w:r>
            <w:r>
              <w:rPr>
                <w:rStyle w:val="IndexLink"/>
                <w:rtl w:val="true"/>
              </w:rPr>
              <w:t>وفهمه لمعاني القرآن الكريم</w:t>
            </w:r>
            <w:r>
              <w:rPr>
                <w:rStyle w:val="IndexLink"/>
                <w:rtl w:val="true"/>
              </w:rPr>
              <w:tab/>
            </w:r>
            <w:r>
              <w:rPr>
                <w:rStyle w:val="IndexLink"/>
              </w:rPr>
              <w:t>248</w:t>
            </w:r>
          </w:hyperlink>
        </w:p>
        <w:p>
          <w:pPr>
            <w:pStyle w:val="Contents2"/>
            <w:tabs>
              <w:tab w:val="clear" w:pos="8743"/>
              <w:tab w:val="right" w:pos="9026" w:leader="dot"/>
            </w:tabs>
            <w:rPr/>
          </w:pPr>
          <w:hyperlink w:anchor="__RefHeading___Toc982534_2870459653">
            <w:r>
              <w:rPr>
                <w:webHidden/>
                <w:rStyle w:val="IndexLink"/>
                <w:rtl w:val="true"/>
              </w:rPr>
              <w:t>الفصل الثالث</w:t>
            </w:r>
            <w:r>
              <w:rPr>
                <w:rStyle w:val="IndexLink"/>
                <w:rtl w:val="true"/>
              </w:rPr>
              <w:t xml:space="preserve">: </w:t>
            </w:r>
            <w:r>
              <w:rPr>
                <w:rStyle w:val="IndexLink"/>
                <w:rtl w:val="true"/>
              </w:rPr>
              <w:t>قراءات في أطروحات قرآنيّة لبعض أعلام المستشرقين</w:t>
            </w:r>
            <w:r>
              <w:rPr>
                <w:rStyle w:val="IndexLink"/>
                <w:rtl w:val="true"/>
              </w:rPr>
              <w:tab/>
            </w:r>
            <w:r>
              <w:rPr>
                <w:rStyle w:val="IndexLink"/>
              </w:rPr>
              <w:t>269</w:t>
            </w:r>
          </w:hyperlink>
        </w:p>
        <w:p>
          <w:pPr>
            <w:pStyle w:val="Contents3"/>
            <w:tabs>
              <w:tab w:val="clear" w:pos="8459"/>
              <w:tab w:val="right" w:pos="9026" w:leader="dot"/>
            </w:tabs>
            <w:rPr/>
          </w:pPr>
          <w:hyperlink w:anchor="__RefHeading___Toc982536_2870459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982538_2870459653">
            <w:r>
              <w:rPr>
                <w:webHidden/>
                <w:rStyle w:val="IndexLink"/>
                <w:rtl w:val="true"/>
              </w:rPr>
              <w:t>مدخل الفصل الثالث</w:t>
            </w:r>
            <w:r>
              <w:rPr>
                <w:rStyle w:val="IndexLink"/>
                <w:rtl w:val="true"/>
              </w:rPr>
              <w:tab/>
            </w:r>
            <w:r>
              <w:rPr>
                <w:rStyle w:val="IndexLink"/>
              </w:rPr>
              <w:t>271</w:t>
            </w:r>
          </w:hyperlink>
        </w:p>
        <w:p>
          <w:pPr>
            <w:pStyle w:val="Contents4"/>
            <w:tabs>
              <w:tab w:val="clear" w:pos="8176"/>
              <w:tab w:val="right" w:pos="9026" w:leader="dot"/>
            </w:tabs>
            <w:rPr/>
          </w:pPr>
          <w:hyperlink w:anchor="__RefHeading___Toc982540_2870459653">
            <w:r>
              <w:rPr>
                <w:webHidden/>
                <w:rStyle w:val="IndexLink"/>
                <w:rtl w:val="true"/>
              </w:rPr>
              <w:t>قراءات نقديّة لنماذج من إشكاليّات المستشرقين والردود العربيّة عليها</w:t>
            </w:r>
            <w:r>
              <w:rPr>
                <w:rStyle w:val="IndexLink"/>
                <w:rtl w:val="true"/>
              </w:rPr>
              <w:tab/>
            </w:r>
            <w:r>
              <w:rPr>
                <w:rStyle w:val="IndexLink"/>
              </w:rPr>
              <w:t>271</w:t>
            </w:r>
          </w:hyperlink>
        </w:p>
        <w:p>
          <w:pPr>
            <w:pStyle w:val="Contents4"/>
            <w:tabs>
              <w:tab w:val="clear" w:pos="8176"/>
              <w:tab w:val="right" w:pos="9026" w:leader="dot"/>
            </w:tabs>
            <w:rPr/>
          </w:pPr>
          <w:hyperlink w:anchor="__RefHeading___Toc982542_2870459653">
            <w:r>
              <w:rPr>
                <w:webHidden/>
                <w:rStyle w:val="IndexLink"/>
                <w:rtl w:val="true"/>
              </w:rPr>
              <w:t>المستشرق الألماني نولدكه وكتابه</w:t>
            </w:r>
            <w:r>
              <w:rPr>
                <w:rStyle w:val="IndexLink"/>
                <w:rtl w:val="true"/>
              </w:rPr>
              <w:tab/>
            </w:r>
            <w:r>
              <w:rPr>
                <w:rStyle w:val="IndexLink"/>
              </w:rPr>
              <w:t>293</w:t>
            </w:r>
          </w:hyperlink>
        </w:p>
        <w:p>
          <w:pPr>
            <w:pStyle w:val="Contents4"/>
            <w:tabs>
              <w:tab w:val="clear" w:pos="8176"/>
              <w:tab w:val="right" w:pos="9026" w:leader="dot"/>
            </w:tabs>
            <w:rPr/>
          </w:pPr>
          <w:hyperlink w:anchor="__RefHeading___Toc982544_2870459653">
            <w:r>
              <w:rPr>
                <w:webHidden/>
                <w:rStyle w:val="IndexLink"/>
                <w:rtl w:val="true"/>
              </w:rPr>
              <w:t>دراسات جولدزيهر القرآنيّة</w:t>
            </w:r>
            <w:r>
              <w:rPr>
                <w:rStyle w:val="IndexLink"/>
                <w:rtl w:val="true"/>
              </w:rPr>
              <w:tab/>
            </w:r>
            <w:r>
              <w:rPr>
                <w:rStyle w:val="IndexLink"/>
              </w:rPr>
              <w:t>319</w:t>
            </w:r>
          </w:hyperlink>
        </w:p>
        <w:p>
          <w:pPr>
            <w:pStyle w:val="Contents4"/>
            <w:tabs>
              <w:tab w:val="clear" w:pos="8176"/>
              <w:tab w:val="right" w:pos="9026" w:leader="dot"/>
            </w:tabs>
            <w:rPr/>
          </w:pPr>
          <w:hyperlink w:anchor="__RefHeading___Toc982546_2870459653">
            <w:r>
              <w:rPr>
                <w:webHidden/>
                <w:rStyle w:val="IndexLink"/>
                <w:rtl w:val="true"/>
              </w:rPr>
              <w:t>آرثر جفري وكتاب المصاحف</w:t>
            </w:r>
            <w:r>
              <w:rPr>
                <w:rStyle w:val="IndexLink"/>
                <w:rtl w:val="true"/>
              </w:rPr>
              <w:tab/>
            </w:r>
            <w:r>
              <w:rPr>
                <w:rStyle w:val="IndexLink"/>
              </w:rPr>
              <w:t>354</w:t>
            </w:r>
          </w:hyperlink>
        </w:p>
        <w:p>
          <w:pPr>
            <w:pStyle w:val="Contents4"/>
            <w:tabs>
              <w:tab w:val="clear" w:pos="8176"/>
              <w:tab w:val="right" w:pos="9026" w:leader="dot"/>
            </w:tabs>
            <w:rPr/>
          </w:pPr>
          <w:hyperlink w:anchor="__RefHeading___Toc982548_2870459653">
            <w:r>
              <w:rPr>
                <w:webHidden/>
                <w:rStyle w:val="IndexLink"/>
                <w:rtl w:val="true"/>
              </w:rPr>
              <w:t>موسوعة القرآن لأوليفر ليمن</w:t>
            </w:r>
            <w:r>
              <w:rPr>
                <w:rStyle w:val="IndexLink"/>
                <w:rtl w:val="true"/>
              </w:rPr>
              <w:tab/>
            </w:r>
            <w:r>
              <w:rPr>
                <w:rStyle w:val="IndexLink"/>
              </w:rPr>
              <w:t>376</w:t>
            </w:r>
          </w:hyperlink>
        </w:p>
        <w:p>
          <w:pPr>
            <w:pStyle w:val="Contents4"/>
            <w:tabs>
              <w:tab w:val="clear" w:pos="8176"/>
              <w:tab w:val="right" w:pos="9026" w:leader="dot"/>
            </w:tabs>
            <w:rPr/>
          </w:pPr>
          <w:hyperlink w:anchor="__RefHeading___Toc982550_2870459653">
            <w:r>
              <w:rPr>
                <w:webHidden/>
                <w:rStyle w:val="IndexLink"/>
                <w:rtl w:val="true"/>
              </w:rPr>
              <w:t>دراسة القرآن عند أنجيليكا نويفيرت</w:t>
            </w:r>
            <w:r>
              <w:rPr>
                <w:rStyle w:val="IndexLink"/>
                <w:rtl w:val="true"/>
              </w:rPr>
              <w:tab/>
            </w:r>
            <w:r>
              <w:rPr>
                <w:rStyle w:val="IndexLink"/>
              </w:rPr>
              <w:t>414</w:t>
            </w:r>
          </w:hyperlink>
        </w:p>
        <w:p>
          <w:pPr>
            <w:pStyle w:val="Contents3"/>
            <w:tabs>
              <w:tab w:val="clear" w:pos="8459"/>
              <w:tab w:val="right" w:pos="9026" w:leader="dot"/>
            </w:tabs>
            <w:rPr/>
          </w:pPr>
          <w:hyperlink w:anchor="__RefHeading___Toc982552_2870459653">
            <w:r>
              <w:rPr>
                <w:webHidden/>
                <w:rStyle w:val="IndexLink"/>
                <w:rtl w:val="true"/>
              </w:rPr>
              <w:t>قائمة المصادر والمراجع</w:t>
            </w:r>
            <w:r>
              <w:rPr>
                <w:rStyle w:val="IndexLink"/>
                <w:rtl w:val="true"/>
              </w:rPr>
              <w:t>:</w:t>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5_74284"/>
      <w:bookmarkStart w:id="1" w:name="pg8905_74284"/>
      <w:bookmarkEnd w:id="1"/>
    </w:p>
    <w:p>
      <w:pPr>
        <w:pStyle w:val="Heading2"/>
        <w:numPr>
          <w:ilvl w:val="1"/>
          <w:numId w:val="1"/>
        </w:numPr>
        <w:rPr/>
      </w:pPr>
      <w:bookmarkStart w:id="2" w:name="pg8905_74284"/>
      <w:bookmarkStart w:id="3" w:name="__RefHeading___Toc98248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القرآن والمستشرقون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نقدية لمباني المستشرقين حول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BP130.1 Q73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أثناء النشر</w:t>
      </w:r>
    </w:p>
    <w:p>
      <w:pPr>
        <w:pStyle w:val="BookText"/>
        <w:rPr/>
      </w:pPr>
      <w:r>
        <w:rPr>
          <w:rFonts w:ascii="Amiri" w:hAnsi="Amiri" w:eastAsia="Amiri" w:cs="Amiri"/>
          <w:color w:val="111111"/>
          <w:sz w:val="28"/>
          <w:sz w:val="28"/>
          <w:szCs w:val="28"/>
          <w:rtl w:val="true"/>
          <w:lang w:bidi="ar-SA"/>
        </w:rPr>
        <w:t xml:space="preserve">سلسلة القرآن في الدِّراسات الغربیَّة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ascii="Amiri" w:hAnsi="Amiri" w:eastAsia="Amiri" w:cs="Amiri"/>
          <w:color w:val="111111"/>
          <w:sz w:val="28"/>
          <w:sz w:val="28"/>
          <w:szCs w:val="28"/>
          <w:rtl w:val="true"/>
          <w:lang w:bidi="ar-SA"/>
        </w:rPr>
        <w:t>القُرآنْ والمُستشْرقون</w:t>
      </w:r>
    </w:p>
    <w:p>
      <w:pPr>
        <w:pStyle w:val="BookText"/>
        <w:rPr/>
      </w:pPr>
      <w:r>
        <w:rPr>
          <w:rFonts w:ascii="Amiri" w:hAnsi="Amiri" w:eastAsia="Amiri" w:cs="Amiri"/>
          <w:color w:val="111111"/>
          <w:sz w:val="28"/>
          <w:sz w:val="28"/>
          <w:szCs w:val="28"/>
          <w:rtl w:val="true"/>
          <w:lang w:bidi="ar-SA"/>
        </w:rPr>
        <w:t>دراسات نقديّة لمباني المستشرقين حول 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باحثين</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الإسلامي للدراسَات الاستَراتیْجیة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49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الإسلامي للدراسَات الاستَراتیْجیة</w:t>
      </w:r>
    </w:p>
    <w:p>
      <w:pPr>
        <w:pStyle w:val="BookText"/>
        <w:rPr/>
      </w:pPr>
      <w:r>
        <w:rPr>
          <w:rFonts w:ascii="Amiri" w:hAnsi="Amiri" w:eastAsia="Amiri" w:cs="Amiri"/>
          <w:color w:val="111111"/>
          <w:sz w:val="28"/>
          <w:sz w:val="28"/>
          <w:szCs w:val="28"/>
          <w:rtl w:val="true"/>
          <w:lang w:bidi="ar-SA"/>
        </w:rPr>
        <w:t xml:space="preserve">سلسلة القرآن في الدِّراسات الغربیَّة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ascii="Amiri" w:hAnsi="Amiri" w:eastAsia="Amiri" w:cs="Amiri"/>
          <w:color w:val="111111"/>
          <w:sz w:val="28"/>
          <w:sz w:val="28"/>
          <w:szCs w:val="28"/>
          <w:rtl w:val="true"/>
          <w:lang w:bidi="ar-SA"/>
        </w:rPr>
        <w:t>القُرآنْ والمُستشْرقون</w:t>
      </w:r>
    </w:p>
    <w:p>
      <w:pPr>
        <w:pStyle w:val="BookText"/>
        <w:rPr/>
      </w:pPr>
      <w:r>
        <w:rPr>
          <w:rFonts w:ascii="Amiri" w:hAnsi="Amiri" w:eastAsia="Amiri" w:cs="Amiri"/>
          <w:color w:val="111111"/>
          <w:sz w:val="28"/>
          <w:sz w:val="28"/>
          <w:szCs w:val="28"/>
          <w:rtl w:val="true"/>
          <w:lang w:bidi="ar-SA"/>
        </w:rPr>
        <w:t>دراسات نقديّة لمباني المستشرقين حول 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باحثين </w:t>
      </w:r>
    </w:p>
    <w:p>
      <w:pPr>
        <w:pStyle w:val="BookText"/>
        <w:rPr/>
      </w:pPr>
      <w:r>
        <w:rPr>
          <w:rFonts w:ascii="Amiri" w:hAnsi="Amiri" w:eastAsia="Amiri" w:cs="Amiri"/>
          <w:color w:val="111111"/>
          <w:sz w:val="28"/>
          <w:sz w:val="28"/>
          <w:szCs w:val="28"/>
          <w:rtl w:val="true"/>
          <w:lang w:bidi="ar-SA"/>
        </w:rPr>
        <w:t>القرآن والمستشرقون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نقدية لمباني المستشرقين حول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BP130.1 Q73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أثناء النشر </w:t>
      </w:r>
    </w:p>
    <w:p>
      <w:pPr>
        <w:pStyle w:val="BookText"/>
        <w:rPr/>
      </w:pPr>
      <w:r>
        <w:rPr>
          <w:rFonts w:ascii="Amiri" w:hAnsi="Amiri" w:eastAsia="Amiri" w:cs="Amiri"/>
          <w:color w:val="111111"/>
          <w:sz w:val="28"/>
          <w:sz w:val="28"/>
          <w:szCs w:val="28"/>
          <w:rtl w:val="true"/>
          <w:lang w:bidi="ar-SA"/>
        </w:rPr>
        <w:t>سلسلة القرآن في الدِّراسات الغربیَّة</w:t>
      </w:r>
    </w:p>
    <w:p>
      <w:pPr>
        <w:pStyle w:val="BookText"/>
        <w:rPr/>
      </w:pPr>
      <w:r>
        <w:rPr>
          <w:rFonts w:ascii="Amiri" w:hAnsi="Amiri" w:eastAsia="Amiri" w:cs="Amiri"/>
          <w:color w:val="111111"/>
          <w:sz w:val="28"/>
          <w:sz w:val="28"/>
          <w:szCs w:val="28"/>
          <w:rtl w:val="true"/>
          <w:lang w:bidi="ar-SA"/>
        </w:rPr>
        <w:t>القُرآنُ وَالمُستشرقون</w:t>
      </w:r>
    </w:p>
    <w:p>
      <w:pPr>
        <w:pStyle w:val="BookText"/>
        <w:rPr/>
      </w:pPr>
      <w:r>
        <w:rPr>
          <w:rFonts w:ascii="Amiri" w:hAnsi="Amiri" w:eastAsia="Amiri" w:cs="Amiri"/>
          <w:color w:val="111111"/>
          <w:sz w:val="28"/>
          <w:sz w:val="28"/>
          <w:szCs w:val="28"/>
          <w:rtl w:val="true"/>
          <w:lang w:bidi="ar-SA"/>
        </w:rPr>
        <w:t>دراسات نقديّة</w:t>
      </w:r>
    </w:p>
    <w:p>
      <w:pPr>
        <w:pStyle w:val="BookText"/>
        <w:rPr/>
      </w:pPr>
      <w:r>
        <w:rPr>
          <w:rFonts w:ascii="Amiri" w:hAnsi="Amiri" w:eastAsia="Amiri" w:cs="Amiri"/>
          <w:color w:val="111111"/>
          <w:sz w:val="28"/>
          <w:sz w:val="28"/>
          <w:szCs w:val="28"/>
          <w:rtl w:val="true"/>
          <w:lang w:bidi="ar-SA"/>
        </w:rPr>
        <w:t>لمباني المستشرقين حول القرآن الكريم</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باحثين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906_74289"/>
    </w:p>
    <w:p>
      <w:pPr>
        <w:pStyle w:val="Heading2"/>
        <w:numPr>
          <w:ilvl w:val="1"/>
          <w:numId w:val="1"/>
        </w:numPr>
        <w:rPr/>
      </w:pPr>
      <w:bookmarkStart w:id="8" w:name="__RefHeading___Toc982492_2870459653"/>
      <w:bookmarkStart w:id="9" w:name="_Toc3"/>
      <w:bookmarkEnd w:id="7"/>
      <w:bookmarkEnd w:id="8"/>
      <w:r>
        <w:rPr>
          <w:rtl w:val="true"/>
        </w:rPr>
        <w:t>فهرس الکتاب</w:t>
      </w:r>
      <w:bookmarkEnd w:id="9"/>
    </w:p>
    <w:p>
      <w:pPr>
        <w:pStyle w:val="BookText"/>
        <w:rPr/>
      </w:pPr>
      <w:r>
        <w:rPr>
          <w:rFonts w:ascii="Amiri" w:hAnsi="Amiri" w:eastAsia="Amiri" w:cs="Amiri"/>
          <w:color w:val="111111"/>
          <w:sz w:val="28"/>
          <w:sz w:val="28"/>
          <w:szCs w:val="28"/>
          <w:rtl w:val="true"/>
          <w:lang w:bidi="ar-SA"/>
        </w:rPr>
        <w:t xml:space="preserve">مقدَّمة المرکز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وترجمة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أهداف ترجمة قرآن عند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القرآن الکریم من قِبل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تقویم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القرآن الکریم إلی لغة الألمانیِة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محمدول الرضائي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إستيفان فريدريش شيفر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في الدراسات الاستشراقیّة الفرنسیّة – مناولة بلاشیر أنموذجًا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أنس الصهناجي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ترجمات القرآن الکریم إلی الفرنسیّة – قراءة في الآیات و الخفیّات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سعد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الاستشراق الروسي و ترجمة معاني ألفاظ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علي حسين القزاز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معاني القرآن الکریم إلی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البهنسي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ترجمات القرآن الکریم إلی لغات البلقان – دراسة تاریخیّة</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ناصر الظل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اليهود والقرآن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القرآنية في الاستعداق الإسرائيلي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البهنسي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وعلومه فی الوسوعات اليهوديَّة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نقديّة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آحمد البهنسي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القرآن الکریم في الواقع الالكترويّة الاسرائلیّة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آحمد البهنسي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المستشرق الاسرائيلي مانیربر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آشیرو وآراؤه حول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آحمد البهنسي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 الاسرائيلي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آوري 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وفهمه لعانی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آحمد البهنسي</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في آطروحات قرآنیّة لبعض آعلام المستشرقین</w:t>
      </w:r>
    </w:p>
    <w:p>
      <w:pPr>
        <w:pStyle w:val="BookText"/>
        <w:rPr/>
      </w:pPr>
      <w:r>
        <w:rPr>
          <w:rFonts w:ascii="IRNazanin" w:hAnsi="IRNazanin" w:eastAsia="IRNazanin"/>
          <w:color w:val="111111"/>
          <w:sz w:val="28"/>
          <w:sz w:val="28"/>
          <w:szCs w:val="28"/>
          <w:rtl w:val="true"/>
          <w:lang w:bidi="fa-IR"/>
        </w:rPr>
        <w:t>مدخل الفصل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قراءات نقديَّة لنماذج من اشکالیّات الستشرقین والردود العريية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مقدام عبد الحسن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عبد الطلب علي خان المدني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 الأْلمانی نولدکه وکتابه تاریخ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جولدزیهر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ونقد</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سید مجید بو طباطبانی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آرثرجفري وکتاب الصاحف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علميَّة ف نقد تحقیق الخطوطات</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آحمد عطية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القرآن لأولیفر 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ونقد </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علي الرضائي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مهدي اعتصامي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القرآن عند آنجیلیکا نویفیرت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عامرعبد زید الوائلي </w:t>
      </w:r>
      <w:bookmarkStart w:id="10" w:name="pg8906_74291"/>
    </w:p>
    <w:p>
      <w:pPr>
        <w:pStyle w:val="Heading2"/>
        <w:numPr>
          <w:ilvl w:val="1"/>
          <w:numId w:val="1"/>
        </w:numPr>
        <w:rPr/>
      </w:pPr>
      <w:bookmarkStart w:id="11" w:name="__RefHeading___Toc982494_2870459653"/>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سيدنا محمّد صلّی الله علیه و آله و علی آله الطاهرين علیهم السّۀام، 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يترك المستشرقون بابًا من أبواب الشرق إلّا وطرقوه أو دخلوه بدون استئذان، تحت عناوين برّاقة كالمعرفة الإنسانيّة التي ينبغي أن تتناغم على موسيقى التكاون والتكامل الحضاري، وإسداء الخدمات المتبادلة بين أهل المعمورة على اختلاف مشاربهم وأصولهم وألوانهم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بحسب الظاهر هدف سام، بل رؤية إنسانيّة راقية منسجمة مع تطلّعات الشرائع السماويّة إلى الكون والإنسان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عندما نعمّق النظر قليلًا ونلاحظ كل أطراف الصورة سنصل إلى نتيجة تتعارض مع تلك النتيجة الأولى، وإنّ ما يجعلنا واضحين في هذه النتيجة هو السلوك العلمي للمستشرقين أنفسهم، بل إنّ كثيرًا من شبهات المستشرقين قديمًا أو حديثًا لا تخرج كثيراً عن الشبهات التي أثارها كفار قریش سوى أن المستشرقين قدّموا شبهاتهم بطريقة أكثر تفصيلًا، وصبغوها بالصبغة العلميّة الأكاديميّة، وانطلت هذه الشبهات على الأوروبيّين، وغيرهم من الشعوب التي تخضع للفكر الأوروبي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كشبهة أنّ القرآن مستمد من المصادر اليهوديّة والنصرانيّة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الرسول صلّی الله علیه و آله قد أخذ عن الأحناف، وقد كان هؤلاء بضعة نفر من العرب أدركوا ما عليه قومهم من ضلال وانحراف فبحثوا عن الهداية في اليهوديّة والنصرانيّة فلم يجدوا فيهما ما يشفي الغليل، وبذلك فقد اطلعوا على الكتب المقدّسة لدى الديانتين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ونالت مسألة الوحي اهتمامًا كبيرًا من المستشرقين سواءً اليهود أو </w:t>
      </w:r>
    </w:p>
    <w:p>
      <w:pPr>
        <w:pStyle w:val="BookText"/>
        <w:rPr/>
      </w:pPr>
      <w:r>
        <w:rPr>
          <w:rFonts w:ascii="IRNazanin" w:hAnsi="IRNazanin" w:eastAsia="IRNazanin"/>
          <w:color w:val="111111"/>
          <w:sz w:val="28"/>
          <w:sz w:val="28"/>
          <w:szCs w:val="28"/>
          <w:rtl w:val="true"/>
          <w:lang w:bidi="fa-IR"/>
        </w:rPr>
        <w:t>النصارى، وحاولوا بشتّى الوسائل الطعن في الإسلام من خلال هذا الأمر بمحاولة تفسير الوحي الذي نزل على سيدنا محمّد صلّی الله علیه و آله بشتّى التفسيرات المادّيّة والعقلانيّة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يعقل أن بعض كبارهم يصف الوحي بأنّه يشبه الصرع الذي يصيب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الموضوعات التي خاض فيها المستشرقون فيما يخص القرآن الكريم ما أطلقوا عليه نقد النص القرآني، وهذا الأمر ناتج عما أحدثه الغربيّون بخصوص كتبهم المقدسة حيث أعملوا فيها نظريات نقد النص، وقد أدّى هذا النقد إلى التشكيك في طريقة نقل هذه الكتب وروايتها، وكذلك في الحقائق التي وردت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عالجنا بعض هذه الأمور في الجزء الأول من هذا الكتاب، ونعالج بعضها الآخر في هذا الجزء الثاني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ركّزنا في القسم الأوّل من بحوثه على قضية حسّاسة ترتبط بفهم النص القرآني باللغات الأخرى من خلال ترجمة القرآن، وما ارتبط بهذه القضيّة من إشكاليّات ورُتّب عليها من شبهات وآراء وفهم منقوص وخاص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ترجمة القرآن الكريم، من لسانه الإلهيّ إلى لغات أخرى من التحدّيات الكبرى التي تنطوي على إشكالات إيديولوجيّة ومعرفيّة ومنهجيّة؛ ذلك أنّ القرآن مُعجِزٌ بذاته؛ بخصوصيّاته اللغويّة والبيانيّة والبلاغيّة والمعنائيّة والحكائيّة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تقصر عنها اللغات الأخرى، فضلًا عن المحكّي من اللسان العربيّ من قِبَل الناس؛ فلا يمكن الإتيان بترجمة تحافظ على هذه الخصوصيّات الإعجازيّة الكامنة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تنوَّعت ترجمات القرآن الكريم عبر التاريخ والواقع المعاصر، واختلفت دوافعها وأهدافها وغاياتها؛ بين ترجمات متحيّزة أيديولوجيًّا؛ مدفوعة بالتطرّف الكنسي أو بعقدة الأنا الغربيّة المستعلية، فشوّهت تعاليم القرآن وحرّفتها؛ من خلال الفعل الترجميّ نفسه، أو من خلال ما أوردته من تفسيرات وتأويلات وتعليقات في الهوامش والملاحق، وبين ترجمات أخرى افتقدت في أغلبها للمعايير المنهجيّة والمعرفيّة لدى المترجمين، مع كون نواياهم ودوافعهم غير مريبة وراء فعلهم الترجميّ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رسالة القرآن الكريم عالميّة وكونيّة، فقد مسّت الحاجة إلى نقل تعاليمه إلى الناس على اختلاف ألسنتهم، وباتت الترجمة ضرورة رسالية ودعويّة، لا بدّ من الاضطلاع بها؛ وفق رؤية شاملة محكومة بأطر معرفيّة ومنهجيّة تنظر إلى القرآن بوصفه كتابًا معجزًا له خصائصه ومميّزاته، لا كما يريد المترجم أن يقدِّمه وتتجنّب </w:t>
      </w:r>
    </w:p>
    <w:p>
      <w:pPr>
        <w:pStyle w:val="BookText"/>
        <w:rPr/>
      </w:pPr>
      <w:r>
        <w:rPr>
          <w:rFonts w:ascii="Amiri" w:hAnsi="Amiri" w:eastAsia="Amiri" w:cs="Amiri"/>
          <w:color w:val="111111"/>
          <w:sz w:val="28"/>
          <w:sz w:val="28"/>
          <w:szCs w:val="28"/>
          <w:rtl w:val="true"/>
          <w:lang w:bidi="ar-SA"/>
        </w:rPr>
        <w:t>تشويه تعاليمه ومفاهيمه وحَرْفِها عن مقصدها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يحتاج إلى جهد مؤسّساتيّ وعمل جماعيّ يقدِّم ترجمات جديدة للقرآن الكريم تتلافى ثغرات الترجمات السابقة، وتعالج شبهات الترجمات المشبوهة وتصوِّب انحرافاتها، وتضع الفعل الترجميّ في دوره الحضاريّ والثقافيّ؛ بوصفه وسيطًا بين الأمم والشعوب، تتجاوز مهمّته نقل المعنى بين لغتين مختلفتين، إلى استكشاف حضارة الآخر وثقافته، وتحقيق حوارٍ حضاريّ قوامه احترام الهويّات والخصوصيّات الحضاريّة والثقافيّة للأمم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فة القسم الثاني من الكتاب تناولنا بالبحث والدراسة جانبًا من دراسات المستشرقين اليهود حول القرآن الكريم، الذين 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إشكاليّات تركّزت في مصدر القرآن والكثير من مضامينه وما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للاستشراق اليهوديّ سابقًا والإسرائيليّ لاحقًا نصيب من هذه الافتراءات، ولا سيّما في ما يتعلّق بإرجاع تعاليم القرآن إلى تعاليم المقرائيّة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 التلمود، مدفوعًا بروح العنصريّة والشعور بالتفوّق والتميّز المُؤَدْلَج بوهم فكرة شعب الله المختار التي تخوّله النظر باستعلاء وازدراء إلى الآخر المختلف، وإرجاع ما يجده عند غيره من مظاهر الحضارة والرقيّ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المحاولات الاستشراقيّة الإسرائيليّة المعاصرة التي تدور في هذا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المستشرق الإسرائيلي المعاصر أوري روبين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Uri Rubin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هوامش ترجمته العبريّة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الترجمة التي صدرت طبعتها الأولى عن جامعة تل أبيب في عام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وأعيد طباعتها في طبعة ثانية مزيدة ومنقَّحة عام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 حيث تعرّض روبين لفرية استقاء القرآن من مصادر يهوديّة على الأعم الأغلب؛ بردّ قصص القرآن إلى قصص يهوديّة؛ كقصّة آدم علیه السلام ، وزوجه، وقصّة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عقائد القرآن وتشريعاته وألفاظه إلى مصادر يهوديّة؛ كالقضاء والقدر، وتحريم أكل الدم، واستعمال لفظ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إشارته إلى أخذ القرآن من النصرانيّة والوثنيّة على مستوى القصص والتشريع والألفاظ؛ كما في قصّة مريم والخضر وكما في تشريع الزكاة واستعمال لفظ الجبت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القسم الثالث من الكتاب فقد ركّزنا على بحوث ودراسات لبعض أعلام المستشرقين الذين اهتموا بالقرآن الكريم في كتابتهم، وقدّموا نظريات وآراء كثيرة </w:t>
      </w:r>
    </w:p>
    <w:p>
      <w:pPr>
        <w:pStyle w:val="BookText"/>
        <w:rPr/>
      </w:pPr>
      <w:r>
        <w:rPr>
          <w:rFonts w:ascii="Amiri" w:hAnsi="Amiri" w:eastAsia="Amiri" w:cs="Amiri"/>
          <w:color w:val="111111"/>
          <w:sz w:val="28"/>
          <w:sz w:val="28"/>
          <w:szCs w:val="28"/>
          <w:rtl w:val="true"/>
          <w:lang w:bidi="ar-SA"/>
        </w:rPr>
        <w:t>ترتبط بمصدر القرآن تارة، وبالوحي أخرى، وبالمضامين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 الأغلب من هذه الأفكار والآراء تحتاج إلى التحليل والتقويم والنقد أو التوجيه والتصحيح وتقديم وجهة النظر الصحيحة في هذا المجال، مع الإشارة إلى أن ما عالجناه في هذا الكتاب هو آراء بعض هؤلاء المستشرقين، علّنا نوفق في القريب لإصدار سلسلة من الكتب ترتبط بالمعالجات العلميّة الموضوعيّة لكل ما طرحه أعلام المستشرقين ورجالاتهم الكبار حول القرآن الكريم والحديث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والمستشرقون،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الكتاب الحادي عشر من سلسلة القرآن في الدراسات الغربية، التي أطلقها المركز لدفع ونقد الكثير من الشبهات والزلّات التي أثارها أو وقع فيها المستشرقون وغيرهم من المستغربين حول القرآن الكريم، ليبقى القرآن الكريم رسالة السماء الإلهيّة لهداية أهل الأرض وشريعتهم في عبور الحياة الدنيا نحو الحياة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توزّعت مضامينه على فصول ثلاثة، وتتضمّن كل فصل منه باقة من البحوث التخصّصية، شارك فيها مجموعة من الباحثين المتخصّصين في الدراسات الاستشراقيّة، وقد قدّمنا لكل فصل بمدخل علمي يشرح وجهة النظر الإسلامية بشكل مجمل في القضية التي تتناولها بحوث الفصل، وذلك وفق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وترجمة القرآن</w:t>
      </w:r>
    </w:p>
    <w:p>
      <w:pPr>
        <w:pStyle w:val="BookText"/>
        <w:rPr/>
      </w:pPr>
      <w:r>
        <w:rPr>
          <w:rFonts w:ascii="Amiri" w:hAnsi="Amiri" w:eastAsia="Amiri" w:cs="Amiri"/>
          <w:color w:val="111111"/>
          <w:sz w:val="28"/>
          <w:sz w:val="28"/>
          <w:szCs w:val="28"/>
          <w:rtl w:val="true"/>
          <w:lang w:bidi="ar-SA"/>
        </w:rPr>
        <w:t>الفصل الثاني المستشرقون اليهود والقرآن الكريم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نقدية في أطروحات قرآنيّة لبعض أعلام المستشرقين</w:t>
      </w:r>
    </w:p>
    <w:p>
      <w:pPr>
        <w:pStyle w:val="BookText"/>
        <w:rPr/>
      </w:pPr>
      <w:r>
        <w:rPr>
          <w:rFonts w:ascii="Amiri" w:hAnsi="Amiri" w:eastAsia="Amiri" w:cs="Amiri"/>
          <w:color w:val="111111"/>
          <w:sz w:val="28"/>
          <w:sz w:val="28"/>
          <w:szCs w:val="28"/>
          <w:rtl w:val="true"/>
          <w:lang w:bidi="ar-SA"/>
        </w:rPr>
        <w:t xml:space="preserve">ولا يسعنا أمام هذا الجهد القيّم إلا أن نوجه خالص الشكر والامتنان إلى جميع الباحثين المشاركين في بحوثه، وإلى كل من ساهم في تحريره وتبويبه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bookmarkStart w:id="13" w:name="pg8906_74295"/>
    </w:p>
    <w:p>
      <w:pPr>
        <w:pStyle w:val="Heading2"/>
        <w:numPr>
          <w:ilvl w:val="1"/>
          <w:numId w:val="1"/>
        </w:numPr>
        <w:rPr/>
      </w:pPr>
      <w:bookmarkStart w:id="14" w:name="__RefHeading___Toc982496_2870459653"/>
      <w:bookmarkStart w:id="15" w:name="_Toc5"/>
      <w:bookmarkEnd w:id="13"/>
      <w:bookmarkEnd w:id="14"/>
      <w:r>
        <w:rPr>
          <w:rtl w:val="true"/>
        </w:rPr>
        <w:t>الفصل الأوّل</w:t>
      </w:r>
      <w:r>
        <w:rPr>
          <w:rtl w:val="true"/>
        </w:rPr>
        <w:t xml:space="preserve">: </w:t>
      </w:r>
      <w:r>
        <w:rPr>
          <w:rtl w:val="true"/>
        </w:rPr>
        <w:t>المستشرقون وترجمة القرآن</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82498_2870459653"/>
      <w:bookmarkStart w:id="17" w:name="_Toc6"/>
      <w:bookmarkEnd w:id="16"/>
      <w:r>
        <w:rPr>
          <w:rtl w:val="true"/>
        </w:rPr>
        <w:t>اشارة</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06_74297"/>
      <w:bookmarkStart w:id="19" w:name="pg8906_74297"/>
      <w:bookmarkEnd w:id="19"/>
    </w:p>
    <w:p>
      <w:pPr>
        <w:pStyle w:val="Heading3"/>
        <w:numPr>
          <w:ilvl w:val="2"/>
          <w:numId w:val="1"/>
        </w:numPr>
        <w:rPr/>
      </w:pPr>
      <w:bookmarkStart w:id="20" w:name="pg8906_74297"/>
      <w:bookmarkStart w:id="21" w:name="__RefHeading___Toc982500_2870459653"/>
      <w:bookmarkStart w:id="22" w:name="_Toc7"/>
      <w:bookmarkEnd w:id="20"/>
      <w:bookmarkEnd w:id="21"/>
      <w:r>
        <w:rPr>
          <w:rtl w:val="true"/>
        </w:rPr>
        <w:t>مدخل الفصل الأول</w:t>
      </w:r>
      <w:bookmarkEnd w:id="22"/>
    </w:p>
    <w:p>
      <w:pPr>
        <w:pStyle w:val="Heading4"/>
        <w:numPr>
          <w:ilvl w:val="3"/>
          <w:numId w:val="1"/>
        </w:numPr>
        <w:rPr/>
      </w:pPr>
      <w:bookmarkStart w:id="23" w:name="__RefHeading___Toc982502_2870459653"/>
      <w:bookmarkStart w:id="24" w:name="_Toc8"/>
      <w:bookmarkEnd w:id="23"/>
      <w:r>
        <w:rPr>
          <w:rtl w:val="true"/>
        </w:rPr>
        <w:t>أهداف ترجمة القرآن عند المستشرقين</w:t>
      </w:r>
      <w:bookmarkEnd w:id="24"/>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Translation/ Traduction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تعني نقل النصّ من ثقافة إلى أخرى، بمراعاة مجموعة من القواعد اللسانيّة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يكون النّقل من النّصّ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عبر مجموعةٍ من الوسائط الأساسيّة؛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 اللسانيّ، والوسيط الثقافيّ، والوسيط النسقيّ، والوسيط التقنيّ الإلكترونيّ أو الرقميّ، والوسيط السياقيّ التفاعليّ، والوسيط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ذلك كلّه هو تحقيق التكامل الثقافيّ، أو تجسيد فعل المثاقفة ميدانيًّا وحضاريًّا ومجتمعيًّا، أو خلق علاقة بين لغتين، أو ثقافتين أو فترتين زمنيّتين معيّنتين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الترجمة على المماثلة بين نصّين متقابلين، أو تقريب نصّ المصدر من قراء ثقافة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الأساس لهذه الترجمة،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المماثلة بين النصّين صادقة ووفيّة وأمينة؛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الترجمة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تستوجب الترجمة أنْ يكون المترجم عارفًا بنحو لغة النصّ المصدر، ومنفتحًا على سياقها الثقافيّ، وملمًّا بأنساقها السوسيولوجيّة، والتاريخيّة، والاقتصاديّة، والدينيّة، والحضاريّة، وبالتالي، يكون ملمًّا بمجمل نظريّات الترجمة وتصوّراتها الإجرائيّة، عارفًا بتقنيّاتها وآليّاتها التطبيقيّة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هذا، أنْ يكون مزوّدًا بمجموعة من الكفايات الأساسيّة والضروريّة التي تتمثّل في كفايات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اللسانيّة، والمعرفيّة، والثقافية، والكتابة، والترجمة، والتداوليّة، وتحليل النصّوص، والتقنيّة، والتفاعليّة، والمهنيّة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مجموعة من النظريّات الخاصّة بالترجمة التي ينبغي للمترجم أو القارئ الاطّلاع عليها لاستيعاب فعل الترجمة؛ فهمًا وتفسيرًا، وتأويلًا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الترجمة النظريّة النسقيّة، والنظريّة السيميوطيقيّة؛ التي </w:t>
      </w:r>
    </w:p>
    <w:p>
      <w:pPr>
        <w:pStyle w:val="BookText"/>
        <w:rPr/>
      </w:pPr>
      <w:r>
        <w:rPr>
          <w:rFonts w:ascii="Amiri" w:hAnsi="Amiri" w:eastAsia="Amiri" w:cs="Amiri"/>
          <w:color w:val="111111"/>
          <w:sz w:val="28"/>
          <w:sz w:val="28"/>
          <w:szCs w:val="28"/>
          <w:rtl w:val="true"/>
          <w:lang w:bidi="ar-SA"/>
        </w:rPr>
        <w:t xml:space="preserve">تبحث في العلامات أو الإشارت والرموز اللغويّة وغير اللغويّة، والنظريّة التواصليّة أو التفاعليّة، والنظريّة الأدبيّة، والنظريّة اللسانيّة، والنظريّة السوسيولسانيّة؛ التي تبحث عن الكيفيّة التي تتفاعل بها اللغة مع المجتمع، والنظرية الفلسفيّة والتأويليّة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وتنبني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سيميائيًا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مجموعة من المرتكزات المنهجيّة؛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والعلامة، واللغة، والمعرفة، والتواصل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الترجمة عبارة عن علامات لغويّة وسيميائيّة تشكّل نصًا متّسقًا ومنسجمًا يحمل في طيّاته رسائل ثقافيّة، ومعرفيّة، وعلميّة، متنوّعة، يكون الغرض منها التواصل، والتبادل، والإعلام، والتبليغ، والتثاقف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الترجمة تستند إلى ثلاث مراحل أساسيّة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النصّ المنطلق، وتفكيك الشفرة الأصليّة، وإعادة التعبير في ضوء شفرة النصّ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تستوجب الترجمة معرفة السياق اللغويّ والثقافيّ والحضاريّ والمرجعيّ، والتمكّن من آليّات الميتاترجمة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Metatraduction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والتمييز بين الإيحاء والتعيين أو بين الحرفيّ والمعنويّ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فمن الصّعب الحصول على ترجمةٍ صادقةٍ، وأمينةٍ، ومماثلةٍ بشكل مطلق، بل يصعب الوصول إلى ترجمة مثاليّة عندما يتعلّق الأمر بالإبداع، والشعر، والإيقاع والتعبير عن المشاعر والأحاسيس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بعض من ينصّر الشعر ويحوطه ويحتجّ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الترجمان لا يؤدّي أبدًا ما قاله الحكيم، على خصائص معانيه، وحقائق مذاهبه، ودقائق اختصاراته، وخفيّات حدوده، ولا يقدر أنْ يوفيها حقوقها، ويؤدّي الأمانة فيها، ويقوم بما يلزم الوكيل، ويجب على الجري، وكيف يقدر على أدائها وتسليم معانيها والإخبار عنها على حقّها وصدقها، إلا أنْ يكون في العلم بمعانيها، واستعمال تصاريف ألفاظها، وتأويلات مخارجها؛ مثل مؤلّف الكتاب واضعه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للترجمان من أنْ يكون بيانه في نفس الترجمة في وزن علمه في نفس المعرفة، وينبغي أن يكون أعلم الناس باللغة المنقولة والمنقول إليها، حتّى يكون فيهما سواء وغاية، ومتى وجدناه أيضًا قد تكلم بلسانين، علمنا أنّه قد أدخل الضيم عليهما؛ لأنّ كلّ واحدة من اللغتين تجذب الأخرى وتأخذ منها، وتعترض عليها، وكيف يكون تمكّن اللسان منهما مجتمعين فيه، كتمكّنه إذا انفرد بالواحدة، وإنّما له قوّة واحدة، فإنْ تكلّم بلغة واحدة استفرغت تلك القوّة عليهما، وكذلك إنْ تكلم بأكثر من لغتين، على حساب ذلك تكون الترجمة لجميع اللغات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وينطبق هذا الكلام على ترجمة القرآن الكريم على أساس أنّ القرآن الكريم كلامٌ معجزٌ، ويتجلّى إعجازه في لغته العربيّة التي تحدّت الشعراء العرب أنْ يأتوا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يُترجَم القرآن إلى اللّغات الأجنبية يفتقد لذّته الفنّيّة والجماليّة، وينعدم تأثيره البيانيّ الساحر المبهر، ويغيب إعجازه الحقيقيّ، ويصير مجرّد كلام طبيعيّ يحمل إخبارًا وتشريعًا وتنبيهًا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يرفض كثير من العلماء والمثقّفون المسلمون أنْ يترجم القرآن الكريم إلى اللغات الأجنبيّة؛ لارتباط الألفاظ بالمعاني ارتباطًا وثيقًا، فلا يمكن أنْ تكون الترجمة بالمعاني دون الألفاظ ؛ لأنّ الألفاظ والكلمات القرآنيّة لها معانٍ عدّة تختلف من سياق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نترجم بعض معاني الآيات الواضحة والمحكمة والظاهرة الدلالة، ولكنْ نفشل في ترجمة معاني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يمكن أنْ نترجم معاني القرآن من أجل تقريبه من الأعاجم لهدايتهم، والتعريف بالإسلام، بشرط أنْ تحترم الترجمة المعنويّة تركيب اللغة العربيّة، ونظمها، وحقائق الشريعة الإسلاميّة، ومقاصدها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ترجمة القرآن الكريم، بمعناها التماثليّ الحقيقيّ، مستحيلة وغير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تقريب معاني القرآن إلى الأجانب، فحكم ذلك هو الجواز والإمكان؛ كما ذهب إلى ذلك الحنفيّة والحجوي الثعالبي؛ لأنّ القرآن معجز لفظًا، ومعنى، </w:t>
      </w:r>
    </w:p>
    <w:p>
      <w:pPr>
        <w:pStyle w:val="BookText"/>
        <w:rPr/>
      </w:pPr>
      <w:r>
        <w:rPr>
          <w:rFonts w:ascii="Amiri" w:hAnsi="Amiri" w:eastAsia="Amiri" w:cs="Amiri"/>
          <w:color w:val="111111"/>
          <w:sz w:val="28"/>
          <w:sz w:val="28"/>
          <w:szCs w:val="28"/>
          <w:rtl w:val="true"/>
          <w:lang w:bidi="ar-SA"/>
        </w:rPr>
        <w:t>ومقصديّة، وإيقاعًا، وتنغيمًا، ونظمًا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فمن المستحيل ترجمة هذه الظواهر النظميّة والبلاغيّة والتداوليّة إلى اللغات الأجنبيّة بشكلها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معاني القرآن التي تصبح تقريبيّة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اللفظية للقرآن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إنَّ الترجمة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تُعنَى بوضع لفظٍ بلغةٍ ما مكان لفظٍ من القرآن، بغضّ النّظر عن المعاني الأخرى في اللفظ القرآني، ممّا يحتمله في وجوهه المتعدّدة</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غير أنّ هذا النّوع من الترجمة سوف يُفقد النّصّ البليغ خاصّة كثيرًا من مزاياه البلاغية، وخاصة في القرآن، إذ إنّ فنون المجاز والاستعارة والكتابة والتشبيه والبديع وغيرها من الفنون البلاغية تعجز معها الترجمة اللفظية في بيان الدلالات التي تُوحي بها هذه الفنون في النص القرآني، لذا سيكون هذا النوع من الترجمة قاصرًا عن إدراك ما يتوخّاها النص المبارك،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المستحيل تأدية المعاني المستوحاة من كلمات القرآن الموجزة في الترجمة اللفظية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ترجمة معاني القرآن ربّما تكون أفضل من سابقتها؛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تفسير موجز للقرآن الكريم بسبيل إعطاء معاينة في لغة ما بحيث يحافظ فيه على أصل المعنى، ويعتمد على ثقافة المترجم وسعة استيعابه واستقصائه، فهي تُعنى بمدلول الآيات القرآنيّة دون النّظر بموافقة الألفاظ حرفيًّا للمعنى المراد، بل العكس هو الصحيح</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الاختلاف والتّنوّع فى الترجمة فضلًا عن المترجم، كان له أثره الكبير في تنويع المُنْتَج المُتَرجم بين البعد والقرب من معاني النّصّ، أو بين السّلب والإيجاب، فضلًا عن إرادة الجهة التي تسعى للترجمة وموقفها من النّصّ الذي يُراد له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للنص القرآني فإنّ من الصعوبة الوصول إلى كنه مضامينه ومعانيه المطلقة التي تساير كل العصور، فأين هو المترجم الذي يمكنه أن يضع نصًّا آخر فيه هذه الإمكانات العالية والإنسان ليس بقادرٍ على ملاحقة المطلق، وهو المجبول على النقص والحيرة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القرآن الكريم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يجانبه النقص والقصور وذلك للأسباب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معاني القرآن مطلقةً، فهي غير محدّدةٍ بحدود الزّمن؛ لأنها من وضع الخالق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البلاغة من المجاز والكتابة والاستعارة والتمثيل والبديع، وغيرها من الفنون الأخرى تكون مانعًا أمام المترجم من أداء حق النص المترجم في معانيه ومضامينه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المستوحاة من ألفاظ القرآن التي تكفّل بها السياق وطريقة النظم للكلمات وطريقة الاستعمال وغيرها ممّا يعجز المترجم من الإتيان بمثل النص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الثانوية، أو ما تُسمى بمعنى المعنى الذي يلازم أغلب العبارات، هي الأخرى تشكل أمام المترجم حاجزًا يصعب اجتيازه للوصول إلى المعاني التي يكتنزها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إشعاعات المعنى المرتبطة بالتأويل، إذ إنّ هناك معنىً ظاهرًا وآخر لا يمكن معرفته إلّا بالتأويل، في حين أنّ الترجمة غير قادرة على استيعابها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قدرة المترجم في معرفة اللغتين، يخلط عليه فيقصُر في معرفة الدلالة إمّا في النّصّ الأصل أو الترجمة للغة الأخرى أو بالعكس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الشكّ في أمانة كثير من المترجمين الذين يتّبعون مؤسّساتهم القائمة على الطعن بالقرآن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الأمور تجعلنا نقف بحذرٍ أمام كلّ الترجمات للقرآن الكريم، وخاصّة ما ترجمه المستشرقون، لما في عملهم من مقاصد ربما كان أكثرها ممّا يسيء ء للنصّ المبارك أو للإسلام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إنّ ما يُترجَم من الكتاب العزيز، ربّما يكون قريبًا من معانيه، إلّا أنّ هذه المعاني المُترجمة ستكون حبيسة عصرها ولا تتعداها،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القرآن متجدّدة عبر العصور، ففي كل عصر نجد معاني جديدة، وها التفاسير من القرون الأولى وإلى يومنا تعجّ بالأفكار والمعاني والمضامين عبر كلّ العصور، وهي دليل على عدم إمكان ترجمة القرآن بلغة أخرى، إذ إنّ مثل هذه الترجمة ستطبع القرآن المترجم بعلوم ذلك العصر وفنونه، وجعله جامدًا ومحصورًا بحدوده وغير متطوّر في مفاهيمه ومعانيه ودلالاته، وهذا ممّا لا يتّفق مع المضامين الكبرى في النّصّ المبارك الذي عجز بلغاء العرب وفصحاؤهم عن الإتيان بمثله، أي إنَّ الترجمة ستفقده الإعجاز ، وهذا مما لا يتوافق مضمونًا مع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الآيتان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إنكار الحقيقة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إذا تُرجِمَ لن يكون قرآنًا، مثلما أن ترجمة الروايات ستظلّ دائماً ترجمة وليست أصلًا، ولكن في حال القرآن، هناك أيضًا الجانب المقدس للموضوع، فكيف يمكننا ترجمة كتاب تُعدّ كل كلمة فيه معجزة؟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لذلك على المترجم أن يكون حذراً في ترجمة القرآن، لأنّه لا يستطيع أن يوفيه حقه، وهو في كلّ ذلك يجانبه النقص، ولذلك كان البروفيسور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آربري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حينما اعتبر ترجمته للقرآن تفسيرًا لفظيًّا فسمّاها القرآن مفسّرًا، وقد طُبع في نيويورك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علماً أنّ وضع لفظة محل لفظة أخرى يغيّر المعنى تمامًا وهذا ما حذّر منه القدماء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لهذا ولغيره نجد من العلماء العرب والمسلمين قد نشط كثيرًا في الحد من ترجمة القرآن أو الحذر منه، ودعوا إلى ضرورة تعلّم العربية وقراءة النص المقدّس بها لأجل فهمه ومدارسته بدلًا من نقل معانيه، ثم إنّ العرب الأوائل الذين حملوا القرآن معهم في فتوحاتهم الإسلاميّة لم يُشْعِروا في دعوتهم الأقوامَ غيرَ العربية إلى الإسلام بالحاجة إلى نقل معاني القرآن إلى اللغات الأجنبية، وربّما كان عدم نقلها إلى 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تلك العزة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إقبال غير العرب على معرفة لسان العرب </w:t>
      </w:r>
      <w:r>
        <w:rPr>
          <w:rStyle w:val="FootnoteAnchor"/>
          <w:rtl w:val="true"/>
        </w:rPr>
        <w:footnoteReference w:id="11"/>
      </w:r>
      <w:r>
        <w:rPr>
          <w:rFonts w:ascii="Amiri" w:hAnsi="Amiri" w:eastAsia="Amiri" w:cs="Amiri"/>
          <w:color w:val="111111"/>
          <w:sz w:val="28"/>
          <w:sz w:val="28"/>
          <w:szCs w:val="28"/>
          <w:rtl w:val="true"/>
          <w:lang w:bidi="ar-SA"/>
        </w:rPr>
        <w:t xml:space="preserve">، وقد صدرت دراسات تحرّم ترجمة القرآن الكريم، وعزاها القدماء والمحدثون إلى أسبابها </w:t>
      </w:r>
      <w:r>
        <w:rPr>
          <w:rStyle w:val="FootnoteAnchor"/>
          <w:rtl w:val="true"/>
        </w:rPr>
        <w:footnoteReference w:id="12"/>
      </w:r>
      <w:r>
        <w:rPr>
          <w:rFonts w:ascii="IRNazanin" w:hAnsi="IRNazanin" w:eastAsia="IRNazanin"/>
          <w:color w:val="111111"/>
          <w:sz w:val="28"/>
          <w:sz w:val="28"/>
          <w:szCs w:val="28"/>
          <w:rtl w:val="true"/>
          <w:lang w:bidi="fa-IR"/>
        </w:rPr>
        <w:t>ومن هذه الدراسات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القرآن وما فيها من المفاسد ومنافاة الإسلام للشيخ محمّد رشيد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الفرقدان النيران في بعض المباحث المتعلقة بالقرآن، للأستاذ محمّد سعيد الباني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السديد في حكم ترجمة القرآن المجيد، للشيخ محمّد مصطفى الشاطر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القرآن الكريم وأحكامها، للشيخ محمّد مصطفى المراغي، نشرته مجلة الأزهر في السنة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المستشرقون وترجمة القرآن</w:t>
      </w:r>
    </w:p>
    <w:p>
      <w:pPr>
        <w:pStyle w:val="BookText"/>
        <w:rPr/>
      </w:pPr>
      <w:r>
        <w:rPr>
          <w:rFonts w:ascii="Amiri" w:hAnsi="Amiri" w:eastAsia="Amiri" w:cs="Amiri"/>
          <w:color w:val="111111"/>
          <w:sz w:val="28"/>
          <w:sz w:val="28"/>
          <w:szCs w:val="28"/>
          <w:rtl w:val="true"/>
          <w:lang w:bidi="ar-SA"/>
        </w:rPr>
        <w:t>وهناك دراسات وبحوث أخرى ضمّتها بعض الكتب والمؤلّفات التي اهتمّت بالقرآن و دراسات المستشرقين خاصة، لأن هؤلاء كانت لهم الباع الطويلة في هذا المجال موجّهين من قِبل مؤسّساتهم الاستشراقيّة أو الكنيسة أو غيرها من المؤسّسات الأخرى التي تهتم بترجمة الكتاب العزيز</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أكثر هؤلاء المستشرقين قد أساء إلى القرآن في الترجمة، ومنهم من كان </w:t>
      </w:r>
    </w:p>
    <w:p>
      <w:pPr>
        <w:pStyle w:val="BookText"/>
        <w:rPr/>
      </w:pPr>
      <w:r>
        <w:rPr>
          <w:rFonts w:ascii="Amiri" w:hAnsi="Amiri" w:eastAsia="Amiri" w:cs="Amiri"/>
          <w:color w:val="111111"/>
          <w:sz w:val="28"/>
          <w:sz w:val="28"/>
          <w:szCs w:val="28"/>
          <w:rtl w:val="true"/>
          <w:lang w:bidi="ar-SA"/>
        </w:rPr>
        <w:t>مُنصفًا، ولعلّ من أساء إليه كان لأغراضٍ مؤسّساتيّةٍ أو دينيّةٍ حاكمة على تصرّفهم، لذلك حاولوا تقديم القرآن للقارئ الغربي على غير حقيقته قصد التّشويه وعمل جدار حاجز بين المتلقّي وفهمه فهمًا صحيحًا كي لا يكون موضع قبول لديهم، لذلك جاءت ترجماتهم للقرآن يشوبها كثير من التشويه والنقص فضلًا عن الدّسّ فيه ما ليس منه بقصد الطعن، مع علمنا أنَّ اللغات غير العربيّة قد عجزت عن مجاراة لغة العرب في إحكام الدلالة والإشارة إليها والتمكّن منها</w:t>
      </w:r>
      <w:r>
        <w:rPr>
          <w:rStyle w:val="FootnoteAnchor"/>
          <w:rtl w:val="true"/>
        </w:rPr>
        <w:footnoteReference w:id="13"/>
      </w:r>
      <w:r>
        <w:rPr>
          <w:rFonts w:ascii="Amiri" w:hAnsi="Amiri" w:eastAsia="Amiri" w:cs="Amiri"/>
          <w:color w:val="111111"/>
          <w:sz w:val="28"/>
          <w:sz w:val="28"/>
          <w:szCs w:val="28"/>
          <w:rtl w:val="true"/>
          <w:lang w:bidi="ar-SA"/>
        </w:rPr>
        <w:t>، ولعلّ هذا من أهم الأسباب التي أدّت إلى عدم فهم النص المبارك، فضلًا عن إعمال أغراضهم الخبيثة في ترجمة النص، وخاصّة المتعصّبون منهم إزاء الإسلام من اليهود والنصارى الذين أعمى الحقد بصائرهم عن رؤية القرآن حتى رأوه بعينٍ عوراء، فضلًا عن رغبتهم في التعتيم على معانيه ودلالاته عندما يقدّموه إلى القارئ الغربي، وإمعانًا في جهلهم نراهم يصدرون أحكامًا على القرآن لينسبوا الضَّعْفَ إلى العربيّة، فضلًا عن عدم وجود ضوابط صارمة للترجمة، بحجّة التزامهم بحريّة الترجمة؛ كي تأتي موافِقةً لأهوائهم من حيث التصرّف بالنّصوص على طريقة التّقديم والتّأخير، واختيار لفظ معيّن مع وجود خيارات أخرى ربما تكون هي الأصلح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توجّهات المستشرقين في ترجمة القرآن أيضًا، أنهم شكّكوا في وجود الإعراب للقرآن، منهم فوللر وباول كاله، وكذلك عملوا على الدفع بالترجمات المضلّلة وإعادة نشرها وطباعتها مرات عديدة، حتى بدا القرآن من خلالها كأنّه من عمل الإنسان ولیس موحی به من الله تعالى على نبيه محمّد صلّی الله علیه و آله ، فضلًا عن نسبته إلى كتب اليهود والنصارى، فقاموا بوضع مقدمات لترجماتهم بوصفها مداخل له تحوي على تشهير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من أهم سمات الترجمة عند المستشرقين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الخطأ في معاني الألفاظ، أو طمس دلالتها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بعض النّصوص من الآية الواحدة ممّا يخلّ بالمعنى الكلي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 المعاني المباشرة للألفاظ وهدر الدلالات المجازيّة والسياقيّة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في أرقام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الأحيان توجد للكلمة العربية الواحدة ألفاظ عدّة في اللغة الثانية، غير أنّ المترجم يستعمل منها ما يُوافقه لا ما يوافق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ما تكون الترجمة غير مسبوكة بشكلٍ جيّدٍ ولا تٌوافق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الترجمات لم تترجم القرآن باللغة العربيّة الأم مباشرة وإنّما كانت من اللغات الأخرى، وهذا المنهج أصبح شائعًا في القرن الثامن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عبد الجبار ناجي ترجمات لبعض الألفاظ من الآيات القرآنية أنموذجًا لإثنين من المستشرقين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رود ويل التي طُبعت عام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ثم أعيد طباعتها عام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في العامين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والأخرى للمستشرق بالمر التي طبعت أوّلًا 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العام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واستمرت طباعة هاتين الترجمتين حتى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على التوالي، بالرغم من أنّ هاتين الترجمتين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تكونا الأكثر دقّةً إلّا أنّهما بقيتا تحتفظان بأهمّيتهما نسبة إلى ما سبقها من ترجمات جورج سيل وترجمة أولمان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جاءت أغلب الترجمات للقرآن غير موفية له حقه، فاتّهمه بعض المستشرقين بأنّه يفتقر إلى البنية والانسجام والتّرابط الداخلي، ويعزو المستشرق كولين تيرنر في معرض ردّه على كارليل هذا التّوجّه ضدّ المستشرقين إلى أنّهم أخذوا القرآن من الترجمة، ممّا أوقعهم في الوهم،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النقاد ما هم إلّا مجموعة من الأفراد الذين حاولوا قراءة ترجمة القرآن، ولهذا علينا التعامل بحذر شديد مع أي ادّعاء أو اتهام للقرآن مبني على الترجمة الإنكليزية، أو في الحقيقة الترجمة إلى أيّ لغة غير اللغة العربية الأصليّة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كان رافد الترجمة بوصفه مرجعًا لفهم القرآن لدى المستشرقين رافدًا تعوزه الدقّة في إيصال المعاني الصّحيحة، وقد حذّر منها القرآن والباحثين من العرب والمسلمين فضلًا عن بغض المصنّفين من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ترجمة خصوص ظواهر آيات الأحكام والآداب والقصص وأمثالها من القرآن بلغة أخرى، وإن فات بالترجمة جميع المزايا التي بها عجزت الإنس والجن عن الإتيان بآية واحدة مثله ومع ذلك تعد عند أهل العرف هذه الترجمة كسوة ثانية لمعاني تلك الألفاظ الإلهيّة، فينبغي أن يراعى في كتاب الترجمة جميع الشؤون والاحترامات العرفيّة التي لها صلة، ويحترز عن هتكه وتوهينه بمجرد تلك الإضافة، وأما سائر الأحكام الثابتة في شرع الإسلام، من حرمة المس من غير طهر، وحرمة التنجيس، ووجوب إزالة النجاسة عنه، ووجوب القراءة به في الصلاة، ووجوب الإنصات لها، وغير ذلك فإنما يلحق جميعها لنفس تلك الآيات والسور العربيّة وهي خاصّة بها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ترجمتها بلغة أخرى، فلا يترتّب عليها شيء من تلك الآثار مطلقًا وإن طابقتها حرفًا بحرف؛ إذ لا يخرج كتاب الترجمة عن كونه تأليف البشر نظير كتب التفاسير الفارسيّة والهنديّة التي هي ترجمة وزيادة شروح وبيانات، وقد ترجم القرآن بكثير من اللغات قديمًا وحديثًا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وذهب آية الله هادي معرفت إلى تأييد قضيّة ترجمة القرآن واعتبارها حاجةً ضروريّةً لإيصال رسالة الإسلام وتعاليم القرآن إلى كل العالم،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ترجمة القرآن إلى مختلف لغات العالم تعدّ اليوم ضرورةً ملحّةً؛ وذلك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كتاب هداية ودعوة، ويجب إيصال هذه الدعوة إلى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ليس دينًا خاصًّا بشعبٍ دون شعب، بل هو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وللجميع حقٌّ في اعتناقه، ولا فضل لأمّةٍ على أمّة كي تكون أولى منها في هذا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القرآن الذي هو كتاب هدايةٍ ودعوة إلى الإسلام، ينظر إلى جميع الناس بنظرةٍ متساويةٍ ومتكافئةٍ،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إيصال صوت الإسلام إلى أسماع العالمين، وأن يقوم بدوره في حمل رسالة القرآن إلى الناس جميعًا،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إنزال القرآن الكريم هي بيانه وإيضاحه وشرحه لجميع الناس وليس لمجرَّد تلاوته، أو جعل مفاهيمه حِكْرًا على طائفة خاصّة من الناس دون طائفة أخرى</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فى أن كلّ واحد من هذه الأسباب يشكّل دافعًا يؤكِّد على ضرورة ترجمة القرآن إلى مختلف اللغات العالمية؛ كي تتعرّف الشعوب بأجمعها من خلال ذلك على التعاليم والمفاهيم القرآنية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دون شروط وقيود، بل أكّد على مجموعة من الضوابط والشروط، ولذلك يرى لزوم ضبط الترجمة الصحيحة للقرآن، من خلال وضع بعض الشروط لها،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الإحاطة الدقيقة بمحتوى كلّ آيةٍ، مع استيعاب دلالاتها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الدلالات الأصليّة أو 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على تفسير الدلالات العقليّة للآية التي تحتاج إلى التفسير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تظهير المعنى والمفهوم الكامل لنصّ الآية في الترجمة من خلال اختيار أقرب المعاني وأنسب الألفاظ في اللغة المنقول إليها، وإذا مسَّتْ الحاجة إلى إضافة لفظ أو عبارة وجب وضعها ضمن معقوفتين تمييزاً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تتمّ ترجمة القرآن تحت إشراف لجنةٍ علميّة مختصّة، ويكون أعضاؤها من المختصّين في مختلف العلوم الدينيّة؛ كي تسلم الترجمة من الخطأ ومجانبة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الحفاظ على صيغة الحروف المقطّعة، وعدم ترجمة الكلمات المتشابهة،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وإبقاؤها على ما هي عليه من الإبهام، والإحجام عن شرحها وبيانها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عدم توظيف المصطلحات العلميّة والفنيّة في الترجمة؛ لأنّ الترجمة إنما يُراد منها أن تكون نافعةً لعامّة الناس، والمصطلحات الخاصّة لا تفي بهذه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الإحجام عن ذكر الآراء المختلفة في عملية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الأجدر أن تتمّ الترجمة على يد مجموعة من الأشخاص، وأن لا تكون عملًا منفردًا، حتّى يمكن لكلّ شخصٍ من هذه المجموعة أن يختار الترجمة المناسبة لتخصّصه، والوصول بذلك إلى نقاط مشتركة بين الجميع، كلٌّ بحَسَب اختصاصه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يتمّ ضمّ نصّ الترجمة إلى نصّ الآيات القرآنية المترجمة؛ كى يتسنّى للقارئ إذا حصل له شكٌّ في المعنى أن يجري مقارنة بين النصّين، ولا يتوهّم أن الترجمة يمكنها أن تكون بديلًا عن القرآن من جميع الجهات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بالالتفات إلى ما تقدّم نستنتج أنّ الأستاذ معرفت، من خلال دقّته وبُعْد نظره، عمد إلى وضع شروطٍ إذا تمّت رعايتها يمكن خفض حجم الأخطاء التي قد تعترض عملية الترجمة أحيانًا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مختلف أساليب الترجمة، يذهب الأستاذ معرفت إلى تفضيل أسلوب الترجمة الحُرّة، ويراها الأنسب لترجمة القرآن الكريم</w:t>
      </w:r>
      <w:r>
        <w:rPr>
          <w:rFonts w:eastAsia="Amiri" w:cs="Amiri" w:ascii="Amiri" w:hAnsi="Amiri"/>
          <w:color w:val="111111"/>
          <w:sz w:val="28"/>
          <w:szCs w:val="28"/>
          <w:rtl w:val="true"/>
          <w:lang w:bidi="ar-SA"/>
        </w:rPr>
        <w:t xml:space="preserve">. </w:t>
      </w:r>
      <w:bookmarkStart w:id="25" w:name="pg8906_74309"/>
    </w:p>
    <w:p>
      <w:pPr>
        <w:pStyle w:val="Heading4"/>
        <w:numPr>
          <w:ilvl w:val="3"/>
          <w:numId w:val="1"/>
        </w:numPr>
        <w:rPr/>
      </w:pPr>
      <w:bookmarkStart w:id="26" w:name="__RefHeading___Toc982504_2870459653"/>
      <w:bookmarkStart w:id="27" w:name="_Toc9"/>
      <w:bookmarkEnd w:id="25"/>
      <w:bookmarkEnd w:id="26"/>
      <w:r>
        <w:rPr>
          <w:rtl w:val="true"/>
        </w:rPr>
        <w:t>ترجمة القرآن الكريم من قِبل المستشرقين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حمداوي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انكبَّ المستشرقون الغربيُّون كثيراً على تقويم القرآن الكريم؛ من حيث تاريخه ،ترجمته ،بنيته ،مضامينه، أسلوبه، لغته، اتِّساقه، انسجامه، ترتیب سوره، تبیان مختلف تقنيَّات قراءة القرآن، تفسيره، وتأويله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اختلفوا في ذلك بين باحثٍ موضوعيّ، وآخر جاحدٍ منكرٍ يخدم الأغراض الدينيَّة، والتبشيريَّة، والاستعماريَّة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فما خلَّفه المستشرقون من ترجمات قرآنيَّة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تفسيراتٍ وتأويلاتٍ وشروحٍ لمعاني القرآن الكريم، وليست ترجمات حقيقيَّة لهذا الكتاب؛ لأنَّه من الصعب الحديث عن ترجمة مثاليَّة أمينة وصادقة للقرآن الكريم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أنَّ القرآن الكريم كتابٌ معجزٌ بلفظه، ومعناه، ومقاصده 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يستحيل ترجمة القرآن الكريم وفق المعنى دون اللفظ؛ لأنَّ الإعجاز البيانيّ القرآنيّ يكمن في حرفه، صوته، مقطعه، كلمته، نظمه، تركيبه، إيقاعه، تنغیمه ،مقاصده، ومعانيه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ترجمات المستشرقين نسبيَّةً، وناقصةً، وعاجزةً عن المماثلة الكلِّيَّة للنصِّ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من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عن ترجماتٍ وفيَّةِ وأمينةٍ للنصّ المقدَّس؛ بقدر ما يمكن الحديث عن تفسيراتٍ وتأويلاتٍ مبتسرة خضعت لمقصّ التصرُّف، الحذف، النقص، الزيادة، التغيير، التلخيص، التحشية، التقديم، والتعليق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يمكن الحديث عن تفسيرات معنويَّة شائبة، ومغرِضة، ومضلِّلة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ثمّة تفسيراتٍ معنويّةٍ موضوعيَّةٍ لبعض المستشرقين الذين ترجموا القرآن الكريم إلى لغاتٍ أجنبيَّةٍ معيَّنة، وإنْ كانت تلك الترجمات تبقى غير كافية </w:t>
      </w:r>
    </w:p>
    <w:p>
      <w:pPr>
        <w:pStyle w:val="BookText"/>
        <w:rPr/>
      </w:pPr>
      <w:r>
        <w:rPr>
          <w:rFonts w:ascii="Amiri" w:hAnsi="Amiri" w:eastAsia="Amiri" w:cs="Amiri"/>
          <w:color w:val="111111"/>
          <w:sz w:val="28"/>
          <w:sz w:val="28"/>
          <w:szCs w:val="28"/>
          <w:rtl w:val="true"/>
          <w:lang w:bidi="ar-SA"/>
        </w:rPr>
        <w:t>للإحاطة ببلاغة القرآن الكريم ونظمه، والتعبير عن جماليَّاته الفنِّيَّة والبيانيَّة من خلال التأثير في المتلقّي؛ بغية إثارته وإبهاره وإدهاشه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تأليف دراسات كثيرة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 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ترجمة القرآن،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لخدمات الإعلام والاتّصال،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عبد العزيز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واقعنا المعاش ومستقبلنا المنشود،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الجامعة الإسلاميَّة،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المراغي،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ترجمة القرآن الكريم وأحكامها، بيروت، دار الكتاب الجديد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صدرت الطبعة الأولى منه في القاهرة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البنداق،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حول ترجمات القرآن الكريم، القاهرة، دار الوفاق،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شحاته،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لا ط، القاهرة، دار الاعتصام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معاني القرآن الكريم إلى اللغة الفرنسيّة، القاهرة، دار الكتاب المصري،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عبد الله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الكريم إلى اللغة الإنكليزيّة، الرياض، دار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مهنا،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ترجمة القرآن الكريم، القاهرة، مطبوعات الشعب،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البنداق،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وترجمة القرآن الكريم،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الآفاق الجديدة،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القرآن إلى أين؟ وجهان لجاك بيرك، مصر، دار الهداية، لا ت</w:t>
      </w:r>
    </w:p>
    <w:p>
      <w:pPr>
        <w:pStyle w:val="BookText"/>
        <w:rPr/>
      </w:pPr>
      <w:r>
        <w:rPr>
          <w:rFonts w:ascii="Amiri" w:hAnsi="Amiri" w:eastAsia="Amiri" w:cs="Amiri"/>
          <w:color w:val="111111"/>
          <w:sz w:val="28"/>
          <w:sz w:val="28"/>
          <w:szCs w:val="28"/>
          <w:rtl w:val="true"/>
          <w:lang w:bidi="ar-SA"/>
        </w:rPr>
        <w:t>تناولت موضوع ترجمة القرآن الكريم بصفة عامّة، وترجمات المستشرقين بصفة خاصّة؛ بحيث أضافت إضافاتٍ مهمَّة في مجال ترجمة القرآن الكريم من قِبَل المستشرقين، فقد بقيت جوانب مهمَّة على مستوى تقويم هذه الدراسات دون أن تأخذ حقَّها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جاءت هذه الدراسة لتقوِّم تلك الترجمات؛ إيجابًا وسلبًا؛ من خلال الانطلاق من فرضيَّة رئيسة تتمثَّل في أنَّ المستشرقين الغربيِّين قد ترجموا القرآن ترجمات عدَّة من أجل التعرُّف إلى الدين الإسلامّي من جهة، وتشويه الإسلام والمسلمين من جهة أخرى، دون أن تصل تلك الترجمات إلى مرتبة الترجمة الأصليّة والحقيقيَّة والوفيَّة والأمينة بالمفهوم العلميّ؛ لأنَّها مجرَّد تفسيراتٍ وشروحٍ وتأويلاتٍ لمعاني القرآن الكريم لها ما لها، وعليها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الترجمة القرآنيَّة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الحديث عن أنواعٍ عدّة من الترجمات القرآنيَّة التي عمل عليها المستشرقون الغربيِّون؛ وهي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الحرفيَّة</w:t>
      </w:r>
    </w:p>
    <w:p>
      <w:pPr>
        <w:pStyle w:val="BookText"/>
        <w:rPr/>
      </w:pPr>
      <w:r>
        <w:rPr>
          <w:rFonts w:ascii="Amiri" w:hAnsi="Amiri" w:eastAsia="Amiri" w:cs="Amiri"/>
          <w:color w:val="111111"/>
          <w:sz w:val="28"/>
          <w:sz w:val="28"/>
          <w:szCs w:val="28"/>
          <w:rtl w:val="true"/>
          <w:lang w:bidi="ar-SA"/>
        </w:rPr>
        <w:t>تهدف هذه الترجمة القرآنيَّة عند المستشرقين وغير المستشرقين إلى المقابلة الحرفيَّة بين النصِّ الأصليّ والنصِّ الهدف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الترجمة الحرفيَّة بالمماثلة بين الحروف والكلمات والمعاني؛ بواسطة المحاكاة، والتقليد، والمماثلة الحرفيَّة للتراكيب والتعابير، وبمقابلة المعاجم والقواميس؛ لكي تكون منسجمة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هذه الترجمة مقبولةً في المجالات العلميَّة والإخباريَّة، وغير مقبولة في مجال الشعر والقرآن الكريم؛ لاستحالة ترجمة القرآن الكريم ترجمة حرفيّة ولفظيّة؛ نظرًا إلى أنَّ كلمات القرآن لها مدلولاتٌ خاصَّةٌ في سياقاتٍ ثقافيَّةٍ عربيّةٍ موغلةٍ في القدم، تحتاج إلى كثير من التأنّي والتروِّي والتعمُّق؛ بسبب غياب الترادف، ووجود اللفظ المشترك، وما تحمله الكلمة القرآنيَّة من معانٍ مختلفة من سياق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القاموسَّية أو المعجميَّة</w:t>
      </w:r>
    </w:p>
    <w:p>
      <w:pPr>
        <w:pStyle w:val="BookText"/>
        <w:rPr/>
      </w:pPr>
      <w:r>
        <w:rPr>
          <w:rFonts w:ascii="Amiri" w:hAnsi="Amiri" w:eastAsia="Amiri" w:cs="Amiri"/>
          <w:color w:val="111111"/>
          <w:sz w:val="28"/>
          <w:sz w:val="28"/>
          <w:szCs w:val="28"/>
          <w:rtl w:val="true"/>
          <w:lang w:bidi="ar-SA"/>
        </w:rPr>
        <w:t>غالبًا ما يلجأ بعض المستشرقين إلى التقابل المعجميّ في عملية الترجمة؛ أي إلى ترجمة القرآن الكريم كلمة بكلمة، أو جملة بجملة، أو عبارة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الترجمة المعجميَّة هي ترجمةٌ حرفيَّةٌ وقاموسيَّةً للمعاني، وليست ترجمةً للصور البلاغيَّة، أو ترجمةً للنظم التأليفيّ والتعبيريّ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لا تُعنى بالمواقف التأثيريَّة ،والإبهاريّة، والإدهاشيَّة ،والفنيَّة، والجماليَّة والبيانيَّة، والحجاجيَّة في القرآن الكريم، والتي هي سرُّ إعجازه 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فرقًا بين الحقول الدلاليَّة والحقول المعجميَّة؛ فالأولى تدرس الكلمة وفق سياقها الدلاليّ في النصّ، بينما الثانية تدرس الكلمة في سياقها النصّيّ والخطابيّ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تكون ترجمة معاني القرآن عند المستشرقين بالمقابلة القاموسيّة الحرفيَّة ليس إلَّا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الترجمة المعجميّة القائمة على الاستبدال والترادف والتضادّ قد تكون غير صالحةٍ لتقريب معاني القرآن الكريم؛ لأنَّ هذه العمليَّة غير ناجعةٍ في كثيرٍ من الأحيان؛ لانعدام الترادف في اللغة العربيَّة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ترجمات المستشرقين للقرآن الكريم بتقريب معاني الكتاب المقدَّس وتأويلها وفق منطلقات خاصَّة، بالتركيز على معاني القرآن الكريم دون الاهتمام باللفظ ،والمقصديةَّ والسياق، والإيقاع القرآنيّ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غيابًا حقيقيًّا للترجمة بمفهومها العلميّ، فضلًا عن كون أغلب المستشرقين لا يتقنون اللغة العربيَّة بوجه جيِّد، ولا يعرفون الإطار الحضاريّ للإسلام من عاداتٍ، وأعرافٍ، وتقاليدَ، وقِيَمٍ، ومُثْلٍ، وآدابٍ، وطقوسٍ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تستند هذه الترجمة القرآنيَّة إلى عمليَّة الفهم والتفسير؛ بمعنى أنَّ المستشرق يترجم معاني القرآن الكريم بتفسير الآيات والسور تفسيراً؛ إمَّا ذاتيًا، وإمَّا موضوعيًّا بتقريب معاني القرآن وشرحها والتعليق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يخضع هذا التفسير للتصرُّف، والإضافة، والنقص، والتحوير، والتشويه، والاختصار، والاقتضاب، والابتسار، والحذف، والتحشية، بحسب الأغراض والنوايا التي يصدر عنها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فليست هذه الترجمة التفسيريَّة ترجمةً حقيقيَّةً وأمينةً للقرآن بل تكتفي بترجمة المعاني المجملة أو الجزئيَّة بتفسيرها وشرحها وفق المقاصد والأغراض والسياقات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التأويلية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تتعدّى الترجمة التأويليَّة الترجمة التفسيريَّة المعنويَّة الظاهريَّة، بالوقوف عند أبعاد النصّ ودلالاته المفهومة والمعقولة، باستكشاف الباطن، واستجلاء المخفيّ، والبحث عن المعاني العميقة التي يزخر بها النصّ أو الخطابُ القرآنيُّ في علاقته بالسياق ،والمرجع، والإحالة، والمقصديَّة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فالترجمة التأويليّة هي قراءة منسجمة أو غير منسجمة للنصّ القرآنيّ، تخضع لثقافة المترجم وتجربة المؤوّل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وتستند الترجمة التأويليّة إلى الدائرة التأويليَّة التي تتكوَّن من مرحلة ما قبل الفهم، ومرحلة الفهم، ومرحلة </w:t>
      </w:r>
    </w:p>
    <w:p>
      <w:pPr>
        <w:pStyle w:val="BookText"/>
        <w:rPr/>
      </w:pPr>
      <w:r>
        <w:rPr>
          <w:rFonts w:ascii="Amiri" w:hAnsi="Amiri" w:eastAsia="Amiri" w:cs="Amiri"/>
          <w:color w:val="111111"/>
          <w:sz w:val="28"/>
          <w:sz w:val="28"/>
          <w:szCs w:val="28"/>
          <w:rtl w:val="true"/>
          <w:lang w:bidi="ar-SA"/>
        </w:rPr>
        <w:t>التأويل التي تستحضر الذات، والإحالة،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القراءة التأويليَّة مرتبطةً أشدَّ الارتباط بخاصيَّة التأويل الذاتيّ والسياقيّ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أنَّ الترجمة التأويليَّة للقرآن هي ترجمةٌ لمعاني القرآن؛ قد تكون ترجمةً مغرضةً ومضللةً إذا ما انطلق فيها المستشرق من نوايا لاهوتيَّة ودينيَّة ،وصليبيَّة، وقد يكون تأويلها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علميًّا موضوعيًا يقوم على أساس الاعتراف، والوفاء، والالتزام بالمنهج الأكاديميِّ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القرآنيَّة المغرِضة</w:t>
      </w:r>
    </w:p>
    <w:p>
      <w:pPr>
        <w:pStyle w:val="BookText"/>
        <w:rPr/>
      </w:pPr>
      <w:r>
        <w:rPr>
          <w:rFonts w:ascii="IRNazanin" w:hAnsi="IRNazanin" w:eastAsia="IRNazanin"/>
          <w:color w:val="111111"/>
          <w:sz w:val="28"/>
          <w:sz w:val="28"/>
          <w:szCs w:val="28"/>
          <w:rtl w:val="true"/>
          <w:lang w:bidi="fa-IR"/>
        </w:rPr>
        <w:t>يُقصد بالترجمة المغرضة تلك التي تترجم معاني القرآني الكريم بغرضِ التشكيك والمسِّ بالإسلام والمسلمين، والطعن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فهي ترجمة مضلَّلة، ومنحرفة، ومبتدعة تخرج عن ضوابط المنهج العلميّ الصحيح، يكون فيها المستشرق في خدمة الكنيسة، واللاهوت ،والاستعمار، والتبشير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وينطبق هذا الحكم على الترجمات اللاتينيَّة الأولى للقرآن الكريم، التي كانت بطلب الفاتيكان، والتي كانت ترجمات مدسوسة ومسمومة بالنوايا السيِّئة؛ حيث تنسب القرآن إلى محمَّد، وتعتبره مجرَّد کتابٍ بشريٍّ ينسخ ما هو موجود في التوراة والإنجيل؛ لوجود مضامين ومحتوياتٍ متشابهة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تتّسم هذه الترجمة الاستشراقيَّة الحقودة لمعاني القرآن الكريم بتكريس النزعة الاستعماريَّة، ومعاداة العقليَّة الساميَّة، والغضّ من قيمتها على المستويين المعرفيّ والعلميّ، مع ترجيح كفّة العقليَّة الآريَّة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هذا واضحًا في عدم اعتراف بعض المستشرقين بالفلسفة الإسلاميَّة، والانتقاص من علم الكلام والتصوُّف الإسلامي، على أساس أنَّ العقليَّة الساميَّة غير قادرة على التجريد والتركيب، وبناء الأنساق الفلسفيّة الكبرى وجودًا ومعرفةً وأخلاقًا، كما يذهب إلى ذلك المستشرق الألماني رينان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تمسَّك المستشرقون الغربيُّون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القرن التاسع عشر وبدايات </w:t>
      </w:r>
    </w:p>
    <w:p>
      <w:pPr>
        <w:pStyle w:val="BookText"/>
        <w:rPr/>
      </w:pPr>
      <w:r>
        <w:rPr>
          <w:rFonts w:ascii="Amiri" w:hAnsi="Amiri" w:eastAsia="Amiri" w:cs="Amiri"/>
          <w:color w:val="111111"/>
          <w:sz w:val="28"/>
          <w:sz w:val="28"/>
          <w:szCs w:val="28"/>
          <w:rtl w:val="true"/>
          <w:lang w:bidi="ar-SA"/>
        </w:rPr>
        <w:t xml:space="preserve">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 المركزيَّة الأوروبيّة، باعتبارها أنموذجًا للمعرفة والعلم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انطلق هؤلاء الدارسون من مناهج فيلولوجيَّة أو تاريخيَّة أو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فالترجمة الاستشراقيَّة المغرِضة تتّسم بالتشكيك، والتشويه، والتبشير، والأدلجة، والتفكيك الهدّام، والتطرُّف، وإثارة ما يسمَّى بالصراع الدينيِّ والحضاريّ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السياقَّية</w:t>
      </w:r>
    </w:p>
    <w:p>
      <w:pPr>
        <w:pStyle w:val="BookText"/>
        <w:rPr/>
      </w:pPr>
      <w:r>
        <w:rPr>
          <w:rFonts w:ascii="Amiri" w:hAnsi="Amiri" w:eastAsia="Amiri" w:cs="Amiri"/>
          <w:color w:val="111111"/>
          <w:sz w:val="28"/>
          <w:sz w:val="28"/>
          <w:szCs w:val="28"/>
          <w:rtl w:val="true"/>
          <w:lang w:bidi="ar-SA"/>
        </w:rPr>
        <w:t>وهي ترجمة معاني القرآن الكريم وفق السياق الداخليّ والتداوليّ للنصّ القرآنيّ، أو وفق سياقه المرجعيّ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الجغرافي، السياسيّ، الاجتماعيّ، الاقتصاديّ، التربويّف التعليميّ، القانونيّ، التاريخيّ، الإنثروبولوجيّ، النفسيّ، الدينيّ، الفكريّ، الثقافيّ، والحضاريّ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يعني ما يُسمَّى بالمقام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Situationality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المحيط المرجعيّ، أو الإطار النفسيّ، أو الثقافيّ؛ الذي يطوِّق النصِّ من جميع جوانبه الخارجيَّة، حيث إنَّه النطاق المادّيّ الذي يُحيل عليه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مستشرقون غربيُّون قاربوا معاني القرآن الكريم وترجموها وفق مقاربة تداوليَّة سياقيَّة، فلم يكتفوا بالترجمة الحرفيَّة، واللفظيَّة، والتفسيريَّة، والتأويليَّة للخطاب القرآنيّ؛ بل ربطوا ذلك بتفكيك القرآن وفق منهجيَّة سياقيَّةٍ تداوليَّةٍ لتفسير القرآن، واستيعاب دلالاته؛ بغية ضربه من الداخل والخارج، وتشويه الدين الذي يعبَّر عنه هذا النصّ؛ باختلاق أحداثٍ غيرِ صحيحةٍ، واستعراضِ معلوماتٍ تاريخيةٍ مزيّفةٍ وشائبةٍ، والانطلاق من دوافع ومعطيات لاهوتيَّة مسيحيَّة أو يهوديَّة محضة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اللاهوتيَّة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الترجمة اللاهوتيّة إلى تقريب معاني القرآن الكريم في ضوء التصوُّر المسيحيِّ الكنسِّي والكاثوليكيِّ الذي تتزعَّمه الفاتيكان والبابويَّة التبشيريَّة، حيث كانت الترجمات اللاتينيَّة المبكرة لمعاني القرآن الكريم، منذ القرن الثاني عشر الميلادي، تُنجز باسم الكنيسة؛ لأغراض دينيَّةٍ صليبيَّةٍ، ونوايا لاهوتيَّةٍ سيِّئة، الهدف </w:t>
      </w:r>
    </w:p>
    <w:p>
      <w:pPr>
        <w:pStyle w:val="BookText"/>
        <w:rPr/>
      </w:pPr>
      <w:r>
        <w:rPr>
          <w:rFonts w:ascii="Amiri" w:hAnsi="Amiri" w:eastAsia="Amiri" w:cs="Amiri"/>
          <w:color w:val="111111"/>
          <w:sz w:val="28"/>
          <w:sz w:val="28"/>
          <w:szCs w:val="28"/>
          <w:rtl w:val="true"/>
          <w:lang w:bidi="ar-SA"/>
        </w:rPr>
        <w:t>منها هو تشكيك المسلمين في دينهم الإسلاميّ؛ بالطعن في القرآن الكريم، من حيث إنَّه منسوبٌ إلى محمَّدٍ الذي نقله عن الأحبار اليهود والرهبان المسيحيِّين، وهو مجرَّد قانونٍ بشريٍّ وضعيٍّ نقله محمَّدٌ من القانون الرومانيّ، ما يعني أنّ القرآن الكريم لم يأتِ بشيءٍ جديدٍ، وأنَّ الإنجيل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السببَ الحقيقيَّ الذي دفعهم إلى هذه الترجمات اللاهوتيَّة المضلِّلة يتمثَّل في أنَّ القرآن قد فضح الرهبانيَّة المسيحيَّة، وفضح تحريف الإنجيل الذي اتُّخذ من قِبَل الرهبان وسيلةً للاسترزاق، فضلًا عن بشريَّة عيسى المسيح، وأنَّه مجرَّد رسولٍ؛ كباقي الرسل والأنبياء الذين جاؤوا من أجل نشر رسالة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منعت الكنيسة نشر القرآن الكريم بعد ترجمة معانيه؛ لأنَّ ذلك يخدم الإسلام ولا يضرُّه في شيءٍ، فتركته حبيس الأديرة والكنائس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العلمية الممنهجة</w:t>
      </w:r>
    </w:p>
    <w:p>
      <w:pPr>
        <w:pStyle w:val="BookText"/>
        <w:rPr/>
      </w:pPr>
      <w:r>
        <w:rPr>
          <w:rFonts w:ascii="Amiri" w:hAnsi="Amiri" w:eastAsia="Amiri" w:cs="Amiri"/>
          <w:color w:val="111111"/>
          <w:sz w:val="28"/>
          <w:sz w:val="28"/>
          <w:szCs w:val="28"/>
          <w:rtl w:val="true"/>
          <w:lang w:bidi="ar-SA"/>
        </w:rPr>
        <w:t xml:space="preserve">يُقصد بالترجمة العلميَّة الممنهجة تلك الترجمة التي تبنَّاها المستشرقون المعاصرون في قراءة القرآن الكريم وترجمة معانيه؛ حيث اعتمدوا على مناهج لسانيَّة وخطابيَّة معاصرة في تحليل النصِّ القرآنيّ، وترجمة معانيه، بتوظيف المناهج المعاصرة؛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البنيويِّ اللسانيِّ، المنهج السيميائيِّ، المنهج الإنثروبولوجيِّ، المنهج السيكولوجيِّ، المنهج السوسيولوجيِّ، المنهج الثقافيِّ، المنهج التاريخيِّ الجديد، المنهج التفكيكيِّ، والمنهج الفلسفيِّ،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المنصفة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تتقابل الترجمة المنصفة مع الترجمة المغرضة والمضلّلة الخاضعة للأهواء والسموم والدسائس 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بعض المستشرقين الذين كانوا يترجمون معاني القرآن الكريم ويقاربونها بطريقةٍ موضوعيَّةٍ معتدلة ومنصفة، أساسها الاعتراف بفضل القرآن الكريم على الإنسانيَّة، وأنَّ القرآن وحيٌ من الله، وأنَّ محمَّدًا رسول الله، وأنَّ الكتاب شريعة الله، وأنَّها مكمِّلة لباقي الشرائع السماويَّة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هذا الإنصاف يبقى إمّا إنصافا جزئيًّا، وإمّا إنصافا كلِّيًّا حسب شخصيَّة كلّ مستشرق على 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المقارنة</w:t>
      </w:r>
    </w:p>
    <w:p>
      <w:pPr>
        <w:pStyle w:val="BookText"/>
        <w:rPr/>
      </w:pPr>
      <w:r>
        <w:rPr>
          <w:rFonts w:ascii="Amiri" w:hAnsi="Amiri" w:eastAsia="Amiri" w:cs="Amiri"/>
          <w:color w:val="111111"/>
          <w:sz w:val="28"/>
          <w:sz w:val="28"/>
          <w:szCs w:val="28"/>
          <w:rtl w:val="true"/>
          <w:lang w:bidi="ar-SA"/>
        </w:rPr>
        <w:t>تهدف هذه الترجمة الاستشراقيَّة إلى المقارنة بين معاني القرآن الكريم والمعاني التي تتضمَّنها الكتب السماويَّة السابقة؛ كما في التوراة والإنجيل، حيث كان المستشرقون يقارنون بين معاني القرآن وما يوجد لدى اليهود والنصارى، بالتوقُّف عند المتشابه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المقارنة مضلّلة ومنحرفة ومشوّهة؛ إذ كيف نقارن نصًّا سليمًا؛ من حيث الصحَّة بالتواتر والحفظ الربَّانيّ، بنصوصٍ وكتبٍ دينيَّةٍ نالها التحريف والتزوير والتزييف؟</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الكريم إلى اللغات الأجنبيَّة</w:t>
      </w:r>
    </w:p>
    <w:p>
      <w:pPr>
        <w:pStyle w:val="BookText"/>
        <w:rPr/>
      </w:pPr>
      <w:r>
        <w:rPr>
          <w:rFonts w:ascii="Amiri" w:hAnsi="Amiri" w:eastAsia="Amiri" w:cs="Amiri"/>
          <w:color w:val="111111"/>
          <w:sz w:val="28"/>
          <w:sz w:val="28"/>
          <w:szCs w:val="28"/>
          <w:rtl w:val="true"/>
          <w:lang w:bidi="ar-SA"/>
        </w:rPr>
        <w:t>ترجم المستشرقون كثيراً من كتب العرب المسلمين إلى لغات أوروبيَّة مختلفة، في مجالات وميادين علميَّة متنوّعة؛ بما فيها كتب الأدب، والعلم، والفلسفة،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حقَّقوا مجموعةً من المصنَّفات القديمة ووثَّقوها وفق المناهج العلميَّة المستعملة في علم التحقيق والكوديكولوجيا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أنَّهم أعطوا أهمِّيَّة كبرى لترجمة معاني القرآن الكريم؛ باعتباره دستور المسلمين، وأساس تقدُّمهم وحضارتهم ومدنيَّتهم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تُرجم القرآن الكريم إلى لغاتٍ أجنبيَّةٍ وعالميَّةٍ عدَّة منذ القرن الثاني عشر الميلاديّ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وثمَّة أسباب عدة وراء إقبال الغربييِّن على ترجمة القرآن الكريم؛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الإسلام بسرعة في مختلف أنحاء العالم، واكتساحه بشكل تدريجيّ لربوع المجتمعات المسيحيّة والوثنيَّة، وترابط الأمَّة الإسلاميَّة، وتحقيق التقدُّم والازدهار بفضل القرآن الكريم، والرغبة في اكتشاف المجتمع الإسلاميّ</w:t>
      </w:r>
      <w:r>
        <w:rPr>
          <w:rStyle w:val="FootnoteAnchor"/>
          <w:rtl w:val="true"/>
        </w:rPr>
        <w:footnoteReference w:id="25"/>
      </w:r>
      <w:r>
        <w:rPr>
          <w:rFonts w:ascii="Amiri" w:hAnsi="Amiri" w:eastAsia="Amiri" w:cs="Amiri"/>
          <w:color w:val="111111"/>
          <w:sz w:val="28"/>
          <w:sz w:val="28"/>
          <w:szCs w:val="28"/>
          <w:rtl w:val="true"/>
          <w:lang w:bidi="ar-SA"/>
        </w:rPr>
        <w:t xml:space="preserve">، والتطلُّع إلى فهم </w:t>
      </w:r>
    </w:p>
    <w:p>
      <w:pPr>
        <w:pStyle w:val="BookText"/>
        <w:rPr/>
      </w:pPr>
      <w:r>
        <w:rPr>
          <w:rFonts w:ascii="Amiri" w:hAnsi="Amiri" w:eastAsia="Amiri" w:cs="Amiri"/>
          <w:color w:val="111111"/>
          <w:sz w:val="28"/>
          <w:sz w:val="28"/>
          <w:szCs w:val="28"/>
          <w:rtl w:val="true"/>
          <w:lang w:bidi="ar-SA"/>
        </w:rPr>
        <w:t>اللغة العربيَّة والسعي الحثيث من أجل فهم الإسلام، والدفاع عن الكاثوليكيَّة المسيحيَّة ضدَّ أخطار الإسلام، وحماية المسيحيِّين من هيمنة الدين الجديد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الترجمة القرآنيَّة على رجال الكنيسة فحسب بل قام بها المثقَّفون، ورجال العلم، والمفكّرون، والساسة المستعمرون، والمبشّرون، والمستشرقون، والمستعربون</w:t>
      </w:r>
      <w:r>
        <w:rPr>
          <w:rStyle w:val="FootnoteAnchor"/>
          <w:rtl w:val="true"/>
        </w:rPr>
        <w:footnoteReference w:id="27"/>
      </w:r>
      <w:r>
        <w:rPr>
          <w:rFonts w:ascii="Amiri" w:hAnsi="Amiri" w:eastAsia="Amiri" w:cs="Amiri"/>
          <w:color w:val="111111"/>
          <w:sz w:val="28"/>
          <w:sz w:val="28"/>
          <w:szCs w:val="28"/>
          <w:rtl w:val="true"/>
          <w:lang w:bidi="ar-SA"/>
        </w:rPr>
        <w:t>سواء أكانوا مهتمِّين باللغة العربيَّة والثقافة العربيَّة، أم كانوا قد تبنّوا العروبة الثقافيَّة أو الإيديولوجيَّة أو الهويَّاتيَّة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قام بها المستمزغون </w:t>
      </w:r>
      <w:r>
        <w:rPr>
          <w:rStyle w:val="FootnoteAnchor"/>
          <w:rtl w:val="true"/>
        </w:rPr>
        <w:footnoteReference w:id="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حركة ترجمة القرآن ضمن المخطط الغربيّ الذي يهدف إلى ترجمة الجوانب التي يراها مشرقة في تراثنا الفكريّ والعقديّ والحضاريّ، وذلك باسم المنهج العلميّ وخدمة الحقيقة العلميَّة، ولكنَّ هذا الاتِّصال العلميّ العميق بالإسلام، حضارةً وعقيدةً وشريعةً وتراثًا، لم يكنْ له تأثيرٌ عميقٌ في تغيير النظرة الغربيَّة للصورة العقديَّة أو الإلهيَّة أو التاريخيَّة للإسلام، بل على العكس من ذلك؛ زاد هذا الاتِّصال في تعميق كراهة الغرب وسخطهم عن الإسلام، فتفنَّنوا في ابتداع الوسائل والإمكانيَّات لمحاربته، وكأنّما تلك الدراسات للإسلام وُضعت لخدمة تلك الإمكانيَّات الوسائل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فالهدف المبتغى والرئيس من ترجمة معاني القرآن الكريم عند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هدفًا علميًّا ومنهجيًّا وأكاديميًّا ومعرفيًّا وثقافيًّا فحسب؛ بل كان ثمّة أهدافٌ دينيَّةٌ، ولاهوتيَّةٌ ، وتبشيريَّةً، وتنصيريَّةً، واستعماريَّة، وبراجماتيَّة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القرآنيّة الأولى</w:t>
      </w:r>
    </w:p>
    <w:p>
      <w:pPr>
        <w:pStyle w:val="BookText"/>
        <w:rPr/>
      </w:pPr>
      <w:r>
        <w:rPr>
          <w:rFonts w:ascii="Amiri" w:hAnsi="Amiri" w:eastAsia="Amiri" w:cs="Amiri"/>
          <w:color w:val="111111"/>
          <w:sz w:val="28"/>
          <w:sz w:val="28"/>
          <w:szCs w:val="28"/>
          <w:rtl w:val="true"/>
          <w:lang w:bidi="ar-SA"/>
        </w:rPr>
        <w:t>كانت أوّل ترجمة للقرآن الكريم قد تولَّاها سلمان الفارسي الذي ترجم سورة الفاتحة إلى اللغة الفارسيَّة في القرن الثامن الميلاديّ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فعل سلمان أنّه كتب تفسيرها لا حقيقة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 يحيى بن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المجموع المهذَّب للشيرازي،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نجيب المطيعي، لا ط، جدَّة، مكتبة الإرشاد، لا 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وقد عرضها على النبيّ صلّی الله علیه و آله فلم يُنكر عليه ذلك؛ بل بعث بها سلمان إلى أهل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الترجمة الثانية لمعاني القرآن الكريم إلى اللغة اليونانيَّة من قِبَل عالم القسطنطينيَّة نيسيتاس البيزنطيّ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Nicetas Byzantius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تُرجمت معاني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اللغة الأورديَّة من قِبَل الملك وليّ الله، أو من قِبَل ولديه شاه رفیع الدين، أو شاه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انتقلت ترجمة معاني القرآن الكريم من اللغات الأوروبيّة إلى اللغة الهنديَّة سنة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اللاتينيَّة للقرآن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القرآن إلى اللغة اللاتينيَّة في وقتٍ مبكر من قِبَل روبيرتوس كيتينيسيس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Robertus Ketenesis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قانون محمَّد النبيّ الزائف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 Mahumet Pseudoprophete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أُنجزت هذه الترجمة بإشراف قسّيسِ فرنسيٍّ في دير كلوني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Chuny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دو مونت بواسيي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Pierre de Montboissier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بيير الموقَّر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Pierre le Vénérable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وما زالت النسخة المترجمة محفوظة فى مكتبة أرسنال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Arsenal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باريس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سعت الكنيسة من خلال هذه الترجمة إلى الإساءة إلى الإسلام، ولكنَّ الدائرة كانت عليها، بل سرعان ما استدركت أنّها تساهم بفعلها ذاك في التبشير بالإسلام عوض المسيحيّة، فقامت بفرض حظر على هذه الترجمة التي ظلَّت مخطوطةً في نسخٍ عدَّة تُتداول في الأديرة فقط لمدَّة أربعة قرون، إلى أنْ طُبعت في مدينة بال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سويسرا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م ، وهذه الترجمة لا تُمثِّل الحدَّ الأدنى لحقيقة القرآن الكريم، وهي بعيدةٌ كلَّ البعد عن الحقيقة العلميَّة التي تتوخَّاها التراجم عادة؛ إذ شهد على فساد هذه الترجمة المستشرق الفرنسيّ بلاشير، وجورج سيل؛ حيث أكَّد جورج سيل أنَّها لا تستحقُّ اسم ترجمة؛ لما تحتوي عليه من الأخطاء اللانهائيَّة والحذف والإضافة والتصرُّف بحرِّيَّة شديدة في مواضع عدَّة، يصعب حصرها، ما يجعلها لا تشتمل على أيِّ تشابهٍ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بلاشير فيرى أنَّ هذه الترجمة لا تبدو بأيِّ وجه من الوجوه ترجمةً أمينةً وكاملةً للنصّ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ومن هنا، فقد بدأ الفاتيكان يهتمُّ بترجمة القرآن الكريم، ويشجّع الدراسات القرآنيَّة المغرِضة؛ كالتي كتبها كلٌّ من الإنكليزي روبيرت دو کیتون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Robert Ketton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والألمانيّ هيرمان ديلماش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Hermann Delmach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بعد التقدُّم الذي حقَّقه المسلمون في الأندلس بفضل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أُنجزت ترجمةٌ ثانية للقرآن الكريم إلى اللغة اللاتينيَّة من قِبَل الإيطاليّ لودوفيكو ماراشي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Ludovico Marracci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م؛ بغية خدمة أهداف البابا الحادي عشر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هذه الترجمة بمقدِّمةٍ نقديَّة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القرآن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وتتَّسم هذه الترجمات اللاتينيَّة بكونها ترجماتٍ مضلّیلة ومحرّفة، تخدم اللاهوت </w:t>
      </w:r>
    </w:p>
    <w:p>
      <w:pPr>
        <w:pStyle w:val="BookText"/>
        <w:rPr/>
      </w:pPr>
      <w:r>
        <w:rPr>
          <w:rFonts w:ascii="Amiri" w:hAnsi="Amiri" w:eastAsia="Amiri" w:cs="Amiri"/>
          <w:color w:val="111111"/>
          <w:sz w:val="28"/>
          <w:sz w:val="28"/>
          <w:szCs w:val="28"/>
          <w:rtl w:val="true"/>
          <w:lang w:bidi="ar-SA"/>
        </w:rPr>
        <w:t>الكنسيّ، من خلال تشويه تعاليم الإسلام القرآنيَّة، وتشكيك المسلمين في حقيقة أنَّ القرآن منزلٌ من عند الله، وإنّما هو من اختلاق محمَّد، وتكرارٌ لما جاء في العهدين القديم والجديد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الإيطالية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القرآن الكريم إلى اللغة الإيطاليَّة سنة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 xml:space="preserve">م، وكان ذلك في مدينة البندقيَّة، ثمَّ خاف البابا من انتشار الإسلام، فأتلف جميع نسخ القرآن سنة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ترجمةٌ قرآنيَّةً أخرى سنة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م قام بها المستشرق أندريا أريفابين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Andrea Arrivabene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ترجمات إيطاليّة أخرى لمعاني القرآن الكريم؛ كترجمة كالزا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C.V. Calza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 وترجمة بانزيري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G.Panziri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علاوةً على ترجمة فراكاسي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Fracassi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 وترجمة لويجي بونيلي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Luigi Bonelli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وترجمة أليسادرو بوساني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Ales sadro Bausani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وتوجد أكثر من عشر ترجماتٍ للقرآن الكريم إلى اللغة الإيطاليَّة، أغلبها ترجماتٌ مغرِضة ومحرَّفة ومضلِّلة ومبتدِعَة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الألمانية للقرآن الكريم</w:t>
      </w:r>
    </w:p>
    <w:p>
      <w:pPr>
        <w:pStyle w:val="BookText"/>
        <w:rPr/>
      </w:pPr>
      <w:r>
        <w:rPr>
          <w:rFonts w:ascii="IRNazanin" w:hAnsi="IRNazanin" w:eastAsia="IRNazanin"/>
          <w:color w:val="111111"/>
          <w:sz w:val="28"/>
          <w:sz w:val="28"/>
          <w:szCs w:val="28"/>
          <w:rtl w:val="true"/>
          <w:lang w:bidi="fa-IR"/>
        </w:rPr>
        <w:t xml:space="preserve">اعتنى الألمان بترجمة القرآن الكريم إلى اللغة الألمانيَّة منذ سنة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م على يد سالومون شفایغیر </w:t>
      </w:r>
      <w:r>
        <w:rPr>
          <w:rFonts w:eastAsia="Times New Roman" w:cs="Times New Roman" w:ascii="Times New Roman" w:hAnsi="Times New Roman"/>
          <w:color w:val="111111"/>
          <w:sz w:val="28"/>
          <w:szCs w:val="28"/>
          <w:lang w:val="en-US" w:bidi="en-US"/>
        </w:rPr>
        <w:t>Salomon Schweigger</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
      </w:r>
      <w:r>
        <w:rPr>
          <w:rFonts w:ascii="Amiri" w:hAnsi="Amiri" w:eastAsia="Amiri" w:cs="Amiri"/>
          <w:color w:val="111111"/>
          <w:sz w:val="28"/>
          <w:sz w:val="28"/>
          <w:szCs w:val="28"/>
          <w:rtl w:val="true"/>
          <w:lang w:bidi="ar-SA"/>
        </w:rPr>
        <w:t xml:space="preserve">الذي نقل ترجمته لمعاني القرآن الكريم عن التركيَّة، إلى جانب ترجمة تيودور أرنولد </w:t>
      </w:r>
      <w:r>
        <w:rPr>
          <w:rFonts w:eastAsia="Times New Roman" w:cs="Times New Roman" w:ascii="Times New Roman" w:hAnsi="Times New Roman"/>
          <w:color w:val="111111"/>
          <w:sz w:val="28"/>
          <w:szCs w:val="28"/>
          <w:lang w:val="en-US" w:bidi="en-US"/>
        </w:rPr>
        <w:t>Theodor Arnold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ساهم دافيد فريدريك ميرجيرلاين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M.D.F. Mergerlin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بدوره في </w:t>
      </w:r>
    </w:p>
    <w:p>
      <w:pPr>
        <w:pStyle w:val="BookText"/>
        <w:rPr/>
      </w:pPr>
      <w:r>
        <w:rPr>
          <w:rFonts w:ascii="Amiri" w:hAnsi="Amiri" w:eastAsia="Amiri" w:cs="Amiri"/>
          <w:color w:val="111111"/>
          <w:sz w:val="28"/>
          <w:sz w:val="28"/>
          <w:szCs w:val="28"/>
          <w:rtl w:val="true"/>
          <w:lang w:bidi="ar-SA"/>
        </w:rPr>
        <w:t xml:space="preserve">ترجمة القرآن من اللغة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الألمانيّة سنة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 حيث ترجمها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المقدّس التركيّ الإسلاميّ أو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الترجمة التي أُعجب بها الشاعر الرومانسي جوته؛ وجعلته يهتمّ بالدين الإسلاميّ اهتمامًا كبيرًا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م، ظهرت ترجمةٌ أخرى لمعاني القرآن الكريم من قِبَل فريدريك أبرهرد بویزن</w:t>
      </w:r>
      <w:r>
        <w:rPr>
          <w:rFonts w:eastAsia="Times New Roman" w:cs="Times New Roman" w:ascii="Times New Roman" w:hAnsi="Times New Roman"/>
          <w:color w:val="111111"/>
          <w:sz w:val="28"/>
          <w:szCs w:val="28"/>
          <w:lang w:val="en-US" w:bidi="en-US"/>
        </w:rPr>
        <w:t>F.E (Boysen)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أو التشريع عند المسلمين لمحمَّد بن عبد الله مع بعض الدعوات القرآنيَّة الاحتفاليَّة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عن ترجمات قرآنيَّة أخرى، قام بها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صمويل فريدريك کونتر وال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Samuel Friedrich Günther Wall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Style w:val="FootnoteAnchor"/>
          <w:rtl w:val="true"/>
        </w:rPr>
        <w:footnoteReference w:id="40"/>
      </w:r>
      <w:r>
        <w:rPr>
          <w:rFonts w:ascii="Amiri" w:hAnsi="Amiri" w:eastAsia="Amiri" w:cs="Amiri"/>
          <w:color w:val="111111"/>
          <w:sz w:val="28"/>
          <w:sz w:val="28"/>
          <w:szCs w:val="28"/>
          <w:rtl w:val="true"/>
          <w:lang w:bidi="ar-SA"/>
        </w:rPr>
        <w:t xml:space="preserve">، وترجمة لودفيغ أولمان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Ludwig Ullmann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في سنة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Style w:val="FootnoteAnchor"/>
          <w:rtl w:val="true"/>
        </w:rPr>
        <w:footnoteReference w:id="41"/>
      </w:r>
      <w:r>
        <w:rPr>
          <w:rFonts w:ascii="Amiri" w:hAnsi="Amiri" w:eastAsia="Amiri" w:cs="Amiri"/>
          <w:color w:val="111111"/>
          <w:sz w:val="28"/>
          <w:sz w:val="28"/>
          <w:szCs w:val="28"/>
          <w:rtl w:val="true"/>
          <w:lang w:bidi="ar-SA"/>
        </w:rPr>
        <w:t xml:space="preserve">، وترجمة نيريتر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Nerreter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وترجمة لانج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Lange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كما ترجم الشاعر روكرت </w:t>
      </w:r>
      <w:r>
        <w:rPr>
          <w:rFonts w:eastAsia="Times New Roman" w:cs="Times New Roman" w:ascii="Times New Roman" w:hAnsi="Times New Roman"/>
          <w:color w:val="111111"/>
          <w:sz w:val="28"/>
          <w:szCs w:val="28"/>
          <w:lang w:val="en-US" w:bidi="en-US"/>
        </w:rPr>
        <w:t>F. Ruckert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مقاطع من القرآن الكريم إلى اللغة الألمانيَّة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 على الرغم من كونه بعيدًا عن عالم الاستشراق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ظهرت ترجمات أخرى لتيودور جريجول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 F. Griguill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 وترجمة لماكس هنين</w:t>
      </w:r>
      <w:r>
        <w:rPr>
          <w:rFonts w:eastAsia="Times New Roman" w:cs="Times New Roman" w:ascii="Times New Roman" w:hAnsi="Times New Roman"/>
          <w:color w:val="111111"/>
          <w:sz w:val="28"/>
          <w:szCs w:val="28"/>
          <w:lang w:val="en-US" w:bidi="en-US"/>
        </w:rPr>
        <w:t>M. Henning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سنة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م، وترجمة لبيشوف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 Bishof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وترجمة لجريم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 Grimme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م، وترجمة للازاروس كولدشمیت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Lazarus Goldschmidt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ترجمة لرودي باريت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
      </w:r>
      <w:r>
        <w:rPr>
          <w:rFonts w:ascii="Amiri" w:hAnsi="Amiri" w:eastAsia="Amiri" w:cs="Amiri"/>
          <w:color w:val="111111"/>
          <w:sz w:val="28"/>
          <w:sz w:val="28"/>
          <w:szCs w:val="28"/>
          <w:rtl w:val="true"/>
          <w:lang w:bidi="ar-SA"/>
        </w:rPr>
        <w:t>دحض في مقدِّمتها آراء المستشرقين الذين يشكِّكون في جميع آيات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لدينا أيُّ سببٍ يحملنا على الاعتقاد بأنَّ هناك أيَّة آية في القرآن كلِّه لم تَرِد عن محمَّد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باريت يدحض المنهج الذاتويّ الذي اعتمده زملاؤه من المستشرقين الغربيِّين الذين كانوا يتتبَّعون كلَّ آية آية بالنقد والدحض والاعتراض؛ من أجل أن يبيِّنوا أنَّ محمَّدًا هو مؤلّف القرآن، ومن أجل أنْ يشكِّكوا في الإسلام؛ باعتباره دينًا عالميًا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الحديث عن أكثر من عشرين ترجمة للقرآن الكريم إلى اللغة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الفرنسيَّة للقرآن</w:t>
      </w:r>
    </w:p>
    <w:p>
      <w:pPr>
        <w:pStyle w:val="BookText"/>
        <w:rPr/>
      </w:pPr>
      <w:r>
        <w:rPr>
          <w:rFonts w:ascii="Amiri" w:hAnsi="Amiri" w:eastAsia="Amiri" w:cs="Amiri"/>
          <w:color w:val="111111"/>
          <w:sz w:val="28"/>
          <w:sz w:val="28"/>
          <w:szCs w:val="28"/>
          <w:rtl w:val="true"/>
          <w:lang w:bidi="ar-SA"/>
        </w:rPr>
        <w:t>اهتمَّ الفرنسيُّون بترجمة القرآن الكريم منذ القرن السابع عشر الميلاديّ</w:t>
      </w:r>
      <w:r>
        <w:rPr>
          <w:rStyle w:val="FootnoteAnchor"/>
          <w:rtl w:val="true"/>
        </w:rPr>
        <w:footnoteReference w:id="47"/>
      </w:r>
      <w:r>
        <w:rPr>
          <w:rFonts w:ascii="Amiri" w:hAnsi="Amiri" w:eastAsia="Amiri" w:cs="Amiri"/>
          <w:color w:val="111111"/>
          <w:sz w:val="28"/>
          <w:sz w:val="28"/>
          <w:szCs w:val="28"/>
          <w:rtl w:val="true"/>
          <w:lang w:bidi="ar-SA"/>
        </w:rPr>
        <w:t>، بعد أنْ كانت هناك ترجماتٌ لاتينيَّة محدودة لهذا الكتاب المقدَّس في الأديرة والكنائس المسيحيَّة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تُعدّ ترجمة كلود إتيان سافاري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للقرآن الكريم الترجمة الفرنسيَّة الأولى، وقد ظهرت سنة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م، وكانت تنطلق من أهدافٍ لاهوتيَّةٍ وكنسيَّةٍ ومن نوايا عدائيَّةٍ حاقدة ومبيَّتة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أعقبها بعد ذلك ترجمة فرنسيّةٌ أخرى من قِبَل أندري دو ريير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 Ryer</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LAlcoran de Mahomet translaté d'arabe en françois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حيث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عنوان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إلى محمَّد، على أساس أنَّ هذا الكتاب ليس وحيًا منزلًا، بل هو من اختلاق نبيّ مزيَّفٍ ومدَّعٍ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في ترجمته على النسخة اللاتينيّة لروبير دو كيتون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Ketton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أنطوان جالان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Antoine Galland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القرآن الكريم إلى اللغة الفرنسيَّة في القرن الثامن عشر الميلاديّ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شارك كازيميرسكي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Kazimirski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بدوره سنة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في عمليَّة ترجمة القرآن الكريم </w:t>
      </w:r>
      <w:r>
        <w:rPr>
          <w:rStyle w:val="FootnoteAnchor"/>
          <w:rtl w:val="true"/>
        </w:rPr>
        <w:footnoteReference w:id="53"/>
      </w:r>
      <w:r>
        <w:rPr>
          <w:rFonts w:ascii="Amiri" w:hAnsi="Amiri" w:eastAsia="Amiri" w:cs="Amiri"/>
          <w:color w:val="111111"/>
          <w:sz w:val="28"/>
          <w:sz w:val="28"/>
          <w:szCs w:val="28"/>
          <w:rtl w:val="true"/>
          <w:lang w:bidi="ar-SA"/>
        </w:rPr>
        <w:t>، فاستهلَّ ترجمته بمقدِّمة حاقدة مضلِّلة، انتقد فيها معاني القرآن الكريم انتقادًا معوجًا، فتعسِّف في تفسيره وتأويله اللاهوتيّ المغرِض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الفترة المعاصرة، يمكن الحديث عن ترجماتٍ فرنسيّةٍ أخرى للقرآن الكريم قام بها مجموعةٌ من المستشرقين الفرنسيّين؛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 مونتي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Edouard Monet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القرآن الكريم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w:t>
      </w:r>
      <w:r>
        <w:rPr>
          <w:rStyle w:val="FootnoteAnchor"/>
          <w:rtl w:val="true"/>
        </w:rPr>
        <w:footnoteReference w:id="54"/>
      </w:r>
      <w:r>
        <w:rPr>
          <w:rFonts w:ascii="Amiri" w:hAnsi="Amiri" w:eastAsia="Amiri" w:cs="Amiri"/>
          <w:color w:val="111111"/>
          <w:sz w:val="28"/>
          <w:sz w:val="28"/>
          <w:szCs w:val="28"/>
          <w:rtl w:val="true"/>
          <w:lang w:bidi="ar-SA"/>
        </w:rPr>
        <w:t xml:space="preserve">، ولايميش </w:t>
      </w:r>
      <w:r>
        <w:rPr>
          <w:rFonts w:eastAsia="Times New Roman" w:cs="Times New Roman" w:ascii="Times New Roman" w:hAnsi="Times New Roman"/>
          <w:color w:val="111111"/>
          <w:sz w:val="28"/>
          <w:szCs w:val="28"/>
          <w:lang w:val="en-US" w:bidi="en-US"/>
        </w:rPr>
        <w:t>Laimeche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ترجم القرآن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وبيسلي وتيدجاني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Pele et Tidjani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اللذان ترجما القرآن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وريجيس بلاشير </w:t>
      </w:r>
      <w:r>
        <w:rPr>
          <w:rFonts w:eastAsia="Times New Roman" w:cs="Times New Roman" w:ascii="Times New Roman" w:hAnsi="Times New Roman"/>
          <w:color w:val="111111"/>
          <w:sz w:val="28"/>
          <w:szCs w:val="28"/>
          <w:lang w:val="en-US" w:bidi="en-US"/>
        </w:rPr>
        <w:t>Rege Bimacher</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
      </w:r>
      <w:r>
        <w:rPr>
          <w:rFonts w:ascii="Amiri" w:hAnsi="Amiri" w:eastAsia="Amiri" w:cs="Amiri"/>
          <w:color w:val="111111"/>
          <w:sz w:val="28"/>
          <w:sz w:val="28"/>
          <w:szCs w:val="28"/>
          <w:rtl w:val="true"/>
          <w:lang w:bidi="ar-SA"/>
        </w:rPr>
        <w:t xml:space="preserve">الذي أصدر ترجمته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ورجب الله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Rajabale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جزيرة موريس الذي ترجم القرآن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 وميرسيي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Mercier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القرآن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وكديرا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Ghedira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القرآن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وجاك بيرك </w:t>
      </w:r>
      <w:r>
        <w:rPr>
          <w:rFonts w:eastAsia="Times New Roman" w:cs="Times New Roman" w:ascii="Times New Roman" w:hAnsi="Times New Roman"/>
          <w:color w:val="111111"/>
          <w:sz w:val="28"/>
          <w:szCs w:val="28"/>
          <w:lang w:val="en-US" w:bidi="en-US"/>
        </w:rPr>
        <w:t>Jacques Perque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ترجم القرآن الكريم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ننسى ترجمات فرنسيَّة أخرى للقرآن الكريم؛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حميد الله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Hamidullah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وترجمة دونیس ماسون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 مازيغ</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Mazigh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الشيخ سي حمزة بوبكر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جان كروجان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Grosjean</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كيشريد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kechrid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أندري شوراقي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Andre Chouraqui</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محمَّد شياظمي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زينب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مالك شبل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Malek Chebel</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جان لوي ميشون </w:t>
      </w:r>
      <w:r>
        <w:rPr>
          <w:rFonts w:eastAsia="Times New Roman" w:cs="Times New Roman" w:ascii="Times New Roman" w:hAnsi="Times New Roman"/>
          <w:color w:val="111111"/>
          <w:sz w:val="28"/>
          <w:szCs w:val="28"/>
          <w:lang w:val="en-US" w:bidi="en-US"/>
        </w:rPr>
        <w:t>Jean-Louis Michon</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يمكن الحديث عن أكثر من عشرين ترجمة للقرآن الكريم إلى اللغة 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الإنكليزيَّة للقرآن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ساهم الإنكليز في ترجمة القرآن الكريم؛ من أجل تشويه صورته عند الأوروبييِّن والمسلمين على حدٍّ سواء،</w:t>
      </w:r>
      <w:r>
        <w:rPr>
          <w:rStyle w:val="FootnoteAnchor"/>
          <w:rtl w:val="true"/>
        </w:rPr>
        <w:footnoteReference w:id="62"/>
      </w:r>
      <w:r>
        <w:rPr>
          <w:rFonts w:ascii="Amiri" w:hAnsi="Amiri" w:eastAsia="Amiri" w:cs="Amiri"/>
          <w:color w:val="111111"/>
          <w:sz w:val="28"/>
          <w:sz w:val="28"/>
          <w:szCs w:val="28"/>
          <w:rtl w:val="true"/>
          <w:lang w:bidi="ar-SA"/>
        </w:rPr>
        <w:t xml:space="preserve">ومن بين هؤلاء روبيرت كيتون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Ketton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القرآن إلى اللغة اللاتينيّة لخدمة نوايا الفاتيكان، وألكسندر روس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Alexander Ross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القرآن الكريم سنة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م، وجورج سيل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 Sale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أصدر ترجمة مغرضة للقرآن الكريم سنة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w:t>
      </w:r>
      <w:r>
        <w:rPr>
          <w:rStyle w:val="FootnoteAnchor"/>
          <w:rtl w:val="true"/>
        </w:rPr>
        <w:footnoteReference w:id="63"/>
      </w:r>
      <w:r>
        <w:rPr>
          <w:rFonts w:ascii="Amiri" w:hAnsi="Amiri" w:eastAsia="Amiri" w:cs="Amiri"/>
          <w:color w:val="111111"/>
          <w:sz w:val="28"/>
          <w:sz w:val="28"/>
          <w:szCs w:val="28"/>
          <w:rtl w:val="true"/>
          <w:lang w:bidi="ar-SA"/>
        </w:rPr>
        <w:t xml:space="preserve">، ونقلها مباشرة </w:t>
      </w:r>
    </w:p>
    <w:p>
      <w:pPr>
        <w:pStyle w:val="BookText"/>
        <w:rPr/>
      </w:pPr>
      <w:r>
        <w:rPr>
          <w:rFonts w:ascii="Amiri" w:hAnsi="Amiri" w:eastAsia="Amiri" w:cs="Amiri"/>
          <w:color w:val="111111"/>
          <w:sz w:val="28"/>
          <w:sz w:val="28"/>
          <w:szCs w:val="28"/>
          <w:rtl w:val="true"/>
          <w:lang w:bidi="ar-SA"/>
        </w:rPr>
        <w:t>عن اللغة العربيَّة، وقال في مقدّمة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محمّدًا كان في الحقيقة مؤلّف القرآن، والمخترع الرئيس له؛ فأمرٌ لا يقبل الجدل، وإن كان من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المعاونة التي حصل عليها من غيره في خطّته هذه لم تكن معاونة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أنَّ مواطنيه لم يتركوا الاعتراض عليه بذلك</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عنه أنَّ النبيّ صلّی الله علیه و آله كان نبيًّا أمَّيًّا باعتراف الجميع، لم يتلقَّ تعليمًا أو تدريسًا، ولا يستطيع النبيّ الأمِّيّ أنْ يكون قادرًا على كتابة القرآن بمختلف حقائقه العلميَّة والتشريعيّة المهمَّة التي لم يثبت صحَّتها إلى أنْ جاء العلم المعاصر في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هناك اعتراض على القرآن من قِبَل قريش، فلقد حاول الشعراء تحدّيه، ولم يستطيعوا ذلك، وسورة الشعراء خير دليل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ترجمات إنكليزيَّة أخرى مغرِضة ؛ كالترجمة التي قام بها جون رودويل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Rodwell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 وبالمر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E.H. Palmer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أنجزها سنة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وتتّسم هاتان الترجمتان بكثرة الأخطاء في الترجمة والتأويل المضلِّل والمغرض البعيد عن العلميّة الموضوعيَّة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وساهم ريشارد بیل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Richard Bill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بدوره، في ترجمة القرآن الكريم ودراسته ما بين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ترجمته كانت مضلِّلة ومغرضة؛ كباقي المستشرقين الإنكليز الآخرين؛ حيث صرَّح في مقدّمة ترجمته بأنَّ محمَّدًا اعتمد في كتابته للقرآن على مصادر يهوديَّة ونصرانيَّة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ترجمة ريشارد بيل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يمكن الحديث عن ترجمة إنكليزيَّة معاصرة أخرى للقرآن الكريم هي ترجمة أرتور جون آربيري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John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Arberry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وترجمة داود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 J. Dawood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الترجمتان معًا من أهمّ التراجم المعتبرة في أوروبا، بل تعتبر ترجمة أرتور آربيري هي الترجمة المعتمدة علميًّا عند كثيرٍ من المتخصّصين في الدراسات القرآنيّة، كما يبدو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المؤوّل من قِبَل آربيري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Koran Interpreted dArberry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ويندرج هذا النوع من الترجمة ضمن الترجمة التأويليَّة القائمة على تفسير المعاني وشرحها وتأويلها؛ وفق رؤية المترجم ونواياه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ترجمة إنكليزية معاصرة للقرآن الكريم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لميرزا أبو الفضل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Mirza Abolfazl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ترجمة جديدة وجيّدة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ساهم كثير من المترجمين العرب، بعد هجرتهم إلى الدول الأنجلوسكسونيَّة، في نشر ترجماتٍ إنكليزيَّة للقرآن الكريم؛ فقد ظهرت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ترجمة أحمدي مولانا محمَّد علي، ونشرت الثانية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من قبل الإنكليزيّ الشهير باسم محمَّد مارمدوك بيكتايل </w:t>
      </w:r>
      <w:r>
        <w:rPr>
          <w:rFonts w:eastAsia="Times New Roman" w:cs="Times New Roman" w:ascii="Times New Roman" w:hAnsi="Times New Roman"/>
          <w:color w:val="111111"/>
          <w:sz w:val="28"/>
          <w:szCs w:val="28"/>
          <w:lang w:val="en-US" w:bidi="en-US"/>
        </w:rPr>
        <w:t>Mohammad Marmaduke Pickthail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ترجمة أمينة وصادقة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انتهى عبد الله يوسف علي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من ترجمةٍ للقرآن باللغة الإنكليزيَّة كانت تتميّز بكثرة الشروح؛ ما جعلها ترجمةً مشهورةً في الأوساط الإنكليزيَّة، وقد أقبل عليها الناشرون بنهمٍ كبيرٍ، معيدين طباعتها مرّات عدّة، مع تلخيص شروحها واختصارها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وثمّة ترجمة أخرى لمعاني القرآن الكريم إلى اللغة الإنكليزيَّة قام بها عبد اللطيف السيد </w:t>
      </w:r>
      <w:r>
        <w:rPr>
          <w:rFonts w:eastAsia="Times New Roman" w:cs="Times New Roman" w:ascii="Times New Roman" w:hAnsi="Times New Roman"/>
          <w:color w:val="111111"/>
          <w:sz w:val="28"/>
          <w:szCs w:val="28"/>
          <w:lang w:val="en-US" w:bidi="en-US"/>
        </w:rPr>
        <w:t>Seyed Abdol Latif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ظهرت ترجماتٌ و دراساتٌ عدَّة للقرآن الكريم في الولايات المتَّحدة الأمريكيَّة وكندا، قام بها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أمير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والمسلم الكندي إيفينغ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 Bring</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خليل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وهلالي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والمترجم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 لاليه باختيار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Laleh Bakhtiar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الروسيّة للقرآن الكريم</w:t>
      </w:r>
    </w:p>
    <w:p>
      <w:pPr>
        <w:pStyle w:val="BookText"/>
        <w:rPr/>
      </w:pPr>
      <w:r>
        <w:rPr>
          <w:rFonts w:ascii="Amiri" w:hAnsi="Amiri" w:eastAsia="Amiri" w:cs="Amiri"/>
          <w:color w:val="111111"/>
          <w:sz w:val="28"/>
          <w:sz w:val="28"/>
          <w:szCs w:val="28"/>
          <w:rtl w:val="true"/>
          <w:lang w:bidi="ar-SA"/>
        </w:rPr>
        <w:t>ساهم المستشرقون الروس، بدورهم في عمليّة ترجمة معاني القرآن الكريم على غرار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هؤلاء كانتمير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D.Kantemir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وبوستنيكوف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Postnikov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أنجز ترجمةً لمعاني القرآن الكريم سنة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م، وفيريوفكين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Veryovkin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 وكولماكوف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Kolmakov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ترجم معاني القرآن الكريم سنة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ونيكولاييف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Nikolayer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ترجم معاني القرآني الكريم بموسكو ما بين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ترجم سابلوكوف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Gordi Semionovitch Sabloukov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معاني القرآن الكريم مباشرة من اللغة العربيَّة، ولم ينتهِ من الترجمة حتَّى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ثمَّ أوغناطيوس كراتشكوفسكي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Krachowski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ثمَّ كاشتاليفا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 S. Kashtaleva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وثمة أكثر من عشر ترجمات للقرآن الكريم إلى اللغة الروسيَّة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الإسبانية للقرآن الكريم</w:t>
      </w:r>
    </w:p>
    <w:p>
      <w:pPr>
        <w:pStyle w:val="BookText"/>
        <w:rPr/>
      </w:pPr>
      <w:r>
        <w:rPr>
          <w:rFonts w:ascii="Amiri" w:hAnsi="Amiri" w:eastAsia="Amiri" w:cs="Amiri"/>
          <w:color w:val="111111"/>
          <w:sz w:val="28"/>
          <w:sz w:val="28"/>
          <w:szCs w:val="28"/>
          <w:rtl w:val="true"/>
          <w:lang w:bidi="ar-SA"/>
        </w:rPr>
        <w:t xml:space="preserve">تُعدُّ مدرسة طليطلة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Tolede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الثاني عشر الميلاديّ، من أهمّ المدارس الأندلسيَّة المتخصّصة في الترجمة من العربيَّة إلى الإسبانيَّة، وكانت تشبه بيت الحكمة التي بناها المأمون في بغداد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على هذه المدرسة الأندلسيَّة رجال الدين والمستعربون الإسبان، حيث تُرجم فيها مؤلَّفاتُ عربيَّة كثيرة إلى اللغة الإسبانيَّة، وإلى اللغات الأوروبيَّة الأخرى المتفرِّعة عن اللغة اللاتينيَّة الأمّ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الترجمات الإسبانية للقرآن الكريم، فيمكن الحديث عن ترجمة دي لابويبلا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V.O.De La Puebla la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سنة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 وترجمة مورغيوندو أوغراطوندو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Dr. J. B de Murguiondo y Ugratondo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وترجمة غراسيا برافو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Gracia Bravo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وترجمة هيرناندیس کاتا </w:t>
      </w:r>
      <w:r>
        <w:rPr>
          <w:rFonts w:eastAsia="Times New Roman" w:cs="Times New Roman" w:ascii="Times New Roman" w:hAnsi="Times New Roman"/>
          <w:color w:val="111111"/>
          <w:sz w:val="28"/>
          <w:szCs w:val="28"/>
          <w:lang w:val="en-US" w:bidi="en-US"/>
        </w:rPr>
        <w:t>A. (Hernandez 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وترجمة كانسينوس أسينس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 Cansinos Assense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ترجمات استشراقيَّة إسبانيّة عدَّة للقرآن الكريم؛ منها ترجمة خوان فرنيت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Juan Vernet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صدرت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Style w:val="FootnoteAnchor"/>
          <w:rtl w:val="true"/>
        </w:rPr>
        <w:footnoteReference w:id="67"/>
      </w:r>
      <w:r>
        <w:rPr>
          <w:rFonts w:ascii="Amiri" w:hAnsi="Amiri" w:eastAsia="Amiri" w:cs="Amiri"/>
          <w:color w:val="111111"/>
          <w:sz w:val="28"/>
          <w:sz w:val="28"/>
          <w:szCs w:val="28"/>
          <w:rtl w:val="true"/>
          <w:lang w:bidi="ar-SA"/>
        </w:rPr>
        <w:t xml:space="preserve">، وأخرى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وقد اعتمدت ترجمته على اللغة العربيَّة مباشرة، من دون الاستعانة بالترجمات الأوروبيّة المغايرة؛ ما أهّل فرنيت إلى أنْ يحتلّ مكانة مميّزة بين المستعربين الإسبان المهتمِّين بالدراسات الإسلاميَّة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ترجمات معاصرة لمعاني القرآن الكريم؛ كما هو الحال عند خوليو كورتيس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Julio Cortes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الذي اعتمد في ترجمته على النسخ المنتشرة والرائجة في أمريكا الشماليّة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ترجمة أحمد عبّود ورفاييل كاستایانوس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Rafael Cas tallanos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اللذين نشرا كتابهما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بوينس أيريس في الأرجنتين سنة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ظهرت ترجمة كمال مصطفى حلَّاق، وترجمة عبد الغاني میلاری نابیو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Abdel Ghani Melara Naio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التي نُشرت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وترجمة عمر قدورة </w:t>
      </w:r>
      <w:r>
        <w:rPr>
          <w:rFonts w:eastAsia="Times New Roman" w:cs="Times New Roman" w:ascii="Times New Roman" w:hAnsi="Times New Roman"/>
          <w:color w:val="111111"/>
          <w:sz w:val="28"/>
          <w:szCs w:val="28"/>
          <w:lang w:val="en-US" w:bidi="en-US"/>
        </w:rPr>
        <w:t>Omar Kaddoura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وعيسى عامر کیبیدو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Isa Amer Quevedo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فقد تُرجم القرآن الكريم إلى أكثر من مئة وإحدى وعشرين لغة في أنحاء العالم كافَّة، بما فيها الهولنديَّة </w:t>
      </w:r>
      <w:r>
        <w:rPr>
          <w:rStyle w:val="FootnoteAnchor"/>
          <w:rtl w:val="true"/>
        </w:rPr>
        <w:footnoteReference w:id="69"/>
      </w:r>
      <w:r>
        <w:rPr>
          <w:rFonts w:ascii="Amiri" w:hAnsi="Amiri" w:eastAsia="Amiri" w:cs="Amiri"/>
          <w:color w:val="111111"/>
          <w:sz w:val="28"/>
          <w:sz w:val="28"/>
          <w:szCs w:val="28"/>
          <w:rtl w:val="true"/>
          <w:lang w:bidi="ar-SA"/>
        </w:rPr>
        <w:t xml:space="preserve">، والبرتغاليَّة والهنغاريَّة، واليونانيَّة </w:t>
      </w:r>
      <w:r>
        <w:rPr>
          <w:rStyle w:val="FootnoteAnchor"/>
          <w:rtl w:val="true"/>
        </w:rPr>
        <w:footnoteReference w:id="70"/>
      </w:r>
      <w:r>
        <w:rPr>
          <w:rFonts w:ascii="Amiri" w:hAnsi="Amiri" w:eastAsia="Amiri" w:cs="Amiri"/>
          <w:color w:val="111111"/>
          <w:sz w:val="28"/>
          <w:sz w:val="28"/>
          <w:szCs w:val="28"/>
          <w:rtl w:val="true"/>
          <w:lang w:bidi="ar-SA"/>
        </w:rPr>
        <w:t>، وتتزايد الترجمات القرآنيَّة من فترةٍ إلى أخرى؛ نظرًا إلى تعطّش العالم إلى معرفة الدين الإسلاميّ، والرغبة العارمة في الاطِّلاع على القرآن الكريم، واستكشاف ما يحمله من تشريع فذّ، وقيم نبيلة، وأخلاق مثلى، وعقائد سليمة، وعبادات 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وتعقيب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المستشرقون الغربيّون يرون في ترجمة معاني القرآن الكريم وسيلة إجرائيَّة </w:t>
      </w:r>
    </w:p>
    <w:p>
      <w:pPr>
        <w:pStyle w:val="BookText"/>
        <w:rPr/>
      </w:pPr>
      <w:r>
        <w:rPr>
          <w:rFonts w:ascii="IRNazanin" w:hAnsi="IRNazanin" w:eastAsia="IRNazanin"/>
          <w:color w:val="111111"/>
          <w:sz w:val="28"/>
          <w:sz w:val="28"/>
          <w:szCs w:val="28"/>
          <w:rtl w:val="true"/>
          <w:lang w:bidi="fa-IR"/>
        </w:rPr>
        <w:t>مهمَّة للتعرُّف على الإسلام والمسلمين، بعدما انتشر الإسلام في معظم بيئات العالم؛ بما فيها البلدان الأوروبيَّة؛ كإسبانيا في مرحلة الدولة الأندلسيَّة، ودول البلقان في عهد الدولة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تأكَّد لديهم أنَّ القرآن الكريم هو مصدر وحدتهم، ونهضتهم، وتقدُّمهم، وازدهارهم؛ والسبب في توسُّعهم وانتشارهم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فالمدُّ الإسلاميّ يهدِّد التوسُّعَ المسيحيّ، بل يهدِّد المسيحيَّةَ حتَّى في عقر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شمَّر المستشرقون الغربيُّون عن سواعدهم للوقوف في وجه الإسلام، بالتشكيك في القرآن، والتشكيك في نبوَّة محمَّد صلّی الله علیه و آله، وتشويه كلّ ما يتعلَّق بالقرآن الكريم من قريب أو من بعيد؛ باختلاق الأخبار، أو مقارنة القرآن بالمصادر اليهوديَّة والمسيحيَّة، أو مقارنة التشريع القرآنيّ بالقوانين الرومانيَّة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تكلَّفت الكنيسة والأديرة الكاثوليكيَّة بمهمَّة ترجمة معاني القرآن الكريم، وساعدها في ذلك مستشرقون يهود من جهة، ومستشرقون نصاری، بل حتَّى بعض المستغربين والمسيحيّين العرب، وكان دافعهم في ذلك هو خدمة اللاهوت والاستعمار والتبشير؛ من أجل القضاء على وحدة العرب، وتمزيق لحمة الأمَّة، واستغلال ثروات المسلمين، وتعريضهم للجوع والفقر والاضطهاد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بدأ المستشرقون في ترجمة معاني القرآن الكريم بالمماثلة والتقريب تارةً، وبتشويهها والطعن فيها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أغراضهم في ذلك مسيئة ومعيبة ومضلِّلة ومغرِضة، تحرِّكهم الأهواء الصليبيَّة الحاقدة، وكراهيَّتهم للإسلام والمسلمين؛ ما جعلهم يعتمدون منهجيَّةً استشراقيَّةً ذاتيّة تدَّعي الموضوعيَّة العلميَّة، واعتماد المناهج المعاصرة في التحليل والتفكيك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الكتب التي نشرها المستشرقون الغربيون بعنوان </w:t>
      </w:r>
      <w:r>
        <w:rPr>
          <w:rFonts w:eastAsia="Times New Roman" w:cs="Times New Roman" w:ascii="Times New Roman" w:hAnsi="Times New Roman"/>
          <w:color w:val="111111"/>
          <w:sz w:val="28"/>
          <w:szCs w:val="28"/>
          <w:lang w:val="en-US" w:bidi="en-US"/>
        </w:rPr>
        <w:t>Le Coran/ Le koran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لیست بترجمات حقيقيَّة، بل هى تأويلاتٌ وتفسيراتٌ وتعليقاتٌ وانتقاداتٌ مغرِضة لمعاني القرآن الكريم؛ بمعنى أنَّها ليست ترجماتٍ أمينة ومماثلة للنصّ الأصليّ؛ لأنَّ القرآن الكريم لفظ، ومعنى، ومقصديَّة، وإيقاع، وتأثير، وبيان، وإعجاز، ولا يمكن ترجمته إطلاقًا إلى اللغات الأجنبية؛ بإجماع العلماء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يكتفي </w:t>
      </w:r>
    </w:p>
    <w:p>
      <w:pPr>
        <w:pStyle w:val="BookText"/>
        <w:rPr/>
      </w:pPr>
      <w:r>
        <w:rPr>
          <w:rFonts w:ascii="Amiri" w:hAnsi="Amiri" w:eastAsia="Amiri" w:cs="Amiri"/>
          <w:color w:val="111111"/>
          <w:sz w:val="28"/>
          <w:sz w:val="28"/>
          <w:szCs w:val="28"/>
          <w:rtl w:val="true"/>
          <w:lang w:bidi="ar-SA"/>
        </w:rPr>
        <w:t>المستشرقون بترجمة المعاني دون الألفاظ، ويفسِّرونها ويؤوِّلونها حسب أهوائهم، ومصالحهم، وأغراضهم الشخصيَّة، والدينيَّة، واللاهوتيَّة، والإيديولوجيَّة،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تلك الترجمات القرآنيَّة قاصرة عن الترجمة المثاليَّة، في حين أنّ أغلب الترجمات تكتفي بالمعنى الذي يريده المستشرق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أو المستعرب</w:t>
      </w:r>
      <w:r>
        <w:rPr>
          <w:rFonts w:eastAsia="Times New Roman" w:cs="Times New Roman" w:ascii="Times New Roman" w:hAnsi="Times New Roman"/>
          <w:color w:val="111111"/>
          <w:sz w:val="28"/>
          <w:szCs w:val="28"/>
          <w:lang w:val="en-US" w:bidi="en-US"/>
        </w:rPr>
        <w:t>Arabismo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المستمز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Berberistie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ترجمة حرفيَّة من جهة، وترجمة معنويَّة تأويليَّة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يصعب الحديث عن إعجاز القرآن الكريم، إذا كنَّا نركّز على المعنى دون الصياغة اللفظيَّة والبلاغيَّة والبيانيَّة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فعناوين تلك الترجمات مغالطة كبيرة، وبعيدةٌ كلَّ البعد عن ترجمة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فترجمات المستشرقين للقرآن الكريم ليست ترجمات بالمعنى الحقيقيّ لكلمة الترجمة؛ لأنَّها مجرَّد تصرُّف في المعاني </w:t>
      </w:r>
      <w:r>
        <w:rPr>
          <w:rStyle w:val="FootnoteAnchor"/>
          <w:rtl w:val="true"/>
        </w:rPr>
        <w:footnoteReference w:id="71"/>
      </w:r>
      <w:r>
        <w:rPr>
          <w:rFonts w:ascii="Amiri" w:hAnsi="Amiri" w:eastAsia="Amiri" w:cs="Amiri"/>
          <w:color w:val="111111"/>
          <w:sz w:val="28"/>
          <w:sz w:val="28"/>
          <w:szCs w:val="28"/>
          <w:rtl w:val="true"/>
          <w:lang w:bidi="ar-SA"/>
        </w:rPr>
        <w:t>، وليست بالأحرى ترجمةً حرفيةً أو لفظيَّة؛ بمعنى أنّها مقاربات أو قراءات تأويليَّة لمعاني القرآن الكريم، تنطلق من ذات المستشرق التي تخضع بدورها، للأهواء والاقتناعات والاعتقادات التي تشبَّع بها المستشرق الغربي جزئيًا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بعض المستشرقين يكتفون ببعض السور، فيقومون بقراءتها وتأويلها بمناهج مختلفة؛ إنثروبولوجيَّة، ونقديَّة، وسوسيولوجيَّة، وسيميائيَّة، وموضوعاتيَّة، ولاهوتيَّة، ويرتِّبونها حسب أهوائهم ترتيبًا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موضوعيًا، أو تاريخيًا، أو نزوليًّا، وليس كالترتيب الذي يوجد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وهدفهم من ذلك هو زعزعة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تلك المقاربات التأويليَّة ليست بترجماتٍ للقرآن الكريم، مادام التصرُّف في المعنى مقيَّدًا بشروطٍ محدَّدة عند المسلمين؛ كأنْ لا يتعارض ذلك التصرُّف والاجتهاد مع مقاصد الشرع الربَّانيّ، وألّا يُخِلَّ بالمعنى الكلّي للآية أو السورة أو الهدف الكلّيّ للشريعة الربَّانيَّة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وغالبًا ما يرتبط الكتاب المترجم بعنوانٍ مضلِّل رئيس؛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الترجمات اللاتينيَّة الأولى؛ بمعنى أنَّ القرآن مختلقٌ ومصطنع كَتَبه محمَّد، وليس وحيًا ربّانيا منزلاً على نبيٍّ أو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لم يأتِ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بعض المترجمين المغرِضين بشيء جديد، بل يعبّر عن البداوة وثقافة الصحراء، يستمدُّ </w:t>
      </w:r>
    </w:p>
    <w:p>
      <w:pPr>
        <w:pStyle w:val="BookText"/>
        <w:rPr/>
      </w:pPr>
      <w:r>
        <w:rPr>
          <w:rFonts w:ascii="IRNazanin" w:hAnsi="IRNazanin" w:eastAsia="IRNazanin"/>
          <w:color w:val="111111"/>
          <w:sz w:val="28"/>
          <w:sz w:val="28"/>
          <w:szCs w:val="28"/>
          <w:rtl w:val="true"/>
          <w:lang w:bidi="fa-IR"/>
        </w:rPr>
        <w:t>مضامينه وقصصه من المصادر النصرانيَّة واليهوديَّة، بطريقة مشوَّهة ومحرَّفة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ترتيب القرآن وسوره لم يكنْ وفق نسقٍ صحيحٍ وسليم؛ والدليل على ذلك اختلاف العلماء المسلمين على ذلك، فضلًا عن عناوينه، وحروفه، وقراءاته، وجمع مصاحفه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قد أثار جدلًا كبيرًا بين المسلمين، فاستغلَّه المستشرقون من أجل دسِّ سمومهم الفكريَّة؛ وهذا ما يثير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يكون القرآن الکریم کتاب وحي، بل هو كتاب مصطنع، كتبه محمَّد، بعد أن التقى بالراهب المرتدّ بحيرا، وبمجموعة من الأحبار اليهود في المدينة وخيبر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الدافع الحقيقيَّ الذي دفع المستشرقين إلى الافتراء، وتزييف الأخبار والحقائق، هو انتشار الإسلام بسرعة في العالم، ولا سيّما في داخل أوروبا المسيحيَّة؛ فضلًا عن كونه قد قدَّم صورةً واضحة وصحيحة عن المسيح علیه السّلام بأنَّه نبيّ كباقي الأنبياء علیهم السّلام؛ كما انتقد تصرُّفات الرهبان المريبة، بفضح استغلالهم البشع، وتزييفهم للكتاب المقدَّس ؛ كما فضح اليهود بشكل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فالترجمات الاستشراقيَّة للقرآن الكريم لم تكنْ ترجمات؛ بل هي تقريبٌ لمعاني القرآن؛ إمَّا بطريقةٍ مختصرة ومبتسرة، وإمَّا بطريقة التحشية، والإسهاب، والتعليق، عن طريق المقارنات التي ترجّح كفّة اللاهوت على القرآن، بتزييف الحقائق المعطاة، وتشويه صورة الإسلام، والحكم على القرآن؛ انطلاقًا من المصادر المسيحيَّة واليهوديَّة المحرَّفة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هذه الترجمات لمعاني الكتاب لا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الإعجاز القرآنيّ الذي يتمثَّل في بيانه، وبلاغته، وتداوليَّته، وإيقاعه، وتنغيمه، وتأثيره المدهش بخطاب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تكتفي الترجمة الاستشراقيَّة بإيراد المعنى الحقيقيّ للقرآن دون المعنى المجازي،ّ وبعزله عن سياقه المرجعيّ وفصله عن سبب نزوله، وبتجريده من مقامه التشريعيِّ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تخرج الترجمة الاستشراقيَّة عن الترجمات الحرفيَّة واللفظيَّة والقاموسيَّة والتفسيريَّة التي تقف عند ظواهر النصوص والآيات والسور، دون أن تتعمَّق في أبعادها الإيمانيَّة والأخلاقيَّة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اتَّضح ممَّا تقدَّم دوافع المستشرقين المغرِضة حيال ترجمة القرآن الكريم، وأنَّ هذه الترجمات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أمينة ومماثلة وصادقة للنصِّ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بدَّ من ذِكْر مجموعةٍ من الاقتراحات التي تخصُّ ترجمة معاني القرآن الكريم إلى اللغات الأجنبيَّة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ترجمة معاني القرآن الكريم إلى اللغات الأجنبيّة حرامًا، أو فعلا مكروهًا ، أو ممنوعًا؛ بل هي جائزة وفرض كفاية؛ إذا قام به بعضهم سقط عن الآخر، ولا سيّما إذا كان الهدف من الترجمة هو التبليغ والدعوة إلى التوحيد، وتقريب معاني القرآن لغير المسلمين؛ من أجل نشر الإسلام بين الأعاجم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مؤسِّسات الأمَّة الساهرة على ترجمة معاني القرآن الكريم من قِبَل العلماء المسلمين المتمكِّنين من اللغات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ترجمات معاني القرآن الكريم ترجمات جماعيَّة في شكل فرق، يشارك فيها فريقٌ من العلماء والمفسّرين والمترجمين الأكفَّاء، ولو من البلدان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ترجمات معاني القرآن الزائفة في أثناء كلّ طبعة، والتوقُف عند أخطائها وهفواتها وعيوبها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 كلّ ترجمة قرآنية بتفاسيرها اليقينيَّة والصائبة والصحيحة؛ بإبعاد التفسيرات الإسرائيليَّة والنصرانيَّة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ترجمات لمعاني القرآن مبسَّطة، ومختصرة، وموجزة، ومفهومة، وموجّهة إلى أطفال العالم بمختلف اللغات الأجنبيَّة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نأخذ بالمناهج العلميَّة المعاصرة في قراءة القرآن الكريم وترجمة معانيه؛ بشرط أن تنضبط بضوابط الشرع الإسلاميّ، وتوخّي تحريف المعاني بصورة </w:t>
      </w:r>
    </w:p>
    <w:p>
      <w:pPr>
        <w:pStyle w:val="BookText"/>
        <w:rPr/>
      </w:pPr>
      <w:r>
        <w:rPr>
          <w:rFonts w:ascii="Amiri" w:hAnsi="Amiri" w:eastAsia="Amiri" w:cs="Amiri"/>
          <w:color w:val="111111"/>
          <w:sz w:val="28"/>
          <w:sz w:val="28"/>
          <w:szCs w:val="28"/>
          <w:rtl w:val="true"/>
          <w:lang w:bidi="ar-SA"/>
        </w:rPr>
        <w:t>مشوّهة؛ خدمةً لأغراض لاهوتيَّة أو استعماريَّة مغرِضة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أبحاث ودراسات نقديَّة لمختلف ترجمات معاني القرآن الكريم؛ من أجل فضحها، ودحضها بمختلف اللغات الأجنبيَّة من قِبَل علماء مسلمين أكفَّاء، غيورين على الدين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هناك صحفٌ، ومجلَّات، ودوريَّات، ومراكز علميَّة أكاديميَّة لدراسة الاستشراق، والاستعراب والاستمزاغ، والاستغراب من وجهة 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جوائز ومكافآت مادِّيَّة ومعنويَّة لمن يخدم ترجمة معاني القرآن الكريم، في ضوء رؤية علميَّة أكاديميَّة معاصرة، باستخدام الوسيط الورقيّ أو الوسيط الإلكترونيّ؛ بغية تقريب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البنداق،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حول ترجمات القرآن الكريم، القاهرة، دار الوفاق،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الحجوي الثعالبي،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ترجمة القرآن العظيم، مخطوطة الخزانة العامَّة بالرباط، لا ط، لا م،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خروبات،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والعلوم الإسلاميَّة بين نقلانيّة التأصيل وعقلانية التأويل ، مراکش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والوراقة الوطنيَّة،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 عبد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 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شراع، طنجة، العدد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 عبد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ترجمة القرآن،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لخدمات الإعلام والاتّصال،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والخلفيّة الفكرية للصراع الحضاري،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دار المنار،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شحاته،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لا ط ،القاهرة، دار الاعتصام،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معاني القرآن الكريم إلى اللغة الفرنسيّة، القاهرة، دار الكتاب المصري،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أحمد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الفكر العربيّ، بيروت، السنة الخامسة، 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ترجمات القرآن إلى أين ؟ وجهان لجاك بيرك، مصر، دار الهداية، 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عبد العزيز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واقعنا المعاش ومستقبلنا المنشود، حیدر آباد – الهند، الجامعة الإسلاميَّة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عبد الله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الكريم إلى اللغة الإنكليزية، الرياض، دار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المراغي، محمد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ترجمة القرآن الكريم وأحكامها، بيروت، دار الكتاب الجديد،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صدرت الطبعة الأولى منه في القاهرة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مهنا،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ترجمة القرآن الكريم، القاهرة، مطبوعات الشعب،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 يحيى بن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المجموع المهذّب للشيرازي،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نجيب المطيعي، لا ط، جدَّة، مكتبة الإرشاد، 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لائحة المصادر بالأجنبيّة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BIBERSTEIN-KAZIMIRSKI Albin de, 1840, Le Koran. Traduction nouvelle faite sur le texte arabe,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BLACHERE Régis, 1980, Le Coran (al-Qor'ân) traduit de l'arabe, Pa- ris, G.-P. Maisonneuve et Larousse, 749 p. (texte de 1957 suivant le classement canonique des sourates)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BOORMANS Maurice, 2002, «Ludovico Marracci et sa traduction la- tine du Coran», Islamochristiana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 RYER André, 1647, L'Alcoran de Mahomet, Translaté d'Arabe en François, Paris, Antoine de Sommaville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Édouard Montet: MAHOMET: LE CORAN, TRADUCTION NOU- VELLE AVEC NOTES D'UN CHOIX DE SOURATES PRÉCÉDÉES D'UNE INTRODUCTION AU CORAN, PAYOT, PARIS, 1925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Fatani, Afnan, Translation and the Qur'an, in The Qur'an: an encyclopedia, Great Britain, éd. Routledge,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HAMILTON Alastair, RICHARD Francis, 2004, André Du Ryer and Oriental Studies in Seventeenth-Century France, Oxford, Oxford University Press - The Arcadian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Hogel, Christian, Une traduction anonyme du Coran en grec, frag- ments de Nicetas Byzantius, éd. Collectanea Christiana Orientalia 7,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Jacques Perque: Le Coran: essai de traduction, poche, 864 pages, Édi- tions Albin Michel (2 octobre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MARRACCI Ludovico, 1698, Alcorani textus universus ex correctioribus Arabum exemplaribus (...) descriptus (...) ac (...) ex Arabico idiomate in Latinum translatus, Patavii, ex typographia seminarii, 2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SAVARY Claude-Étienne, 1783, Le Coran, traduit de l'arabe, accom- pagné de notes, et précédé d'un abrégé de la vie de Mahomet, tiré des écrivains orientaux les plus estimés, Paris, Knapen et Onfroy, 2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ABDEL-HALIM Mohamed, 1964, Antoine Galland, sa vie et son œuvre, Paris, Nizet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Al-Nawawi, Al-Majmou' sharh al-Muhadhdhab, trad. Van den Bergh, 2 vols., éd. Dâr Ihya' Al-Turath Al-'Arabi, Le Caire, 1888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Fück, Johann, Die Arabischen Studien in Europa (bis in den Anfang des 20. Jahrhunderts), éd. Harrassowitz, Leipzig, 1955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Juan Vernet: El Coran, Barcelona,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MARTINO Pierre, 1907, «Mahomet en France au XVIIe et au XVIIIe siècle», Actes du XIVe Congrès international des orientalistes Alger 1905, Paris, Ernest Leroux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Masson Denise: Le Coran, Gallimard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Mazigh, S: Le Coran, Tunis, Maison Tunisienne D'Edition,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Mikel de Epalza. Anthoropos. 117. Juan Vernet Historia de la Cienci a y de la Cultura, aportaciones de la escuela de Barcelona. Editorial del Hombre.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Hamidullah: Le Saint Coran, le Club Français du Livre,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Salomon Schweigger: Alcoranus Mahometicus, Der Türcken Alcoran: traduction en allemand, d'après la version d'Andrea Arrivabene (1616 &amp; seconde édition: 1623)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Sasisalem, Haj, Naqd al-Khatab al-Istishrâqi (Critique des paroles des Orientalistes), éd. Dâr al-Madâres Eslâmi,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Sylvette Larzul: (Les premières traductions françaises du Coran, (XVIIe-XIXe siècles), journals.openedition.org/assr/21429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Zamâni, Mohammad Hassan, Mostashreghân va Qor'ân (Les rienta</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listes et le Coran), Téhéran, éd. Boustân-e Ketab, 2006</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906_74339"/>
      <w:bookmarkStart w:id="29" w:name="pg8906_74339"/>
      <w:bookmarkEnd w:id="29"/>
    </w:p>
    <w:p>
      <w:pPr>
        <w:pStyle w:val="Heading4"/>
        <w:numPr>
          <w:ilvl w:val="3"/>
          <w:numId w:val="1"/>
        </w:numPr>
        <w:rPr/>
      </w:pPr>
      <w:bookmarkStart w:id="30" w:name="pg8906_74339"/>
      <w:bookmarkStart w:id="31" w:name="__RefHeading___Toc982506_2870459653"/>
      <w:bookmarkStart w:id="32" w:name="_Toc10"/>
      <w:bookmarkEnd w:id="30"/>
      <w:bookmarkEnd w:id="31"/>
      <w:r>
        <w:rPr>
          <w:rtl w:val="true"/>
        </w:rPr>
        <w:t>ترجمة القرآن الكريم إلى اللغة الألمانيّة</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نقديّة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الرضائي</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إستيفان فریدریش شیفر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عند ترجمة قصّةً ما لا يتوجب على المُترجم نقل الكلمات بكثير من الدقّة؛ فيكفي إيصال معناها بلغة المقصد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اللغة المُتَرجَم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هي عليه في لغة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مختلفٌ تمامًا عند ترجمة القصيدة؛ إذ يلزم نقل نصّها ومفهومها؛ فضلًا عن نظمها الشعريّ؛ سواء على مستوى قصد الشاعر من استعمال كلمات بعينها أو معانيها أو قوافيها؛ الأمر الذي يجعل من ترجمة هذا النّمط الأدبيّ أصعب بكثير من ترجمة القصّة؛ ما يدعو المترجم لبذل الجهد المضني في نقل الفكرة، مع الالتزام بانتقاء كلماتٍ موزونةٍ في لغة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القرآن الكريم، فإنّنا نتعامل مع معجزةٍ كبرى، تتطلّب منّا التزام منتهى الدقّة في انطباق المعاني على الآيات، مع المحافظة على الجوانب الإعجازيّة فيها؛ ما يجعل من العمل غايةً في المشقّة؛ إذ كثيرًا ما تخفى علينا مفاهيم الآيات العميقة، فضلًا عن عجز الترجمة عن تضمين البلاغة الإعجازيّة فيها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يمكن لترجمة القرآن أنْ تكون بالجودة المطلوبة؛ إلّا إذا اشتملت على عناصر التفسير العلميّ والتأويل المعنويّ، مع إبراز جمال الكلام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ويعدّ تفسير المترجم نفسه للآيات من العوامل المباشرة المؤثّرة في مستوى ترجمة القرآن الكريم؛ فقد يكون مغلوطًا بصورةٍ متعمّدةٍ؛ نتيجة التعصّب لمذهب أو دين معيّن، أو بشكلٍ غير مقصود؛ لفقدان المؤهّلات العلميّة والمنهجيّة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الحالتين، فإنّ الترجمة هي الضحيّة لقصورها عن إيصال المقاصد الإلهيّة والمفاهيم العميقة التي يحفل بها الكتاب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منطلق كون الإسلام دين عالميّ ورسالته خالدة موجّهة إلى الناس جميعًا في كلّ زمان ومكان، على اختلاف ألسنتهم ولغاتهم، فقد باتت الحاجة ماسّة وضروريّة لترجمة القرآن الكريم إلى لغات الشعوب غير الناطقة بالعربيّة، ومن بينها الناطقين باللغة الألمانيّة؛ حيث إنّ النسبة الغالبة من الشعب الألماني لا تعرف اللغة العربيّة؛ ما يستدعي تبليغهم رسالة القرآن بطريقةٍ ما، وهو ما لا يتحقّق إلّا بترجمة ذلك الكتاب السماويّ العظيم إلى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أولى ترجمات القرآن إلى اللغة الألمانيّة غير متاحة لدينا حاليًا؛ ما يحول دون تقويمها، غير أنّ ما ورد من معلومات حولها، تشير أنّ تلك الترجمة لم تتمّ من القرآن مباشرةً، بل عبر لغتين وسيطتين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الترجمات القرآنيّة لا تخلو من نقص، فلا بدّ أن ينطبق ذلك عليها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ومنذ نشر تلك الترجمة حتّى الآن، انبری مترجمون من مختلف الجنسيّات والأديان لإصدار العديد من ترجمات القرآن إلى اللغة الألمانيّة، تفاوتت من حيث المستوى؛ فمنها غير مقبول بتاتًا؛ كترجمة مولانا صدر الدين الضعيفة جدًّا نتيجة عدم إحاطته وزميله باللّغة الألمانيّة؛ ما جعلهما يغفلان عن ترجمة المفاهيم العميقة للقرآن الكريم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الترجمات التي صدرت، يمكن القول إنّه لم يُنجَز عمل استوعب كافّة رموز القرآن وأسراره اللغويّة وإشاراته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المستحيل تصدّي أيّ لغة لتقديم ترجمة صحيحة وواقعيّة للقرآن، ولا تشدّ اللغة الألمانيّة عن تلك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ترجمة القرآن الكريم إلى اللغة الألمانيّة</w:t>
      </w:r>
    </w:p>
    <w:p>
      <w:pPr>
        <w:pStyle w:val="BookText"/>
        <w:rPr/>
      </w:pPr>
      <w:r>
        <w:rPr>
          <w:rFonts w:ascii="Amiri" w:hAnsi="Amiri" w:eastAsia="Amiri" w:cs="Amiri"/>
          <w:color w:val="111111"/>
          <w:sz w:val="28"/>
          <w:sz w:val="28"/>
          <w:szCs w:val="28"/>
          <w:rtl w:val="true"/>
          <w:lang w:bidi="ar-SA"/>
        </w:rPr>
        <w:t xml:space="preserve">ظلّت الترجمة اللاتينية للقرآن حكرًا على حلقةٍ ضيّقةٍ من الأفراد، إلى أنْ تدخّل بعض رجال الدين؛ وعلى رأسهم المصلح الدينيّ المسيحيّ ومؤسّس المذهب البروتستانتيّ؛ مارتن لوثر، كي ترى الترجمة النور في مدينة بازل السويسريّة سنة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م ، بعد أنْ بقيت حبيسة الأدراج مدّة أربعة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حجر الأساس لترجمات أخرى باللغات الإيطاليّة، الهنديّة، الفرنسيّة، الإنجليزيّة، والألمانيّة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اللغة الألمانيّة اللغة الغالبة في كلٍّ من ألمانيا، والنمسا، وقسم كبير من سويسرا، وبلد صغير باسم ليختنشتاين، بحيث يتحدّث بها حوالي مائة مليون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أهمّيّة ألمانيا بالنسبة إلى العالم الإسلاميّ كونها مهد أوائل الباحثين الأوروبيّين في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المسلمون، فقد بدؤوا الترجمة إلى اللغة الألمانيّة منذ أواسط القرن العشرين؛ ما يجعل من المتعذّر العثور على عدد معتدّ به من المقالات أو المصادر العلميّة في حقل النصوص الدينيّة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أبرز ترجمات القرآن إلى اللغة الألمانيّة؛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سالمون شوایکر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Salomon Schweigger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أوّل ترجمة ألمانية للقرآن الكريم في القرن السابع عشر؛ وقد صدرت على يد سالمون شوايكر 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ترجمته على ترجمتين سابقتين؛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إيطالية لأندريا أريفاييمي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Andrea Arrivaleme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م، وترجمة لاتينيّة لروبرت فون كتون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فريدريش روكرت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Friedrich Ruckert</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للشاعر واللغويّ والمستشرق الألمانيّ فريدريش روكرت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تحفةً في اللغة الألمانيّة؛ جماليّةً ولغويًّا؛ إذ على الرغم من افتقارها </w:t>
      </w:r>
    </w:p>
    <w:p>
      <w:pPr>
        <w:pStyle w:val="BookText"/>
        <w:rPr/>
      </w:pPr>
      <w:r>
        <w:rPr>
          <w:rFonts w:ascii="Amiri" w:hAnsi="Amiri" w:eastAsia="Amiri" w:cs="Amiri"/>
          <w:color w:val="111111"/>
          <w:sz w:val="28"/>
          <w:sz w:val="28"/>
          <w:szCs w:val="28"/>
          <w:rtl w:val="true"/>
          <w:lang w:bidi="ar-SA"/>
        </w:rPr>
        <w:t>للدقّة وعدم مطابقتها للنصّ الأصليّ؛ فقد عكست للمرّة الأولى جمال الأسلوب القرآنيّ وروعته للقارئ الألمانيّ الذي انبهر به أيّما انبهار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روكرت نابغةً في تعلّم اللّغات حتى بلغت شهرته الآفاق؛ فقد كان متقنًا للّغات اليونانيّة القديمة، واللاتينيّة، والسنسكريتيّة، الفارسيّة، والعربيّة، والتركيّة، وسرعان ما دعاه ذلك إلى خوض ترجمة آيات من القرآن والأنس به، لينشر الدفعة الأولى من ترجماته الشعريّة لآيات من القرآن الكريم سنة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بدء روكرت ،عمله لم يكنْ بصدد ترجمة النصّ القرآني كاملًا؛ ما جعل بعض الآيات وحتّى السور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مخطوطاته التي تركها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تلك المخطوطات طريقها للطبع إلّا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 بمسعى من المستشرق الألمانيّ أوغوست مولر؛ بمناسبة مرور مائة عامّ على ميلاده؛ تلبية لطلب من أسرة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تلك الترجمة الفريدة منذ ذلك الحين مهجورة وقابعة في زوايا النسيان إلى أنْ طُبِعَت من جديد بعد مرور أكثر من قرن على الطبعة الأولى؛ وذلك بأبهى حلّة بإشراف هارتمت بوبتسين، وتعليقات وولف ديتريش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لودفيك أولمن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Ludwig Ullmann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الدافع وراء ترجمته القرآن سنة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 إثبات تلقّي الرسول الأكرم صلّی الله علیه و آله ذلك الكتاب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الأخطاء الواردة فيه، على سبيل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أنزل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كلمات لا تنقل المعنى الدقيق في ترجمة أسلوب التأكيد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الآيات؛ كما في آية التطهير؛ إذ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يلعب دور الرابط بين جملتين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يفيد انحصار مصداق أهل البيت علیهم السّام بأزواج الرسول الأكرم صلّی الله علیه و آله فحسب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رودي باريت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ترجمة مهمّة باللغة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ترجمة الآيات، وشرح الترجمة، وفهرس للمفردات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الشهيد آية الله بهشتي أوّل من عرَّف بها للإيرانييّن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أمضى رودي باريت حوالي ثلاثة عقود من عمره لإنجاز </w:t>
      </w:r>
    </w:p>
    <w:p>
      <w:pPr>
        <w:pStyle w:val="BookText"/>
        <w:rPr/>
      </w:pPr>
      <w:r>
        <w:rPr>
          <w:rFonts w:ascii="Amiri" w:hAnsi="Amiri" w:eastAsia="Amiri" w:cs="Amiri"/>
          <w:color w:val="111111"/>
          <w:sz w:val="28"/>
          <w:sz w:val="28"/>
          <w:szCs w:val="28"/>
          <w:rtl w:val="true"/>
          <w:lang w:bidi="ar-SA"/>
        </w:rPr>
        <w:t>هذا العمل ولا أدلَّ على مدى الجهد الكبير الذي بذله في الترجمة سوى شرحه لترجمة البسملة في خمس عشرة صفحة؛ توخّيًا للدقّة والصحّة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عادل تيودور خوري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Adel Theodor Khoury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الترجمات الجيّدة التي تستحقّ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سنوات عدّة من نشرها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صدر لخوري كتاب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يتضمّن تفسير آيات القرآن، فضلًا عن ترجمتها إلى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في تفسيره عند بعض الآيات؛ مستعرضًا أوجه التشابه بين القرآن والإنجيل والتوراة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الكاتب من نشر الكتاب خلق حالة من الاتّحاد بين المسلمين والمسيحيّين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فرضت غلبة عدد مسلمي السنّة على الشيعة، نفسها على كتابه الذي غلب عليه الاستناد إلى أمّهات مصادر أهل السنّة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مستوى ترجمة الكتاب جيّد بشكل عامّ، مع أنّه كان بإمكان المؤلّف استعمال مفردات ألمانيّة أكثر ملاءمة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دنفر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ahmed von denffer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ويوسف كون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yusuf Kuhn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قامت هذه الترجمة على ترجمة إنجليزيّة للقرآن، لا على القرآن العربيّ مباشرةً، ونُشِرَت 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ترجمة القرآن الكريم إلى اللغة الألمانيّة</w:t>
      </w:r>
    </w:p>
    <w:p>
      <w:pPr>
        <w:pStyle w:val="BookText"/>
        <w:rPr/>
      </w:pPr>
      <w:r>
        <w:rPr>
          <w:rFonts w:ascii="Amiri" w:hAnsi="Amiri" w:eastAsia="Amiri" w:cs="Amiri"/>
          <w:color w:val="111111"/>
          <w:sz w:val="28"/>
          <w:sz w:val="28"/>
          <w:szCs w:val="28"/>
          <w:rtl w:val="true"/>
          <w:lang w:bidi="ar-SA"/>
        </w:rPr>
        <w:t>لا ريب أنّ هناك أوجه تفاوت واختلاف بين اللغتين الألمانيّة والعربية، تؤثّر بدورها على 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العربية، لا فعل في الجمل الإسميّة سوى ما استتر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يجب أنْ تحتوي الجملة في اللغة الألمانيّة؛ كالفارسيّة، على فعل يربط المبتدأ بالخبر؛ ما يستدعي التزام الدقّة الكاملة لدى ترجمة الجملة الاسميّة الفاقدة للفعل، من اللغة العربيّة إلى اللغة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اللغة الألمانيّة ثلاثة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والمذكّر، والخنثى؛ بينما لا توجد في العربيّة إلا الأوّل والثاني؛ الأمر الذي يفرض على المُترجِم مراعاة مزيد من الانتباه لدى التعامل مع المذكَّر والمؤنَّث المجازيَّين؛ لاختلافهما بين اللغتين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العربيّة ، تختلف صيغة المخاطب؛ تبعًا للجنس؛ ذكرًا أو أنثى؛ بينما لا تمييز بينهما في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المترجم الألمانيّ بيان ذلك في العبارات القرآنيّة التي يهمّها إبراز جنس المخاطب توخّيًا للدقّة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صيغة تثنية في اللغة الألمانيّة، ويمكن التمييز باستخدام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عادةً ما تُستخدَم للدلالة على الزوجيّة؛ ما يضفي على النصّ جمالًا وسلاسةً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اللغة العربيّة، تتبع الصفة الموصوف، على عكس اللغة الألمانيّة التي تسبق فيها الصفة الموصوف؛ لذلك يجب الانتباه إلى الصفة والموصوف في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العربيّة، غالبًا ما تستعمل صيغة الماضي للتعبير عن الآخرة والمعاد، مع أنّ موضوع دلالتها خبر في المستقبل، فيترجم هذا النوع من الجمل في اللغة الألمانيّة بثلاثة أشكال؛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صيغة الماضي، وترك الأمر لسياق العبارة للدلالة على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زمان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الألمانيّة زمان من نوع المستقبل يقع فعله في الماضي نوعًا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تبيّن أنّه في الجنّة أو النار وكان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هذه الدقّة في الزمان؛ بمعنى مستقبليّة جملة الفعل الماضي، لا توجد في الجمل العربيّة دون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مفردات عربيّة، لا ترجمة مباشرة لها في اللغة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استخدام أنواع التأكيدات في اللغة العربيّة؛ كالإتيان بتأكيدات عدّة على موضوع واحد في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موجود في اللغة الألمانيّة، لكنّه يستلزم مراعاة الدقّة اللازمة عند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ترجمات القرآن إلى اللغة الألمانيّة</w:t>
      </w:r>
    </w:p>
    <w:p>
      <w:pPr>
        <w:pStyle w:val="BookText"/>
        <w:rPr/>
      </w:pPr>
      <w:r>
        <w:rPr>
          <w:rFonts w:ascii="Amiri" w:hAnsi="Amiri" w:eastAsia="Amiri" w:cs="Amiri"/>
          <w:color w:val="111111"/>
          <w:sz w:val="28"/>
          <w:sz w:val="28"/>
          <w:szCs w:val="28"/>
          <w:rtl w:val="true"/>
          <w:lang w:bidi="ar-SA"/>
        </w:rPr>
        <w:t>هناك ترجمات متعدّدة للقرآن الكريم إلى اللغة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قائمة بها في الجدول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الترجمات إلى اللغة الألمانيّة</w:t>
      </w:r>
    </w:p>
    <w:p>
      <w:pPr>
        <w:pStyle w:val="BookText"/>
        <w:rPr/>
      </w:pPr>
      <w:r>
        <w:rPr>
          <w:rFonts w:ascii="Amiri" w:hAnsi="Amiri" w:eastAsia="Amiri" w:cs="Amiri"/>
          <w:color w:val="111111"/>
          <w:sz w:val="28"/>
          <w:sz w:val="28"/>
          <w:szCs w:val="28"/>
          <w:rtl w:val="true"/>
          <w:lang w:bidi="ar-SA"/>
        </w:rPr>
        <w:t>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ترجمات القرآن إلى اللغة الألمانيّة</w:t>
      </w:r>
    </w:p>
    <w:p>
      <w:pPr>
        <w:pStyle w:val="BookText"/>
        <w:rPr/>
      </w:pPr>
      <w:r>
        <w:rPr>
          <w:rFonts w:ascii="Amiri" w:hAnsi="Amiri" w:eastAsia="Amiri" w:cs="Amiri"/>
          <w:color w:val="111111"/>
          <w:sz w:val="28"/>
          <w:sz w:val="28"/>
          <w:szCs w:val="28"/>
          <w:rtl w:val="true"/>
          <w:lang w:bidi="ar-SA"/>
        </w:rPr>
        <w:t>هناك عنصران يلعبان دورًا حاسمًا في تحديد نوعية ترجمة القرآن؛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مذهب المترجِم ودينه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مواكبة المترجِم للتقدّم العلميّ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نقسِّم تصنيف الترجمات وفق ذلك؛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تبعًا لدين المترجم ومذهبه</w:t>
      </w:r>
    </w:p>
    <w:p>
      <w:pPr>
        <w:pStyle w:val="BookText"/>
        <w:rPr/>
      </w:pPr>
      <w:r>
        <w:rPr>
          <w:rFonts w:ascii="Amiri" w:hAnsi="Amiri" w:eastAsia="Amiri" w:cs="Amiri"/>
          <w:color w:val="111111"/>
          <w:sz w:val="28"/>
          <w:sz w:val="28"/>
          <w:szCs w:val="28"/>
          <w:rtl w:val="true"/>
          <w:lang w:bidi="ar-SA"/>
        </w:rPr>
        <w:t>يؤدّي دين المترجم ومذهبه دورًا مؤثّرًا في تصنيف الترجمات القرآنيّة، ويمكن تقسيمها، بناءً على ذلك، إلى ثلاث مجموعات؛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غير المسلمين وأهل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أهل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الشيعة</w:t>
      </w:r>
    </w:p>
    <w:p>
      <w:pPr>
        <w:pStyle w:val="BookText"/>
        <w:rPr/>
      </w:pPr>
      <w:r>
        <w:rPr>
          <w:rFonts w:ascii="Amiri" w:hAnsi="Amiri" w:eastAsia="Amiri" w:cs="Amiri"/>
          <w:color w:val="111111"/>
          <w:sz w:val="28"/>
          <w:sz w:val="28"/>
          <w:szCs w:val="28"/>
          <w:rtl w:val="true"/>
          <w:lang w:bidi="ar-SA"/>
        </w:rPr>
        <w:t>وقبل الخوض في دراسة الترجمات الألمانيّة للقرآن، ينبغي تسليط الضوء على العلاقة التي تربط إحاطة المترجم باللّغة العربيّة بمستوى ترجمته للقرآن؛ إذ تحدّد جودة العمل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تقسَّم ترجمات القرآن الكريم إلى أربع مجموعات؛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المترجمين لغتهم الأمّ هي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لمترجمين لغتهم الأمّ غير عربيّة، لكنّهم يتمتّعون بإحاطة جيّدة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لمترجمين إحاطتهم باللغة العربيّة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ترجمات لمترجمين جاهلين باللغة العربيّة؛ استعانوا بإحدى الترجمات باللغة </w:t>
      </w:r>
    </w:p>
    <w:p>
      <w:pPr>
        <w:pStyle w:val="BookText"/>
        <w:rPr/>
      </w:pPr>
      <w:r>
        <w:rPr>
          <w:rFonts w:ascii="Amiri" w:hAnsi="Amiri" w:eastAsia="Amiri" w:cs="Amiri"/>
          <w:color w:val="111111"/>
          <w:sz w:val="28"/>
          <w:sz w:val="28"/>
          <w:szCs w:val="28"/>
          <w:rtl w:val="true"/>
          <w:lang w:bidi="ar-SA"/>
        </w:rPr>
        <w:t>التي يتقنونها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هذا النمط من الترجمات إلى ثلاث مجموعات أيضًا؛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الترجمة المباشرة من العربيّة إلى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هذه الحالة الاستعانة بشخص يملك الإحاطة التامّة باللغة العربيّة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الترجمة عبر لغة وسيطة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هذه الحالة على ترجمة للقرآن الكريم بلغة أخرى؛ كي يترجم القرآن إلى اللغة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لترجمة عبر لغات عدّة وسيطة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المترجم في هذه الطريقة إلى قرآن مترجَم عبر لغة وسيطة؛ لترجمته إلى اللغة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يكون هذا النمط من الترجمة عرضةً للأخطاء الكثيرة؛ لاستعاضتها ترجمة الكتاب الأصلي بترجمة له، وهي بدورها ترجمة لترجمة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ترجمات القرآن على أساس دين المترجِم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المترجم 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صدر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أسّس أوّل مسجد في مدينة برلين، قرَّر أنْ يترجم القرآن الكريم إلى اللغة الألمانيّة، واستعاض عن ضعفه في الألمانيّة، بالاستعانة بزميل له متمكّن فيها بشكل کامل، غیر أنّه لم يكنْ يفقه من العربيّة شيئًا، فخرجت الترجمة التي صدرت سنة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في غاية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ما يلي نستعرض نماذج من تلك الترجمة لعدد من الآيات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وَيُظْهِرَكُمْ تَطْهِيرًا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 haltet euch auch in auren Hausern, und zeigt auren Schmuck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nicht wie in der vegangenen Heidenzeit ferner verrichtet das Gebet und entrichtet die Armensteuer, und gehorcht Gott und seinem Abgesandtem. Gott trachtet nur danach da Er den Schmutz von euch fernhalte, Hsusgenossinnen des Propheten. Ond euch vollig in Reinheit bringe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الترجمة بذلك؛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وابقوا في بيوتكم ولا تظهروا موجوهراتكم؛ كالجاهليّة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بالصلاة وأعطوا الزكاة وأطيعوا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يريد فقط أن يبعد القذارة عنكم،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ويطهّركم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يُؤخَذ على تلك الترجمة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المغلوطة لأداة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والخلط بين التذكير والتأنيث؛ إذ أتت بكافّة كلمات الآية مذكَّرةً سوى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تُرجِمَت مؤنّثةً؛ ما جعلها تترجَم بنساء النبيّ فحسب، فضلًا عن ارتكاب الأخطاء في مواضع علامات الترقيم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أهداف مولانا صدر الدين من الترجمة تعريف الشعب الألمانيّ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علّق فيها على كلّ آية تفسيرًا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أحمديّ المذهب، يعتقد خلافًا للمسلمين بصلب المسيح؛ إلا أنّه لم يقض نتيجة ذلك، بل أكمل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 wegen ihrer Rede: Wir haben ja Messias, Jesus, Sohn der Maria, den Gesandten Gottes, ermordet, doch konnten sie ihn ja nicht toten, noch am Kreuz sterben lassen sondern es erschien ihnen blob so und diejenigen die das Gwgenteil in dieser Sache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behaupten sind ja selber im Zweifel daruber sie haben daruber sie haben daruber keine Sicherheit sondern folgen einer Vermutung da sie ihn ja nicht fur sicher getotet hatten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تُرجِمَت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ermorden 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مع وجود العديد من المفردات الألمانيّة المشتقّة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يمكن الاستعاضة بها؛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toten, umbringen, ermorden, morden</w:t>
      </w:r>
    </w:p>
    <w:p>
      <w:pPr>
        <w:pStyle w:val="BookText"/>
        <w:rPr/>
      </w:pPr>
      <w:r>
        <w:rPr>
          <w:rFonts w:ascii="Amiri" w:hAnsi="Amiri" w:eastAsia="Amiri" w:cs="Amiri"/>
          <w:color w:val="111111"/>
          <w:sz w:val="28"/>
          <w:sz w:val="28"/>
          <w:szCs w:val="28"/>
          <w:rtl w:val="true"/>
          <w:lang w:bidi="ar-SA"/>
        </w:rPr>
        <w:t xml:space="preserve">إلا أنّ لها معاني إضافيّة أيضًا تختلف؛ تبعًا للموضوع المقارن لها؛ ما ينبغي التنبّه له عند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قول اليهود هو الموضوع المقارن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يجعل من الخطأ ضمّ معنى إضافيّ للقتل؛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من غير أن يكون الحق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لتصبح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على عيسى وقُتِل تنفيذًا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نبغي الالتفات أنّه أي معنى هو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فكان من الأفضل استعمال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تحمل معنى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اكتنف الترجمة كثير من الأخطاء؛ ما عقّد فهم الآيات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مولانا صدر الدين كان يكتفي باستعراض الكلمات الأساسيّة للآية لزميله، ثمّ يشرح له موضوعها، ليصار إلى ترجمتها إلى اللغة الألمانيّة من قِبَله؛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المترجم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أحمد</w:t>
      </w:r>
    </w:p>
    <w:p>
      <w:pPr>
        <w:pStyle w:val="BookText"/>
        <w:rPr/>
      </w:pPr>
      <w:r>
        <w:rPr>
          <w:rFonts w:ascii="Amiri" w:hAnsi="Amiri" w:eastAsia="Amiri" w:cs="Amiri"/>
          <w:color w:val="111111"/>
          <w:sz w:val="28"/>
          <w:sz w:val="28"/>
          <w:szCs w:val="28"/>
          <w:rtl w:val="true"/>
          <w:lang w:bidi="ar-SA"/>
        </w:rPr>
        <w:t xml:space="preserve">تكشف هذه الترجمة التي صدرت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عن حسن إلمام المترجِم باللغة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أنموذجًا 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شُيّة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Wegen ihrer Rede Wir haen den Messias Sohn der Maria den Gesandten Allahs getotet wahrend sie ihn doch wedeer erschlugen noch den Kreuzestod erleiden lieben sondern er erschien ihnen nur gleich einem Gekreuzigten und jene in dieser Sache uneins sind sind wahrlich im Zweifel daruber sie haben keine bestimmte Kunde davon sondern folgen blob einer Vermutung und sie haben darubev keine Gewibheit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استخدم في ترجمة الآية الفعل المبني للمجهول مع فاعلٍ مجازيّ في اللغة الألمانيّة؛ للتعبير عن قتل المسيح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النوع من الصياغة لا يصحّ للتعبير عن مفهوم الآية الحقيقيّ؛ إذ تركت أثرًا سلبيًّا عليه، فحرَفت التركيز عن الموضوع المقصود في الآية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نتيجة تحوير الصيغة من المعلوم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سبب لجوء المترجِم لهذا الأسلوب؛ في سعيه لنقل عقيدة المذهب الأحمدي الذي يقول بصلب المسيح دون قتله نتيجة ذلك؛ إذ تؤوّل الترجمة لبقاء عيسى على قيد الحياة بعد فصله عن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فريدريش أبرهارد بويسين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أنموذجًا لنقدها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Seid hauslich und putzt euch nicht in dem Geschmacke der vorigen Zeit der Unwissenheit Beobachtet das bestimmte Gebet gebt den Armen und gehorcht Gott und dem Gesandten DennGott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will dab ihr euch nicht mit Unanstandigkeit beflecken sollt da ihr Hausgenssen des Propheten seid haltet euch daher mi taller nur moglichen rein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أبرز ما يُؤخَذ على الترجمة الألمانيّة للآية، عدم انطباق ترجمة الآية على معناها؛ إذ تُرجِمَت أداة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يجعل التطهير هو السبب الذي يدعو زوجات الرسول إلى أداء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تبعث هذه الترجمة على خلق انطباع بأنّ الآية تدلّ على قيام زوجات الرسول بتطهير أنفسهنّ؛ والحال أنّ الله هو المتكفّل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المشكلة الأخرى في هذه الترجمة، فتتمثّل في عدم ترجمة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لتترجِم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رودي پارت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نقد لأنموذجٍ مترجَم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 bleibt in eurem Haus (Variante: benehmt euch in eurem Haus mit Würde (und Anstand), putzt euch nicht heraus, wie man das früher im Heidentum zu tun pflegte, verrichtet das Gebet, gebt die Almosensteuer und gehorchet Gott und seinem Gesandten</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Gott will (damit, daß er solche Gebote und Verbote erläßt) die (heidnische) Unreinheit von euch entfernen, ihr Leute des Hauses, und euch wirklich rein machen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Mit den Leuten des Hauses' sind entweder die Angehörigen der Familie Mohammeds gemeint, oder die Leute des Gotteshauses', d.h. die Anhänger des in der Ka'ba symbolisierten reinen Gottesglaubens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صحيحة، لكنّها تقدِّم توضيحات حول مَنْ هم أهل البيت، فتطرح احتمالين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الرسول صلّي الله علیه و آله ،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تيودور خوري صدرت هذه الترجمة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Haltet euch in euren Häusern auf. Und stellt nicht euren Schmuck zur Schau wie in der Zeit der früheren Unwissenheit. Verrichtet das Gebet und entrichtet die Abgabe und gehorcht Gott und seinem Gesandten. Gott will die Unreinheit von euch entfernen, ihr Leute des Hauses, und euch völlig rein machen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فالترجمة جيّدة، لكنّها تستعمل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unreinheit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بوصفه معنى مجازيًّا لوصم قبائح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لودفيك آلمن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صدرت هذه الترجمة عام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Und da glauben an das was wir dir offenbart und an den jungsten Tag</w:t>
      </w:r>
    </w:p>
    <w:p>
      <w:pPr>
        <w:pStyle w:val="BookText"/>
        <w:rPr/>
      </w:pPr>
      <w:r>
        <w:rPr>
          <w:rFonts w:ascii="IRNazanin" w:hAnsi="IRNazanin" w:eastAsia="IRNazanin"/>
          <w:color w:val="111111"/>
          <w:sz w:val="28"/>
          <w:sz w:val="28"/>
          <w:szCs w:val="28"/>
          <w:rtl w:val="true"/>
          <w:lang w:bidi="fa-IR"/>
        </w:rPr>
        <w:t xml:space="preserve">الترجمة في قسم منها جيّدة؛ إذ يُؤخَذ عليها تعمّد إهمال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أنزل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لاعتقاد المترجم القائم على أخذ النبي محمد صلّی الله علیه و آله القرآن من الإنجيل والتوراة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بوبن 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الْغَابِطِ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 die ihr glaubt wenn ihr euch zum Gebet aufstellt dann wascht euch das Gesicht und die Hande bis zu den Ellbogen und streicht euch uber den Kopf und wascht euch die Fube bia zu den Knocheln</w:t>
      </w:r>
    </w:p>
    <w:p>
      <w:pPr>
        <w:pStyle w:val="BookText"/>
        <w:rPr/>
      </w:pPr>
      <w:r>
        <w:rPr>
          <w:rFonts w:ascii="Amiri" w:hAnsi="Amiri" w:eastAsia="Amiri" w:cs="Amiri"/>
          <w:color w:val="111111"/>
          <w:sz w:val="28"/>
          <w:sz w:val="28"/>
          <w:szCs w:val="28"/>
          <w:rtl w:val="true"/>
          <w:lang w:bidi="ar-SA"/>
        </w:rPr>
        <w:t xml:space="preserve">الترجمة دقيقة؛ إذ سعى المترجم لترجمة كافّة كلمات الآية بدقّة، غير أنّ مذهبه السنّيّ دعاه للإشارة إلى وجوب غسل القدمين عند الوضوء بإضافة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wasch euch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زيدان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فَاظَهَرُوا وَإِنْ كُنتُمْ مَرْضَى أَوْ عَلَى سَفَرٍ أَوْ جَاءَ أَحَدٌ مِنْكُمْ مِنَ الْغَابِطِ أَوْ لَا 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Ihr, die den Iman verinnerlicht habt! Wenn ihr zum rituellen Gebet aufstehen wollt, dann wascht (vorher) eure Gesichter, eure. Hände und Arme bis zu den Ellenbogen, benetzt eure Köpfe und (wascht) eure Füße bis zu den Knöcheln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المترجِم التوضيحات اللازمة لكلّ كلمة بين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عليها ترجمة الآية بوجوب غسل القدمين في الوضوء؛ نتيجة مذهب المترجِم السنّيّ؛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 طَهَّرُوا وَإِنْ كُنتُمْ مَرْضَى أَوْ عَلَى سَفَرٍ أَوْ جَاءَ أَحَدٌ مِنْكُمْ مِنَ الْغَابِطِ أَوْ لَا مَسْتُمُ النِّسَاءَ فَلَمْ تَجِدُوا مَاءً فَتَيَمَّمُوا صَعِيدًا طَيِّبًا فَامْسَحُوا بِوُجُوهِكُمْ وَأَيْدِيكُمْ مِنْهُ مَا يُرِيدُ اللَّهُ لِيَجْعَلَ عَلَيْكُمْ مِنْ حَرَجَ وَلَكِنْ يُرِيدُ لِيُظْهِرَكُمْ وَلِيُتِمَّ نِعْمَتَهُ عَلَيْكُمْ لَعَلَّكُمْ تَشْكُرُونَ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 ihr, die ihr glaubt! Wenn ihr euch zum Gebet begebt, so wascht euer Gesicht und eure Hände bis zu den Ellenbogen und streicht über euren Kopf und wascht eure Füße bis zu den Knöcheln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الآية بما يُوحي بغسل القدمين في الوضوء؛ نتيجة مذهب المترجِم السنّيّ؛ إلّا أنّ اللافت للنظر في هذه الحالة استعمال المترجم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wascht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مباشرةً، دون وضعها بين معقوفتين؛ خلافًا لغيره من مترجمِي أهل السنّة الذي درجوا على ذلك للدلالة على أنّ الكلمة غير موجودة في النصّ 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 مترجم مجهول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تيودور فریدریش غريغول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صدرت ترجمته عام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أنموذج نقديّ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Bleibt still in euren Häusern und zeigt euch nicht in der Öffentlichkeit wie zur Zeit der Unwissenheit. Verrichtet treulich euer Gebet und spendet Almosen und gehorcht Gott und seinem Gesandten. Fürwahr, Gott verlangt nur von euch, dass die Sünde von euch bleibe, da ihr zum Haushalte (seines Gesandten) gehört, und dass ihr euch rein von Frevel haltet</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فالترجمة التزمت بنقل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صحيح، غير أنّها أضافت أنّ الله يأمر أهل البيت بالابتعاد عن القبائح؛ لأنّهم من أسرة النبيّ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الترجمات على أساس مواكبة التطوّر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تقديم ترجمة دقيقة وصحيحة لآيةٍ ما رهنٌ بفهم معناها بشكل كامل؛</w:t>
      </w:r>
    </w:p>
    <w:p>
      <w:pPr>
        <w:pStyle w:val="BookText"/>
        <w:rPr/>
      </w:pPr>
      <w:r>
        <w:rPr>
          <w:rFonts w:ascii="Amiri" w:hAnsi="Amiri" w:eastAsia="Amiri" w:cs="Amiri"/>
          <w:color w:val="111111"/>
          <w:sz w:val="28"/>
          <w:sz w:val="28"/>
          <w:szCs w:val="28"/>
          <w:rtl w:val="true"/>
          <w:lang w:bidi="ar-SA"/>
        </w:rPr>
        <w:t>إذ كم من آية استعصت على الفهم في الماضي؛ لعدم اكتشاف موضوعها العلميّ؛ ما يجعل من الصعوبة وحتّى من المستحيل ترجمة مثل تلك الآيات بشكل صحيح في زمنٍ لم يُكتَشَف موضوعها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وسنتناول بالنقد أنموذجًا لترجمة آية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اكتشف العلماء المعاصرون أنّ الكون في حالة توسّع دائم، وأثبتوا هذا الأمر عبر الصور التي التقطتها أجهزة تصوير خاصّة؛ فضلًا عن الاستعانة بوسائل علميّة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دلائل الإعجاز العلميّ للقرآن ذِكْر تلك الحقيقة في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ولترجمة تلك الحقيقة العلميّة، ينبغي ضمان منتهى الدقة في ترجمة هذه الآية، ولا سيّما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الترجمة الصحيحة لهذه الآية؟</w:t>
      </w:r>
    </w:p>
    <w:p>
      <w:pPr>
        <w:pStyle w:val="BookText"/>
        <w:rPr/>
      </w:pPr>
      <w:r>
        <w:rPr>
          <w:rFonts w:ascii="Amiri" w:hAnsi="Amiri" w:eastAsia="Amiri" w:cs="Amiri"/>
          <w:color w:val="111111"/>
          <w:sz w:val="28"/>
          <w:sz w:val="28"/>
          <w:szCs w:val="28"/>
          <w:rtl w:val="true"/>
          <w:lang w:bidi="ar-SA"/>
        </w:rPr>
        <w:t>وقبل الإجابة عن هذا السؤال، ينبغي أخذ أمور ثلاثة بعين الاعتبار فيها؛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ثلاث صِيَغ تأكيد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 التأكيد، والجملة الاسميّة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بصيغة المفرد، مع أنّ الغالب استعمالها في القرآن بصورة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الجملة في الآية جاءت غير مقيّدة بزمان؛ ما يشير إلى أنّ توسّع السماء ما زال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نستعرض نماذج مختلفة لترجمة الآية بلحاظ هذا المعطى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عادل تيودور خوري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 den Himmel haben Wir mit Kraft aufgebaut. Und Wir verfügen über breite Möglichkeiten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الترجمة جيّدة نوعًا ما ولكنّه ترجم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قدرات 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 زيدان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 den Himmel errichteten WIR mit Kraft, und gewiß, WIR sind doch Ausdehnende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الترجمة صحيحة من حيث المعنى؛ حيث حُدِّد فاعل الجملة بشكل صحيح، وتُرجِمت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 den Himmel haben Wir mit (Unserer) Kraft erbaut; und siehe, wie wir ihn reichlich geweitet haben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الفعل الماضي؛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تثبيت توسّع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بوبن 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Und den Himmel haben wir mit Kraft aufgebaut, und Wir weiten (ihn) wahrlich (noch) aus</w:t>
      </w:r>
    </w:p>
    <w:p>
      <w:pPr>
        <w:pStyle w:val="BookText"/>
        <w:rPr/>
      </w:pPr>
      <w:r>
        <w:rPr>
          <w:rFonts w:ascii="Amiri" w:hAnsi="Amiri" w:eastAsia="Amiri" w:cs="Amiri"/>
          <w:color w:val="111111"/>
          <w:sz w:val="28"/>
          <w:sz w:val="28"/>
          <w:szCs w:val="28"/>
          <w:rtl w:val="true"/>
          <w:lang w:bidi="ar-SA"/>
        </w:rPr>
        <w:t xml:space="preserve">هذه الترجمة صحيحة؛ إذ جيء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فعل مضارع مستمرّ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واستخدم المترجم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للتأكيد على استمرار عمليّة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رودي بارت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 den Himmel haben wir mit Kraft aufgebaut. Uns ist alles möglich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الترجمة خاطئة بالكامل؛ إذ ترجمت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عمل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ميرزا مسرور شامد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 den Himmel haben Wir erbaut mit (unseren) Kräften, und Unsere Kräfte sind wahrlich gewaltig</w:t>
      </w:r>
    </w:p>
    <w:p>
      <w:pPr>
        <w:pStyle w:val="BookText"/>
        <w:rPr/>
      </w:pPr>
      <w:r>
        <w:rPr>
          <w:rFonts w:ascii="Amiri" w:hAnsi="Amiri" w:eastAsia="Amiri" w:cs="Amiri"/>
          <w:color w:val="111111"/>
          <w:sz w:val="28"/>
          <w:sz w:val="28"/>
          <w:szCs w:val="28"/>
          <w:rtl w:val="true"/>
          <w:lang w:bidi="ar-SA"/>
        </w:rPr>
        <w:t xml:space="preserve">ترجم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طاقتنا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صدر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 den Himmel, Wir erbauten ihn mit Macht; denn wahrlich, wir sind machtvoll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فريدريش أبرهارد بويسن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Mit unendlicher Kraft haben wir den Himmel gebaut, und ihm einen weiten Umfang gegeben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وسّعنا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غريغول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Den Himmel haben wir mit Kraft gebaut und siehe, wir haben ihn weit ausgedehnt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وسّعنا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في هذه الدراسة، يمكن القول إنّه لا تخلو أيّ ترجمة من أخطاء </w:t>
      </w:r>
    </w:p>
    <w:p>
      <w:pPr>
        <w:pStyle w:val="BookText"/>
        <w:rPr/>
      </w:pPr>
      <w:r>
        <w:rPr>
          <w:rFonts w:ascii="Amiri" w:hAnsi="Amiri" w:eastAsia="Amiri" w:cs="Amiri"/>
          <w:color w:val="111111"/>
          <w:sz w:val="28"/>
          <w:sz w:val="28"/>
          <w:szCs w:val="28"/>
          <w:rtl w:val="true"/>
          <w:lang w:bidi="ar-SA"/>
        </w:rPr>
        <w:t>ومآخذ، لذا لا بدّ من فرزها لتمييز المقبول من اللاّمقبول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الإشكالات التي تَرِد على الترجمات الألمانيّة، والتي نوصي بضرورة تلافيها في الترجمات اللاحقة؛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الأخطاء الناشئة نتيجة عدم الإلمام بالألمانيّة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ولا مغرضة؛ إذ من الطبيعيّ وقوع المترجِم فيها في حال عدم معرفة اللغة الهدف كما ينبغي؛ ما يجعل من عمله غير 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المترجِم غير المسلم عمله الترجميّ للقرآن وسيلةً لإثبات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خطورة مثل هذه الخطوة أنّ المترجِم يدسّ السمّ في العسل، من خلال إنجاز ترجمة في غاية الدقّة؛ إلا في المواضع التي تخالف عقيدته، فيترجمها ناقصةً أو حتّى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في هذا الصدد إلى ترجمة لودفيك آلمن الذي تعمّد عدم ترجمة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لعقيدته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تنقل أغلب الترجمات القديمة معاني الآيات بشكل صحيح، فترجمت الجمل المعلومة بصيغة المجهولة؛ فضلًا عن إضفاء معانٍ مستقلّة على أدوات التأكيد؛ ما أوقعها في أخطاء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الترجمات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Boysen, Friedrich Eberhard;Der Koran oder das Gesetz für Muselmänner; 1775; Bebauer; Halle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Bubenheim Frank und Eliyas Nadeem; Der Coran; 2002; König Fahd Komplex; Medina - Saudi Arabien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Denffer, Ahmed v.; Der Koran; 1996; Islam. Zentrum München; München - Pakistan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Grigull, Theodor Friedrich; Der Koran; 1950,. 2. Druck; Otto Hendel; Münster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Khoury, Adel Theodor und M.S. Abdullah; Der Koran; 2001; Gütersloher Verlagshaus Mohn; Gütersloh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Megerlein, Prof. Dr. David Friedrich; Die türkische Bibel oder des Korans allererste teutsche ebersetzung aus der arabischen Urschrift; 1772; 1. Druck; bei Johann Gottlieb Gar; Frankfurt am Main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Mirza, T. Ahmed; Der heilige Qu-an; 1954; Ahmadijja; Rabu - Pakistan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Paret, Rudi; Der Koran; 1966; Kohlhammer; Stuttgart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Rassoul, Muhammad Ahmad; Die ungefähre Bedeutung des Qur'an Karim in deutscher Sprache; 1986; Islam. Bibliothek; Köln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Sadr Ud-Din, Maulana; Der heilige Koran; 1964, 3. Druck; Muslimische Revue; Berlin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UllmannDr., Ludwig; DerKoran; Funcksche Buchhandlung; Krefeld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Zaidan, muh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المصادر والمراجع 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رضايي إصفهاني،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ترجمه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ترجمة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مركز علوم اسلامي،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شفر، إستفان فريدريش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علمی قرآن در پدیده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دراسة آيات القرآن العلميّة حول الظاهرة الفيزيائيّة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الأمثل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مجتمع آموزشی عالی امام خميني ره،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ومراجع على شبكة الإنترنت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http://www.eslam.de/begriffe/q/quranuebersetzungen.ht; 139323/11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http://www.thekeytoislam.com/de/scientific-explanations-quran- expansion-universe.aspx; 1394/5/4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http://erschaffungdesuniversums.com/de/works/28275/Dieexpansion-des-universums; 1394/5/4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906_74369"/>
      <w:bookmarkStart w:id="34" w:name="pg8906_74369"/>
      <w:bookmarkEnd w:id="34"/>
    </w:p>
    <w:p>
      <w:pPr>
        <w:pStyle w:val="Heading4"/>
        <w:numPr>
          <w:ilvl w:val="3"/>
          <w:numId w:val="1"/>
        </w:numPr>
        <w:rPr/>
      </w:pPr>
      <w:bookmarkStart w:id="35" w:name="pg8906_74369"/>
      <w:bookmarkStart w:id="36" w:name="__RefHeading___Toc982508_2870459653"/>
      <w:bookmarkStart w:id="37" w:name="_Toc11"/>
      <w:bookmarkEnd w:id="35"/>
      <w:bookmarkEnd w:id="36"/>
      <w:r>
        <w:rPr>
          <w:rtl w:val="true"/>
        </w:rPr>
        <w:t>القرآن الكريم في الدراسات الاستشراقيّة الفرنسيّة مناولة بلاشير أنموذجًا</w:t>
      </w:r>
      <w:bookmarkEnd w:id="37"/>
    </w:p>
    <w:p>
      <w:pPr>
        <w:pStyle w:val="BookText"/>
        <w:rPr/>
      </w:pPr>
      <w:r>
        <w:rPr>
          <w:rFonts w:ascii="Amiri" w:hAnsi="Amiri" w:eastAsia="Amiri" w:cs="Amiri"/>
          <w:color w:val="111111"/>
          <w:sz w:val="28"/>
          <w:sz w:val="28"/>
          <w:szCs w:val="28"/>
          <w:rtl w:val="true"/>
          <w:lang w:bidi="ar-SA"/>
        </w:rPr>
        <w:t xml:space="preserve">أنس الصنهاجي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ظلّ الغرب المسيحيّ حتّى منتصف القرن السادس عشر ميلادي مؤمنًا بوحي إنجيله ومبعثه السّماوي، وبعد الاكتشافات العلميّة التي توصّل إليها بعض العلماء الأوروبيّين المخالفة للحقائق التي جاءت بها الكنيسة طفقت الظّنون والريبة تلف حقيقة المصدر الإلهي لكتابهم المقدّس، وانسابت الدّعوة إلى القطع مع الكنيسة وهرطقتها، وفي غمرة ذلك ظهرت مدارس فلسفيّة لائكيّة حاولت إعطاء تفسيرٍ للظاهرة الدينيّة باعتبارها ضربًا من ضروب الجهل والخوف والضعف الكامن في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 ولا وعي الإنسان؛ إذ زعمت المدرسة الماركسيّة أنّ الظاهرة الدينيّة انعكاس؛ لتفوّق الطبيعة في ذهن الإنسان البدائيّ باعتبارها في تمثّله ووجدانه تملك من القدرة ما تستطيع به تحديد حياته ، وإغداقها الخير أو سومها بالشر، ومسالمتها واستجداء رضاها يأتي عبر التّزلّف بعبادتها وتذكية الأضاحي والقرابين لها، والاعتقاد نفسه روّجت له المدرسة النّفسيّة، التي صوّرت في سياق تحليلها لنشأة الظاهرة، أن ضعف الإنسان وتوجّسه من الطبيعة هي التربة التي استنبتت المعتقد الديني والأطراف المؤسِّسة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هذه التّصوّرات الجديدة للظاهرة الدينيّة، وفي حمأة تدافع الحضارات وصراع الأيديولوجيّات، شكّل القرآن الكريم محورًا مركزيّاً لجملة من الدّراسات الاستشراقيّة، التي تغيّ جلّها نسف حقيقة سماويّة الدّين الإسلامي المنزّه عن التّحريف والتّأليف، وذلك من خلال أرجفة مصدره والطّعن في نصوصه ومناهج حفظه وجمعه وتدوينه، وقد جاء هذا الاهتمام في سياق </w:t>
      </w:r>
    </w:p>
    <w:p>
      <w:pPr>
        <w:pStyle w:val="BookText"/>
        <w:rPr/>
      </w:pPr>
      <w:r>
        <w:rPr>
          <w:rFonts w:ascii="Amiri" w:hAnsi="Amiri" w:eastAsia="Amiri" w:cs="Amiri"/>
          <w:color w:val="111111"/>
          <w:sz w:val="28"/>
          <w:sz w:val="28"/>
          <w:szCs w:val="28"/>
          <w:rtl w:val="true"/>
          <w:lang w:bidi="ar-SA"/>
        </w:rPr>
        <w:t xml:space="preserve">المشروع الأمبريالي العلماني الطامح في محق كلّ الأسّس الدينيّة ودحر قيمها، تمهيدًا لإرساء قيم جديدة تذلّل سبل السيطرة على الشّعوب وتوجيهها خدمة لمصالح الأوليغارشيّات الرأسماليّة الجديدة، ومن جوقة المستشرقين الذين سلكوا هذا المضمار وتخندقوا في نفس التيّار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ريجي 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انطلق في دراسته للقرآن الكريم من مسلّمةٍ تقول بتأليف القرآن وزيف قدسيّته، فخصّ لذلك ترجمتين ومؤلفين؛ حيث حاول في المؤلَّف الأوّل المعنون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كلّ ما يتعلّق بمسائل كتابة القرآن ورسمه وقراءته بالمعنى، في حين قدّم في المؤلَّف الثاني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دراسته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تاريخ الترجمات الفرنسية للقرآن الكريم، يتّضح لنا أنّها مرّت بثلاث مراحل رئيسة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مرحلة الترجمة من اللاتينية إلى اللغة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الترجمة من اللغة العربية مباشرة إلى اللغة الفرنسيّة، وهذا مسلك نهجه كثيرٌ من المستشرقين الفرنسيين في ترجماتهم للقرآن في القرن العشرين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دخول المسلمين ميدان الترجمة إلى اللغة الفرنسيّة، مثل ترجمة الجزائري لايمش وابن داوود، والتي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بليغٍ وعجيبٍ وترجمة أحمد تيحاني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وترجمة حميد الله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الدكتور صبحي الصالح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المحاولات الأولى لترجمة القرآن الكريم والأهداف المرجوّة من ذلك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موضوع ترجمة القرآن الكريم المعجز بمعناه ومغزاه من المناولات الهامّة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والمعلوم أنّ فكرة ترجمة القرآن الكريم في أوروبا في مراحله الأولى نضجت في أحضان المبشرين المسيحيّين بدافع تشويه الإسلام والطعن في أسسه ومصادر تشريعه، فرصدت لذلك كل ما من شأوه إنجاح هذا المخطّط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الجهنّمي، ولعلّ من أهم الوسائل التي وظّفتها لبلوغ الغاية، الاشتغال على ترجمة القرآن ترجمةً بنفسٍ يحكمه التأويل بالهوى، ومنهج يحرّف القصد عن حقيقته بوعيٍ وبغير وعي، مدعوم بدباجاتٍ وتدبيجاتٍ وهوامش تصر بأحكام جاهزة دون دليل على التشكك في مصدر القرآن الكريم ووحيه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فالمترجمون لم يتجشموا عناء استيعاب النّصّ القرآنيّ ومعاني الألفاظ ودلالاتها، ولم يهتمّوا بأسباب النّزول وحيثيّاته، وقواعد الأحكام الفقهيّة وأصول الدين وغيرها من الأحكام والضوابط، ولم يكونوا من الملمين بتفاصيل علم النحو وجزئيّاته الدّقيقة وعلم البلاغة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الهجمة المسيحيّة الحاقدة المرتّب لها بمكر، استهلّها القساوسة عقب نشوب الحروب الصليبيّة؛ بهدف تحميس الجنود على قتال المسلمين، وتبشيع الصورة الإيجابيّة التي رسمها المحاربون المسيحيون العائدون من الشرق عن سماحة الإسلام وزيف ادّعاءات رجال الدين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أُجريَ مشروع ترجمة القرآن الكريم تحت إشرافه </w:t>
      </w:r>
      <w:r>
        <w:rPr>
          <w:rStyle w:val="FootnoteAnchor"/>
          <w:rtl w:val="true"/>
        </w:rPr>
        <w:footnoteReference w:id="75"/>
      </w:r>
      <w:r>
        <w:rPr>
          <w:rFonts w:ascii="Amiri" w:hAnsi="Amiri" w:eastAsia="Amiri" w:cs="Amiri"/>
          <w:color w:val="111111"/>
          <w:sz w:val="28"/>
          <w:sz w:val="28"/>
          <w:szCs w:val="28"/>
          <w:rtl w:val="true"/>
          <w:lang w:bidi="ar-SA"/>
        </w:rPr>
        <w:t xml:space="preserve">إذ أوكل تنفيذه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الطليطلي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الدماشي</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کیت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مقابل مبلغ مغرٍ من المال </w:t>
      </w:r>
      <w:r>
        <w:rPr>
          <w:rStyle w:val="FootnoteAnchor"/>
          <w:rtl w:val="true"/>
        </w:rPr>
        <w:footnoteReference w:id="78"/>
      </w:r>
      <w:r>
        <w:rPr>
          <w:rFonts w:ascii="Amiri" w:hAnsi="Amiri" w:eastAsia="Amiri" w:cs="Amiri"/>
          <w:color w:val="111111"/>
          <w:sz w:val="28"/>
          <w:sz w:val="28"/>
          <w:szCs w:val="28"/>
          <w:rtl w:val="true"/>
          <w:lang w:bidi="ar-SA"/>
        </w:rPr>
        <w:t>بمساعدة عربي مسلم يدعى محمّد</w:t>
      </w:r>
      <w:r>
        <w:rPr>
          <w:rStyle w:val="FootnoteAnchor"/>
          <w:rtl w:val="true"/>
        </w:rPr>
        <w:footnoteReference w:id="79"/>
      </w:r>
      <w:r>
        <w:rPr>
          <w:rFonts w:ascii="Amiri" w:hAnsi="Amiri" w:eastAsia="Amiri" w:cs="Amiri"/>
          <w:color w:val="111111"/>
          <w:sz w:val="28"/>
          <w:sz w:val="28"/>
          <w:szCs w:val="28"/>
          <w:rtl w:val="true"/>
          <w:lang w:bidi="ar-SA"/>
        </w:rPr>
        <w:t xml:space="preserve">، فأتموا المهمّة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Style w:val="FootnoteAnchor"/>
          <w:rtl w:val="true"/>
        </w:rPr>
        <w:footnoteReference w:id="80"/>
      </w:r>
      <w:r>
        <w:rPr>
          <w:rFonts w:ascii="Amiri" w:hAnsi="Amiri" w:eastAsia="Amiri" w:cs="Amiri"/>
          <w:color w:val="111111"/>
          <w:sz w:val="28"/>
          <w:sz w:val="28"/>
          <w:szCs w:val="28"/>
          <w:rtl w:val="true"/>
          <w:lang w:bidi="ar-SA"/>
        </w:rPr>
        <w:t xml:space="preserve">، وقد تكفّل روبرت في هذا المشروع بترجمة القرآن، في حين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النّبذة المختصرة </w:t>
      </w:r>
      <w:r>
        <w:rPr>
          <w:rStyle w:val="FootnoteAnchor"/>
          <w:rtl w:val="true"/>
        </w:rPr>
        <w:footnoteReference w:id="81"/>
      </w:r>
      <w:r>
        <w:rPr>
          <w:rFonts w:ascii="Amiri" w:hAnsi="Amiri" w:eastAsia="Amiri" w:cs="Amiri"/>
          <w:color w:val="111111"/>
          <w:sz w:val="28"/>
          <w:sz w:val="28"/>
          <w:szCs w:val="28"/>
          <w:rtl w:val="true"/>
          <w:lang w:bidi="ar-SA"/>
        </w:rPr>
        <w:t xml:space="preserve">، وفي خطابٍ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المحترم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قابلت روبرت وصديقه هرمان عام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م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إسبانيا وقد أقنعتهما بتحويل اهتمامهما من دراسة علم الفلك إلى ترجمة القرآن باللّاتينيّة، فأتماها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أوّل ترجمة للقرآن باستعانة اثنين من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مغربي مسلم ملمّ بالقرآن واللغة العربيّة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مراجعتها باللّاتينيّة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دي بواتييه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إرسالها إلى رئيس 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مشفوعة بخطاب من بطرس ينوّه فيها بنضالات رجال الكنيسة ضدّ سائر أشكال الإلحاد </w:t>
      </w:r>
      <w:r>
        <w:rPr>
          <w:rStyle w:val="FootnoteAnchor"/>
          <w:rtl w:val="true"/>
        </w:rPr>
        <w:footnoteReference w:id="84"/>
      </w:r>
      <w:r>
        <w:rPr>
          <w:rFonts w:ascii="Amiri" w:hAnsi="Amiri" w:eastAsia="Amiri" w:cs="Amiri"/>
          <w:color w:val="111111"/>
          <w:sz w:val="28"/>
          <w:sz w:val="28"/>
          <w:szCs w:val="28"/>
          <w:rtl w:val="true"/>
          <w:lang w:bidi="ar-SA"/>
        </w:rPr>
        <w:t>، فوضعها إثر ذلك تحت تصرّف رجال الكنيسة؛ ليستفيدوا منها في استكمال دراساتهم اللّاهوتيّة أو للقيام بأعمال التبشير، وكان ظهور هذه الترجمة بعد الحملة الصليبيّة بأربع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في دراسة العلوم العربيّة والإسلاميّة، لإنتاج الأفكار وتجييش الحملات وإحكام الخطط التي من شأنها هدم الإسلام والقضاء على مصادر قوّته، وهذا 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م، اجتمع رجال الدين بإيعازٍ من بيتر المحترم رئيس دير كلوني لترجمة القرآن إلى اللّاتينيّة، قصد محاربة الإسلام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خلت هذه الترجمة من الأمانة العلميّة، وعجّت بالبهتان والتّضليل؛ إذ تعدّدت فيها هنات الإضافة والحذف، وأغفلت العديد من المفردات، كما لم تتقيّد بأصل السّياق ولم تقم وزنًا لخصوصية الأسلوب </w:t>
      </w:r>
      <w:r>
        <w:rPr>
          <w:rStyle w:val="FootnoteAnchor"/>
          <w:rtl w:val="true"/>
        </w:rPr>
        <w:footnoteReference w:id="86"/>
      </w:r>
      <w:r>
        <w:rPr>
          <w:rFonts w:ascii="Amiri" w:hAnsi="Amiri" w:eastAsia="Amiri" w:cs="Amiri"/>
          <w:color w:val="111111"/>
          <w:sz w:val="28"/>
          <w:sz w:val="28"/>
          <w:szCs w:val="28"/>
          <w:rtl w:val="true"/>
          <w:lang w:bidi="ar-SA"/>
        </w:rPr>
        <w:t xml:space="preserve">، وهذا ما عبّر عنه عبد الرحمن بدوي حين اعتبر هذه الترجمة أقرب إلى التلخيص الموسّع منها إلى الترجمة، فهي لا تلتزم بالنّصّ الحرفي، ولا تنضبط لترتيب الجمل في الأصل العربي، وإنّما تؤوّل المعنى العام في أجزاء السّورة الواحدة، ثم تعبّر عن هذا بترتيب من عند المترجم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الصدد علّق المستشرق آربري عن هذه الترجمة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بالرغم من </w:t>
      </w:r>
    </w:p>
    <w:p>
      <w:pPr>
        <w:pStyle w:val="BookText"/>
        <w:rPr/>
      </w:pPr>
      <w:r>
        <w:rPr>
          <w:rFonts w:ascii="Amiri" w:hAnsi="Amiri" w:eastAsia="Amiri" w:cs="Amiri"/>
          <w:color w:val="111111"/>
          <w:sz w:val="28"/>
          <w:sz w:val="28"/>
          <w:szCs w:val="28"/>
          <w:rtl w:val="true"/>
          <w:lang w:bidi="ar-SA"/>
        </w:rPr>
        <w:t>امتلاء هذه الترجمة بالأكاذيب وسوء الفهم، فإنّها كانت الأساس الذي قامت عليه الترجمات الأوربية المبكرة في الأسلوب الذي استخدمته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لتحقيق الأغراض المتعدّدة ومرجعًا لبثّ الرّوح الصليبيّة، وشحذ الهمم لمحاربة الإسلام </w:t>
      </w:r>
      <w:r>
        <w:rPr>
          <w:rStyle w:val="FootnoteAnchor"/>
          <w:rtl w:val="true"/>
        </w:rPr>
        <w:footnoteReference w:id="89"/>
      </w:r>
      <w:r>
        <w:rPr>
          <w:rFonts w:ascii="Amiri" w:hAnsi="Amiri" w:eastAsia="Amiri" w:cs="Amiri"/>
          <w:color w:val="111111"/>
          <w:sz w:val="28"/>
          <w:sz w:val="28"/>
          <w:szCs w:val="28"/>
          <w:rtl w:val="true"/>
          <w:lang w:bidi="ar-SA"/>
        </w:rPr>
        <w:t xml:space="preserve">، وقد انتشرت هذه الترّجمة انتشارًا واسعًا في مختلف كنائس أوروبا، وباتت هي الأرضيّة والبوصلة التي توجّه أغلب التّرجمات الأوروبيّة الحديثة، وعلى الرّغم من اشتمال هذه الترجمة على كلّ ذلك الزيف والتزوير لحقائق العقيدة الإسلاميّة وشرائعها، فإنّ الكاتدرائيّات والمؤسّسات الدّينيّة المسيحيّة منعت ظهورها وانتشارها بين العامّة؛ إذ توجّست من تحقيقها لعكس الهدف المرجوّ وهو التعريف بالإسلام، وزيادة في الحرص أشاعت الكنيسة بأنّ من يطبع القرآن أو يحاول طبعه فإنّه سيموت قبل أن يحلّ أجله الطبيعي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فقد ظلّت الترجمة المذكورة ضمن مخطوطات 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مخطوطة في نسخ عدّة، تتداول في الأديرة مدّة أربعة قرون ولم تصدر إلّا في سنة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م ، أي بعد أربعمائة عام من صدورها حيث قام بطبعها ونشرها اللاهوتي السويسري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 دور بييلياندر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w:t>
      </w:r>
      <w:r>
        <w:rPr>
          <w:rStyle w:val="FootnoteAnchor"/>
          <w:rtl w:val="true"/>
        </w:rPr>
        <w:footnoteReference w:id="91"/>
      </w:r>
      <w:r>
        <w:rPr>
          <w:rFonts w:ascii="Amiri" w:hAnsi="Amiri" w:eastAsia="Amiri" w:cs="Amiri"/>
          <w:color w:val="111111"/>
          <w:sz w:val="28"/>
          <w:sz w:val="28"/>
          <w:szCs w:val="28"/>
          <w:rtl w:val="true"/>
          <w:lang w:bidi="ar-SA"/>
        </w:rPr>
        <w:t xml:space="preserve">، اشتملت على مقدمة لمارتن لوثر وفيليب ميلانختون، 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ما 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بيبلياندر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باللاتينيّة ليست ترجمة للقرآن، فالأخطاء اللانهائيّة والحذف والإضافة والتصرف بحريّة شديدة في مواضع عدّة يصعب حصرها، جعلت الترجمة عارية عن أي تشابه مع الأصل </w:t>
      </w:r>
      <w:r>
        <w:rPr>
          <w:rStyle w:val="FootnoteAnchor"/>
          <w:rtl w:val="true"/>
        </w:rPr>
        <w:footnoteReference w:id="92"/>
      </w:r>
      <w:r>
        <w:rPr>
          <w:rFonts w:ascii="Amiri" w:hAnsi="Amiri" w:eastAsia="Amiri" w:cs="Amiri"/>
          <w:color w:val="111111"/>
          <w:sz w:val="28"/>
          <w:sz w:val="28"/>
          <w:szCs w:val="28"/>
          <w:rtl w:val="true"/>
          <w:lang w:bidi="ar-SA"/>
        </w:rPr>
        <w:t xml:space="preserve">، ورغم ما انطوت عليه هذه الترجمة من تدليس وافتراء وتشويه، فقد أمر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صدور طبعة منها بإتلافها، ولم تسمح الكنسية بطبع الترجمة باللاتينية إلّا على عهد البابا ألكسندر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p>
    <w:p>
      <w:pPr>
        <w:pStyle w:val="BookText"/>
        <w:rPr/>
      </w:pP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م ظهرت أول ترجمة للقرآن الكريم باللغة الفرنسية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 ديريو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ظلت ترجمته محط اهتمام ودراسة ردحا من الزمن، ومرجعًا في الترجمات إلى لغات أُخر، وفي هذا الشأن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الترجمة الفرنسيّة القديمة جدًّا هي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 ديريور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كثيرًا بين الأعوام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م، إذ احتوت كلها على مختصر لديانة الأتراك وبعض المستندات، وقد نتج عن هذا العمل أول ترجمة للقرآن إلى الإنجليزيّة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ألكسندر 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أيضًا للأب ترجمات أُخر إلى الهولندية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جلازماخر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الألمانية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الروسية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بستنكوف وفريفكين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ترجمة الإيطالي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لودفيك مراكي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 ، باتت عمدة في الترجمات إلى اليوم، بسبب ترجمتها للقرآن الكريم من العربيّة إلى الإيطاليّة، المعزز بالنص الأصلي للقرآن الكريم وترجمة لاتينية وجيزة جدًّا له وبعض التعاليق، وقد عكف المترجم على دراسة القرآن الكريم ومؤلّفات أشهر المفسّرين المسلمين ما ينيف عن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الترجمة أكثر الترجمات إنصافًا للقرآن الكريم، ومرجع كثير من المترجمين الأوروبييّن، غير أنهم لا يشيرون إليها في معظم الأحيان، بسبب موضوعيّتها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الربع الأوّل من القرن الثامن عشر، ترادفت الترجمات الأوروبيّة المعتمدة على النص العربي للقرآن الكريم، فاشتهر في هذا الصدد ترجمة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م، جزم في مقدمتها أن القرآن من تأليف محمّد واعتبر ذلك مسلمة لا تقبل الجدل </w:t>
      </w:r>
      <w:r>
        <w:rPr>
          <w:rStyle w:val="FootnoteAnchor"/>
          <w:rtl w:val="true"/>
        </w:rPr>
        <w:footnoteReference w:id="96"/>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م نشر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مباشرة إلى الفرنسية سنة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م </w:t>
      </w:r>
      <w:r>
        <w:rPr>
          <w:rStyle w:val="FootnoteAnchor"/>
          <w:rtl w:val="true"/>
        </w:rPr>
        <w:footnoteReference w:id="97"/>
      </w:r>
      <w:r>
        <w:rPr>
          <w:rFonts w:ascii="Amiri" w:hAnsi="Amiri" w:eastAsia="Amiri" w:cs="Amiri"/>
          <w:color w:val="111111"/>
          <w:sz w:val="28"/>
          <w:sz w:val="28"/>
          <w:szCs w:val="28"/>
          <w:rtl w:val="true"/>
          <w:lang w:bidi="ar-SA"/>
        </w:rPr>
        <w:t xml:space="preserve">، وصفها إدوارد مونتيه بالترجمة العارية </w:t>
      </w:r>
    </w:p>
    <w:p>
      <w:pPr>
        <w:pStyle w:val="BookText"/>
        <w:rPr/>
      </w:pPr>
      <w:r>
        <w:rPr>
          <w:rFonts w:ascii="Amiri" w:hAnsi="Amiri" w:eastAsia="Amiri" w:cs="Amiri"/>
          <w:color w:val="111111"/>
          <w:sz w:val="28"/>
          <w:sz w:val="28"/>
          <w:szCs w:val="28"/>
          <w:rtl w:val="true"/>
          <w:lang w:bidi="ar-SA"/>
        </w:rPr>
        <w:t xml:space="preserve">عن الدقة </w:t>
      </w:r>
      <w:r>
        <w:rPr>
          <w:rStyle w:val="FootnoteAnchor"/>
          <w:rtl w:val="true"/>
        </w:rPr>
        <w:footnoteReference w:id="98"/>
      </w:r>
      <w:r>
        <w:rPr>
          <w:rFonts w:ascii="Amiri" w:hAnsi="Amiri" w:eastAsia="Amiri" w:cs="Amiri"/>
          <w:color w:val="111111"/>
          <w:sz w:val="28"/>
          <w:sz w:val="28"/>
          <w:szCs w:val="28"/>
          <w:rtl w:val="true"/>
          <w:lang w:bidi="ar-SA"/>
        </w:rPr>
        <w:t xml:space="preserve">، ولكنّه في المقابل أثنى على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كزيمرسكي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التي أصدرها سنة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واعتبرها أكثر رصانة وشيوعًا في فرنسا رغم ضعف معارفه في علوم اللغة العربيّة وغياب الأمانة العلميّة في دراستها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 في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ظهرت له ترجمة اعتبرها شكيب أرسلان أفضل الترجمات الأوروبيّة وأكثرها دقّة، وقد ذيّلها المترجم بفهرس المواد القرآن الكريم المفصل بعناية </w:t>
      </w:r>
      <w:r>
        <w:rPr>
          <w:rStyle w:val="FootnoteAnchor"/>
          <w:rtl w:val="true"/>
        </w:rPr>
        <w:footnoteReference w:id="101"/>
      </w:r>
      <w:r>
        <w:rPr>
          <w:rFonts w:ascii="Amiri" w:hAnsi="Amiri" w:eastAsia="Amiri" w:cs="Amiri"/>
          <w:color w:val="111111"/>
          <w:sz w:val="28"/>
          <w:sz w:val="28"/>
          <w:szCs w:val="28"/>
          <w:rtl w:val="true"/>
          <w:lang w:bidi="ar-SA"/>
        </w:rPr>
        <w:t xml:space="preserve">، وبعد أربعة وعشرين سنة من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بلاشير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المتسمة بترتيب السور حسب التسلسل التاريخي لنزولها، والتي قال عنها الدكتور 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نظرنا أدق الترجمات للروح العلميّة التي تسودها ولا يغض من قيمتها إلّا الترتيب الزمني للسور القرآنيّة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لكن ما عاب جاك بيرك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علمانيّته التي حجبت عنه القدرة على اكتناه العمق الروحي للقرآن الكريم، وفي هذا المعنى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أستاذ عظيم فذ، فقد كان أستاذًا لي وصديقًا كبيرًا، ولكننا لو تكلمنا كعلماء بعيدًا عن العلاقات الخاصة، فإنني أقول إن ترجمته للقرآن على الرغم من مزاياها فإن لها نواقص ولكنّها تبقى من أفضل الترجمات الفرنسية </w:t>
      </w:r>
    </w:p>
    <w:p>
      <w:pPr>
        <w:pStyle w:val="BookText"/>
        <w:rPr/>
      </w:pP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واللافت في هذه الترجمة إيراده للآية الواحدة بترجمتين؛ إذ يبرز في إحداها المعنى الرمزي، وفي الأخرى المعنى الإيحائي الذي يغلّبه في كثير من الأحيان، كما لم يفته تدبيج نصّ الترجمة ببعض التّعاليق والبيانات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ظهرت ترجمة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عدّت في ذلك الوقت أحسن ترجمة للقرآن الكريم باللغة الألمانيّة، بل في اللغات الأوروبيّة عمومًا، وقد حرص صاحبها أن تكون دراسته منضبطةً قدر الإمكان للدقّة والأمانة في نقل المعاني القرآنيّة من العربيّة إلى الألمانيّة، وحين تقابله عبارة يصعب فهمها وترجمتها إلى اللغة الألمانيّة فلا يتوان في إدراجها بعبارتها الأصلية كما وردت في الآية الكريمة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كثرت بعد ذلك إصدارات الترجمات القرآنيّة الفرنسيّة، لكنّها لم تأتِ بجديدٍ يذكر </w:t>
      </w:r>
      <w:r>
        <w:rPr>
          <w:rStyle w:val="FootnoteAnchor"/>
          <w:rtl w:val="true"/>
        </w:rPr>
        <w:footnoteReference w:id="106"/>
      </w:r>
      <w:r>
        <w:rPr>
          <w:rFonts w:ascii="Amiri" w:hAnsi="Amiri" w:eastAsia="Amiri" w:cs="Amiri"/>
          <w:color w:val="111111"/>
          <w:sz w:val="28"/>
          <w:sz w:val="28"/>
          <w:szCs w:val="28"/>
          <w:rtl w:val="true"/>
          <w:lang w:bidi="ar-SA"/>
        </w:rPr>
        <w:t xml:space="preserve">، حتى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مناولة جديدةً في ترجمة القرآن الكريم استغرق إنجازها ثمان سنوات من العمل، استعان فيها بعشرة تفاسير تنوّعت بين ما هو قديم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الترجمة تميّزت بمقدّمة تناولت بالتّحليل النصّ القرآنيّ ومميّزاته ومضامينه والخصوصيّات التي يحظى بها، لكن على الرّغم من الإطراء الذي حفّ هذا العمل، فقد اعتبره المترجم، عملاً عاريًا عن الكمال، وأنّ الفئة المستهدفة منه هي فئة المسلمين المتمكّنين من اللّغة الفرنسيّة غير الناطقين باللغة العربية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ومزاعمه الطاعنة في قدسيّة القرآن الكريم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ترجماتهم لمعاني القرآن الكريم إيهام القراء بتناقضاته، وإضفاء صفة النحل والحبكة والتأليف البشري عليه، وذلك بما يبثون في مقدماتهم وحواشيهم من أكاذيب وافتراءات، لاعتقادهم الجازم أن ذلك يصيب الإسلام في الصميم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وتقع مقدمة الطبعة الأولى 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ضمّنها موضوعات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للمصحف العثماني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انتقادات مثارة من خلال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الأوروبيّة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طبعة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للترجمة المذكورة </w:t>
      </w:r>
      <w:r>
        <w:rPr>
          <w:rStyle w:val="FootnoteAnchor"/>
          <w:rtl w:val="true"/>
        </w:rPr>
        <w:footnoteReference w:id="109"/>
      </w:r>
      <w:r>
        <w:rPr>
          <w:rFonts w:ascii="Amiri" w:hAnsi="Amiri" w:eastAsia="Amiri" w:cs="Amiri"/>
          <w:color w:val="111111"/>
          <w:sz w:val="28"/>
          <w:sz w:val="28"/>
          <w:szCs w:val="28"/>
          <w:rtl w:val="true"/>
          <w:lang w:bidi="ar-SA"/>
        </w:rPr>
        <w:t xml:space="preserve">، فلم تتجاوز مقدمتها عشر صفحات، تناول فيها المترجم فترة النبوّة التي قسّمها إلى أربع مراحل، وضمنها تحليلات وتعليقات مزيّفة تهيّئ ذهن القارئ لقبول ما يختلقه في ترجمته من افتراءات للنيل من القرآن الكريم، وهذا يدل على ما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مجهودات جهيدة لتحقيق الهدف الاستشراقي المنشود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المنهجيّة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القرآن الكريم</w:t>
      </w:r>
    </w:p>
    <w:p>
      <w:pPr>
        <w:pStyle w:val="BookText"/>
        <w:rPr/>
      </w:pPr>
      <w:r>
        <w:rPr>
          <w:rFonts w:ascii="IRNazanin" w:hAnsi="IRNazanin" w:eastAsia="IRNazanin"/>
          <w:color w:val="111111"/>
          <w:sz w:val="28"/>
          <w:sz w:val="28"/>
          <w:szCs w:val="28"/>
          <w:rtl w:val="true"/>
          <w:lang w:bidi="fa-IR"/>
        </w:rPr>
        <w:t xml:space="preserve">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القرآن الكريم وترجم معانيه الجليلة في الطبعة الأولى سنة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نزولها، مقتديًا بنهج بعض المترجمين البريطانيّين، وذلك بقصد تفسير التشريع على ضوء الوقائع التاريخيّة، وقد أصبح القرآن وفق هذا الترتيب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بدلًا من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إذ قسّم سورتي العلق والمدثر إلى أربع سور، وهو ما لا يعرفه المسلمون وما لا يعرفه المصحف الشريف منذ حضور زيد بن ثابت العرضة الأخيرة للقرآن الكريم على النبي صلِّ الله علیه و آله على جبريل حتى اليوم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عن ذلك في الطبعات التالية، ويستهل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في مقدمة كل </w:t>
      </w:r>
    </w:p>
    <w:p>
      <w:pPr>
        <w:pStyle w:val="BookText"/>
        <w:rPr/>
      </w:pPr>
      <w:r>
        <w:rPr>
          <w:rFonts w:ascii="Amiri" w:hAnsi="Amiri" w:eastAsia="Amiri" w:cs="Amiri"/>
          <w:color w:val="111111"/>
          <w:sz w:val="28"/>
          <w:sz w:val="28"/>
          <w:szCs w:val="28"/>
          <w:rtl w:val="true"/>
          <w:lang w:bidi="ar-SA"/>
        </w:rPr>
        <w:t>سورة كريمة ذكر مصدر اسمها</w:t>
      </w:r>
      <w:r>
        <w:rPr>
          <w:rStyle w:val="FootnoteAnchor"/>
          <w:rtl w:val="true"/>
        </w:rPr>
        <w:footnoteReference w:id="111"/>
      </w:r>
      <w:r>
        <w:rPr>
          <w:rFonts w:ascii="IRNazanin" w:hAnsi="IRNazanin" w:eastAsia="IRNazanin"/>
          <w:color w:val="111111"/>
          <w:sz w:val="28"/>
          <w:sz w:val="28"/>
          <w:szCs w:val="28"/>
          <w:rtl w:val="true"/>
          <w:lang w:bidi="fa-IR"/>
        </w:rPr>
        <w:t>وآراء المفسرين المسلمين وغير المسلمين في مكيّتها أو مدنيّتها جزئيًا أو كليًّا، لكنّه في أغلب الأحيان يرجح آراء غير المسلمين، وقد يقحم معلومات أُخر عن السورة، والآية يترجم بعضها مرتين أو أكثر، وإذا رأى أن للآية أكثر من معنى يضع في ترجمته رقمين للآية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الأول هو رقمها حسب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للمصحف الذي اعتمد في عدّ آياته على ترقیم خاص به مخالف لما عليه علماء الأمّة، والرقم الثاني رقمها حسب طبعة القاهرة، وقد أشار إلى ذلك في التّنبيه الذي كتبه قبل مقدّمة ترجمته</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ادّعى أنّه اعتمد على أربعة تفاسير،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والبيضاويّ والنسفيّ والرازي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عند قراءة ترجمته، يلاحظ أنه يرجح دائماً آراء المستشرقين على ما جاء في هذه الكتب، ومن آرائه أنّه یری أنّ بعض الآيات إلحاقيّةٌ نزلت متأخّرةً عن الآية السّابقة لها، ويشير إلى هذه الآيات التي يراها متأخّرة بطباعتها بطريقةٍ خاصّةٍ تميّزها عن الآيات الأُخر، وذلك إمّا بطباعتها في الجانب الأيمن من الصفحة أو بطباعتها بحرف مائل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 ويدَّعي في مواضع أنّ الآيات ناقصة، فيأتي بعبارات من التوراة ليستكمل بها هذا النقص المزعوم، كما لم يتورّع عن نقل بعض الآيات من أماكنها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مزاعم بلاشير الطاعنة في قدسيّة القرآن الكريم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القرآن باعتباره وحيًا إلهيًّا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تعارض في بعض الآيات القرآنيّة، وفى هذا الشأن ساق مثالًا في العدل الإلهيّ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w:t>
      </w:r>
    </w:p>
    <w:p>
      <w:pPr>
        <w:pStyle w:val="BookText"/>
        <w:rPr/>
      </w:pPr>
      <w:r>
        <w:rPr>
          <w:rFonts w:ascii="Amiri" w:hAnsi="Amiri" w:eastAsia="Amiri" w:cs="Amiri"/>
          <w:color w:val="111111"/>
          <w:sz w:val="28"/>
          <w:sz w:val="28"/>
          <w:szCs w:val="28"/>
          <w:rtl w:val="true"/>
          <w:lang w:bidi="ar-SA"/>
        </w:rPr>
        <w:t>من الحي وترزق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وعلّق بأنّ هذه الآية تخبر بسلطة الله المطلقة في أحكامه وقراراته وتقديره للأمور، بيد أنّ الآيتين التاليتين تثبتان خلاف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يَهْتَدِى لِنَفْسِهِ وَمَنْ ضَلَّ فَإِنَّمَا يَضِلُّ عَلَيْهَا وَلَا تَزِرُ وَازِرَةٌ وِزْرَ أُخْرَى وَمَا كُنَّا مُعَذِّبِينَ حَتَّى نَبْعَثَ رَسُولًا 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فبحسب قوله، تعطي الحرية للإنسان في اختيار مصيره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تجاسره عند هذا الحد، بل طفق يقدّم ويؤخّر الآيات القرآنيّة عن مواضعها حسب هواه في المصحف الشريف، من قبيل إيراده للآية الحادية عشرة من سورة النساء في الآية الثانية عشرة، وتنكيس الآيات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من سورة طه، وإقحامها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أما الآيتان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فقد رأى أنهما تعترضان وصايا لقمان لابنه، الأمر الذي يستوجب إعادتهما إلى مقبل الوصايا لاستقامة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وصل به الأمر إلى إضافة ما ليس في القرآن مثل فعله في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صورة الزخرف إذ أضاف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antérieurement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قبلًا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معنى الآية غير واضح</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ترجمته بخاتمة أكد فيها بجزم أن القرآن ليس كتاب عقيدة وشريعة، بل لا يعدو أن يكون مجرّد رسالة جهاد وتحريم، وبهذا المعنى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نشدنا أن نجمع ما لا يجوز جهله في رسالة قيل أنها عقيدة وشريعة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ربطنا النصوص القرآنية بعضها ببعض يتّضح ويتحدّد خطوط القوة فيها إذ هي رسالة جهاد وتحريم أكثر من أية رسالة أخرى</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وعن مسألة الوحي زعم بلاشير أن الوحي المنزل في مكة لم يكتب بل كان يخزن في الذاكرة، وأن فكرة تدوين مقاطع الوحي الهامة التي نزلت في السنوات السالفة على مواد خشنة من الجلود واللخاف، لم تنشأ إلّا بعد إقامة محمّد صلّی الله علیه و آله في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المنورة، على أن هذه الحاجة للتدوين لم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استنتاجه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بين الحين والآخر، أي أن الجزء الذي يكتب من الوحي هو الجزء الذي كان يرى فيه النبي الكريم خدمة وإفادة لمصلحة متوخاة في سياق معيّن، وقد شغلت الأدعية والأحكام الشرعيّة معظم حيّز هذا الجزء، وبذلك يقسم بلاشير القرآن الكريم إلى مهم وغير مهم</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حديثة عن مسألة جمع القرآن ومراحل تدوينه، خرج بقناعة مفادها أن التدوين لم يكن صحيحًا تمامًا، فسقطت آيات كثيرة منه، كما أن أدوات الكتابة وما كان يكتب عليها، قد تم دون ضبط، أو نظام، مما عرض بعضه للضياع كما أن الجمع في المرحلة الثانية لتدوين القرآن بعد وفاة الرسول، لم يتجاوز ما كان في صدور الحفاظ، وبمبادرة شخصيّة من بعض الصحابة وهذا ما يؤشر أن جمع القرآن وتدوينه لم يتم بطريقة علمية صحيحة، حتى عهد الخليفة الثالث عثمان كما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القرآن الكريم قراءة خاطئة لا تنضبط للتسلسل الزمني لتواتر السور وفي هذا الصدد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السور على النظام المعاكس للتاريخ الذي نزل فيه الوحي إننا نقرأ القرآن معكوسًا، ومن جهة أخرى فالسور بعيدة عن تكوين مجموعات متجانسة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نصح بضرورة البحث عن ترتيب زمني للسور طالما أنّ الترتيب الذي عليه القرآن حاليًا ترتيب مصطنع يشي عن الروح الفوضويّة التي كان عليها العرب في ذلك الوقت، الأمر الذي استدعى حسب زعمه هجر هذا الترتيب والبحث عن آخر ينضبط للتسلسل التاريخي في النزول، وفي هذا الشأن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فهم الكتاب المقدس للمسلمين تاريخيًا يمكن الرجوع إلى التسلسل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مساعدة القارئ</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وقد قسم بلاشير سور القرآن الكريم إلى أربعة مراحل، فاصلًا بين كل مرحلة من هذه المراحل الأربعة بما تتميّز به كل مرحلة عن الأخرى من سمات، والذي يبدو أنها مأخوذة من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معالجته لهذا الموضوع باعتبارها الطريقة المثلى في نظر بلاشير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التقيد بها، وفي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التجربة أثبتت أن التقيد </w:t>
      </w:r>
    </w:p>
    <w:p>
      <w:pPr>
        <w:pStyle w:val="BookText"/>
        <w:rPr/>
      </w:pPr>
      <w:r>
        <w:rPr>
          <w:rFonts w:ascii="Amiri" w:hAnsi="Amiri" w:eastAsia="Amiri" w:cs="Amiri"/>
          <w:color w:val="111111"/>
          <w:sz w:val="28"/>
          <w:sz w:val="28"/>
          <w:szCs w:val="28"/>
          <w:rtl w:val="true"/>
          <w:lang w:bidi="ar-SA"/>
        </w:rPr>
        <w:t xml:space="preserve">بالمراحل الزمنية للترتيب الذي اقترحه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به بعض المترجمين يجعل القراءة المصحف سهلة بل ممتعة</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معرض حديثه عن المرحلة الأخيرة في تدوين القرآن ورسمه ونقطه التي تمت في العهد الأموي، أكد أنها المرحلة التي تم فيه حذف بعض الآيات التي تمجد عليَّا وأهل البيت لأسباب سياسيّة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أما على المستوى الفني فقد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معجزة وتحفة أدبيّة رائعة تسمو على جميع ما أنتجته الإنسانية وبجلته من الصحف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يحويه من نثر موزون مقفى يأثر بسحره العجيب على المتلقي، وهذا ما اعتبره شبيها بترانيم المنجمين والسحرة وتفنن الشعراء، وفي 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نشأ من هذا النثر انفعال إجمالي أثر على الأعداد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لهذه الميزة تأثيرًا على السامع الذي لا ينطق 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شبيه بغرابة تنبؤات المنجمين، وهدر الشعراء، وقول السحرة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فلغة القرآن ظلت في حسبه شبيهة بالشعر القديم، وذلك بفصل الأحكام الموسيقيّة للمقاطع اللفظيّة، وغنى النغم في الحركات، والقوافي المنظومة أو المسجعة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منهج النفي الذي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الغرض منه نفي الحقائق والوقائع المرتبطة بنزول القرآن الكريم، وذلك من خلال إثارة الشكوك إلى الحد الذي يجعلك تشكك في حقيقة النص القرآني المتداول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القرآن الكريم من تأليف محمّد صلّی الله علیه و آله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ألّفه محمّد وجمعه من مختلف المصادر، زاعمًا أنّ تعاليمه ومادته العضويّة تلقّاها من راهب نصراني أريوسي اسمه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سيرجيون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خارجًا عن العقيدة القويمة</w:t>
      </w:r>
      <w:r>
        <w:rPr>
          <w:rStyle w:val="FootnoteAnchor"/>
          <w:rtl w:val="true"/>
        </w:rPr>
        <w:footnoteReference w:id="127"/>
      </w:r>
      <w:r>
        <w:rPr>
          <w:rFonts w:ascii="IRNazanin" w:hAnsi="IRNazanin" w:eastAsia="IRNazanin"/>
          <w:color w:val="111111"/>
          <w:sz w:val="28"/>
          <w:sz w:val="28"/>
          <w:szCs w:val="28"/>
          <w:rtl w:val="true"/>
          <w:lang w:bidi="fa-IR"/>
        </w:rPr>
        <w:t xml:space="preserve">، أمّا القصص الواردة في القرآن فقد استقاها محمّد من التوراة وقصص الغابرين وحکایات سوق عكاظ وخطب وشعر قس بن ساعدة الذي أخذ عنه بعض القضايا الدينيّة، لا سيّما ما تعلّق منها بالبعث والنشور والحساب </w:t>
      </w:r>
      <w:r>
        <w:rPr>
          <w:rStyle w:val="FootnoteAnchor"/>
          <w:rtl w:val="true"/>
        </w:rPr>
        <w:footnoteReference w:id="128"/>
      </w:r>
      <w:r>
        <w:rPr>
          <w:rFonts w:ascii="Amiri" w:hAnsi="Amiri" w:eastAsia="Amiri" w:cs="Amiri"/>
          <w:color w:val="111111"/>
          <w:sz w:val="28"/>
          <w:sz w:val="28"/>
          <w:szCs w:val="28"/>
          <w:rtl w:val="true"/>
          <w:lang w:bidi="ar-SA"/>
        </w:rPr>
        <w:t xml:space="preserve">، ثم أضفى عليها بذكاء الرواية والأسلوب العربي الفصيحين الذي اتسم بالإيحاء أكثر منه بالوصف </w:t>
      </w:r>
      <w:r>
        <w:rPr>
          <w:rStyle w:val="FootnoteAnchor"/>
          <w:rtl w:val="true"/>
        </w:rPr>
        <w:footnoteReference w:id="129"/>
      </w:r>
      <w:r>
        <w:rPr>
          <w:rFonts w:ascii="Amiri" w:hAnsi="Amiri" w:eastAsia="Amiri" w:cs="Amiri"/>
          <w:color w:val="111111"/>
          <w:sz w:val="28"/>
          <w:sz w:val="28"/>
          <w:szCs w:val="28"/>
          <w:rtl w:val="true"/>
          <w:lang w:bidi="ar-SA"/>
        </w:rPr>
        <w:t>، ومثالاً على ذلك ذكره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فقد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مطابقة للأسطورة المنتشرة جدًّا في الشرق وفي الثقافة اليهوديّة النصرانيّة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وزعمه في مقدمة سورة إبراهيم أن الآيات الخاصّة بهذا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نصوص قديمة تمَّ تنقيحها بالمدينة المنورة، واستدلاله بطول الآية الثالثة نسبيًّا فى سورة العصر على أنها أدرجت منذ زمن قريب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وجزمه في وجود آيات هامّة في مقدّمة سورة الأنعام أدخلت عليها تعديلات بعد الهجرة إلى المدينة المنورة بزمن وجيز</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يتورع عن وصف محمّد صلّی الله علیه و آله بالزعيم الداهية الذي يتقلب بتقلب المصالح، وتحول موازين القوى، وفي هذا التفسير ادعى أنه سعى إلى تحسين علاقته مع اليهود، بانتمائه إلى الإبراهيميّة بعدما أدرك مكانتهم ونفوذهم في المدينة وقوة حلفائهم، وحينما قويت شوكته وانقطع حبل الود بينه وبينهم، مال إلى النصارى بعدما استشعر جأشهم إثر هزيمته في معركة مؤتة</w:t>
      </w:r>
      <w:r>
        <w:rPr>
          <w:rStyle w:val="FootnoteAnchor"/>
          <w:rtl w:val="true"/>
        </w:rPr>
        <w:footnoteReference w:id="134"/>
      </w:r>
      <w:r>
        <w:rPr>
          <w:rFonts w:ascii="Amiri" w:hAnsi="Amiri" w:eastAsia="Amiri" w:cs="Amiri"/>
          <w:color w:val="111111"/>
          <w:sz w:val="28"/>
          <w:sz w:val="28"/>
          <w:szCs w:val="28"/>
          <w:rtl w:val="true"/>
          <w:lang w:bidi="ar-SA"/>
        </w:rPr>
        <w:t>، ويؤول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p>
    <w:p>
      <w:pPr>
        <w:pStyle w:val="BookText"/>
        <w:rPr/>
      </w:pP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السياق ذاته، ذيّل الصفحة الثامنة والأربعين من كتابه معلقًا على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وَالْمَغْرِبُ يَهْدِى مَنْ يَشَاءُ إِلى صِرَاطٍ مُسْتَقِيم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بالعبارات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المسلمين ما يربو عن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أي حتى يئس محمّد من ولاء إسرائيل، ثم تحول إلى الكعبة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ظلّ السواد الأعظم من المستشرقين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دراسهم للوحي ينطلقون من ثوابت معرفيّة ذات صلةٍ بديانتهم التي ترى أنّ آخر تجليّات الوحي قد انتهت مع موسى وعيسى عليهما السلام، بالتالي فالنبوّة تستحيل ظهورها في أحد بعدهما، ومن هذه الفرضيّة يتعاملون مع القرآن على أنّه حديث بشريّ محض، فهو إمّا عمليّة انتقائية اعتمدت على الكتب السماوية الأُخر، أو إنتاج ومزج بين عناصر الديانات الوثنية التي كانت سائدة في القرن السابع الميلادي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 مزاعم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المسلمون على أنّ القرآن الكريم هو كلام الله المنزل بالوحي على رسوله الكريم، فالله تعالى بذاته الجليلة هو المتكلّم به والمنشئ له، فميزته عن سائر الكتب السماوية أنّه إلهيّ في لفظه ومعناه </w:t>
      </w:r>
      <w:r>
        <w:rPr>
          <w:rStyle w:val="FootnoteAnchor"/>
          <w:rtl w:val="true"/>
        </w:rPr>
        <w:footnoteReference w:id="139"/>
      </w:r>
      <w:r>
        <w:rPr>
          <w:rFonts w:ascii="Amiri" w:hAnsi="Amiri" w:eastAsia="Amiri" w:cs="Amiri"/>
          <w:color w:val="111111"/>
          <w:sz w:val="28"/>
          <w:sz w:val="28"/>
          <w:szCs w:val="28"/>
          <w:rtl w:val="true"/>
          <w:lang w:bidi="ar-SA"/>
        </w:rPr>
        <w:t xml:space="preserve">، 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سعيه الحثيث والدؤوب نحو صرف القرآن الكريم عن مصدره الإلهي، أثار عدة نقاط للدفاع عن أطروحته، غير أن مجموعة من المتخصصين أدحضوا الدلائل الواهية التي بنا عليها تصوره وذلك من خلال النقاط التالية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لقاء الرسول صلّی الله علیه و آله بالراهب بحيرى</w:t>
      </w:r>
    </w:p>
    <w:p>
      <w:pPr>
        <w:pStyle w:val="BookText"/>
        <w:rPr/>
      </w:pPr>
      <w:r>
        <w:rPr>
          <w:rFonts w:ascii="IRNazanin" w:hAnsi="IRNazanin" w:eastAsia="IRNazanin"/>
          <w:color w:val="111111"/>
          <w:sz w:val="28"/>
          <w:sz w:val="28"/>
          <w:szCs w:val="28"/>
          <w:rtl w:val="true"/>
          <w:lang w:bidi="fa-IR"/>
        </w:rPr>
        <w:t>التقى صلّی الله علیه و آله الراهب بحيرى وهو في ربيعه التاسع، أي في مرحلة لا تؤهله تمامًا لتلقي أو استيعاب أي شيء، ما بالك رسالة بهذا الوزن، وفي هذا الصدد قال عبد الودود شلبي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يتصوّر بشر أن طفلًا لا يزيد سنّه عن تسع سنوات أو اثنتي عشرة سنة يتلقى برجل فيتعلّم منه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يلقنه أصول عقيدة ديانته وكل ذلك في بضع ساعات؟ هل يتصور ذلك بشر</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كما أنه صلّی الله علیه و آله في لقائه بالراهب كان مع رفقة ولم يكن لوحده، ولم يدم اللقاء سوى فترة تناول الطعام، ثم إن موضوع اللقاء كما بينته الرواية يدور فحواه عن علامات النبوّة لما كان عند بحيرى من ذكر ونعت عن النبي المنتظر، فأخبر بذلك أهله وأمرهم بحفظه من اليهود، زد على ذلك أن الذي دعا إليه صلّی الله علیه و آله يخالف إلى حد بعيد ما كان يعتقد 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قومه المعادين لرسالته هم أحرص الناس على القدح في نبوّته، فلو علموا بذلك ولو بقيد أنملة لجرسوه ولكانت لهم حجة في إنكار بعثه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قس بن ساعدة الإيادي مع الرسول صلّی الله علیه و آله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كثير في هذا الشأن أن الرسول الكريم سمع ابن ساعدة يومًا إبان فترة الجاهليّة في عكاظ على جمل، ولم يع من كلامه إلّا ألفاظاً مبهمة، ولما قدم وفد إياد على النبي صلّی الله علیه و آله لمبايعته،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وفد إياد ما فعل قس بن ساعدة الإيادي، قالوا هلك يا رسول الله، قال لقد شهدته يومًا بسوق عكاظ على جمل يتكلّم بكلام معجب مونق لا أجدني أحفظه، فقال له أعرابي من أقاصي القوم أنا أحفظه يا رسول الله، قال 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اجتمعوا فكل من فات فات وكل شيء آت آت، ليل داج وسماء ذات أبراج وبحر عجاج ونجوم تزهر وجبال مرسية يذهبون فلا يرجعون، أرضوا بالإقامة فأقاموا أم تركوا فناموا، أقسم قس بالله قسمًا لا ريب </w:t>
      </w:r>
    </w:p>
    <w:p>
      <w:pPr>
        <w:pStyle w:val="BookText"/>
        <w:rPr/>
      </w:pPr>
      <w:r>
        <w:rPr>
          <w:rFonts w:ascii="Amiri" w:hAnsi="Amiri" w:eastAsia="Amiri" w:cs="Amiri"/>
          <w:color w:val="111111"/>
          <w:sz w:val="28"/>
          <w:sz w:val="28"/>
          <w:szCs w:val="28"/>
          <w:rtl w:val="true"/>
          <w:lang w:bidi="ar-SA"/>
        </w:rPr>
        <w:t xml:space="preserve">فيه إن دينًا هو أرضى من دينكم هذا تم ألقى خمس أبيات شعريّة يفصل القول فيهن </w:t>
      </w:r>
      <w:r>
        <w:rPr>
          <w:rStyle w:val="FootnoteAnchor"/>
          <w:rtl w:val="true"/>
        </w:rPr>
        <w:footnoteReference w:id="142"/>
      </w:r>
      <w:r>
        <w:rPr>
          <w:rFonts w:ascii="IRNazanin" w:hAnsi="IRNazanin" w:eastAsia="IRNazanin"/>
          <w:color w:val="111111"/>
          <w:sz w:val="28"/>
          <w:sz w:val="28"/>
          <w:szCs w:val="28"/>
          <w:rtl w:val="true"/>
          <w:lang w:bidi="fa-IR"/>
        </w:rPr>
        <w:t>، فقال الرسول صلّی الله علیه و آله، رحم الله قسًا، وإني لأرجو الله أن يبعثه أمّة وحده</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فالرسول صلّی الله علیه و آله، سمع مرة من ابن ساعدة قولًا أشكل عليه فهمه، ووقوفه لسماعه كان من باب شهرته بفصاحته وبيانه وحكمته التي طبقت الآفاق، فكيف لرجل أمي سمع من آخر كلامًا راطنًا بالنسبة له، سيحوله إلى قرآن أعجز العالم بمعجزاته اللغويّة والتاريخيّة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نحل القرآن الكريم من الكتب السماويّة في بعض الحقائق التاريخيّة</w:t>
      </w:r>
    </w:p>
    <w:p>
      <w:pPr>
        <w:pStyle w:val="BookText"/>
        <w:rPr/>
      </w:pP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الآيات القرآنيّة التي تروي قصص العهود الغابرة، أنّها مأخوذة من الأخبار التي جاءت بها الكتب السماوية، ومن أمثلة ذلك قصة موسى علیهم السّلام التي سنسوقها على سبيل الذكر لا الحصر، إذ ذكر القرآن أن التي كفلت موسی علیهم السّلام هي امرأة فرعون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امْرَأَتُ فِرْعَوْنَ قُرَّتُ عَيْنٍ لِي وَلَكَ لَا تَقْتُلُوهُ عَسَى أَنْ يَنْفَعَنَا أو نَتَّخِذَهُ وَلَدًا وَهُمْ لَا يَشْعُرُونَ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في حين يؤكّد سفر الخروج من التوراة أن التي كفلته هي ابنة الفرعون،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ابنة فرعون إلى النهر لتغتسل وكانت جواريها ماشيات على جانب النهر فرأت السفط بين الحلفاء فأرسلت أمتها وأخذته ولما فتحت رأت الولد وإذا هو صبي يبكي فرقت له وقالت هذا من أولاد العبرانيّين فقالت أخته لابنة فرعون هل أذهب وأدعو لك امرأة مرضعة من العبرانيّين لترضع لك ولدك فقالت لها ابنة فرعون اذهبي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يذكر غرق فرعون بشكل دقيق، ولا يتجاهل حتى مسألة نجاة بدنه من الغرق مع موته،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حين أنّنا نجد التوراة تشير فقط إلى غرق فرعون بشكل مبهم في سفر </w:t>
      </w:r>
    </w:p>
    <w:p>
      <w:pPr>
        <w:pStyle w:val="BookText"/>
        <w:rPr/>
      </w:pPr>
      <w:r>
        <w:rPr>
          <w:rFonts w:ascii="Amiri" w:hAnsi="Amiri" w:eastAsia="Amiri" w:cs="Amiri"/>
          <w:color w:val="111111"/>
          <w:sz w:val="28"/>
          <w:sz w:val="28"/>
          <w:szCs w:val="28"/>
          <w:rtl w:val="true"/>
          <w:lang w:bidi="ar-SA"/>
        </w:rPr>
        <w:t>الخروج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الرب لموسى مد يدك على البحر ليرجع الماء على المصريين على مركبهم وفرسانهم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منهم ولا واحد</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زعامة الرسول صلّی الله علیه و آله</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التي تعرّضت للعقيدة المسيحيّة، بأنّها تكتيك زعيم سياسي محنّك، يخطب ودّ المسيحيين بعد ما أوقعوا به هزيمة نكران في معركة مؤتة، فجهله بتفاسير القرآن وأسباب النزول، وأحكام اللغة وحقده على الإسلام، جعلته ينحى هذا المنحى، فالآيات التي جاءت في النصارى ليست عامّة فيهم، بل محددة في فئة من النصارى لا يستكبرون على الحق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الآية لم تقل ولتجدن أقربهم مودة النّصارى مقابل اليهود الذين أشركوا أشد الناس عداوة للذين آمنوا، بل إنّ الآية أوردت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في سياق ينطق بأنّهم جماعة من النّصارى وليست كل النصارى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الفئة المخصّصة قد حدّدتها روايات سبقت في سبب نزول الآية، فهناك من المفسرين من ذكر أنها نزلت في النجاشي ملك الحبشة وأصحابه، أثناء تلاوة جعفر بن أبي طالب على مسامعهم سورة مريم، وهناك من ذكر أنها نزلت في الأحباش الذين قدموا مع المسلمين وهم سبعون رجلًا، اثنتان وستون من الحبشة وثمانية من أهل الشام منهم بحيرى الراهب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الوحي القرآني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المنطلق الخطأ الذي ينطلق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إنكار الوحي أساسًا وهذا الموقف له ما يبرره وهو أن شرذمة كثيرة منهم لم يفهموا حقيقة الوحي والنبوّة، ولم يعرفوا العلاقة التي تربطهما، ومن ثمّ راحوا يخضعون في دراستهم للوحي مقاييس العلوم التجريبيّة التي أثبتت الدراسة والبحث عجزهما التام عن تقديم أي تفسير </w:t>
      </w:r>
    </w:p>
    <w:p>
      <w:pPr>
        <w:pStyle w:val="BookText"/>
        <w:rPr/>
      </w:pPr>
      <w:r>
        <w:rPr>
          <w:rFonts w:ascii="Amiri" w:hAnsi="Amiri" w:eastAsia="Amiri" w:cs="Amiri"/>
          <w:color w:val="111111"/>
          <w:sz w:val="28"/>
          <w:sz w:val="28"/>
          <w:szCs w:val="28"/>
          <w:rtl w:val="true"/>
          <w:lang w:bidi="ar-SA"/>
        </w:rPr>
        <w:t>صحيح للوحي، بحيث وقفت عند حدود ظواهر الأشياء، ولم تستشف ما وراء هذه الظواهر، ولم تصل إلى كنه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تتبعنا جزئيّات تفسيراته للوحي القرآني نجدها ترتكز على مركزين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المرتكز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التي تلقى فيها الرسول الكريم أوّل بلاغ إلهي</w:t>
      </w:r>
    </w:p>
    <w:p>
      <w:pPr>
        <w:pStyle w:val="BookText"/>
        <w:rPr/>
      </w:pPr>
      <w:r>
        <w:rPr>
          <w:rFonts w:ascii="Amiri" w:hAnsi="Amiri" w:eastAsia="Amiri" w:cs="Amiri"/>
          <w:color w:val="111111"/>
          <w:sz w:val="28"/>
          <w:sz w:val="28"/>
          <w:szCs w:val="28"/>
          <w:rtl w:val="true"/>
          <w:lang w:bidi="ar-SA"/>
        </w:rPr>
        <w:t xml:space="preserve">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دعوة الرب تمت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عن طريق التفكير وبعد ذلك عن طريق الرؤية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ما كان له أن يشعر بالرعب والخوف حينما رأى جبريل وسمع صوته، حتى أنه قطع خلوته في الغار وعاد إلى بيته مسرعًا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وتروي أحاديث بدء الوحي، أنه صلّی الله علیه و آله خاف على نفسه لما رأى الملك أول مرة، وهذا ليس شأن من يفكر ويبحث عن الوحي، ولم يتفق أبدًا أنّه سعی أن يكون رسولًا، ولو كان الوحي يأتي بطريقة الوهم لما كان له فيه نصيب، فلقد سبقه إلى التفكير والعزلة خلق كثير أجهدوا أنفسهم وسعوا حثيثًا إلى النبوة وتلقى الوحي، لما سمعوا عن قرب ظهور نبي هذا الزمان، وما أصابوا من شيء ولا نالوا مطلبهم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المرتكز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الوحي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الكرب الجسيم الذي عذب محمّد صلّی الله علیه و آله إثر انقطاع نزول الوحي عليه، إذ طفق يشك في حقيقة بعثه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أن الوحي كان ينزل حين يشاء الله ويحبس حين يريد، ولا دخل للرسول الكريم فيه، والشواهد على ذلك أكثر من أن تحصى، منها على سبيل حادثة الإفك حيث أبطأ الوحي شهرًا كاملًا لرد الريبة التي كادت أن تعصف بقلب الرسول صلّی الله علیه و آله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أسلوب القرآن الكريم</w:t>
      </w:r>
    </w:p>
    <w:p>
      <w:pPr>
        <w:pStyle w:val="BookText"/>
        <w:rPr/>
      </w:pPr>
      <w:r>
        <w:rPr>
          <w:rFonts w:ascii="Amiri" w:hAnsi="Amiri" w:eastAsia="Amiri" w:cs="Amiri"/>
          <w:color w:val="111111"/>
          <w:sz w:val="28"/>
          <w:sz w:val="28"/>
          <w:szCs w:val="28"/>
          <w:rtl w:val="true"/>
          <w:lang w:bidi="ar-SA"/>
        </w:rPr>
        <w:t xml:space="preserve">في إطار السعي الحثيث والدؤوب لصرف القرآن الكريم عن مصدره الإلهي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تعرضه للغة القرآن أن يصورها بصورة الأدب القديم واجتهد في التنقيب عن مواطن التشابه والمماثلة بين لغة القرآن ولغة البشر، وخرج بأن لغة القرآن تشبه إلى حد بعيد بلغة الشعر العربي القديم في إيقاعه ووزنه وقافيته، وفي هذا السياق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لغة القرآن تظهر لنا بحق شبيهة بالشعر الأصيل وذلك بفضل الأحكام الموسيقيّة للمقاطع اللفظيّة وبغنى النغم في الحركات واستعمال القوافي والمنظومة أو المسجعة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 خطابات القرآن يذكرنا بغرابة المنجمين وقول السحرة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معبرًا في الوقت نفسه أن أسلوب القرآن يشبه الأسلوب السجعي الذي عرفت به الكهانة في شبه الجزيرة العربيّة، غیر أنه اعتبر القرآن الكريم أقوى منه تعبيراً وبلاغة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أنه حين سماع القرآن الكريم، لا يمكن تصنيفه في نثر أو شعر، رغم أن أي نص مقروء أو مكتوب في اللغة العربيّة ينتمي إلى أحدهما، إلا أننا عند تلاوته والتأمل في لغته نجد أنفسنا أمام جنس أدبي متفرد، في أشكاله البلاغية وأدواته الفنيّة التصويريّة، وبهذا المعنى يقول 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مراتب إما منثور يدخل في قدرة الخلق، وإما شعر وهو أعلى منه بقدر يقدر عليه فريق، ويعجز عنه آخر، وقرآن هو أعلى من جميعهما وأفضل من سائرها، تتجاوز رتبته النوعين لخروجه عن قدرة الفريقين </w:t>
      </w:r>
      <w:r>
        <w:rPr>
          <w:rStyle w:val="FootnoteAnchor"/>
          <w:rtl w:val="true"/>
        </w:rPr>
        <w:footnoteReference w:id="155"/>
      </w:r>
      <w:r>
        <w:rPr>
          <w:rFonts w:ascii="Amiri" w:hAnsi="Amiri" w:eastAsia="Amiri" w:cs="Amiri"/>
          <w:color w:val="111111"/>
          <w:sz w:val="28"/>
          <w:sz w:val="28"/>
          <w:szCs w:val="28"/>
          <w:rtl w:val="true"/>
          <w:lang w:bidi="ar-SA"/>
        </w:rPr>
        <w:t>، فالقرآن بجنسه اللغوي الفريد أحدث طفرة هامّة في اللغة العربيّة إذ نقلها من المرحلة اللهجيّة الجاهليّة إلى لغة منظمة فنيًّا</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أن لغة القرآن تشبه لغة الكهان والمنجمين وأسلوبهم، فقد أكّد ألدّ أعداء الإسلام والمسلمين، أنه عارٍ عن ذلك، حيث قال المغيرة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والله ما هو بكاهن لقد رأينا الكهان فما هو بزمزمة الكهان ولا سجعه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نقول 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بساحر لقد رأينا السحار وسحرهم فما هو بنفثهم ولا عقدهم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أكّدت المستشرقة الإيطاليّة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 فيشيا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ثمّة أيّما نمط لهذا الأسلوب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الذي يحدثه في النفس البشرية إنما يتم من غير أيما عون عرضي أو إضافي من خلال سموه السليقي، إن آياته كلها على مستوى واحد من البلاغة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النص القرآني وجمعه وتدوينه وترتيبه</w:t>
      </w:r>
    </w:p>
    <w:p>
      <w:pPr>
        <w:pStyle w:val="BookText"/>
        <w:rPr/>
      </w:pPr>
      <w:r>
        <w:rPr>
          <w:rFonts w:ascii="IRNazanin" w:hAnsi="IRNazanin" w:eastAsia="IRNazanin"/>
          <w:color w:val="111111"/>
          <w:sz w:val="28"/>
          <w:sz w:val="28"/>
          <w:szCs w:val="28"/>
          <w:rtl w:val="true"/>
          <w:lang w:bidi="fa-IR"/>
        </w:rPr>
        <w:t xml:space="preserve">في حديث طويل عن التدوين والقراءات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دعاوى عريضة متهافتة، تعتمد روایات شاذة، تقحم مواقف طوائف غلاة من القرآن، تطلق أحكامًا على عواهنها لا سند لها حول حذف بعض آيات من القرآن أو سور، وهو افتراء القصد من إثارته تدعيم أطروحته الجاهزة في تأليف القرآن الكريم، بشواهد مذاهب آمنوا ببعض الكتاب وكفروا ببعضه</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دأبه هذا لخص في كلمتين أن رسالة الإسلام يمكن اختزالها في أوامر للجهاد ونواه عن المحرمات، مغفلًا القاعدة الأصوليّة التي تقول الأصل في الأشياء الإباحة، واعتبار أن دائرة الحلال والإباحة في شريعة الإسلام أوسع من دائرة التحريم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ترتيب القرآن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مناولته لمسألة ترتيب القرآن الكريم النهج الذي تم به ترتیب آیاته وسوره، واعتبره فوضويًا وطريقة لا تستقيم للضبط والتسلسل التاريخي، وذلك في إطار محاولته إظهار التناقض في القرآن سواء من حيث </w:t>
      </w:r>
    </w:p>
    <w:p>
      <w:pPr>
        <w:pStyle w:val="BookText"/>
        <w:rPr/>
      </w:pPr>
      <w:r>
        <w:rPr>
          <w:rFonts w:ascii="IRNazanin" w:hAnsi="IRNazanin" w:eastAsia="IRNazanin"/>
          <w:color w:val="111111"/>
          <w:sz w:val="28"/>
          <w:sz w:val="28"/>
          <w:szCs w:val="28"/>
          <w:rtl w:val="true"/>
          <w:lang w:bidi="fa-IR"/>
        </w:rPr>
        <w:t>الأسلوب أو الموضوع، وتبيين أنه مفكك الأجزاء غير متصل الحلقات، وأنه خضع في عملية تأليفه لظروف مختلفة، وتأثر مؤلفه وجماعه لعوامل متباينة أثرت في نمط تفكيرهم وفي طريقة كلامهم، وما دام الأمر كذلك فيقينا هذا الكتاب كلام بشر وليس كلام إله، غير أن هذا اللبس الذي وقع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اختلاف لغته ومباينة فطرته لفطرة الذوق العربي وللأساليب الكتابية والبيانية، وعدم إلمامه إلمامًا كافيًا بأحوال العرب في الجاهلية وظروف تنزيل القرآن على الرسول صلّی الله علیه وآله في المكة والمدينة، وتشعب الحوادث والواقعات العامّة والخاصّة وعدم معرفته بأصول المسائل وملابسات الأحوال التي تناولها القرآن منذ أربعمائة وألف سنة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يخصّ الوحي القرآني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كتابة الوحي القرآني، أنها قررت بعد استقرار الرسول صلّی الله علیه و آله في المدينة، وأنها لم تظهر إلّا حسب الحاجة وبطريقة انتقائية لبعض النصوص التي تخص الأدعية والتشريع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البهتان المبين مردود على هذا الدعي، لأن كتابة القرآن بدأت قبل هجرته صلّی الله علیه و آله، يروي أبو داود السجستاني عن خارجة بن زيد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نفر على زيد ابن ثابت فقالوا حدثنا عن بعض حدیث رسول الله فقال ماذا أحدثكم ؟ كنت جار رسول الله فكانت إذا نزل الوحي أرسل إليّ فكتبت الوحي</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فضل ابن عباس أن النبي صلّی الله علیه و آله حينما كان ينتهي الوحي من رسالته كان يقوم بأمرين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أنه يتلو ما أنزل عليه على الصحابة رضوان الله عليهم، الأمر الثاني يملي على كتبة الوحي ما 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كانت الكتابة مصاحبة للتلاوة في كل مرة تنزل آية أو سورة على الرسول الكريم، وحتى لا يلتبس شيء بالفرقان المبين نهى رسول الله صلّی الله علیه و آله عن الكتابة عنه سوى القرآن الكريم، حيث قال في رواية لأبي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تكتبوا عني ومن </w:t>
      </w:r>
    </w:p>
    <w:p>
      <w:pPr>
        <w:pStyle w:val="BookText"/>
        <w:rPr/>
      </w:pPr>
      <w:r>
        <w:rPr>
          <w:rFonts w:ascii="Amiri" w:hAnsi="Amiri" w:eastAsia="Amiri" w:cs="Amiri"/>
          <w:color w:val="111111"/>
          <w:sz w:val="28"/>
          <w:sz w:val="28"/>
          <w:szCs w:val="28"/>
          <w:rtl w:val="true"/>
          <w:lang w:bidi="ar-SA"/>
        </w:rPr>
        <w:t>كتب عني غير القرآن فليمحه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كما أكّد أبو عبد الله الزنجاني ذلك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للنبي كتاب يكتبون الوحي بالخط المقرر وهو النسخي، وهم ثلاثة وأربعون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عكف هؤلاء الكتبة على تدوين ما يملى عليهم من القرآن أوّلًا بأول، حتى أتموا كتابته كله على عهد الرسول صلّی الله علیه و آله وقد كان القرآن كله مكتوب في عهده صلي الله علیه و آله، لكنّه غير مجموع في موضع واحد ولا مرتب السور</w:t>
      </w:r>
      <w:r>
        <w:rPr>
          <w:rStyle w:val="FootnoteAnchor"/>
          <w:rtl w:val="true"/>
        </w:rPr>
        <w:footnoteReference w:id="165"/>
      </w:r>
      <w:r>
        <w:rPr>
          <w:rFonts w:ascii="Amiri" w:hAnsi="Amiri" w:eastAsia="Amiri" w:cs="Amiri"/>
          <w:color w:val="111111"/>
          <w:sz w:val="28"/>
          <w:sz w:val="28"/>
          <w:szCs w:val="28"/>
          <w:rtl w:val="true"/>
          <w:lang w:bidi="ar-SA"/>
        </w:rPr>
        <w:t>وفي هذا السياق يقول صادق الرفاعي، قبض رسول الله والقرآن في الصدور وفيما كتبوه عليه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جمع القرآن</w:t>
      </w:r>
    </w:p>
    <w:p>
      <w:pPr>
        <w:pStyle w:val="BookText"/>
        <w:rPr/>
      </w:pPr>
      <w:r>
        <w:rPr>
          <w:rFonts w:ascii="Amiri" w:hAnsi="Amiri" w:eastAsia="Amiri" w:cs="Amiri"/>
          <w:color w:val="111111"/>
          <w:sz w:val="28"/>
          <w:sz w:val="28"/>
          <w:szCs w:val="28"/>
          <w:rtl w:val="true"/>
          <w:lang w:bidi="ar-SA"/>
        </w:rPr>
        <w:t xml:space="preserve">معرض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ملابسات جمع القرآن الكريم على عهد عثمان بن عفان، اتهم الخليفة بأن الهدف من ورائه كان براغماتيًّا، فاللجنة المشرفة على جمعه تجمعهم بعثمان صلات المصاهرة والقبلية ومصالح مشتركة، وأن اللجنة عملت على إقصاء بعض الشخصيّات التي لها وزنها، وشأن كبير مثل علي بن أبي طالب وأبي رضي الله عنهما، وأن اللجنة عملت على محو بعض الآيات التي لا توافق مصالحها وهواها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الهدف من التجريح في المعهود إليهم بكتابة القرآن ونزع ثوب الثقة والورع عنهم </w:t>
      </w:r>
      <w:r>
        <w:rPr>
          <w:rStyle w:val="FootnoteAnchor"/>
          <w:rtl w:val="true"/>
        </w:rPr>
        <w:footnoteReference w:id="167"/>
      </w:r>
      <w:r>
        <w:rPr>
          <w:rFonts w:ascii="Amiri" w:hAnsi="Amiri" w:eastAsia="Amiri" w:cs="Amiri"/>
          <w:color w:val="111111"/>
          <w:sz w:val="28"/>
          <w:sz w:val="28"/>
          <w:szCs w:val="28"/>
          <w:rtl w:val="true"/>
          <w:lang w:bidi="ar-SA"/>
        </w:rPr>
        <w:t>للتدليل على بشرية القرآن المكتوب لخدمة مصالح شخصيّة وفئويّة، لكن هل كان يمكن للصحابة رضوان الله عليهم، أن يسمحوا بتحريف القرآن والقيام بعمليات الحذف والتدليس على مسمع ومرأى من المسلمين دون معارضة منهم ؟ هل هذا يقبله عقل أو منطق؟</w:t>
      </w:r>
    </w:p>
    <w:p>
      <w:pPr>
        <w:pStyle w:val="BookText"/>
        <w:rPr/>
      </w:pPr>
      <w:r>
        <w:rPr>
          <w:rFonts w:ascii="Amiri" w:hAnsi="Amiri" w:eastAsia="Amiri" w:cs="Amiri"/>
          <w:color w:val="111111"/>
          <w:sz w:val="28"/>
          <w:sz w:val="28"/>
          <w:szCs w:val="28"/>
          <w:rtl w:val="true"/>
          <w:lang w:bidi="ar-SA"/>
        </w:rPr>
        <w:t>خاتمة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بمستغرب تلك الحملات والانتهاكات والدعوات المسعورة القديمة الجديدة، المتجدّدة للنيل من القرآن الكريم حرقًا أو تدنيسًا أو تكذيبًا أو تشويهًا أو </w:t>
      </w:r>
    </w:p>
    <w:p>
      <w:pPr>
        <w:pStyle w:val="BookText"/>
        <w:rPr/>
      </w:pPr>
      <w:r>
        <w:rPr>
          <w:rFonts w:ascii="Amiri" w:hAnsi="Amiri" w:eastAsia="Amiri" w:cs="Amiri"/>
          <w:color w:val="111111"/>
          <w:sz w:val="28"/>
          <w:sz w:val="28"/>
          <w:szCs w:val="28"/>
          <w:rtl w:val="true"/>
          <w:lang w:bidi="ar-SA"/>
        </w:rPr>
        <w:t>تحريفًا أو تسفيهًا أو تشكيكًا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انفك منذ نزوله يشكل قلقًا للغربيّين وحيرة وبلبلة لأفكارهم، وتاريخ تعاملهم معه حافل بالمتناقضات، وفي هذا الصدد يقول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ريجيس بلاشير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وجدنا من بين الكتب الدينيّة الشرقية كتابًا بلبل بقراءته دأبنا الفكري أكثر مما فعله القرآن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الدوافع الاستشراقية وراء ترجمة القرآن الكريم أحد أهم أسباب فساد الترجمة </w:t>
      </w:r>
      <w:r>
        <w:rPr>
          <w:rStyle w:val="FootnoteAnchor"/>
          <w:rtl w:val="true"/>
        </w:rPr>
        <w:footnoteReference w:id="169"/>
      </w:r>
      <w:r>
        <w:rPr>
          <w:rFonts w:ascii="IRNazanin" w:hAnsi="IRNazanin" w:eastAsia="IRNazanin"/>
          <w:color w:val="111111"/>
          <w:sz w:val="28"/>
          <w:sz w:val="28"/>
          <w:szCs w:val="28"/>
          <w:rtl w:val="true"/>
          <w:lang w:bidi="fa-IR"/>
        </w:rPr>
        <w:t xml:space="preserve">، بل إنه يمكن القول بأننا إذا بحثنا عن السبب في فساد الترجمة وجدناه راجعًا إلى الدافع الاستشراقي أكثر ممّا يعزا إلى الضعف في معرفة اللغة العربيّة وقواعدها، وعلى هذا الأساس،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باعتباره عمل بشري محض يجري عليه ما يجري على العمل الإنساني من ممارسات نقدية وعقد مقارنات بينه وبين الأدبيّات التي كانت منتشرة في زمان الرسالة، إذ لم يترك منفذًا للطعن إلّا ولجه ولا موضعًا للعورات إلّا تصيده إذ أنكر المصدر الإلهى للقرآن، واعتبره من تأليف محمّد الذي نقله من الكتب السماوية وقصص الغابرين، وهو لا يتجاوز كونه مجموعة من الأحداث التاريخيّة والوقائع الاجتماعيّة، فمفهوم الوحي عنده لا يعدو أن يكون عمليّة تفاعل الرسول الكريم مع الواقع الذي عاشه، ومرض نفسي يظهر وهم الوحي فيه في ذروة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في الأخير فشل في إثبات ادعائه، ولم يستطع تأكيد فكرة قويمة عن مصدر القرآن ولا عن الوحي، علاوة على ذلك أن أكثر کلامه عن الوحي كان معطّلًا عن الأدلة الموضوعيّة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عوض، المستشرقون والقرآن، مكتبة زهراء الشرق،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الجواب الصحيح لمن بدل دين المسيح،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مدني، 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البداية والنهاية،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المعارف، الطبعة الثانية،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السيرة النبوية،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دون تاریخ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نصري، آراء المستشرقين في القرآن الكريم، دار القلم للطباعة والنشر والتوزي،ع الرباط،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عبد العال، المستشرقون والقرآن، دعوة الحق، العدد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التهامي نقرة، القرآن والمستشرقون،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المنظمة العربية للتربية والثقافة والعلوم، مكتب التربية العربي، 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مع المستشرق جاك بيرك، مجلة رسالة الجهاد، العدد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الثامنة، يناير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مع بلاشير، مجلة رسالة الجهاد الليبية، عدد يناير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رابح لطفي جمعة، القرآن والمستشرقون، المجلس الأعلى للشؤون الاجتماعية،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ريجيس بلاشير، القرآن نزوله، تدوينه ترجمته وتأثيره، نقله إلى العربية رضا 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الزركشي، البرهان في علوم القرآن، دار حياء الكتب العربية،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ساسي سالم الحاج، نقد الخطاب الاستشراقي في الظاهرة الاستشراقيّة وأثرها في الدراسات الإسلاميّة،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المدار الإسلامي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الشحات السيد زغلول، الاتجاهات الفكريّة في التفسير ، الهيئة المصرية العامّة للكتاب، الطبعة الثانية، الإسكندرية،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الصالح، مباحث في علوم القرآن للدكتور، دار العلم للملايين،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المسلم، باب التثبث في الحديث،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جامع البيان عن تأويل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المعارف، الطبعة الثانية، مصر، دون 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بدوي، موسوعة المستشرقين،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الودود شلبي، التزوير المقدس، دار الشروق،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المصاحف، إشراف أرثر جفري، مطبعة الرحمانية،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لورا فيشا فاغليري، دفاعًا عن 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دار العلم للملايين، الطبعة الخامسة،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نبي، الظاهرة القرآنية، دار الفكر، دمشق، الطبعة الرابعة،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الماوردي، أعلام النبوة،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كلية أصول الدين، المملكة العربية السعودية، العدد الرابع،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أبو العلا، القرآن وأوهام مستشرق، المكتب العربي للمعارف،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علي الصغير، المستشرقون والدراسات القرآنية، المؤسسة الجامعية للدراسات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البنداق، المستشرقون وترجمة القرآن الكريم، منشورات دار الآفاق الجديدة،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فؤاد عبد الباقي، تفصيل آيات القرآن الكريم، دار الكتاب العربي،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مروج الذهب ومعادن الجوهر،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اللبناني،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الرافعي، إعجاز القرآن والبلاغة النبوية، دار الكتاب العربي، الطبعة التاسعة،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السباعي الاستشراف والمستشرقون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الوراق للنشر والتوزيع،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ميشال جحا، الدراسات العربية والإسلامية في أوروبا، معهد الإنماء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يوهان فوك، تاريخ حركة الاستشراق، نقله عن الألمانيّة عمر لطفي العالم، دار المدار الإسلامي،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بالأجنبيّة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Chauvin Victor, Bibliographie des Ouvrages Arabes, Liège, 1909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Encyclopedie de LIslam, Nouvelle Ed.G.P. Maisonneuve - Larose, S.A, paris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J.D. Person. Al Kuran, Eneyclopedie de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Kasimirski, Albert, Coran, Tome premier, Introductions et notes de G.H. Bousquet Fasquelles, Editeurs,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Lammens, Henri, Lislam croyanees et institutions, 3éme éd. Imp. Catholique. Beyrouth 1943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«Que sais- je» Ed. 2me, presses, Universitaire de France,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Montet Edwads, Mahomet, Le Coran, Payot, Paris, 1944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Régis Blachere, Introduction au Coran selon un essai de reclassement des sourates, Maisonneuve Larose, 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Régis Blachère, le problème de Mahomet - Essai de biographie critique du fondateur de l'Islam, presses Universitaires de France, Paris,1952</w:t>
      </w:r>
      <w:r>
        <w:rPr>
          <w:rFonts w:eastAsia="Times New Roman" w:cs="Times New Roman" w:ascii="Times New Roman" w:hAnsi="Times New Roman"/>
          <w:color w:val="111111"/>
          <w:sz w:val="28"/>
          <w:szCs w:val="28"/>
          <w:rtl w:val="true"/>
          <w:lang w:val="en-US" w:bidi="en-US"/>
        </w:rPr>
        <w:t xml:space="preserve">. </w:t>
      </w:r>
      <w:bookmarkStart w:id="38" w:name="pg8906_74397"/>
    </w:p>
    <w:p>
      <w:pPr>
        <w:pStyle w:val="Heading4"/>
        <w:numPr>
          <w:ilvl w:val="3"/>
          <w:numId w:val="1"/>
        </w:numPr>
        <w:rPr/>
      </w:pPr>
      <w:bookmarkStart w:id="39" w:name="__RefHeading___Toc982510_2870459653"/>
      <w:bookmarkStart w:id="40" w:name="_Toc12"/>
      <w:bookmarkEnd w:id="38"/>
      <w:bookmarkEnd w:id="39"/>
      <w:r>
        <w:rPr>
          <w:rtl w:val="true"/>
        </w:rPr>
        <w:t>ترجمات القرآن الكريم إلى الفرنسيّة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في الآليَّات والخلفيَّات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سعد الله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وقع الاهتمام على الترجمات الفرنسيّة لاتّساع فضائها وانتشارها جغرافيًّا في المستعمرات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إفريقيا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العديد من الأقاليم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إفريقيا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وتعاني دول الشمال الإفريقيّ من نخبةٍ فرانكوفونيّة قويّةٍ وامتدادٍ وتغلغلٍ عميقٍ وكبيرٍ للثقافة الفرنسيّة، في حين تعاني دول إفريقيا عامّة من قوّة حركات التبشير التي تتّخذ أقنعةً كثيرةً ومزيّفةً؛ ومنها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المنظّمات ذات الطّابع الإنسانيّ والدّعوات الفكريّة والسياسيّة التي تسعى إلى تقويض انتشار الإسلام تحت شعارات محاربة الإرهاب والإسلام السياسيّ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المنهجيّة، فالمقاربة اتّجهت نحو الترجمات الفرنسيّة؛ لأسباب علميّةٍ وموضوعيّةٍ،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الهائل من المستشرقين الفرنسيّين الذين اهتمّوا بالقرآن؛ ترجمة ودراسة، مع إدراك حجم التحيُّز المعرفيّ للمنظومة الفكريّة الفرنسيّة وتمركزها حول محور العقلانيّة الأوروبيّة التي ترفض الاختلاف والتعدّد، وتؤمن بالتفاوت الإثنيّ والمعرفيّ بين الأجناس والأعراق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الترجمات الفرنسيّة منطلقًا للعديد من الترجمات الأوروبيّة؛ ما أنتج توسّعًا في تعميم الأخطاء بالحذف والزيادة والتأويل الفاسد والتفسير السطحيّ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تتّحد رسالة الكشف عن شبهات الترجمات الفرنسيّة للقرآن في حماية </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الفرنسيّين؛ سواء الذين انحدروا من الهجرات أو من معتنقي الإسلام الفرنسيّين، من التشويه الفاضح لأصول الشريعة وكتابها المقدَّس، الذي قدّم رؤية معاكسة للمفاهيم والتشريعات والقيم السامية الواردة في القرآن، بالتحريف تارة، والتزييف التفسيريّ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فالمنظومة الثقافيّة الفرنسيّة تخشى عودة المسلمين الفرنسيّين إلى الأصول الحقيقيّة للإسلام واستلهام قيمه السامية؛ ما يُؤثِّر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عمليات التكيُّف والاندماج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تدَّخر الفرانكوفونيّة جهدًا في البحث عن الانتشار والرواج والشيوع، وقد اتّخذت من القرآن الكريم؛ لمكانته وقيمته وقداسته، أرضيّة للتمظهر والبروز وإعادة التموقع في المشهد الفكريّ الغربيّ، وبخاصّة بعد الامتدادات الكبيرة لدراسات التابع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les subalterns studies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قابلت شقيقتها دراسات ما بعد الكولونياليّة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Postcolonialisme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يرتبط تاريخ ظهور أوّل الترجمات الفرنسيّة للقرآن الكريم، بالترجمات اللاتينيّة؛ باعتبارها نواةً ومؤشّرًا لانطلاق اكتشاف النّصّ القرآنيّ، بأبعاده الروحيّة وآفاقه العوالم ما بعد الموت، وتصوّراته لأنظمة الحياة المختلفة ومواقفه من الديانات السماويّة وأنبياء الله ورسله إلى مختلف الأمم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وتعود الترجمة الفرنسيّة الأولى للقرآن الكريم إلى أندريه دي ريير </w:t>
      </w:r>
      <w:r>
        <w:rPr>
          <w:rFonts w:eastAsia="Times New Roman" w:cs="Times New Roman" w:ascii="Times New Roman" w:hAnsi="Times New Roman"/>
          <w:color w:val="111111"/>
          <w:sz w:val="28"/>
          <w:szCs w:val="28"/>
          <w:lang w:val="en-US" w:bidi="en-US"/>
        </w:rPr>
        <w:t>Andre du Ryer) ) (1580- 1660)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حين قدّم ترجمته الخاصّة للقرآن الكريم،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محمّد منقول من العربيّة إلى الفرنسيّة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LAlcoran de Mahomet translaté d'arabe en François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م ، وكانت هذه الترجمة استجابة 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التاريخيّة النقديّة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école historico-critique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طالبت بالانفتاح على المغايرة التاريخيّة بالنقد والتحليل، فاستجاب الألمانيّ تيودور نولدكه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Theodor Nöldeke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1836- 1930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Geschichte des Korâns 1860</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وأعقبت ترجمة دي ريير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du Ryer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ترجمتين متميزتين كانتا لبِنتين مركزيّتين </w:t>
      </w:r>
    </w:p>
    <w:p>
      <w:pPr>
        <w:pStyle w:val="BookText"/>
        <w:rPr/>
      </w:pPr>
      <w:r>
        <w:rPr>
          <w:rFonts w:ascii="Amiri" w:hAnsi="Amiri" w:eastAsia="Amiri" w:cs="Amiri"/>
          <w:color w:val="111111"/>
          <w:sz w:val="28"/>
          <w:sz w:val="28"/>
          <w:szCs w:val="28"/>
          <w:rtl w:val="true"/>
          <w:lang w:bidi="ar-SA"/>
        </w:rPr>
        <w:t>للترجمة الفرنسية للقرآن الكريم، الأولى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Claude-Étienne Savary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1750- 1788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منقول من العربيّة مع ملاحظات ومقدّمة مختصرة الحياة 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Coran, traduit de l'arabe, accompagné de notes et précédé d'un abrégé de la vie de Mahomet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ترجمة المستشرق الفرنسيّ ذي الأصول البولونيّة ألبير كازيميرسكي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Albert Kazimirski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1808- 1887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م ، وقد كانت الترجمتان أقلّ حجمًا من ترجمة المستشرق السويسريّ تيودور بیبلیاندر </w:t>
      </w:r>
      <w:r>
        <w:rPr>
          <w:rFonts w:eastAsia="Times New Roman" w:cs="Times New Roman" w:ascii="Times New Roman" w:hAnsi="Times New Roman"/>
          <w:color w:val="111111"/>
          <w:sz w:val="28"/>
          <w:szCs w:val="28"/>
          <w:lang w:val="en-US" w:bidi="en-US"/>
        </w:rPr>
        <w:t>Theodor Bibliander) 1504-1564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قدّمها سنة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م عن الترجمة اللاتينيّة للقرآن من قبل روبير دي كيتون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de Ketton</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وبعد اختفاء ترجمة أنطوان غالان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Antoine Galland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171-1646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أشار في مذكراته أنّها استغرقت ستّة عشر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تعدّدت الترجمات بعد جملة الأعمال المركزيّة التي هيَّأت مناخات وأرضيّات الانفتاح على النصّ المقدّس، فجاءت ترجمة ريجيس بلاشير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Regis Blacher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1900-1973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ثمّ ترجمة سيّدة مراكش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Denise Mason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1901- 1973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وهي أوّل ترجمة للقرآن تنجزها امرأة، وتلتها ترجمة جون غروجون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Jean Grojeans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1912- 2006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بالإضافة إلى ترجمتين لمستشرقين فرنسيّين من أصول جزائريّة المولد؛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شوراكي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André Chouraqui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1917- 2007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وجاك بيرك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Bergue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1910- 1995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التطوّرات الكبيرة في حقل المعجميّة والمناهج النقديّة؛ إلا أنّ الترجمات الفرنسيّة بقيت وفيّة للمصادر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تاريخ ترجمة القرآن في فرنسا حتّى منتصف القرن التاسع عشر إلى الدقّة، وهي الخطوة التي دعا إليها جميع المترجمين ، ولكنّهم ما زالوا يعتمدون في ترجماتهم على المصادر القديمة في ترجمة النصّ القرآنيّ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البحث في الترجمات الفرنسيّة جميعها مدوّنة واحدة ونواة مركزيّة </w:t>
      </w:r>
    </w:p>
    <w:p>
      <w:pPr>
        <w:pStyle w:val="BookText"/>
        <w:rPr/>
      </w:pPr>
      <w:r>
        <w:rPr>
          <w:rFonts w:ascii="Amiri" w:hAnsi="Amiri" w:eastAsia="Amiri" w:cs="Amiri"/>
          <w:color w:val="111111"/>
          <w:sz w:val="28"/>
          <w:sz w:val="28"/>
          <w:szCs w:val="28"/>
          <w:rtl w:val="true"/>
          <w:lang w:bidi="ar-SA"/>
        </w:rPr>
        <w:t xml:space="preserve">تشكّل كتلةً واحدةً؛ لأنّها على الرّغم من تنوُّعها؛ من حيث المترجم، واختلاف الزمان والمكان؛ إلا أنّ ملامح الوحدة والإجمال سمة مركزيّة مشتركة بينهم، فانطلاقًا من آثار دي ريير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 Ryer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ترجمة غالان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Galland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ومرورًا بترجمة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ووصولًا إلى المعاصرين؛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 بيرك، وغيره، نجد أنّهم يقرُّون باستحالة ترجمة القرآن ومعانيه؛ ليبرّروا انحرافاتهم وانزلاقات المعاني من خلال الملاحظات والتدوينات الهامشيّة التي غالبًا ما تُعبّر عن وجهة النظر الأيديولوجيّة أو المركزيّة الأورو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 أو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مسيحيّة في التفسير والتأويل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ترجم القرآن الكريم إلى اللغة الفرنسيّة نخبة مستشرقة، تفنَّنت في إتقان اللغة العربيّة وعلومها، فارتحلت إلى الشرق للاطلاع على قرآن محمد صلّی الله علیه و آله وآداب أقوامه، فجمعت المعلومات وراكمت عندها المصادر والمراجع، ولكنّها لم تتمكّن في معظمها من التحرّر من سلطة الكنيسة والدراسات البابويّة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إيطاليا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هيمنة المرجعيّات باختلاف أطيافها؛ وخاصّة تلك الأيديولوجيّات المؤمنة بنظريّات التفاوت بين الأعراق والحضارات التي حرصت على تقديم القرآن الكريم؛ بوصفه أنموذجًا للتشريعات العدوانيّة العنصريّة التي لا يمكنها التفاعل والتكيف مع ثقافات الاختلاف والغيريّة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أنتجت المنظومة الفكريّة والأدبيّة والدينيّة الفرنسيّة ترجمات كثيرة، متّفقة مضمونًا من حيث التحيّز والتحريف والتأويل، وتكرار الصور النمطيّة المتوارثة عن مرويّات القرون الوسطى وفترة 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صرّح به الباحث الفرنسي رينو نيم </w:t>
      </w:r>
      <w:r>
        <w:rPr>
          <w:rFonts w:eastAsia="Times New Roman" w:cs="Times New Roman" w:ascii="Times New Roman" w:hAnsi="Times New Roman"/>
          <w:color w:val="111111"/>
          <w:sz w:val="28"/>
          <w:szCs w:val="28"/>
          <w:lang w:val="en-US" w:bidi="en-US"/>
        </w:rPr>
        <w:t>Renaud Terme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ختام أطروحته للدكتوراه </w:t>
      </w:r>
      <w:r>
        <w:rPr>
          <w:rStyle w:val="FootnoteAnchor"/>
          <w:rtl w:val="true"/>
        </w:rPr>
        <w:footnoteReference w:id="17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يتمكّن الفرنسيّون أبدًا من إخفاء رؤية الإسلام التي غرسها فيهم مسيحيّو العصور الوسطى، ما بين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م ، فالقصص والتعليقات عن الإسلام ومحمّد، متخيَّلة، مستمدّة من الأساطير الشعبيّة الفولكلوريّة والنصوص </w:t>
      </w:r>
    </w:p>
    <w:p>
      <w:pPr>
        <w:pStyle w:val="BookText"/>
        <w:rPr/>
      </w:pPr>
      <w:r>
        <w:rPr>
          <w:rFonts w:ascii="Amiri" w:hAnsi="Amiri" w:eastAsia="Amiri" w:cs="Amiri"/>
          <w:color w:val="111111"/>
          <w:sz w:val="28"/>
          <w:sz w:val="28"/>
          <w:szCs w:val="28"/>
          <w:rtl w:val="true"/>
          <w:lang w:bidi="ar-SA"/>
        </w:rPr>
        <w:t>البيزنطية، هي قصص كراهية أنتجها مسيحيّو الشرق، جاعلين من محمّد كائنًا مُهدِّمًا ولا أخلاقيّ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وتقويمًا عامًا للترجمات الفرنسيّة، باستثناء ترجمة أنطوان غالان </w:t>
      </w:r>
      <w:r>
        <w:rPr>
          <w:rFonts w:eastAsia="Times New Roman" w:cs="Times New Roman" w:ascii="Times New Roman" w:hAnsi="Times New Roman"/>
          <w:color w:val="111111"/>
          <w:sz w:val="28"/>
          <w:szCs w:val="28"/>
          <w:lang w:val="en-US" w:bidi="en-US"/>
        </w:rPr>
        <w:t>Antoine Galland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1646- 1715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اختفت عند تقديمها للمكتبة الملكيّة ولم تنشر أبدًا </w:t>
      </w:r>
      <w:r>
        <w:rPr>
          <w:rStyle w:val="FootnoteAnchor"/>
          <w:rtl w:val="true"/>
        </w:rPr>
        <w:footnoteReference w:id="174"/>
      </w:r>
      <w:r>
        <w:rPr>
          <w:rFonts w:ascii="Amiri" w:hAnsi="Amiri" w:eastAsia="Amiri" w:cs="Amiri"/>
          <w:color w:val="111111"/>
          <w:sz w:val="28"/>
          <w:sz w:val="28"/>
          <w:szCs w:val="28"/>
          <w:rtl w:val="true"/>
          <w:lang w:bidi="ar-SA"/>
        </w:rPr>
        <w:t>فإنّ استعراض مضامين الترجمات الفرنسيّة ومحتوياتها؛ ابتداءً من ترجمة دي ريير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 Ryer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LAlcoran de Mahomet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ووصولًا إلى آن سيلفي بواسیلفو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Anne-Sylvie Boisliveau</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القرآن بنفسه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Coran par lui-même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یکشف عن تحوّلات كبيرة في المعنى وتغييرات فاضحة في الدلالة، ترجع الأسباب موضوعيّة ودوافع ذاتيّة، فقد ظهرت وبشكل جليّ سلطة المرجعيّة الدينيّة اليهوديّة والمسيحيّة على مستوى تفسير آيات القرآن وتوضيح رسالة محمد صلّی الله علیه و آله وتأويل سيرته، وتجسّدت الأيديولوجيَّات السياسيّة والثقافيّة للمركزيّة الغربيّة في انتقاد أحكام الشريعة وتعاليمها وتسفيه معتنقي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وساهم ضعف المؤهّلات اللغويّة والعجز في فهم رسالة القرآن الروحيّة في انزلاق المعنى وانتقاله من الدلالة المعقولة والمنطقيّة إلى المعنى السطحيّ السخيف المختلط بالثقافات المحلّيّة والأساطير العامّة؛ ما أنتج أحكامًا ومواقف نمطيّة تجعل من المسلم أنموذجًا للوحشيّة والتخلّف، تضيع معها قداسة النصّ القرآنيّ، ورقيه الروحىّ في العبادة، وإنسانيّته في التشريع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الصعوبات المنهجيّة حصر جميع المغالطات وتعدادها في الترجمات الفرنسيّة لمعاني القرآن الكريم، لذلك اكتفى البحث بعرض نماذج لعيّنات محدّدة؛ </w:t>
      </w:r>
    </w:p>
    <w:p>
      <w:pPr>
        <w:pStyle w:val="BookText"/>
        <w:rPr/>
      </w:pPr>
      <w:r>
        <w:rPr>
          <w:rFonts w:ascii="Amiri" w:hAnsi="Amiri" w:eastAsia="Amiri" w:cs="Amiri"/>
          <w:color w:val="111111"/>
          <w:sz w:val="28"/>
          <w:sz w:val="28"/>
          <w:szCs w:val="28"/>
          <w:rtl w:val="true"/>
          <w:lang w:bidi="ar-SA"/>
        </w:rPr>
        <w:t>بهدف التنبيه والتحذير والدعوة إلى إعادة القراءة والتصويب والتقويم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تجسّدت الانحرافات والشبهات في الترجمات الفرنسيّة للقرآن الكريم في محاور ومعالم يمكن حصرها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الانزلاقات العقديّة</w:t>
      </w:r>
    </w:p>
    <w:p>
      <w:pPr>
        <w:pStyle w:val="BookText"/>
        <w:rPr/>
      </w:pPr>
      <w:r>
        <w:rPr>
          <w:rFonts w:ascii="IRNazanin" w:hAnsi="IRNazanin" w:eastAsia="IRNazanin"/>
          <w:color w:val="111111"/>
          <w:sz w:val="28"/>
          <w:sz w:val="28"/>
          <w:szCs w:val="28"/>
          <w:rtl w:val="true"/>
          <w:lang w:bidi="fa-IR"/>
        </w:rPr>
        <w:t>يُثير إصرار المستشرقين المترجمين للقرآن الكريم على نسبة القرآن إلى النبي محمّد صلّی الله علیه و آله أسئلة منهجيّة وعلميّة وعقديّة، فمن الناحية المنهجيّة العلميّة، لم يثبت عن الرسول صلّی الله علیه و آله، ولا عن غيره من المسلمين؛ صحابة وتابعين، نسبة القرآن إلى نفسه، والادّعاء ببنائه وتشكيله، مضافًا إلى طبيعة الخطاب الإلهيّ الذي يتحدّى البلاغة العربيّة بلمساته البيانيّة، وطبيعة بناء الجملة العربيّة وتراكيبها وهياكلها الإعرابيّة وموازينها الصرفيّة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ويفرّق علماء الإسلام بين القرآن والحديث الشريف والحديث القدسيّ، ويحرّمون نسبة القرآن إلى 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 يُوحَى</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ويمنعون على غيرهم هذه النسبة؛ لعدم ثبوت الأدلّة القطعية والحجّة البيّنة والبرهان العقليّ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ذلك، نجد المستشرقين يقعون في التناقض حين يؤرّخون لسيرة الرسول صلّی الله علیه و آله؛ فهم يؤمنون بأُمّيَّته وعدم قدرته على القراءة والكتابة؛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نبي أُميِّ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Illettré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مُرسَل إلى الأمّیّين ليُبيَّن لهم ربّما أخلاقه؛ كرجل مُلهَم من أعلى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فهم يؤمنون أنّه من الناحية المعرفيّة غير قادر على التأليف وسنِّ القوانين والتشريعات، وعاجز عن القراءة والكتابة؛ كما تُورِد أغلب كتب السيرة، ولكنّهم يتجاهلون إراديَّا ذلك؛ فينسبون القرآن إليه، وينفون عنه روح القداسة والتنزيه الإلهيّ، فيرون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القانون والتعاليم والتشريعات التي وضعها محمّد للعرب؛ بصفته القائد الأعلى للدين وسيّده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ويُرجِع بعضهم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Ommi Illittre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تطلق دون إكراه على محمّد نفسه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جيرارد جينات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Gerard Genette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عتبات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Seuils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أنّ مقدّمات الترجمات تُشكّل نصًّا موازيًا أو نصَّا مصاحبًا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ParaText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رسالات مقصودة لتثبيت الأفكار، وإثارة الاهتمام، وتلخيص الرؤية، وبيان المواقف؛ لذلك جاءت الملاحظات الببليوغرافيّة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Notice Bibliogra phique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المتموضعة في مقدّمات الترجمة، عبارة عن 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ذات وظيفة إغرائيّة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Fonction deductive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والثانية تحتوي وظيفة دلاليّة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Fonction connotative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ركّز المترجمون على طرح أفكارهم لتشويه صورة القرآن، من خلال إضافات وتأويلات لا تتّصل بالنصّ القرآنيّ ولا بسيرة الرسول صلّی الله علیه و آله، فقد ربط صافاري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بين الرسول صلّی الله علیه و آله واستشراف المستقبل وعلوم الغيب؛ ليمنحه ملكة علم الغيب ومعرفة المستقبل؛ وهي الصفة التي تؤِّهله لكتابة النصّ القرآنيّ، وتأليف قصصه ومضامينه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محمّد بضعف تعليمه وجهله بالغيب، لم يمنع أصحابه والأجيال المتعاقبة من تمكينه من كرامة قراءة الغيب والمستقبل وصناعة المعجزات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مصادر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التأريخ لحياة الرسول صلّی الله علیه و آله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ألَّفه جون غانيي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Gagnier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1670- 1740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وهو يشتمل على العديد من المغالطات التاريخيّة والعقديّة التي تشوّه صورة الرسول محمّد صلّی الله علیه و آله ورسالته، وقد أعلن في المقدّمة بأنّه مسيحيّ ولنْ يتخلّى عن رؤيته الدينيّة الخاصّة </w:t>
      </w:r>
    </w:p>
    <w:p>
      <w:pPr>
        <w:pStyle w:val="BookText"/>
        <w:rPr/>
      </w:pPr>
      <w:r>
        <w:rPr>
          <w:rFonts w:ascii="Amiri" w:hAnsi="Amiri" w:eastAsia="Amiri" w:cs="Amiri"/>
          <w:color w:val="111111"/>
          <w:sz w:val="28"/>
          <w:sz w:val="28"/>
          <w:szCs w:val="28"/>
          <w:rtl w:val="true"/>
          <w:lang w:bidi="ar-SA"/>
        </w:rPr>
        <w:t xml:space="preserve">في مقاربة دين محمّد الجديد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كثير من الباحثين مقدّمة صافاري المُدرجة في ترجمته للقرآن الكريم عن حياة الرسول صلّی الله علیه و آله نسخًا حرفيًّا لكتاب جون غانيي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المؤشّرات العقديّة الأشدُّ 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القرآن الكريم صفة الكتاب المنسوخ من الكتب السماويّة السابقة، مع احتواء مضامينه على قصص مصدرها خرافيّ وعجائبيّ، تعود أصولها الأولى إلى أساطير الحضارات الغابرة، مع صبغها وتلوينها ببعض العادات والتقاليد والآداب العربيّة القديمة، لتتلاءم وتتماشى مع ذهنيّات نخبة شبة الجزيرة العربيّة، وتَلقَى قابليّة الرواج والشياع عند العامّة؛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شكليّ، غير مترابط لتعاليم أخلاقيّة ودينيّة ومدنيّة وسياسيّة، ممتزجة بوعود وتهديدات متعلّقة بالحياة المستقبليّة، يحتوي على نصوص مستعارة بنقل غير أمين، من الأناجيل القديمة، والعادات العربيّة، ومن تاريخ القرون الأولى للمسيحيّة أيضًا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ويُعدّ إنكار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ونفيه عن الذات الإلهيّة وعن النصّ القرآنيّ، من الإشكالات العظيمة التي أثارها المترجمون؛ لإثبات صفة البشريّة للنصّ القرآنيّ، فقد أشاروا إلى أنسنة الخطاب القرآنيّ، وبشريّة تشريعاته، مدّعين أنّ محمّدًا صلّی الله علیه و آله شرَّعها لبيئة عربيّة خاصّة متميّزة بخصوصياتها الثقافيّة؛ ليكون بذلك زعيمها وقائدها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يؤكِّده صافاري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مختصر حياة محمّد الوارد في مقدمة الكتاب، مستخلص من المؤلّفين العرب الأكثر ثقة، لتكوين صورة حقيقيّة عن هذا الرجل الخارق، الذي صوّره كتّاب اليونان والرومان بأنّه وحش، بينما صوّره أتباعه من المحمّديّين بعظيم الأنبياء، حافظت على تحيّز هؤلاء وحماسة الآخرين؛ لإعطاء القارئ فرصة التعرّف بحكمة على مُشرّع شبه الجزيرة العربيّة، بعيدًا عن المُعجزات السخيفة التي يردّدها أنصاره المتطرّفين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وتتواصل عمليّات تشويه القرآن الكريم ورسوله صلّی الله علیه و آله مع ترجمة الفرنسيّ </w:t>
      </w:r>
    </w:p>
    <w:p>
      <w:pPr>
        <w:pStyle w:val="BookText"/>
        <w:rPr/>
      </w:pPr>
      <w:r>
        <w:rPr>
          <w:rFonts w:ascii="Amiri" w:hAnsi="Amiri" w:eastAsia="Amiri" w:cs="Amiri"/>
          <w:color w:val="111111"/>
          <w:sz w:val="28"/>
          <w:sz w:val="28"/>
          <w:szCs w:val="28"/>
          <w:rtl w:val="true"/>
          <w:lang w:bidi="ar-SA"/>
        </w:rPr>
        <w:t>أندريه دي ريير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André Du Ryer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1580- 1660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 وهي أوّل ترجمة فرنسيّة للنصّ المقدَّس، وقد استلهم المترجم مصادره المعرفيّة واللغويّة من رحلاته، ومن تخصّصه في الثقافة التركيّة التي وضع لها مُصنَّفًا نحويًّا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التركي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Grammaire turque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بالإضافة إلى ترجمة ديوان سعدي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الأزهار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Gulistan ou l'Empire des roses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لذلك فهو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لتحديد المسلمين، واختزال رسالة الإسلام في عرق بعينه؛ ليزيل عنه صفة الإنسانيّة والتشريع العالميّ الذي يتجاوز الفضاءين المكانيّ والزمانيّ، بمكوّناتهما الثقافيّة والعرقيّة والأنثربولوجيّة، وينفي عنه سمو تعاليمه وتشريعاته إلى الكونيّة والكوسموبوليتيّة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دي ريير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الأتراك بإله واحد، وبشخص واحد، خالق السماء والأرض، مصلح الخير، ومعاقب الأشرار، الذي خلق الجنّة لمكافأة الطيّبين، والجحيم كعقوبة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يعتقدون أنّ محمّدًا نبيّ عظيم، أرسله الله إلى العالم لتعليم الناس الطريق القويم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وضمن ملاحظاته للقرّاء وتحذيراته المقدّمة في قالب نصائح توجيهيّة قبل ممارسة فعل القراءة للنصّ القرآنيّ، يعتقد دي ريير أنّ الكتاب المقدَّس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طويلة عن الله والملائكة ومحمّد ابتدعها محمّد النبي المزيّف، مدعيًا أنّ الله يكلّمه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القوانين بواسطة ملك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الغرض والهدف من وضع مقدّمة للترجمة توجيه للقارئ نحو أهمّيّة القرآن وضرورة الاطّلاع على مضمون آياته؛ باعتباره كتابًا إنسانيًّا يسعى لتخليص البشريّة من قيود الشرك والعبوديّة إلى عوالم الوحدانيّة والروحانيّات النقيّة والصافيّة، من خلال قرائن عقليّة وحجج موضوعيّة وأدلّة علميّة لإدراك جوهره وكنهه؛ بقدر ما كانت تحذيرات حاقدة ومرتجلة لم تتأسَّس على آليّات موضوعيّة؛ من مناهج، ونقد، ومقاربات، فجاءت في أشكال عشوائيّة وهياكل جامدة؛ هدفها </w:t>
      </w:r>
    </w:p>
    <w:p>
      <w:pPr>
        <w:pStyle w:val="BookText"/>
        <w:rPr/>
      </w:pPr>
      <w:r>
        <w:rPr>
          <w:rFonts w:ascii="Amiri" w:hAnsi="Amiri" w:eastAsia="Amiri" w:cs="Amiri"/>
          <w:color w:val="111111"/>
          <w:sz w:val="28"/>
          <w:sz w:val="28"/>
          <w:szCs w:val="28"/>
          <w:rtl w:val="true"/>
          <w:lang w:bidi="ar-SA"/>
        </w:rPr>
        <w:t xml:space="preserve">تشويه الحقائق، وتحجيم قداسة القرآن؛ بجدولته وهيكلته ضمن المؤلّفات البشريّة التي تخضع للإبداع الفردي والمتخيَّل الأدبيّ، فالقرآن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أفكار سخيفة متخيَّلة، ابتدعها محمّد لجمهوره؛ لاحتوائه بالإغراء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أفكار بسيطة، تُفرح المُبتذل الجاهل، ولكنّها لا تؤثّر على الخلق الكونيّ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وضوح تعاليم الشريعة الإسلاميّة لجهة حفظ النفس، وحرّيّة المعتقد، وإعطاء أهل الذمّة حقوقًا تُمكِّنهم من ممارسة عباداتهم وطقوسهم الدينيّة بحرّيّة؛ مقابل جزية معلومة تتماشى مع الإمكانات المادّيّة للأقلّيّات الإثنيّة؛ مصداقًا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دون ترويع أو تهديد أو نفي أو إقصاء، ولكنْ في الترجمة الفرنسيّة تُحجب الفكرة الإنسانيّة السامية؛ لتقديم القرآن تشريعًا عنيفًا يحثُ على الإرهاب، ويرفض الاختلاف؛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يعتنقون مذهب رسولهم، فعليهم اللعنة وغضب الله وانتقامه، ومن واجبات المحمّديّين مقابلتهم بحقد واشمئزاز</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والتاريخ يشهد أنّ اليهود والنصارى تمتّعوا بالحرّيّة والأمن تحت سلطة القرآن؛ بتحريم قتل النفس، واتّساع فضاء التسامح العقديّ؛ فحافظت الديانات على تعاليمها، ومارس مُريدوها عباداتهم في مناخات هادئة ومتسامحة؛ كما سارت حياتهم الاجتماعيّة والمهنيّة بسيرورة طبيعيّة، لم يشعروا فيها بالتمييز والإقصاء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يرى دي ريير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Du Ryer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عكس ذلك، مُحرِّفًا القرآن والتاريخ معًا؛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وجد اليهود والنصارى الذين يعيشون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قويَّة في حبّهم للذّهب، فقد كوَّنوا كنزاً لا يفنى في الدولة؛ ليكون مصدرًا تمويليًّا لاحتياجات التجَّار الخواص، وللرجال الأقوياء والنافذين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واتّجهت منظومة التشويه والتحريف نحو الرفع من درجات التحيُّز والاختزال </w:t>
      </w:r>
    </w:p>
    <w:p>
      <w:pPr>
        <w:pStyle w:val="BookText"/>
        <w:rPr/>
      </w:pPr>
      <w:r>
        <w:rPr>
          <w:rFonts w:ascii="Amiri" w:hAnsi="Amiri" w:eastAsia="Amiri" w:cs="Amiri"/>
          <w:color w:val="111111"/>
          <w:sz w:val="28"/>
          <w:sz w:val="28"/>
          <w:szCs w:val="28"/>
          <w:rtl w:val="true"/>
          <w:lang w:bidi="ar-SA"/>
        </w:rPr>
        <w:t>لمضامين القرآن الكريم؛ لتقديم مادّة معرفيّة مزوّرة ومركّزة على شبهات محدّدة، تتعلّق بقيم وتشريعات تناهض القوانين الوضعيّة الغربيّة وتتناقض معها، أو تدحض أفكار الجاهليَّة وسلوكيّاتها وعقائدها التي تُفكَّك المجتمعات وتُهدِّد الوجود البشريّ وتُكرّس الاستبداد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وتُدرك مؤسّسة الترجمة المتحيّزة القيمة البيانيّة الفائقة لآيات القرآن، ومدى تأثيرها على المتلقّي، ولذلك سعت إلى التقليل من إعجازه البيانيّ؛ بمقارنته مع نصوص الأدب الجاهليّ عامّة والمعلّقات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يعتقد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هذه النصوص تُشكّل المرجعيّة البيانيّة والبلاغيّة، ويقع القرآن أدنى منها وأضعف قيمة فنيَّة منها؛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بقراءة ترجمته؛ فإنّه لا يمكن أنْ نتخيَّل بأنّ القرآن تحفة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فالقصائد المُعلَّقة على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تفوقه وتفوز بالسعفة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الأحكام الصادرة على بلاغة القرآن الكريم تعتبر تقويضًا لبيانه وتأثيره على القارئ والسامع، فهي ليست انزياحًا ولا عدولًا؛ بقدر ما هو تحريف وانحراف يهدف إلى التقليل والتقليص من فعل الكلم وجماليات الصياغة اللغويّة والبيانيّة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نسبة القرآن تأليفًا للرسول صلّی الله علیه و آله إنزالٌ وإسقاطٌ ودعوةٌ لممارسة منهج المقارنة غير العقلانيّة بين القدسيّ والبشريّ، وبين الإلهيّ والإنسانيّ وبين التوقيفيّ والوضعيّ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منهج مخالف لكلّ أصول البحث العلمي وأسسه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المغالطات المعرفيّة</w:t>
      </w:r>
    </w:p>
    <w:p>
      <w:pPr>
        <w:pStyle w:val="BookText"/>
        <w:rPr/>
      </w:pPr>
      <w:r>
        <w:rPr>
          <w:rFonts w:ascii="Amiri" w:hAnsi="Amiri" w:eastAsia="Amiri" w:cs="Amiri"/>
          <w:color w:val="111111"/>
          <w:sz w:val="28"/>
          <w:sz w:val="28"/>
          <w:szCs w:val="28"/>
          <w:rtl w:val="true"/>
          <w:lang w:bidi="ar-SA"/>
        </w:rPr>
        <w:t>تنطلق رحلة المغالطات المعرفيّة من عناوين الترجمات، حيث تشّكل العتبات انعطافة خطيرة نحو تحريف النصّ المقدّس، ويلزم التنبيه إلى أنّ الانحرافات؛ بأشكالها وتمظهراتها، مرتبطة ارتباطًا كلّيًا بعضها ببعض، وتسعى لتحقيق غاية جوهريّة ومركزيّة تتمثّل بتشويه صورة القرآن الكريم ومحتوياته الفكريّة والعقديّة وأسلوبه البيانيّ البليغ</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الفصل بين الانحراف اللغويّ والمعرفيّ والتاريخيّ والعقديّ ضربًا من </w:t>
      </w:r>
    </w:p>
    <w:p>
      <w:pPr>
        <w:pStyle w:val="BookText"/>
        <w:rPr/>
      </w:pPr>
      <w:r>
        <w:rPr>
          <w:rFonts w:ascii="Amiri" w:hAnsi="Amiri" w:eastAsia="Amiri" w:cs="Amiri"/>
          <w:color w:val="111111"/>
          <w:sz w:val="28"/>
          <w:sz w:val="28"/>
          <w:szCs w:val="28"/>
          <w:rtl w:val="true"/>
          <w:lang w:bidi="ar-SA"/>
        </w:rPr>
        <w:t>الجدل الإشكاليّ؛ باعتبار وحدانيّة النتائج وتمحورها حول هدف وغاية محدّدة بعينها وذاتها، وتحرص مؤسّسة الترجمة على الوصول إليها وتحقيقها؛ موظِّفة كلّ الأساليب، ومُكرّسة جميع 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تتعدَّد المناهج والآليّات والمقاربات، ولكنْ يبقى الرهان المركزيّ مسطَّرًا وفق رؤية واستراتيجيّة جليَّة؛ هي تشويه كتاب الله المُقدَّس، ورسوله والمسلمين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أوّل الانزلاقات تكمن في عناوين الترجمات التي تنسب جميعها القرآن لمصنِّفه محمّد صلّی الله علیه و آله، تأليفًا ،ونسخًا، وصياغةً، ورفع صفة الإلهيّة والقداسة عنه، فقد وسم دي ريير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 Ryer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ترجمته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LALCORAN De Mahomet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وسلك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المنهج عينه؛ ليُعنْوِن ترجمته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القرآن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Mahomet Le Coran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جاعلًا من الرسول مؤلِّفًا وكاتبًا ومُصنِّفًا وجامعًا للأحكام والقصص والتعاليم من الديانتين المسيحيّة واليهوديّة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استراتيجيّة عامّة ومنهجية موحَّدة، سار كازيمرسكي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Kazimirski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درب أقرانه، فوسم ترجمته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النصّ العربيّ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 Coran faite sur le texte Arabe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ليبعد عن نفسه شبهة اتّباع الترجمات غير الفرنسيّة التي وصفتها الدوائر والأوساط الأكاديميّة وعلماء التيولوجيا والترجمة، بالأعمال غير الأمينة، وبالتقصير في التعريف بالنصّ الأصليّ للقرآن، بعد هيمنة سلطتي الكنيسة والأيديولوجيا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كازيمر سكي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يعرِّبه؛ كسابِقِيه، لكنّه بدأ ملاحظاته التحذيريّة في المقدّمة؛ بالإشارة إلى أنّ هذا القرآن تجميع من محمّد صلّی الله علیه و آله لثقافات وتشريعات وقوانين مستقاة من حضارات وثقافات مختلفة، فهو حصيلة فهم مبدع ومشرف وموجِّه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أجمعت المرجعيات الفكريّة والأيديولوجيّة لأغلب المترجمين الفرنسيّين على أن القرآن الكريم، في مضامينه ومحتوياته، عبارة عن خبرات ذاتيّة وثقافة </w:t>
      </w:r>
    </w:p>
    <w:p>
      <w:pPr>
        <w:pStyle w:val="BookText"/>
        <w:rPr/>
      </w:pPr>
      <w:r>
        <w:rPr>
          <w:rFonts w:ascii="IRNazanin" w:hAnsi="IRNazanin" w:eastAsia="IRNazanin"/>
          <w:color w:val="111111"/>
          <w:sz w:val="28"/>
          <w:sz w:val="28"/>
          <w:szCs w:val="28"/>
          <w:rtl w:val="true"/>
          <w:lang w:bidi="fa-IR"/>
        </w:rPr>
        <w:t>شخصيّة تراكميّة مكّنت محمدًا صلّی الله علیه و آله من التأليف والإنتاج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التهمة والافتراء بعلنيّة وتصريح عامّ، وقد تُضمَر وتظهر وتبرز بشكل تلميح؛ كما في إشارة ريجيس بلاشير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Regis Blacher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1900-1973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إحدى حواشي ترجمته للقرآن الكريم، عند توضيحه لتغيير القبلة من القدس إلى البيت الحرام، دون تعليل 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ما يسمح للمتلقّي الغربيّ بتخيُّل إمكانيّة الإضافة والحذف في النصّ المقدّس من قِبَل الرسول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وتبقى الهوامش التوضيحيّة والتفسيريّة مصادر للكشف عن التحريف المقصود للنصوص القرآنيّة، فانتقاء الصور والمشاهد والمواقف والسور والآيات، وربطها بتناصٍّ تاريخيّ مع مظاهر الحياة الاجتماعيّة في الجاهليّة، أو مع قصص واردة في الكتب السماويّة القديمة، يفتح التأويل أمام المتلقّي الأوروبيّ على الاعتقاد بموثوقيّة استقاء القرآن الكريم لأفكاره من منابع كلاسيكيّة متعدّدة؛ كما هو الشأن في تفسير بلاشير للإبقاء على ديَّة القتيل من الجاهليّة </w:t>
      </w:r>
      <w:r>
        <w:rPr>
          <w:rStyle w:val="FootnoteAnchor"/>
          <w:rtl w:val="true"/>
        </w:rPr>
        <w:footnoteReference w:id="194"/>
      </w:r>
      <w:r>
        <w:rPr>
          <w:rFonts w:ascii="Amiri" w:hAnsi="Amiri" w:eastAsia="Amiri" w:cs="Amiri"/>
          <w:color w:val="111111"/>
          <w:sz w:val="28"/>
          <w:sz w:val="28"/>
          <w:szCs w:val="28"/>
          <w:rtl w:val="true"/>
          <w:lang w:bidi="ar-SA"/>
        </w:rPr>
        <w:t>، متناسيًا تحذير القرآن من اعتماد قوانين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المفارقات المتكرّرة في الترجمات الفرنسيّة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الشخصنة؛ وذلك بربط المسلمين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بوصفه مؤسّسًا لمذهب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وتضمر هذه النسبة إلى الهويّة الشخصيّة، فلسفة عميقة الدلالة تجعل من الرسالة الإسلاميّة مجرّد توجّه ديني، وتيّار فكريّ، ورؤية سياسيّة تسعى للهيمنة على الوجود؛ بالترغيب والترهيب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وترمي فلسفة تفكيك الأنموذج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البراديغم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pradigme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إنهاء قيمة القيادة، </w:t>
      </w:r>
    </w:p>
    <w:p>
      <w:pPr>
        <w:pStyle w:val="BookText"/>
        <w:rPr/>
      </w:pPr>
      <w:r>
        <w:rPr>
          <w:rFonts w:ascii="IRNazanin" w:hAnsi="IRNazanin" w:eastAsia="IRNazanin"/>
          <w:color w:val="111111"/>
          <w:sz w:val="28"/>
          <w:sz w:val="28"/>
          <w:szCs w:val="28"/>
          <w:rtl w:val="true"/>
          <w:lang w:bidi="fa-IR"/>
        </w:rPr>
        <w:t xml:space="preserve">ضمن أفكار النهايات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التاريخ، الأيديولوجيا، الجغرافيا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فوكوياما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فيريليو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وموت الإله والإنسان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سادت في مرحلة الحداثة وما بعدها، فيتحوّل الرسول الأعظم صلّی الله علیه و آله من قائدٍ ونبيٌّ مُصطفى ومُختار إلهيًّا لقيادة سفينة النجاة، إلى فيلسوف بشريّ، يُنظّر لمبادئ منظومة أدبيّة وفكريّة وتشريعيّة، على غرار فلاسفة المِلل والنِحل، الذين وضعوا أصول ديانات وضعيّة؛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الزرادشتيّة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Zoroastrisme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والمانويّة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manichisme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والبوذيّة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Bouddhisme</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وتعتمد الترجمات تجريد الرسول محمد صلّی الله علیه و آله من صفة النبوَّة، فيرد اسمه خاليًا وعاريًا من دلالات الرسالة الإلهيَّة والتبشير بدين يحمل مبادئ تخليص البشريّة من سلطة المادّة إلى رحابة الروح، ومن سجن الدنيا إلى حرِّيَّة الوساطة في جميع مفاصل الحياة، ومن ضِيق العِرق والدين واللون إلى آفاق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واستكمالًا لتجريد الرسول صلّی الله علیه و آله من النبوَّة والرسالة، يتمُّ إعفاء المسلمين من صفتي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ومن أتباع الدين الجديد، ويكتفي المترجمون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لإضفاء صفات الانتماء العرقيّ والقبليّ على الدين الجديد، فيتحوّل الاعتقاد بالقرآن إلى مجرد انتماء سطحيّ يستجيب لأبعاد بشريّة ضيّقة المفهوم، لا تتجاوز الرغبة في الزعامة والموالاة القبليّة والانتماءات الثأريّة المتمثّلة في صراع المركز والهامش وغيرها من الأهداف والغايات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فآسيا زوجة فرعون هي في اعتقاد المحمّديّين من أفضل أربعة نساء في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يكرّر محمّد دائمًا أنّ هناك أربعة نسوة فضليات ومثاليّات؛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 زوجة فرعون، ومريم أمّ عيسى، وخديجة زوجته الأولى، وفاطمة ابنته؛ زوجة علي</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جمال نبيّ الله يوسف وصف 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المحمّديّين؛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هو نموذج الجمال عند المحمّديّين، ويعتبرون بيعه بثمن بخس، مقايضة للكنز الذي لا يقدَّر بثمن، بالمادّة التي لا قيمة لها، وهو مثلٌ يردّدونه في مضرب </w:t>
      </w:r>
    </w:p>
    <w:p>
      <w:pPr>
        <w:pStyle w:val="BookText"/>
        <w:rPr/>
      </w:pPr>
      <w:r>
        <w:rPr>
          <w:rFonts w:ascii="Amiri" w:hAnsi="Amiri" w:eastAsia="Amiri" w:cs="Amiri"/>
          <w:color w:val="111111"/>
          <w:sz w:val="28"/>
          <w:sz w:val="28"/>
          <w:szCs w:val="28"/>
          <w:rtl w:val="true"/>
          <w:lang w:bidi="ar-SA"/>
        </w:rPr>
        <w:t>مُشابهٍ</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جمال يوسف علیه الّسلام حقيقة إلهيّة وقرآنيّة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رَأَيْنَهُ أَكْبَرْنَهُ وَقَطَّعْنَ أَيْدِيَهُنَّ وَقُلْنَ حَاشَ لِلَّهِ مَا هَذَا بَشَرًا إِنْ هَذَا إِلَّا مَلَكُ كَرِيمٌ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ولم يؤرّخ تاريخ الأديان لحادثة مفردة أو جماعيّة لاضطهاد أهل الكتاب في صدر الإسلام، فقد حثَّ القرآن الكريم ودعا إلى التسامح وعدم الإكراه في الدين، كما حذَّر الرسول الأعظم صلّی الله علیه و آله من التطرّف والانتقام، فكانت دعواته صريحة إلى إقامة مجتمع متعدّد ومُنفتح تُمارس فيه المعتقدات الدينيّة بكلّ حرّيّة وتحت حماية السلطة المركزيّة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يبدو أنّ التطرّف الأيديولوجيّ قد حجب هذه الحقائق، فتجاهلتها كتب المؤرّخين وعلماء الدين؛ فضلُّوا وأضلُّوا القرّاء بأفكار عنصريّة لا يمكن العثور عليها؛ إلَّا في بيبليوغرافيّاتهم المتطرّفة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مسموح به ومباح في شبه الجزيرة العربيّة؛ إلّا دين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وبحسب زعمهم، يمتاز المحمّديّون ويتّصفون بالحماقة والسذاجة؛ لدرجة إيمانهم أنّ القرآن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السماء على طاولة محروسة، وأنّ جبريل نقله إلى محمّد في شكل آيات</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كتابة القرآن في السماء ثمّ إنزاله إلى الأرض، تفتقد إلى الموضوعيّة والموثوقيّة؛ ذلك أنّ حضورها في كتب التاريخ وأصول الدين وكتب النزول نادرة وغائبة؛ جملةً وتفصيلًا، وهي فكرة متخيَّلة، تدخل في المُتخيَّل العجائبيّ والغرائبيّ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ويُنكر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نبوءة الرسول صلّی الله علیه و آله حول انتصار الروم وهزيمة الفرس؛ وهي المعجزة الواردة في سورة الروم، ويعتبرها حجّة واهية لا يمكنها إثبات الرسالة الإلهيّة، على الرغم من التصديق التاريخيّ للحادثة؛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يستنبط المحمّديّون من هذه الحادثة أدلّة كبيرة على إثبات نبوءة محمّد، ولكنْ من السهل استنتاج </w:t>
      </w:r>
    </w:p>
    <w:p>
      <w:pPr>
        <w:pStyle w:val="BookText"/>
        <w:rPr/>
      </w:pPr>
      <w:r>
        <w:rPr>
          <w:rFonts w:ascii="Amiri" w:hAnsi="Amiri" w:eastAsia="Amiri" w:cs="Amiri"/>
          <w:color w:val="111111"/>
          <w:sz w:val="28"/>
          <w:sz w:val="28"/>
          <w:szCs w:val="28"/>
          <w:rtl w:val="true"/>
          <w:lang w:bidi="ar-SA"/>
        </w:rPr>
        <w:t xml:space="preserve">أدلّة عقيمة من نبوءة واسعة، لرجل يعرف جيِّدًا دولة الإمبراطوريّة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يترجمها إلى اليونانيّين </w:t>
      </w:r>
      <w:r>
        <w:rPr>
          <w:rFonts w:eastAsia="Times New Roman" w:cs="Times New Roman" w:ascii="Times New Roman" w:hAnsi="Times New Roman"/>
          <w:color w:val="111111"/>
          <w:sz w:val="28"/>
          <w:szCs w:val="28"/>
          <w:lang w:val="en-US" w:bidi="en-US"/>
        </w:rPr>
        <w:t>Les Greces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وكذلك دولة الفرس، فبالضرورة تكون أحكامه صادقة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تجاوزات لغويّة وتاريخيّة وروحيّة</w:t>
      </w:r>
    </w:p>
    <w:p>
      <w:pPr>
        <w:pStyle w:val="BookText"/>
        <w:rPr/>
      </w:pPr>
      <w:r>
        <w:rPr>
          <w:rFonts w:ascii="Amiri" w:hAnsi="Amiri" w:eastAsia="Amiri" w:cs="Amiri"/>
          <w:color w:val="111111"/>
          <w:sz w:val="28"/>
          <w:sz w:val="28"/>
          <w:szCs w:val="28"/>
          <w:rtl w:val="true"/>
          <w:lang w:bidi="ar-SA"/>
        </w:rPr>
        <w:t xml:space="preserve">كانت فكرة التنقّل والتطلّع على الغير؛ باعتباره مرآة للذات، تعكس طموحاتها ومشاريعها وقيمتها من خلال عمليّات المقارنة والموازنة، وبالخضوع لمعايير التقويم التي تنتجها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أقنعة التواصل المختلفة؛ ابتداءً من المثاقفة الندّيّة، ووصولًا إلى الصدام والمواجهة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الترجمة وسيلة وآليّة لاكتشاف الاختلاف، حيث ساهمت في فكِّ العزلة الثقافيّة بتجاوز الحدود التاريخيّة والجغرافيّة، وفتحت أمام اللغات المحلّيّة أفاقًا كبيرة للاشتقاق المعجميّ والثراء اللفظيّ؛ بدفعها إلى البحث عن بدائل لغويّة ووسائط بيانيّة تعرض المُنجز الحضاريّ للآخر المختلف بصدق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عمليّة النقل محفوفة بالمخاطر العلميّة والذاتيّة، فالذاتيّة تنحصر أيديولوجيّة المترجِم ودوافعه والحوافز التي تؤرّقه للوصول إلى هدف وغاية ونتيجة معلومة سلفًا، تتمثّل في تسفيه ثقافة الآخر وتقزيمها، ووصفها بالدونيّة، ونعتها بالوحشيَّة وبعدم القابليّة للتمدُّن والتحضّر، وتتجلّى المعوّقات العلميّة في الخصوصيّة التركيبيّة والبنيويّة للُّغات المحلّيّة التي تنحت الألفاظ والمصطلحات بالتوازي مع مرجعيّاتها الثقافيّة والدينيّة والحضاريّة؛ ما يمنع من إيجاد معادل لفظيّ للمصطلحات المرغوب في ترجمتها، فيلجأ المُترجم إلى الاجتهاد الاشتقاقيّ أو التأويل الدلاليّ والتفسيريّ الذي يحرّف المعنى ويخترق الدلالة؛ ليحوِّلها إلى تحُّيز معرفيّ مُخالف للأصل ومغاير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وتُشكّل المصطلحات الحضاريّة صعوبة منهجيّة ومعرفيّة بالنسبة إلى المترجم؛ </w:t>
      </w:r>
    </w:p>
    <w:p>
      <w:pPr>
        <w:pStyle w:val="BookText"/>
        <w:rPr/>
      </w:pPr>
      <w:r>
        <w:rPr>
          <w:rFonts w:ascii="Amiri" w:hAnsi="Amiri" w:eastAsia="Amiri" w:cs="Amiri"/>
          <w:color w:val="111111"/>
          <w:sz w:val="28"/>
          <w:sz w:val="28"/>
          <w:szCs w:val="28"/>
          <w:rtl w:val="true"/>
          <w:lang w:bidi="ar-SA"/>
        </w:rPr>
        <w:t xml:space="preserve">لارتباطها بالخصوصيّة الثقافيّة وببيئة سوسيو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 تتميّز بهويّة خاصّة؛ بمكوّناتها ومرجعيّاتها، حيث تَحُول هذه المكوّنات دون إيجاد بدائل ومعادلات موضوعيّة تقابل اللفظ الأصليّ، وتضمن ارتحاله المعرفيّ بصدق وأمانة من بيئته الحضاريّة واللغويّة إلى فضائه المعرفيّ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الاجتهاد في الفعل الترجميّ في هذه الوضعيّة الإشكاليّة إلى الاشتقاق والنحت والبحث عن المرادفات من لغته؛ مفاهيم، ومصطلحات تعويضيّة وتقريبيّة؛ لتحلّ محلّ المصطلحات المرتحلة والمهاجرة؛ طوعًا وقسرًا، من البيئة الأمّ، إلى البيئة الثقافيّة الجديدة، التي تتهيّأ للاستقبال والتلقّي؛ وفق معجمها وثقافتها ومرجعيّاتها ورؤى مترجميها؛ باعتبارهم مصادر عالمة وعارفة بالنصّ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الوظيفة التواصليّة للترجمة ودورها في إرساء المثاقفة ومدّ جسور التفاعل بين الثقافات والحضارات، فإنّ هذه الروافد تقف عاجزة أمام ترجمة المصطلح القرآنيّ؛ لأسباب موضوعيّة تعود إلى خصائص لغة القرآن وبيانه وإعجازه الأسلوبيّ والبنيويّ، مع ضعف اللغات المترجَم إليها واختلافها من الناحية المعجميّة والتركيبيّة، وحتّى السيميائيّة؛ ذلك أنّ مشاهد القرآن وتصويرها الفنّيّ يتجاوز الإبداع البلاغيّ والبيانيّ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أنتجت هذه الخصوصيّات اللغويّة والحضاريّة ترجمات تشويهيّة وتحريفيّة لألفاظ القرآن، فامتدّت أخطاء الترجمة إلى تقديم مادّة علميّة غريبة وخطيرة تتعلّق بالعقيدة والثقافة والتاريخ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فتحوّلت رحلة الإسراء والمعراج من معجزة عقديّة، إلى رحلة ليلية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Voyage Nocturne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 أفقد المعجزة روحها الدينيّة وبعدها الإيمانيّ؛ بانتقالها من الفضاء الإعجازيّ إلى المدلول السطحيّ لمجرّد رحلة ليليّة من مكّة إلى بيت المقدس، على الرغم من إيمان المركزيّة الغربيّة ومنظوماتها الأدبيّة والفكريّة بالرحلات الخياليّة التي تزخر بها الميثولوجيا الإغريقيّة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مصطلح الإسراء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Lisra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isra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المنقول صوتيًّا إلى اللغة الفرنسيّة يؤدّي وظيفة بلاغيّة ودلاليّة وإعجازيّة أكثر دقّة ومصداقيّة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يبتعد دلاليًا عن القصديّة اللغويّة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وينحرف المعنى ويتحوّل إلى إنتاج دلالة معاكسة؛ بمجرّد ترجمةِ لفظةٍ ترجمةً غير دقيقة، حيث يترجم أندريه شوراي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Andre Chouraqui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إِسْرَابِيلَ اذْكُرُوا نِعْمَتِيَ الَّتِي أَنْعَمْتُ عَلَيْكُمْ وَأَنِّي فَضَّلْتُكُمْ عَلَى الْعَالَمِينَ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إلى الفرنسية بمصطلح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commémorez</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الذي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Remerciements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reconnaissance</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وتختلف الرواية القرآنيّة في رصد أحداث قصة نبي الله يوسف علیه السّلام وسردها، عن المضمون الدينيّ الوارد في النصوص التوراتيّة؛ ذلك أنّ النصّ القرآنيّ اعتمد الوضوح واستند إلى القرائن الحجاجيّة والتدرّج الموضوعيّ في الأحداث؛ عرضًا، وبناءً ،وتركيبًا، فخالف بذلك الخرافات والأساطير والتأويلات الحاضرة في النصوص اليهوديّة القديمة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وبعيدًا عن إثارة الجدل في المقارنات بين الروايتين القرآنيّة والتوراتيّة، فإنّ الترجمة الفرنسيّة قد حوّرت الدلالة في العديد من الآيات وغيَّرتها؛ ما أدَّى إلى تقريبها من المصدر التوراتّي، فقد جاءت المصطلحات والألفاظ مشحونة بالأبعاد المعرفيّة والدينيّة ذات الصلة المباشرة بالروايات اليهوديّة والمسيحيّة، أكثر منها وفاء للنصّ القرآنيّ، واضح الدلالة والمعنى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الآية الثلاثين من سورة يوسف بداية التشويه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نِسْوَةٌ فِي الْمَدِينَةِ امْرَأَةِ الْعَزِيزِ تُرَاوِدُ فَتَاهَا عَن نَّفْسِهِ قَدْ شَغَفَهَا حُبًّا إِنَّا لَنَرَاهَا فِي ضَلَالٍ 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فترجم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Jounir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وتذهب الدلالة المعجميّة الفرنسيّة إلى أنّ هذا الفعل يفيد المتعة واللذّة،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الناحية اللغويّة، توحي بالرغبة والتحرُّش والنيَّة في الفعل، دون الوصول إليه، فدلالة اللفظ الفرنسيّ تؤكّد ارتكاب الفعل والاستمتاع بالنتيجة؛ وهو الأمر المُحرَّف والمنحرف عن القصد الأصيل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ترجمها إلى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esclave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وهذا المصطلح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يُشتَرَى لممارسة أعمال وأشغال بعينها، وغالبًا ما تتعلَّق بالأعمال الشاقّة،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قصر العزيز، عاملًا بالبيت؛ فهو من خدم البيوت، المعروفين في المنظومة الاجتماعيّة الفرنسيَّة بلفظ </w:t>
      </w:r>
      <w:r>
        <w:rPr>
          <w:rFonts w:eastAsia="Times New Roman" w:cs="Times New Roman" w:ascii="Times New Roman" w:hAnsi="Times New Roman"/>
          <w:color w:val="111111"/>
          <w:sz w:val="28"/>
          <w:szCs w:val="28"/>
          <w:lang w:val="en-US" w:bidi="en-US"/>
        </w:rPr>
        <w:t>Domestiques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وقد تحوّل إلى مهمّات أخرى بعد اكتشاف قدراته وإمكاناته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الأكاديميَّة الفرنسيَّة في شرحها لمصطلح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Seigneur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يقصد به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أو مالك دولة أو أرض، ولكنّ أغلب توظيفاتها اللغويّة 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اللفظ الفرنسيّ الذي تبنّاه معظم المترجمين؛ ليخرجوا الملكيّة من أدبيّاتها الدينيّة إلى مفهوم الربوبيّة؛ كما يأتي ويحضر في التعاليم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وتاريخيًا،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بوتيفار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قوطيفار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أحد ملوك مصر، الذي تقلّد مسؤوليَّة تسييرها، فترة وجود يوسف علیه السّلام في بلاطه وقصره، وقد ترجم صافاري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زوجة حاكم مصر 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femme du seigner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السيّد أو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والربوبيّة والتوحيد من المسائل العقديّة والإيمانيّة التي تتباين حولها الديانتَين الإسلاميّة والمسيحيّة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وتداول المعجميّون العرب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بصيغه المختلفة؛ بالشرح والتحليل، خاصّة بعد ورودها في العديد من السور والآيات، بمجموع إحدى عشرة </w:t>
      </w:r>
    </w:p>
    <w:p>
      <w:pPr>
        <w:pStyle w:val="BookText"/>
        <w:rPr/>
      </w:pPr>
      <w:r>
        <w:rPr>
          <w:rFonts w:ascii="Amiri" w:hAnsi="Amiri" w:eastAsia="Amiri" w:cs="Amiri"/>
          <w:color w:val="111111"/>
          <w:sz w:val="28"/>
          <w:sz w:val="28"/>
          <w:szCs w:val="28"/>
          <w:rtl w:val="true"/>
          <w:lang w:bidi="ar-SA"/>
        </w:rPr>
        <w:t xml:space="preserve">مرّة، في سياقات متعدّدة، فالخبيث لغةً؛ من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الطيّب من الرزق، والولد، والناس</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فاسد؛ سواء كان من الطعم، أو اللون، أو الفعل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اصطلاحًا؛ فقد وردت هذه المفردة؛ بمعنى الرداءة والقبح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المعجم الإسلاميّ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 ما يكره رداءة وخساسةً؛ محسوسًا كان أو معقوًلا؛ وذلك يتناول الباطل في الاعتقاد، والكذب في المقال، والقبيح في الفعال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وترجم 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مُبَرَّءُونَ مِمَّا يَقُولُونَ لَهُم مَّغْفِرَةٌ وَرِزْقٌ كَرِيمٌ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النسوة المرتشيات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المرتشون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Les Femmes corrompues et les hommes corrompus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 الآية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الترجمة الفرنسيّة التي تتعرّض للزيادة والحذف والتصرّف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وباستعراض معاني الفعل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corrompre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المعجميّة الفرنسيّة نعثر على معاني متعدّدة تدور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التدمير والفساد في القرن الثاني عشر؛ ليتطوّر المعنى للدلالة على التعفّن والتلوّث في الموادّ والبيئة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والمناصب والهبات، يجانب الدلالة القرآنيّة في الإيمان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عكس الطيِّب؛ فعلاً وقولاً، فالخلق القرآنيّ ثقافة لا تتجزّأ وسلوك عقديّ عامّ وشامل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كازيمرسكي كان أقرب إلى المعنى حين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Impudiques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ليشحنها بدلالات العفّة والاحتشام، حتّى وإنْ كانت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 الصفة السلبيّة الواحدة، لتجمع في وعائها كلّ ما هو قبيح وغير طيّب من الأفعال والأقوال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ويفضي التفحّص الدقيق للترجمات الفرنسيّة للقرآن الكريم عن مغالطات كثيرة، وأخطاء متعدّدة ومتنوّعة؛ بقصد أو بغيره، أفسدت المعنى، وغيَّرت الدلالة، فأصبحت بعض الكلمات تَرِد خارج السياق، لا تربطها صلة اشتقاقيّة أو دلاليّة؛ وحتّى سياقيّة؛ بالمعنى الأصليّ؛ فأندري شوراكي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André chouraqui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يترجم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تَقُولُوا رَاعِنَا وَقُولُوا انظُرْنَا وَاسْمَعُوا وَلِلْكَافِرِينَ عَذَابٌ أَلِيمٌ</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Sois notre berger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أي كنْ راعينا أو حارسنا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تعبّر عن الْمُرَاعَاةِ؛ بمعنى الإصغاء وإعارة السمع ؛ وهو التفسير المشترك بين مختلف التفسيرات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وتتقمّص الإضافة أحيانًا معنى التحريف والتشويه؛ كإضافة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تعريفًا هويَاتيًا لأخ يوسف علیه السّلام عند ترجمته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جَهَّزَهُم بِجَهَازِهِمْ جَعَلَ السّقَايَةَ فِي رَحْلِ أَخِيهِ ثُمَّ أَذَّنَ مُؤَذِّنُ أَيَّتُهَا الْعِيرُ إِنَّكُمْ لَسَارِقُونَ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fit mettre un vase dans le sac de Benjamin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 في حين تجاهل القرآن الكريم التخصيص بالاسم؛ للتأكيد على صفة البلاغة بالحذف التي يتميّز بها الأسلوب القرآنيّ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تجاوزت اللغة العربيّة في مفهومها للسقاية؛ وحدة للكيل، وقياس الحبوب ومحاصيلها، معنى المزهريّة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وبخاصّة أنّ الحضارات القديمة كانت تستخدم </w:t>
      </w:r>
    </w:p>
    <w:p>
      <w:pPr>
        <w:pStyle w:val="BookText"/>
        <w:rPr/>
      </w:pPr>
      <w:r>
        <w:rPr>
          <w:rFonts w:ascii="Amiri" w:hAnsi="Amiri" w:eastAsia="Amiri" w:cs="Amiri"/>
          <w:color w:val="111111"/>
          <w:sz w:val="28"/>
          <w:sz w:val="28"/>
          <w:szCs w:val="28"/>
          <w:rtl w:val="true"/>
          <w:lang w:bidi="ar-SA"/>
        </w:rPr>
        <w:t>العديد من وحدات القياس؛ ومنها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Boisseau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الوحدة القياسيّة الأسطوانيّة للحبوب والفواكه الجافّة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كازيمرسكي في ترجمته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مزيّفة، تتجافى عن تنسيق الحقيقة، وعن بناء تصوّرات معرفية حول القيمة الإيمانية لفعل يُبرِز وحدانيّة الله وتخصيصه بالعبادة دون سواه، فالخشوع لله يحمل روح التسليم الكلّيّ للخالق واللِين له ويبتعد عن المحوّلات الدلاليّة البشريّة التي تتّجه نحو الإخضاع والخنوع والإذلال؛ وهي الرؤى التي تبنَّاها المترجم في نقله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لَمَن يُؤْمِنُ بِاللَّهِ وَمَا أُنزِلَ إِلَيْكُمْ وَمَا أُنزِلَ إِلَيْهِمْ خَاشِعِينَ لِلَّهِ لَا يَشْتَرُونَ بِآيَاتِ اللهِ ثَمَنًا قَلِيلاً أُولَبِكَ لَهُمْ أَجْرُهُمْ عِندَ رَبِّهِمْ إِنَّ اللَّهَ سَرِيعُ الْحِسَابِ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حيث يترجم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Humilent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الذي يحمل معاني الإهانة والإذلال والخزي وغيرها من القيم التي توحي بإهانة الإنسان وامتهان كرامته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حالات النفور والتمرّد الذي يقع داخل الخليّة الأسريّة، وقد وضع القرآن آليّات للتفاهم والصلح وبيّنها، ولكنّ المصطلح أخذ بعدًا مختلفًا في ترجمة جاك بيرك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acques Berque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1910-1995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وضع مقابلًا 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خَافَتْ مِن بَعْلِهَا نُشُوزًا أَوْ إِعْرَاضًا فَلَا جُنَاحَ عَلَيْهِمَا أَن يُصْلِحَا بَيْنَهُمَا صُلْحًا وَالصُّلْحُ خَيْرٌ وَأُحْضِرَتِ الْأَنفُسُ الشُّحَ وَإِن تُحْسِنُوا وَتَتَّقُوا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فترجم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Celles de qui vous craignez l'insoumission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insoumission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يدلّ على العصيان والعناد المنتج للعنف والقساوة والفراق النهائيّ، في حين أنّ المصطلح القرآنيّ يفتح الأبواب للصلح والإصلاح والعودة بالمعروف؛ لما ما في العلاقة </w:t>
      </w:r>
    </w:p>
    <w:p>
      <w:pPr>
        <w:pStyle w:val="BookText"/>
        <w:rPr/>
      </w:pPr>
      <w:r>
        <w:rPr>
          <w:rFonts w:ascii="Amiri" w:hAnsi="Amiri" w:eastAsia="Amiri" w:cs="Amiri"/>
          <w:color w:val="111111"/>
          <w:sz w:val="28"/>
          <w:sz w:val="28"/>
          <w:szCs w:val="28"/>
          <w:rtl w:val="true"/>
          <w:lang w:bidi="ar-SA"/>
        </w:rPr>
        <w:t xml:space="preserve">الزوجيّة من مودّة ورحمة، ولذلك تصبح الترجمة خائنة للدلالة الأصليّة، ويصبح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désobeissance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الدالّ على عدم الطاعة والخضوع أكثر إيحاءً وتحقيقًا للمعنى؛ وهو المصطلح الذي اعتمده كلّ من صافاري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وكازيمرسكي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Kasimirski</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جانبه الصواب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حيث ترجمها إلى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Une teinture de Dieu ! Mais qui peut mieux teindre que dieu</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فتحوّلت الصبغة من الدلالة عن الفطرة والجبلة والسجيَّة، إلى فعل الصبغ الذي يعني تبديل اللون بالطلاء وغيره من موادّ تحويل الألوان، فمصطلح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Linstint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 دلالة على الطبيعة البشريّة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Nature Humaine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عذريّتها، من دون تكلّف أو تصنّع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وغيرها مغالطات كثيرة لا يمكن حصرها وعدّها في دراسة محدودة الحجم، فهناك مجالات كثيرة وأفكار عديدة تستوجب التصويب، وتتطلّب التوضيح؛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الادّعاء بأن جبريل علیه السّلام نفخ في ثدي مريم علیهاالسّلام لتنجب السيّد المسيح علیه السّلام؛ علمًا أنّ الحادثة لم يثبت ورودها في كتب السِيَر الدينيّة، مضافًا إلى أنّ القرآن الكريم لم يذكر ولم يحدّد اسم الملك الذي تجسّد للعذراء علیهاالسّلام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وتكثر في الترجمات الفرنسيّة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خلط معرفيّة، تجمع بين العادات والثقافات العربيّة القديمة والأساطير الخرافيّة السائدة في الثقافات الشعبيّة، وتؤمن بانتمائها للإسلام؛ بوصفها حقائق دينيّة ثابتة؛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المحمَّديّين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من أتباع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يؤمنون ويعتقدون بأنّ الكعبة التي تعني البيت المُربعَّ أنزلها الملائكة من السماء، وكانت تمارس فيها عباداتهم قبل ألفي سنة من ميلاد نبي الله آدم علیه السّلام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انحرفت بعض الأفكار نحو إثارة النعرات العنصريّة ومعاداة الأديان السماويّة القديمة، ودفع معتنقيها إلى محاربة القرآن وآياته؛ باعتباره دينًا عنصريًّا، يميّز بين الأعراق؛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كازيميرسكي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KASIMIRSKI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أنّ اليهود يأتون يوم القيامة وأيديهم مربوطة الأعناقهم؛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الحادثة التي تنفيها كتب السيرة والتفسير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الإسلام رسالةٌ سماويّةٌ إلهيّةٌ، تنأى بنفسها؛ تشريعًا، وأحكامًا، وتعاليم عن الانتماءات العرقيّة والجغرافيّة، ولكنّ الترجمات الفرنسيّة القديمة في معظمها، جعلت من القرآن نصًا مخصَّصًا لفئة بعينها من الأعراق؛ وهم العرب الذين عبّرت عنهم بمصطلح الأتراك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Turcs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تنوّعت المقاربات في ترجمة القرآن الكريم، وازدادت معها الرهانات والأهداف والغايات، فإذا كانت الترجمات الأولى قد أبانت صراحة عن خبث معرفيّ وتحيّز أيديولوجيّ في تنميط أفكار القرآن وآياته وأحكامه؛ سواء أثناء ممارسة الفعل الترجميّ، أو من خلال التفسيرات والتعقيبات والإشارات في الهوامش والملاحق، فقد اتّجهت الترجمات الأولى إلى التحريف بالزيادة والحذف والتأويل تحت سلطة العقيدة البابويّة التي تبنَّت الترجمات، وكلَّفت كهنة مترجمين بتحمُّل مسؤوليّة التشويه والخلط بين العادات والثقافات والمعتقدات العربيّة والفارسيّة والتركيّة، وبين سور القرآن وقصصه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وسيطر الارتجال والتسرّع في ترجمة المصطلح القرآنيّ على ترجمات المرحلة الثانية التي تولّى الاستشراق عبء ترجمتها، حيث هيمنت روح المركزيّة الغربيّة وثقافة التفوّق العرقيّ والعقليّ، فغدت الترجمات صور متوهَّمة ومتخيَّلة لأفكار مسبقة وتصوّرات وتمثَّلات أيديولوجيّة، ترجّح تعالي المركز على الهامش، وتجعل من الكتاب المقدّس نضًا بشريًا وأثرًا أدبيًا مفتوحًا يقبل التأويل والنقد؛ وفق مناهج النقد والتحليل الأدبيّ، ففقد النصّ والخطاب بهذه الآليّة روح الإعجاز والمصدر الإلهيّ والرسالة الإنسانيّة الخالدة؛ بوصفه سفينةً للنجاة من الشرك والعبوديّة وسلطة الاستبداد؛ بمختلف تمظهراته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وتجلَّت التحُّيزات في تحوير المصطلحات وتحريف المفاهيم، وفي الإضاءات والتفسيرات والتعقيبات الواردة في المقدّمات الترجميّة؛ خصوصًا، وفي هوامشها؛ بوصفها إضاءات معرفيّة، ولكنّها واقعا وحقيقةً، رؤى ذاتيّة ومعتقدات فرديّة وأيديولوجيّات سيّاسية وعقديّة، تطرح نفسها وتقدِّم أفكارها ومقارباتها بدائلَ لتصوّرات بعينها، وغالبًا ما يتحوّل النقد وينحرف من بُعده الموضوعيّ إلى بوح أيديولوجيّ وتبشير دينيّ لعقيدة أو مِلَّة ونحلة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ويقترح البحث ويوصي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تفعيل عمل المؤسّسات الترجميّة والعمل الجماعيّ في النقل</w:t>
      </w:r>
    </w:p>
    <w:p>
      <w:pPr>
        <w:pStyle w:val="BookText"/>
        <w:rPr/>
      </w:pPr>
      <w:r>
        <w:rPr>
          <w:rFonts w:ascii="Amiri" w:hAnsi="Amiri" w:eastAsia="Amiri" w:cs="Amiri"/>
          <w:color w:val="111111"/>
          <w:sz w:val="28"/>
          <w:sz w:val="28"/>
          <w:szCs w:val="28"/>
          <w:rtl w:val="true"/>
          <w:lang w:bidi="ar-SA"/>
        </w:rPr>
        <w:t>دعوة المستشرقين المعاصرين إلى المشاركة في الترجمة، وتعديل الترجمات القديمة؛ بتجاوز صراعات المرجعيّات وصدام الحضارات والثقافات</w:t>
      </w:r>
    </w:p>
    <w:p>
      <w:pPr>
        <w:pStyle w:val="BookText"/>
        <w:rPr/>
      </w:pPr>
      <w:r>
        <w:rPr>
          <w:rFonts w:ascii="Amiri" w:hAnsi="Amiri" w:eastAsia="Amiri" w:cs="Amiri"/>
          <w:color w:val="111111"/>
          <w:sz w:val="28"/>
          <w:sz w:val="28"/>
          <w:szCs w:val="28"/>
          <w:rtl w:val="true"/>
          <w:lang w:bidi="ar-SA"/>
        </w:rPr>
        <w:t>مراجعة الترجمات المشبوهة؛ عبر تصويب الانحرافات وتعديلها بموضوعيّة وعلميّة، وباتِّباع المناهج النقديّة السياقيّة التي تنفتح على الغيريّة والمثاقفة، دون إقصاء، وبتجرّد عن عقدة التعالي</w:t>
      </w:r>
    </w:p>
    <w:p>
      <w:pPr>
        <w:pStyle w:val="BookText"/>
        <w:rPr/>
      </w:pPr>
      <w:r>
        <w:rPr>
          <w:rFonts w:ascii="Amiri" w:hAnsi="Amiri" w:eastAsia="Amiri" w:cs="Amiri"/>
          <w:color w:val="111111"/>
          <w:sz w:val="28"/>
          <w:sz w:val="28"/>
          <w:szCs w:val="28"/>
          <w:rtl w:val="true"/>
          <w:lang w:bidi="ar-SA"/>
        </w:rPr>
        <w:t>إضافة ملاحق للتقويم تستند على الحقائق التاريخيّة، وتتجاوز الحوادث والأحداث الفردّية والاستثنائيّة التي لا تشكّل تمثيلاً دقيقًا لصورة المسلم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الترجمات القديمة والتمييز بين مفاهيم القرآن ونصوصه، والثقافات العربيّة السائدة في شبه الجزيرة العربيّة، وثقافات وتشريعات الأمم المعتنقة للإسلام؛ من فرسٍ ،وأتراكٍ، وغيرهما من الأمم التي دخلت الإسلام، وحافظت على هوياتها وخصوصيّاتها الثقافيّة والحضاريّة</w:t>
      </w:r>
    </w:p>
    <w:p>
      <w:pPr>
        <w:pStyle w:val="BookText"/>
        <w:rPr/>
      </w:pPr>
      <w:r>
        <w:rPr>
          <w:rFonts w:ascii="Amiri" w:hAnsi="Amiri" w:eastAsia="Amiri" w:cs="Amiri"/>
          <w:color w:val="111111"/>
          <w:sz w:val="28"/>
          <w:sz w:val="28"/>
          <w:szCs w:val="28"/>
          <w:rtl w:val="true"/>
          <w:lang w:bidi="ar-SA"/>
        </w:rPr>
        <w:t>اعتماد مجمع لغويّ، يؤسِّس لمعجم قرآنيّ، تتحدّد فيه أهمّ المصطلحات ذات الصبغة الإشكاليّة المتعلّقة والمرتبطة بالعقيدة، مع الإبقاء على المصطلح فونولوجيًّا صوتيًا في لغته الأصليّة في حالة استحالة إيجاد معادل لغويّ موضوعيّ، يُعوّض اللفظ الأصليّ، مع الإشارة إلى الدلالات المستقاة، من الأثر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تشجيع المبادرات الشخصيّة في الترجمة؛ كمبادرة الباحثة الفرنسيّة في جامعة ستراسبورغ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Strasbourg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آن سيلفي بوليفو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Annie Boisliveau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دعت إلى ترجمة القرآن؛ بمفاهيمه الخاصّة ومرجعيّاته الذاتيّة، دون اللجوء إلى الترجمات المقترنة بالتاريخ والتأويل والقراءات الأيديولوجيّة، من خلال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بنفسه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 Coran par lui-même</w:t>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التحذير من دعوات ترجمات المثاقفة؛ وهي ترجمات ظهرت مؤخّرًا، وتدعو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وتتبنّى رؤية تجزيئيّة للقرآن الكريم، وتطالب بحذف آيات وسور تتعلَّق باليهود والمشركين؛ لإرضاء عرقيّات وعقائد سياسيّة أكثر مما هي دينيّة، فالقرآن كلٌّ في بيانه وتشريعه وفكره ونظرته للكون والإنسان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فهو رسالة عالميّة، تخاطب القلب والوجدان، دون إكراه أو إهانة للذات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الفتاح، قعدان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الإسلاميّ، عمان، دار أسامة للنشر والتوزيع،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الزبيدي،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Sylvette Larzul, Les premières traductions françaises du Coran, (XVIIe-XIXe siècles) Archives de sciences sociales des religions, 147, juillet-septembre,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Renaud Terme, La perception de l'islam par les élites françaises. (18301914-), Thèse de doctorat, sous la direction de Marc Agostino, Université Michel de Montaigne - Bordeaux III,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Gérard Genette, Seuils, Seuil, Paris,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Jean Gagnier, La Vie de Mahomet, A.AMESTERDAM, Les Westeins. &amp; Smith, MDCCXXXII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André Du Ryer, L'ALCORAN De Mahomet, Tome Premier, A. AMESTERDAM, ARKSTEE &amp; MERKUS, MDCCLXXV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Régis Blachère, Le Coran, G-P.MAISSONNEUVE &amp; LAROSE, Editeurs,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André Chouraqui, Le coran, L'appel, Robert laffont, Paris,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L'Académie Française, Dictionnaire de L'ACADEMIE Française, Tome Second, Bossange ET Masson, Imprimeurs-Libraires, 1814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Jacques Berque,Le Coran, Essai de traduction, Albin Michel, 1995, Paris</w:t>
      </w:r>
      <w:r>
        <w:rPr>
          <w:rFonts w:eastAsia="Times New Roman" w:cs="Times New Roman" w:ascii="Times New Roman" w:hAnsi="Times New Roman"/>
          <w:color w:val="111111"/>
          <w:sz w:val="28"/>
          <w:szCs w:val="28"/>
          <w:rtl w:val="true"/>
          <w:lang w:val="en-US" w:bidi="en-US"/>
        </w:rPr>
        <w:t xml:space="preserve">. </w:t>
      </w:r>
      <w:bookmarkStart w:id="41" w:name="pg8906_74425"/>
    </w:p>
    <w:p>
      <w:pPr>
        <w:pStyle w:val="Heading4"/>
        <w:numPr>
          <w:ilvl w:val="3"/>
          <w:numId w:val="1"/>
        </w:numPr>
        <w:rPr/>
      </w:pPr>
      <w:bookmarkStart w:id="42" w:name="__RefHeading___Toc982512_2870459653"/>
      <w:bookmarkStart w:id="43" w:name="_Toc13"/>
      <w:bookmarkEnd w:id="41"/>
      <w:bookmarkEnd w:id="42"/>
      <w:r>
        <w:rPr>
          <w:rtl w:val="true"/>
        </w:rPr>
        <w:t>حركة الاستشراق الروسي وترجمة معاني ألفاظ القرآن الكريم</w:t>
      </w:r>
      <w:bookmarkEnd w:id="43"/>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علي حسين القزاز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يظنّ البعض أنّ الاهتمام الروسي بترجمة معاني ألفاظ القرآن الكريم يفتقد جذوره في الماضي، وأنّه أتى كما أتت أشياء أخرى نتيجة لانهيار الدّولة السوفييتيّة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تاريخ هذه المنطقة من العالم يؤكد أنّ المسلمين بها كانوا على مرّ العصور مجنّدين لنسخ القرآن الكريم وترجمته من قبل المستشرقين الروس، بمقدار لا يستهان به في ترجمة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الباحث بدراسة موجزة لتاريخ تطوّر ترجمات معاني القرآن الكريم في روسيا وما تتبعها، كما قام بتقييم الوضع الحالي لهذه الترجمات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هذا البحث مبنيّة على تتبّع جهود المستشرقين الروس ورصد آثارهم في مجال ترجمة معاني ألفاظ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الحمد لله والحمد كما يستحقه حمدًا كثيرًا والصلاة والسلام على أشرف أنبياء الله أبي القاسم محمّد صلّى الله عليه وآله الأخيار المصطفين الأبرار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ترجمة معاني القرآن الكريم تعدّ من أصعب المحاولات التي تمّت في مجال الترجمة على الإطلاق؛ وذلك لأنّ نقل معنى الآيات القدسية المحكمة </w:t>
      </w:r>
    </w:p>
    <w:p>
      <w:pPr>
        <w:pStyle w:val="BookText"/>
        <w:rPr/>
      </w:pPr>
      <w:r>
        <w:rPr>
          <w:rFonts w:ascii="Amiri" w:hAnsi="Amiri" w:eastAsia="Amiri" w:cs="Amiri"/>
          <w:color w:val="111111"/>
          <w:sz w:val="28"/>
          <w:sz w:val="28"/>
          <w:szCs w:val="28"/>
          <w:rtl w:val="true"/>
          <w:lang w:bidi="ar-SA"/>
        </w:rPr>
        <w:t>إلى لغةٍ أخرى غير العربية ليس بالأمر السهل، إلى جانب عجز لغة الترجمة عن نقل التركيب البلاغي للآيات وما تحمله من معانٍ ومدلولات لا تظهرها إلّا لغةُ القرآن التي 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كرسالة والقرآن ككتاب، جاء ليتحدّى استكبار وجبروت وظلم وغطرسة وعنصرية وماديّة الإنسان، ويلقي في وجه الظلم حقيقة العدل الإلهي ويصارعه ليغلبه وينتصر عليه، ومن ثم يُظهر ضعفه وقلّة شأنه وإن تظاهر بالقوّة والبطش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 الاهتمام بهذا البحث المتواضع، ليعكس مدى أهميّة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معظم الدّراسات في علوم القرآن الكريم في روسيا حاليًّا، متأثّرة إلى حدّ بعيدٍ بتقاليد مدرسة الاستشراق، إلّا أنّ النّشاط الدّعويّ التّعليميّ للعلماء المسلمين يجبر المستشرقين على الاهتمام بكتب الحديث والتاريخ، والامتناع ولو أحيانًا عن التأويلات الفاسدة لنصوص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لاقت تلك الترجمات قبولًا ملحوظاً لدى الشعوب الإسلاميّة النّاطقة بالروسية، والتي كانت متعطّشةً إلى معرفة معاني ألفاظ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أول ترجمة لمعاني القرآن الكريم للّغة الروسيّة هي ترجمة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 عفيفي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أستاذة اللغة الروسية بقسم اللغات السلافية بكلية الألسن جامعة عين شمس بالقاهرة، حيث بدأت الترجمة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وانتهت منها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بإشراف لجنة من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لاقت تلك الترجمة قبولًا ملحوظاً لدى الشّعوب الإسلاميّة الناطقة بالروسيّة، والتي كانت متعطّشةً إلى معرفة معاني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البداية العلميّة النّظاميّة للاستشراق هناك ترجع إلى ما قبل قرنين من الزمان تقريبًا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وتتأكّد أهميّة موضوع هذا البحث إذا أخذنا في الاعتبار جِدّته ومحدوديّة انتشار الاستشراق الروسي خارج حدوده، بسبب عوامل عدّة حدَّت من انتشاره، وعدم وجود دراساتٍ كثيرةٍ في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نشوء حركة الاستشراق الروسي</w:t>
      </w:r>
    </w:p>
    <w:p>
      <w:pPr>
        <w:pStyle w:val="BookText"/>
        <w:rPr/>
      </w:pPr>
      <w:r>
        <w:rPr>
          <w:rFonts w:ascii="Amiri" w:hAnsi="Amiri" w:eastAsia="Amiri" w:cs="Amiri"/>
          <w:color w:val="111111"/>
          <w:sz w:val="28"/>
          <w:sz w:val="28"/>
          <w:szCs w:val="28"/>
          <w:rtl w:val="true"/>
          <w:lang w:bidi="ar-SA"/>
        </w:rPr>
        <w:t>تعتبر اللغة الروسيّة واحدةً من اللغات الحيّة التي ترجم إليها القرآن الكريم؛ حيث ارتبطت تطوّر مراحل ترجمة القرآن الكريم إلى اللغة الروسية بتطوّر مراحل الاستشراق الروسي، ولعب الدين الإسلامي والمسلمون دورًا كبيرًا وبالغًا في تاريخ روسيا، وذلك منذ نشأتها مرورًا بالإمارات السلافية الأولى، ثم بالإمبراطوريّة الروسيّة والاتحاد السوفيتي، ثم المؤثّرات الحضاريّة العربيّة الإسلاميّة الأولى على حياة الروس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وبداية الاستشراق الروسي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كاترين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بداية الاهتمام الفعلي بالثقافة العربيّة، حين ظهرت العديد من المجلات الثقافيّة الروسيّة متضمّنة أخبار العلوم والفلسفة والحِكَم والطرائف العربية وقواميس لغوية، حيث أدرجت اللغة العربيّة كإحدى اللغات الرئيسيّة إلى جانب الفرنسيّة والإنجليزيّة والألمانيّة في روسيا، كان هذا في الربع الأول من القرن الثامن عشر الميلادي،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تمّ في عهده عدد من الإصلاحات والخطوات الجذريّة، وكان لها أثرٌ كبيرٌ في مستقبل روسيا وبنائها من جديد، وهذا النّوع من الاهتمام الاستشراقي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سياسته الشرقيّة، وما اقتضته مصالح روسيا، وحاجاتها المتزايدة إلى التّعرّف على جيرانها الذين دخلت معهم في صراعات مريرة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المصادر التاريخيّة بعد قرنٍ كاملٍ من ظهور الإمارات الروسيّة في النّصف الأخير من القرن العاشر الميلادي، بدأت هذه الدولة الجديدة تبحث لنفسها عن دين من بين الديانات السماوية التي اعتنقتها جل الشّعوب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طلب أميرها فلاديمير </w:t>
      </w:r>
      <w:r>
        <w:rPr>
          <w:rFonts w:eastAsia="Times New Roman" w:cs="Times New Roman" w:ascii="Times New Roman" w:hAnsi="Times New Roman"/>
          <w:color w:val="111111"/>
          <w:sz w:val="28"/>
          <w:szCs w:val="28"/>
          <w:lang w:val="en-US" w:bidi="en-US"/>
        </w:rPr>
        <w:t>Vladimir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ملوك عدد من البلدان وأمرائها أن يبعثوا إليه برسل ليحدّثوه عن دينهم حتى يتمكّن مع باقي الأمراء الروس من اختيار أحد هذه الأديان؛ ليتخذه دينًا رسميًّا للبلاد قصد توحيدها أكثر وتعزيز شرعيّة الحكم بها </w:t>
      </w:r>
    </w:p>
    <w:p>
      <w:pPr>
        <w:pStyle w:val="BookText"/>
        <w:rPr/>
      </w:pPr>
      <w:r>
        <w:rPr>
          <w:rFonts w:ascii="Amiri" w:hAnsi="Amiri" w:eastAsia="Amiri" w:cs="Amiri"/>
          <w:color w:val="111111"/>
          <w:sz w:val="28"/>
          <w:sz w:val="28"/>
          <w:szCs w:val="28"/>
          <w:rtl w:val="true"/>
          <w:lang w:bidi="ar-SA"/>
        </w:rPr>
        <w:t>إلَّا أنّ الروس والسافيين الشرقيين عمومًا لم يكونوا يجهلون تمامًا أهم تعاليم هذه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على اتصالٍ مستمرٍّ مع الخزر اليهود، كما أنّهم كانوا على اطّلاع على مضمون الدين المسيحي الأرثودوكسي في بيزنطة، والكاثوليكي عند جيرانهم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 الإسلامي فقد تعرّفوا بعض تعاليمه، وربما سمعوا بكتاب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البلغار المسلمين الذين كانوا يقطنون الأراضي الممتدّة على طول ضفتي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الفولكا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Volga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والتي تشكل حاليًّا موطن أحفادهم التتار المعروف الآن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تتارستان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الاستقلال الذاتي الموجودة ضمن الجمهورية الفيدراليّة الروسيّة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لفهم جوهر التصور العام للإسلام السائد آنذاك عند الروسيّين، لا بدّ من التذكير بأنّ هناك مصدرًا أساسيًا مدوّنًا كان الروس يستقون منه معلوماتهم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الأمر باللاهوت والمراجع التاريخية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البيزنطية التي بدأت تظهر في روسيا منذ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تكوّنت عند الروسيين صورة خياليّة عن الإسلام والمسلمين لا علاقة لها بتاناً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المشوّهة هي الصورة نفسها التي نجدها عند باقي الشعوب المسيحية في بلدان أوروبا الغربيّة في ذلك العصر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الاعتراف بأنّه ظهر في مرحلة لاحقة نوع أخر من الكتابات التي حاولت الاقتراب شيئًا ما من الحقيقة وسعت إلى تغليب المنطق في تناولها لهذه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ينتمي بعض مؤلفيها إلى فئة قليلة من المفكرين الروس الذين سبق لهم أن عاشوا فترة من الزمن داخل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من بين هؤلاء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بيريسفييتوف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Ivachko Peresvetov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كوسوي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Ferdosi Kosay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عاش في القرن السادس عشر والذي دافع في كتاباته عن المساواة بين جميع الناس وبين جميع الديانات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لقيت أفكاره إقبالا في بعض الأوساط الروسية المثقفة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حوالي مائة سنة تقريبًا، أي في القرن السابع عشر،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بوسوشکوف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Posochkov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 فيه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بيريسفييتوف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بأن يؤخذ من التشريع الإسلامي ما قد يفيد المجتمع الروسي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 كوربسكي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Andriey Kurbskiy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مكانة خاصّة في معالجة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بالرغم من معارضته للإسلام، يضع عددًا من تعاليمه في مرتبة أعلى من الكثير من تعاليم المسيحيّة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قوى الاهتمام بالاستشراق في روسيا في بداية القرن التاسع عشر حينما أنشأت بعض الجامعات الروسيّة كراس باللغة العربية عن الإسلام، ومن هذه الجامعات جامعة قازان، وجامعة موسكو، وجامعة بطرس برغ، وكلية لازاريف وغيرها، حيث شجّعت الحكومات الروسية في العهود المختلفة دراسة التراث العربي الإسلامي، وخاصة ذلك الذي يتعلّق بالأقاليم الإسلاميّة الواقعة تحت سيطرة روسيا لتوسيع المعرفة بالشعوب الإسلامية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بدء العمل الرّسمي والمنظم في الدراسات الاستشراقيّة العربيّة الإسلاميّة، كان قد بدأ مع عهد القيصر بطرس الأكبر، عندما تمّت أول ترجمة للقرآن الكريم عام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إلى اللغة الروسية، وقد قام بها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بوستينكوف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الترجمة الفرنسية للمستشرق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م ، تلا ذلك ترجمة أخرى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 ولكن أول ترجمة للقرآن من اللغة العربية مباشرة إلى اللغة الروسية كانت في عام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 والتي قام بها المستعرب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كان يتقن العربية إتقانًا جيّدًا، وقد تكررت طباعة هذه الترجمة في 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المستعرب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موخلينسكي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وتفسير القرآن إلى اللغة البيلاروسيّة والبولنديّة من أجل التتار المسلمين الذين كانوا على حدود بيلاروسيا وبولندا وليتوانيا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نهاية القرن الثامن عشر، وبتشجيع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تود نشر القرآن الكريم بين السكان المسلمين في روسيا، </w:t>
      </w:r>
    </w:p>
    <w:p>
      <w:pPr>
        <w:pStyle w:val="BookText"/>
        <w:rPr/>
      </w:pPr>
      <w:r>
        <w:rPr>
          <w:rFonts w:ascii="Amiri" w:hAnsi="Amiri" w:eastAsia="Amiri" w:cs="Amiri"/>
          <w:color w:val="111111"/>
          <w:sz w:val="28"/>
          <w:sz w:val="28"/>
          <w:szCs w:val="28"/>
          <w:rtl w:val="true"/>
          <w:lang w:bidi="ar-SA"/>
        </w:rPr>
        <w:t>وتأمل فى الاعتماد عليه في أهدافها السياسية وحروبها مع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عندما تتدخّل مصالح الدولة في شأن الترجمة، وفي مجال الاستشراق، تصبح التوجهات والأهداف والنتائج منوطة بالسياسيين لا بالمترجمين أو المستشرقين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م، تم إدخال الحرف العربي بشكلٍ واسعٍ في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السنة نفسها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بيترسبورغ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الكريم بحروف عربيّة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الحروف انتقلت فيما بعد إلى مدينة قازان التتارية، ثم إلى القرم وتركيا فمصر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بعض النسخ من هذه الطبعة دخلت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ونعتمد في هذا الافتراض على العلاقات الجيدة التي كانت تربط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بالإمبراطورة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كاتيرينا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جرى بينهما تبادل هدايا ورسائل ودية جدًّا ؛ وأي هدية أغلى من الطبعة الروسية للقرآن الكريم ستجد الإمبراطورة لإرسالها إلى السلطان المغربي المسلم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أعيد طبع المصحف الكريم بهذه الحروف خمس مرات في الفترة ما بين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م وتجدر الإشارة بهذا الصدد إلى الدور الكبير الذي لعبته فيما بعد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التي أحدثت عام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والتي طبعت، خلال القرن التاسع عشر، عشرات الآلاف من نسخ القرآن، وعددًا كبيرًا من المؤلفات الإسلاميّة الأخرى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صدرت ترجمتان اثنتان للمصحف الكريم إلى اللغة الروسية أنجزتا انطلاقًا من الفرنسيّة والإنكليزيّة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فيريو فكين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Veryorkin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 عن الترجمة الفرنسيّة القديمة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رييي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Du Rayer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وأنجز الثانية سنة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كولماكوف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Kolmakor. Sal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 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هاتان الترجمتان فى مستوى حسن بالمقارنة مع ما سبقتها من ترجمات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ألهمت إحداهن، فيما بعد ، أمير الشعر الروسي بوشكن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a.puchkin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النظم سلسلة قصائده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عالج فيها شعريًّا نصوصًا مقتبسة من ثلاث وثلاثين سورة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القرآن كان الكتاب الديني الأول الذي أذهل مخيلته، وقد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صورةٍ دقيقة المعالم عن مضمون القرآن الفلسفي والديني؛ كما أنّ هذه القصائد أعطت لأول مرة في الأدب الروسي مفتاح الفهم الصحيح للقرآن الكريم، وساعدت إلى درجة كبيرة على استمرار نموّ الاهتمام به عند أوسع أوساط القراء الروس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اهتمام الشاعر الروسي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وبالقرآن الكريم، لم ينبع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أو كنتيجة لشطحات الخيال الإبداعيّة؛ بل أتى كثمرةٍ لقراءاته المتعمقة في تاريخ الشرق العربي وحضارته وآثاره الأدبيّة والقرآنيّة، فضلًا عن الجذور الشرقيّة الإسلاميّة التي ربطت بين الشاعر والشرق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تجدر الإشارة إلى أن أحد 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وهو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الكتابات الأدبيّة الروسيّة، كان ينتمي إلى أسرة إفريقيّة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جعل الشاعر يبحث عن جذوره المسلمة، ويحاول التعمّق في معرفة دين أجداده وكتابهم المقدس القرآن الكريم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الروسيّة للقرآن الكريم وتطوّرها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مثّلت الترجمة أهمّ جسور تواصل الاستشراق الروسي، وشكّلت ترجمة معاني القرآن الكريم مكان الصدارة من بين صنوف الترجمات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الترجمات الأولية لمعاني القرآن الكريم تتمّ من خلال لغات أوروبية وسيطة، ومن ثم أمكن ترجمة معانيه من الأصل العربي بعد تكوين مترجمين روس درسوا العربيّة، فأصبح القرآن الكريم عاملًا حيويًّا هامًّا لفَهْم مراحل العلاقات بين روسيا والإتحاد السوفيتي، والعالم الإسلامي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ظهرت ترجمتان جديدتان لمعاني القرآن الكريم بالروسية، وحازتا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 فيهما حدثًا تاريخيًا بالغ الأهمية في تاريخ الثقافة الروسية، ومستوى أعلى من الترجمات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حفزت الترجمات الروسية لمعاني القرآن الكريم في صدور مؤلفات تتناول شرح القرآن الكريم، ومن أبرزها كتاب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بوجدانيفيتش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نجاحاً كبيراً، وأعيد طبعه مرات عديدة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المستشرقين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كراتشكوفسكي</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اقترن اسمه الروسي طوال النصف الأول من القرن العشرين، حيث اعتبر بحق شيخ المدرسة الاستعرابية الروسية خلال هذه الفترة، وذلك للمجهودات التي بذلها في ميداني التعليم والبحث العلمي، امتازت كتاباته بالموضوعية في إنصافه لشخصية الرسول محمّد صلّی الله علیه و آله والإسلام والقرآن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كراتشكوفسكي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يعكس صورة الشرق المعاصر المهتم بالفكر والأدب والثقافة اهتمامًا رسميًّا ودينيًّا وشخصيَّا، وصورة الشرقي المنفتح على الآخر، ذو الاهتمامات العلميّة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النهضة الحديثة للشرق العربي المسلم تظهر بوادرها في كل مكان، وفي الصيف عندما غادرت بيروت ورحلت إلى أماكن أخرى، فهناك كان معلّمو القرى وصحفيو المدن الصغيرة، ومراسلو الجرائد، وأطباء القرى، كل هؤلاء قابلوني هناك بود وترحاب، وكان الحوار بيننا يستغرق عدة ساعات بعد أول لقاء بهم، وكانوا جميعاً يتأجّجون والثورة تتقد في نفوسهم، وفي خيالهم حلم بالتحرر الوطني</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كتابه الفهرس الكامل للقرآن أو مدخل إلى كلماته وعباراته، وهو عبارة عن دليل لدراسة مبادئ القرآن الكريم الدينيّة والشرعية والتاريخيّة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أهم عيوبه أنّه لم يعتمد نصّ القرآن الكريم، بل اعتمد على مصحف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جوستاف فليوجل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نيقولاييف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م، على ترجمة معاني القرآن وكانت مأخوذة عن الترجمة الفرنسيّة </w:t>
      </w:r>
    </w:p>
    <w:p>
      <w:pPr>
        <w:pStyle w:val="BookText"/>
        <w:rPr/>
      </w:pPr>
      <w:r>
        <w:rPr>
          <w:rFonts w:ascii="IRNazanin" w:hAnsi="IRNazanin" w:eastAsia="IRNazanin"/>
          <w:color w:val="111111"/>
          <w:sz w:val="28"/>
          <w:sz w:val="28"/>
          <w:szCs w:val="28"/>
          <w:rtl w:val="true"/>
          <w:lang w:bidi="fa-IR"/>
        </w:rPr>
        <w:t xml:space="preserve">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بيبيرشتين كازميرسكي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تكرّرت طباعة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نيقولاييف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موسکو خمس مرات، وفي سنة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أعيدت طباعتها في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إليبرون كلاسيكس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بعض النقّاد أنّ وضع النّقد الترجمي سيّئ، لا سيّما إذا عرفنا أنّه لایوجد اتفاق مشترك عام على معايير النقد الترجمي والتقويم وأنّ للنقد الترجمي علاقة واضحة بالأدب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من المختصين والمستشرقين الروس قد انتقدوا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وترجمته لمعاني القرآن، فقد أشار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حرفية ميتة، ولا يمكن فهمها في كثير من المواضع؛ إلّا بعد الرجوع إلى الأصل العربي، فضلًا عن أنّها تحتوي على عدد كبير من الأخطاء التي لا مراء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انتقدها أيضًا المستشرقان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بيلايف وجريزنيفيتش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مرور الزمن تظهر سلبيات هذه الترجمة لكل من يرجع إليها، فأمّا المستشرق المتخصص في اللغة العربية فيجد فيها أخطاء كثيرة، وأما غير المتخصص فلا يفهم أحيانًا خصائص نص الترجمة المليئة بالكلمات القديمة والعبارات المبهمة، التي منعت من فهم المعنى الظاهر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يسأل القارئ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 المترجم ماذا أراد بهذا الكلام؟ كما وُجِد في ترجمته كلمات خاصة تستخدم عند ترجمة التوراة والإنجيل إلى اللغة الروسية، وبسبب هذه الكلمات يكون القارئ العامي قد أخذ فكرة خاطئة عن العقيدة الإسلاميّة والمعنى الحقيقي لهذا الأثر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ذلك، فقد أشبعت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القرآن حاجة الكثيرين في المجتمع الروسي على مدى مئة عام، وعُدّت من أهم المراجع عن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 صاحبها مدح كثيرين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يتمكن أحد في أكاديميّة قازان من تأسيس منهج للاستعراب ودراسة الإسلام إلّا جوردي 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الجدير بالذكر يجب الإشارة إلى أن بدايات الترجمة تعود إلى العصر البابلي القديم، حيث كان لديهم جهاز مركزي مثابر من النُسّاخ </w:t>
      </w:r>
    </w:p>
    <w:p>
      <w:pPr>
        <w:pStyle w:val="BookText"/>
        <w:rPr/>
      </w:pPr>
      <w:r>
        <w:rPr>
          <w:rFonts w:ascii="Amiri" w:hAnsi="Amiri" w:eastAsia="Amiri" w:cs="Amiri"/>
          <w:color w:val="111111"/>
          <w:sz w:val="28"/>
          <w:sz w:val="28"/>
          <w:szCs w:val="28"/>
          <w:rtl w:val="true"/>
          <w:lang w:bidi="ar-SA"/>
        </w:rPr>
        <w:t>المتخصّصين بعدد من اللغات الذين يبثون الرسائل الرسمية المبلغة على الرقم الطينية، بخطوط مسمارية إلى الأرجاء البعيدة من المملكة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الأخطاء في ترجمة المعاني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مما في التراجم المذكورة بالإضافة إلى دقة الترجمة وسلاسة اللغة بغية تقريبها إلى القارئ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 للترجمة، وأعقبها بإصدار دراستين كبيرتين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معلومات حول القرآن الكريم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أصدر دراسة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أسماء الله الحسنى في الإسلام وفي الديانة المسيحيّة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الترجمة والدراسات أكاديميًّا محضًا ولم يتطرّق المؤلف إلى الجوانب العقائدية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آخر ترجمة تنجز عن طريق لغة وسيطة هي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نيكولاييف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المستعربون الروس يعدون لنقل المصحف الكريم مباشرة من الأصل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أنجزت في الوقت نفسه تقريباً ترجمتان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الأولى عام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م للجنرال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بوکوسلافسكي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D.N. Boguslavski</w:t>
      </w:r>
      <w:r>
        <w:rPr>
          <w:rFonts w:ascii="Amiri" w:hAnsi="Amiri" w:eastAsia="Amiri" w:cs="Amiri"/>
          <w:color w:val="111111"/>
          <w:sz w:val="28"/>
          <w:sz w:val="28"/>
          <w:szCs w:val="28"/>
          <w:rtl w:val="true"/>
          <w:lang w:bidi="ar-SA"/>
        </w:rPr>
        <w:t>الذي نال تحصيلًا جيّدًا في علم الاستعراب الكلية الشرقية بجامعة بطرسبورغ، وقضى سنوات طويلة في العمل مترجمًا للسفارة الروسيّة في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ترجمته التي أتمها خلال فترة مكوثه في الشرق تمتاز بالدقة العالية وبالمزايا الأدبية الفريدة، مما جعلها وقتذاك تحظى بتقدير نقاد مرهفي الحس والقلم ،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هذه الترجمة بقيت مجرد مخطوطة، لأن صاحبها لما رجع من الشرق علم بصدور ترجمة أخرى نقلت عن النص العربي كذلك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بوكوسلافيسكي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طبع عمله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الازدهار الكبير الذي عرفته الدراسات الاستعرابية في بداية القرن العشرين، لم تعد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سابلوكوف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تتجاوب ومتطلبات العلوم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بدأ التفكير </w:t>
      </w:r>
    </w:p>
    <w:p>
      <w:pPr>
        <w:pStyle w:val="BookText"/>
        <w:rPr/>
      </w:pPr>
      <w:r>
        <w:rPr>
          <w:rFonts w:ascii="Amiri" w:hAnsi="Amiri" w:eastAsia="Amiri" w:cs="Amiri"/>
          <w:color w:val="111111"/>
          <w:sz w:val="28"/>
          <w:sz w:val="28"/>
          <w:szCs w:val="28"/>
          <w:rtl w:val="true"/>
          <w:lang w:bidi="ar-SA"/>
        </w:rPr>
        <w:t>في إنجاز عمل جديد يكون في مستوى طموحات المدرسة الاستشراقية الروسية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العالم الأوكراني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كريمسكي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Krymski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مطلع القرن بإصدار ترجمة لعدد من السور القرآنية مصحوبة بالشروح ضمن سلسلته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المحاولة توقّفت ولم يتمم صاحبها مشروعه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 هذه المهمة التي تطلّبت منه وقتًا طويلًا وجهدًا 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نعتبر أنّ مستوى العمل الذي قام به هذا العالم الكبير يفوق جميع الترجمات الروسيّة من جهة، والعديد من الترجمات الأوروبيّة من جهة أخرى، فإنّنا سوف نتوقّف قليلًا عند مميّزات هذا العمل وبعض المراحل التي 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بأنّ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الموضوع ظهر مع بداية خطواته الأولى في عالم الاستشراق، ولم ينصرف عنه طوال حياته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العالم لم يتمكّن من رؤية عمله مطبوعًا، إذ توفي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 ولم تصدر ترجمته إلّا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الذي استغرق أربعين سنة كاملة، مرّ بعدة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الاهتمام بموضوعه أوّلًا، والتمهيد للخوض في غماره، ثم البحث المستمر لإنجازه تدريجيًّا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العالم المتمكن من اللغة العربية، والعارف بأسرارها وكنوزها، أدرك تمام الإدراك، وذلك منذ شروعه في عمله، أنّ أسلوب القرآن الكريم هو أسلوب خاص فريد من نوعه، ولا نجد له مثيلًا في الكتابات العربية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حاول جهد المستطاع الاقتراب من هذا الأسلوب العربي في النص الروسي لترجمته حتى يمكّن القارئ من الاقتراب أكثر من كتاب الله شكلًا ومضمونًا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أسلوبه سهلًا في متناول مختلف شرائح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بعض النقّاد لم يفهموا مغزى هذه المقاربة، واعتقدوا أن العالم اعتمد النقل الحرفي في عمله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المختصّون في فنون الترجمة أنّ نقل المعنى والأسلوب معًا إلى لغة أخرى يشكّل المبتغى الأسمى لكل مترجم، غير أنّ مثل هذا الإنجاز لا يتأتّى إلّا نادرًا ولا ينجح في تحقيقه إلّا ذووا الباع الطويل في علوم اللغة وفنونها من جهة، وعلوم </w:t>
      </w:r>
    </w:p>
    <w:p>
      <w:pPr>
        <w:pStyle w:val="BookText"/>
        <w:rPr/>
      </w:pPr>
      <w:r>
        <w:rPr>
          <w:rFonts w:ascii="Amiri" w:hAnsi="Amiri" w:eastAsia="Amiri" w:cs="Amiri"/>
          <w:color w:val="111111"/>
          <w:sz w:val="28"/>
          <w:sz w:val="28"/>
          <w:szCs w:val="28"/>
          <w:rtl w:val="true"/>
          <w:lang w:bidi="ar-SA"/>
        </w:rPr>
        <w:t>الترجمة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 إلى حد بعيد في مهمته، وإنّ عمله يعتبر حاليًا أجود ترجمة روسية لمعاني القرآن الكريم وإحدى أجود الترجمات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هذا كله، فإنّ عمله لا يخلو بالطبع من الهفوات المتفاوتة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الروسية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السفيراتشكو فسكايا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زوجة المستشرق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بحثت بأصالة عن نوادر مخطوطات القرآن من القرن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الجهد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نوادر مخطوطات القرآن الكريم في القرن السادس عشر الميلادي، وإنّي أشكّ في أن كثيرين من أئمة المسلمين يعرفون شيئًا عن هذه المخطوطات، وأظن أن هذه مسألة لا يمكن التساهل في تقديرها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زوال الدولة السوفييتية، زاد الاهتمام بشكل كبير بموضوع ترجمة معاني القرآن الكريم من قبل جمهوريات الاتحاد السوفييتي عمومًا وجمهوريّة روسيا الفدراليّة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أدّى هذا الإقبال الكبير على قراءة كتاب الله والتأمّل في معانيه إلى إعادة طبع ترجمتي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سابلوكوف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كراتشكوفسكي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كما طبعت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بوكوسلافسكي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سبق أن أشرنا إليها، والتي بقيت مخطوطة حتى هذا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في السنوات القليلة الأخيرة بعد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ترجمتان جدیدتان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للأستاذة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بوروخافو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 OPorokhova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والثانية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ساحة الدراسات الشرقية بصفته اختصاصيًّا في اللغة الفارسية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بأنّ ترجمة معاني القرآن الكريم علم قائم بذاته، له قواعده وأحكامه، وهو يستوجب من المترجم الصدق والأمانة والإلمام الواسع بلغتين على الأقل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والمترجم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تكون له دراية بلغات أخرى وعلومها حتى يتمكّن من الاستفادة من ترجمات أخرى بمقارنة عمله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المترجم، إذا تعلّق الأمر بالقرآن الكريم، أن يكون على اطّلاع بعلوم القرآن والحديث، وأن يكون على صلة مستمرة بعلماء الدين، على اختلاف مذاهبهم، قصد استشارتهم والاستفادة من عملهم، وفضلاً عن هذا وذاك، فهو ملزم بأن يكون على علم كامل بالأخطاء الواردة في الترجمات السابقة، وذلك لتجنّب الوقوع فيها من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كان هدفنا في هذه الصفحات البحثية القليلة التعريف ببعض مراحل تطوّر ترجمة معاني القرآن الكريم في روسيا وانتشاره بها، وكذلك إبراز مسيرة عملية ترجمة معانيه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توصّل الباحث إلى عدة استنتاجات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الترجمات الأوروبيّة للقرآن الكريم، سواء الروسية منها أو غيرها كانت من قبل مترجمين يحسنون اللغة التي ترجموا إليها أكثر من اللغة العربيّة أو العكس، ولذلك كانت تلك الترجمات الأوروبيّة معرضة للخلل والنواقص الكثيرة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المترجم إذا تعلّق الأمر بالقرآن الكريم، أن يكون على اطّلاع بعلوم القرآن والحديث، وأن يكون على صلة مستمرة بعلماء الدين، على اختلاف مشاربهم، قصد استشارتهم والاستفادة من عملهم، وفضلًا عن هذا وذاك، فهو ملزم بأن يكون على علم كامل بالأخطاء الواردة في الترجمات السابقة، وذلك لتجنّب الوقوع فيها من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ترجمة القرآن من اللغة العربيّة إلى الروسيّة ترجمة حرفيّة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يستحيل أن يترجم القرآن بألفاظ أخرى غير عربية تقوم مقام ألفاظه، وتعبّر عن نفس معانيه ومقاصده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القرآن الكريم مثار دهشة الغربيين من مستعربين ومستشرقين، بما أحدثه من تغيير شامل في المجتمع العربي والإسلامي، وما أضافه إلى الحضارات الإنسانيّة من زخم وحياة، وما قدّمه للثقافة من تطوّر وتجديد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فحدبوا على دراسته بمثابرة، وتتبعوا نصوصه بإمعان، فرآه البعض مادّة للأبحاث الموضوعيّة فدرسه بهذا المنظور، واشتد على البعض الآخر وقعه فأثار عنده الحقد الدفين، ومن هذا وذاك طغت على السطح الأكاديمي دراسات الاستشراق 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بوشكن، إلكسندر ، قصائد شرقية، دمشق،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مردود، دار علاء الدین،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الخولي ،أمين، الإسلام والمسلمين، مجلة الشبان المسلمين، القاهرة، عدد ديسمبر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ريكول بول، فن الترجمة،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خمري ،الجزائر،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مطابع الدار العربية للعلوم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العطاوي، عبد الرحيم، نفض غبار النسيان عن بعض أمجاد تتارستان، مجلة التاريخ العربي، 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العطاوي، عبد الرحيم، حول الجمهوريات الإسلاميّة ذات الاستقلال الذاتي في روسيا،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محمد، اتجاهات الترجمة المعاصرة، النقد الترجمي المقارن، بغداد، مطابع دار الشؤون الثقافية العامة،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غغریزنییفتش، بافل، القرآن في روسيا،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جديدة للمستعربين السوفييت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موسكو،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الغمري ،مکارم، مؤثرات عربية إسلامية في الأدب الروسي، سلسلة المعرفة، عدد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الكويت، نوفمبر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فرحات، علاء الدين، حول الترجمات الروسية للقرآن، مجلة فييستنك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الجمعية الدولية لأساتذة اللغة الروسية وأدبها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موسكو،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كراتشكوفسكي، إغناطيوس، دراسات في تاريخ الاستعراب الروسي، منشورات أكاديمية العلوم للاتحاد السوفييتي، موسكو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ليننغراد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كراتشكوفسكي، إغناطيوس، معاني القرآن الكريم دار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موسكو، الطبعة الثانية،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كراتشكوفسكي، إغناطيوس، القرآن في ترجمة بوكوسلافيسكي، مجلة الاستشراق الروسي، موسكو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ليننغراد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الجار الله، سليمان، جهود الاستشراق الروسي في مجال السنة والسيرة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ببليوغرافية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موساتوفا،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الروسية المغربية في القرن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تعريب عبد الرحيم العطاوي، مجلة دار النيابة، 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 w:name="pg8906_74441"/>
    </w:p>
    <w:p>
      <w:pPr>
        <w:pStyle w:val="Heading4"/>
        <w:numPr>
          <w:ilvl w:val="3"/>
          <w:numId w:val="1"/>
        </w:numPr>
        <w:rPr/>
      </w:pPr>
      <w:bookmarkStart w:id="45" w:name="__RefHeading___Toc982514_2870459653"/>
      <w:bookmarkStart w:id="46" w:name="_Toc14"/>
      <w:bookmarkEnd w:id="44"/>
      <w:bookmarkEnd w:id="45"/>
      <w:r>
        <w:rPr>
          <w:rtl w:val="true"/>
        </w:rPr>
        <w:t xml:space="preserve">ترجمة معاني القرآن الكريم إلى لغة </w:t>
      </w:r>
      <w:r>
        <w:rPr>
          <w:rtl w:val="true"/>
        </w:rPr>
        <w:t>"</w:t>
      </w:r>
      <w:r>
        <w:rPr>
          <w:rtl w:val="true"/>
        </w:rPr>
        <w:t>اليديش</w:t>
      </w:r>
      <w:r>
        <w:rPr>
          <w:rtl w:val="true"/>
        </w:rPr>
        <w:t xml:space="preserve">" </w:t>
      </w:r>
      <w:r>
        <w:rPr>
          <w:rtl w:val="true"/>
        </w:rPr>
        <w:t>اليهوديّة</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خلفيّات وملاحظات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البهنسي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لم يكنْ غريبًا ما قام به اليهود من ترجماتٍ لمعاني القرآن الكريم إلى اللغة العبريَّة بكلِّ ما اشتملت عليه من أخطاءٍ وتحريفاتٍ وتشويهاتٍ، لكنَّ الغريب هو حرصهم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ترجمة القرآن الكريم أو أجزاءٍ كبيرةٍ منه إلى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اليديش</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Yiddish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اليهوديَّة؛ وهي من اللغات الخليطيَّة بين العبريَّة وعددٍ من اللغات السلافيَّة المنتشرة في شرق أوروبا، والأغرب هو قيام ما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الأحمدية“ في مدينة حيفا شمالي إسرائيل بهذه الترجمة ورعاية إصدارها، وهي طائفة تزعم أنَّها مسلمة، لكنَّها تعتنق معتقداتٍ وأفكارًا دينيَّة يهوديَّة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أعلن فخامة الميرزا سرور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يُطلق عليه الخليفة الخامس والزعيم الروحيّ للطائفة الإسلاميَّة الأحمديَّة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إصدار كتابٍ فيه مجموعة مختارة من ترجمات القرآن الكريم إلى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اليديش“، طُبعت في بلدة كبابير داخل حيفا شمالي إسرائيل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بهذه الترجمة إلى اليديش، عمدة الطائفة الأحمديَّة في حيفا،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 ياهافا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لمقدِّمة هذه الترجمة؛ فهي تُعدُّ فريدة من نوعها في العالم، وهي تهدف إلى الوصول إلى جميع اليهود، حتَّى الذين يتحدَّثون باليديش؛ وبخاصَّة </w:t>
      </w:r>
    </w:p>
    <w:p>
      <w:pPr>
        <w:pStyle w:val="BookText"/>
        <w:rPr/>
      </w:pPr>
      <w:r>
        <w:rPr>
          <w:rFonts w:ascii="Amiri" w:hAnsi="Amiri" w:eastAsia="Amiri" w:cs="Amiri"/>
          <w:color w:val="111111"/>
          <w:sz w:val="28"/>
          <w:sz w:val="28"/>
          <w:szCs w:val="28"/>
          <w:rtl w:val="true"/>
          <w:lang w:bidi="ar-SA"/>
        </w:rPr>
        <w:t xml:space="preserve">طائفة الحريديم </w:t>
      </w:r>
      <w:r>
        <w:rPr>
          <w:rStyle w:val="FootnoteAnchor"/>
          <w:rtl w:val="true"/>
        </w:rPr>
        <w:footnoteReference w:id="249"/>
      </w:r>
      <w:r>
        <w:rPr>
          <w:rFonts w:ascii="Amiri" w:hAnsi="Amiri" w:eastAsia="Amiri" w:cs="Amiri"/>
          <w:color w:val="111111"/>
          <w:sz w:val="28"/>
          <w:sz w:val="28"/>
          <w:szCs w:val="28"/>
          <w:rtl w:val="true"/>
          <w:lang w:bidi="ar-SA"/>
        </w:rPr>
        <w:t xml:space="preserve">منهم، ولا سيّما أنَّ لغة اليديش من أقرب اللغات التي طوّرها اليهود للديانة اليهوديَّة، وكتب بها كثير من الكتب الدينيَّة اليهوديَّة التصوُّفيَّة والفلسفيَّة الدينيَّة في القرنين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https://www.alislam.org/quran/selected-verses/Yiddish.pdf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وتهدف هذه المقالة إلى الوقوف على هذه الترجمة، وعلى دوافع القيام بها، وحقيقة هذه الطائفة التي قامت بها ورعتها، مضافًا إلى النظر في أهمَّ ما احتوت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الأحمديَّة في إسرائيل</w:t>
      </w:r>
    </w:p>
    <w:p>
      <w:pPr>
        <w:pStyle w:val="BookText"/>
        <w:rPr/>
      </w:pPr>
      <w:r>
        <w:rPr>
          <w:rFonts w:ascii="Amiri" w:hAnsi="Amiri" w:eastAsia="Amiri" w:cs="Amiri"/>
          <w:color w:val="111111"/>
          <w:sz w:val="28"/>
          <w:sz w:val="28"/>
          <w:szCs w:val="28"/>
          <w:rtl w:val="true"/>
          <w:lang w:bidi="ar-SA"/>
        </w:rPr>
        <w:t xml:space="preserve">يعود تاريخ ظهور الطائفة الأحمديَّة إلى القرن التاسع عشر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غولام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جاء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الأحمدية“، حيث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نبيًّا ومسيحًا مخلِّصًا لأتباع الديانات السماويَّة المختلفة الذين ينتظرون ظهوره ومجيئه، وهو يؤمن بأنَّ رسالته تدعو إلى دخول الإنسانيَّة جمعاء فيها والإيمان بدينٍ واحد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هذه الطائفة في نظر عموم المسلمين؛ إمَّا كَفَّارًا، وإمّا أصحاب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الحركة بصورة ازدرائيَّة؛ نظرًا إلى عقائدها المنحرفة التي ترتكز على عقائد وأفكارٍ خليطيَّة بين المسيحيَّة واليهوديَّة وبعض أديان شبه القارَّة الهنديَّة، علاوة على الأفكار الدينيَّة المنحرفة لمؤسِّسها</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http://info.wafa.ps/ar_page.aspx?id=4197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تواجد أتباع هذه الطائفة في فلسطين المحتلَّة، فهو يعود إلى عام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حين أُوفِد الداعية الإسلاميّ مولانا جلال الدين شمس من الهند إلى الشرقَیْن الأدنى </w:t>
      </w:r>
    </w:p>
    <w:p>
      <w:pPr>
        <w:pStyle w:val="BookText"/>
        <w:rPr/>
      </w:pPr>
      <w:r>
        <w:rPr>
          <w:rFonts w:ascii="Amiri" w:hAnsi="Amiri" w:eastAsia="Amiri" w:cs="Amiri"/>
          <w:color w:val="111111"/>
          <w:sz w:val="28"/>
          <w:sz w:val="28"/>
          <w:szCs w:val="28"/>
          <w:rtl w:val="true"/>
          <w:lang w:bidi="ar-SA"/>
        </w:rPr>
        <w:t>والأوسط لنشر رسالة الأحمديَّة، وبحلول أوائل الثلاثينيّات من القرن الماضي، أصبحت قرية الكبابير في حيفا مركزًا للطائفة الأحمديَّة في الشرق الأوسط بأسره</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http://info.wafa.ps/ar_page.aspx?id=4197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قيام دولة الاحتلال الإسرائيليّ على الأراضي الفلسطينيّة عام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 حَظِيَ الأحمديُّون فيها بحماية وحرِّيَّة؛ نظرًا إلى أنَّ أفكارهم تخدم مصالح الاحتلال الإسرائيليّ، فعقائدهم الإيمانيَّة ترتكز على أنَّ الرسول صلّی الله علیه و آله نهى عن شنِّ الحروب واللجوء إلى السلاح، وأنَّ واجب الأحمديّ هو إحراز السلام العالميّ، وبالتالي فهم يدعون دائماً للسلام مع اليهود وإسرائيل، ويؤكّدون على ذلك في مؤتمراتهم السنويَّة التي تُعقد برعاية إسرائيليَّة </w:t>
      </w:r>
      <w:r>
        <w:rPr>
          <w:rStyle w:val="FootnoteAnchor"/>
          <w:rtl w:val="true"/>
        </w:rPr>
        <w:footnoteReference w:id="254"/>
      </w:r>
      <w:r>
        <w:rPr>
          <w:rFonts w:ascii="Amiri" w:hAnsi="Amiri" w:eastAsia="Amiri" w:cs="Amiri"/>
          <w:color w:val="111111"/>
          <w:sz w:val="28"/>
          <w:sz w:val="28"/>
          <w:szCs w:val="28"/>
          <w:rtl w:val="true"/>
          <w:lang w:bidi="ar-SA"/>
        </w:rPr>
        <w:t xml:space="preserve">، وهذا ما يُفسرِّ تمتّع أتباع هذه الطائفة بحرِّيَّةٍ دينيَّةٍ وثقافيَّةٍ كاملة، حيث يقيمون صلواتهم في المسجد الأحمديّ الوحيد في الشرق الأوسط في مدينة حيفا، والذي جرى تدشينه في عام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 ثمَّ ترميمه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ويُعتبر الملجأ الآمن الذي وجده الأحمديُّون في الدولة اليهوديَّة</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https://www.islamahmadiyya.net/index.asp?ver=2.1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تتّخذهم إسرائيل أداةً للترويج على أنَّها دولة تحترم الحرِّيَّات وحقوق الأقلِّيَّات الدينيَّة، وأنَّها ترعى التعدُّديَّة الدينيَّة للمجموعات الصغيرة؛ لذلك فأتباع هذه الطائفة لا يتحرَّجون في تقديم جميع الخدمات الممكنة للاحتلال الإسرائيليّ، والتي يتمثَّل معظمها في محاولتهم الترويج في أوساط الفلسطينيِّين في الضفّة الغربيَّة وغزّة بضرورة السلام مع إسرائيل وعدم الحرب معها</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http://info.wafa.ps/a_page.aspx?id=4197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جليًّا أنَّ رعاية هذه الطائفة وإعدادها 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للقرآن الكريم تأتي في إطار تحالفها غير المعلن مع الاحتلال الإسرائيليّ ضدَّ الثوابت والقيم الدينيَّة والأخلاقيَّة الإسلاميَّة والعربيَّة، ومحاولة زعماء هذه الطائفة في </w:t>
      </w:r>
    </w:p>
    <w:p>
      <w:pPr>
        <w:pStyle w:val="BookText"/>
        <w:rPr/>
      </w:pPr>
      <w:r>
        <w:rPr>
          <w:rFonts w:ascii="Amiri" w:hAnsi="Amiri" w:eastAsia="Amiri" w:cs="Amiri"/>
          <w:color w:val="111111"/>
          <w:sz w:val="28"/>
          <w:sz w:val="28"/>
          <w:szCs w:val="28"/>
          <w:rtl w:val="true"/>
          <w:lang w:bidi="ar-SA"/>
        </w:rPr>
        <w:t xml:space="preserve">إسرائيل الإدلاء بدلوهم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التشكيك في الثوابت الإسلاميَّة وتحريف مقدَّساتها وإعادة تقديمها بوجهٍ مشوَّهٍ وغير آمن من خلال ترجمتها إلى لغات 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اليديش</w:t>
      </w:r>
    </w:p>
    <w:p>
      <w:pPr>
        <w:pStyle w:val="BookText"/>
        <w:rPr/>
      </w:pPr>
      <w:r>
        <w:rPr>
          <w:rFonts w:ascii="Amiri" w:hAnsi="Amiri" w:eastAsia="Amiri" w:cs="Amiri"/>
          <w:color w:val="111111"/>
          <w:sz w:val="28"/>
          <w:sz w:val="28"/>
          <w:szCs w:val="28"/>
          <w:rtl w:val="true"/>
          <w:lang w:bidi="ar-SA"/>
        </w:rPr>
        <w:t>لغة اليديش هي من اللغات اليهوديَّة الخليطيَّة؛ فهي عبارة عن خليط بين اللغة العبريَّة وبين عددٍ من اللغات السلافيَّة التي تُستخدم في شرق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اللغات التي طوّرها اليهود، ويمكن وصفها بأنَّها لغة ”مُشفّرة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إنَّها مكتوبة بلغة عبريَّة، لكنّها تُنطق بلغاتٍ سلافيَّة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أوروبيَّة ذوات أصول 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يقرؤها ويفهمها إلا اليهوديّ الذي يعيش في شرق أوروبا ويعرف العبريَّة ولغات الشعوب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يعيش بين ظهرانيها اليهود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وتكمن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اليديش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كانت اللغة الرئيسة ليهود شرق أوروبا، ويتحدَّثها قرابة مليونَي شخص؛ غالبيَّتهم من اليهود الأشكناز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تحدَّثوا بها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المجتمع الانعزاليّ اليهوديّ في دول أوروبا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كتبوا بهذه اللغة في أوروبا كثيرًا من آدابهم وإنتاجهم الفكريّ والدينيّ والفلسفيّ خلال القرنين الثامن عشر والتاسع عشر الميلاديَّين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جذور تسمية هذه اللغة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يديش – تايتش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البداية لهجة ألمانيَّة خاصَّة باليهود في أوروبا منذ القرن 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مستخدمة الآن في الولايات المتَّحدة، وبخاصَّة في مدينة نيويورك؛ بسبب هجرة اليهود الأشكناز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من كلمات اللغة هي ألمانيّة الأصل، مضافًا إلى بعض الكلمات من اللغتين العبريَّة والسلافيَّة، وبخاصَّة البولنديَّة بعد هروب اليهود إلى بولندا وشرق أوروبا بسبب الحروب الصليبيَّة، وعادة ما تُكتب اللغة اليديشيَّة بالحروف العبريَّة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ويُتحدَّث باليديش في دول وكيانات عدَّة حتّى الآن؛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 الكيان الإسرائيلي، بولندا، الأرجنتين، البرازيل، المملكة المتَّحدة، روسيا، كندا، أوكرانيا، بيلاروسيا ،المجر، المكسيك، مالدافيا، ليتوانيا، بلجيكا، ألمانيا، أستراليا، فرنسا، وغيرها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إلى اليديش</w:t>
      </w:r>
    </w:p>
    <w:p>
      <w:pPr>
        <w:pStyle w:val="BookText"/>
        <w:rPr/>
      </w:pPr>
      <w:r>
        <w:rPr>
          <w:rFonts w:ascii="Amiri" w:hAnsi="Amiri" w:eastAsia="Amiri" w:cs="Amiri"/>
          <w:color w:val="111111"/>
          <w:sz w:val="28"/>
          <w:sz w:val="28"/>
          <w:szCs w:val="28"/>
          <w:rtl w:val="true"/>
          <w:lang w:bidi="ar-SA"/>
        </w:rPr>
        <w:t xml:space="preserve">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 ياهافا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عمدةُ الطائفةِ الأحمديَّة في حيفا، عددًا من معاني سور القرآن الكريم وآياته إلى اليديش، وتتكوّن الترجمة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وثلاث مقدّمات، وترجمةٍ لعددٍ من آيات سور القرآن؛ وهي موزّعة على عشرين قسمًا، تتصدّر كلَّ قسم فقرةً تعريفيَّةً به بحدود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سطور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https://www.jews-for-allah.org/yiddish/Yiddish-Koran/https://www.alislam.org/quran/selected-verses/ Yiddish.pdf</w:t>
      </w:r>
    </w:p>
    <w:p>
      <w:pPr>
        <w:pStyle w:val="BookText"/>
        <w:rPr/>
      </w:pPr>
      <w:r>
        <w:rPr>
          <w:rFonts w:ascii="Amiri" w:hAnsi="Amiri" w:eastAsia="Amiri" w:cs="Amiri"/>
          <w:color w:val="111111"/>
          <w:sz w:val="28"/>
          <w:sz w:val="28"/>
          <w:szCs w:val="28"/>
          <w:rtl w:val="true"/>
          <w:lang w:bidi="ar-SA"/>
        </w:rPr>
        <w:t>، وهذه الأقسام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سورة الحديد،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سورة التغابن،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سورة الأنعام، الآيات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سورة الحشر، الآيات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الآية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سورة البقرة، الآيتان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سورة الحجّ، الآية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سورة النساء، 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سورة الواقعة، 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سورة البيّنة، الآية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سورة الزمر، الآية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سورة الزخرف،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سورة الأحزاب، الآيتان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الآيتان،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 الآية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سورة هود، الآية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سورة الأنعام، الآيات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سورة المائدة، الآية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سورة الحجّ،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سورة النحل، الآية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سورة البقرة، الآيات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سورة النساء، الآيتان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سورة يونس، الآيات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سورة مريم، 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سورة آل عمران، الآية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سورة الأحزاب، الآيات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سورة الأعراف،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سورة القلم، 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سورة الأحزاب، الآيات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سورة الفتح ، الآيتان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سورة آل عمران، الآيتان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سورة المائدة،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البيِّنة، الآية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سورة الذاريات، الآية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الآيتان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سورة الروم، الآية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سورة الذاريات، الآية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سورة المعارج، الآيتان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سورة التوبة، الآية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سورة محمَّد،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سورة النساء، الآيات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سورة النحل، الآيات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سورة المائدة،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 الآيات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سورة النحل، الآيات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سورة التوبة،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الزمر، الآيتان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الآيات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سورة النساء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الآيتان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سورة الممتحنة، الآيتان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سورة الصف، الآيتان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سورة العنكبوت، الآية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سورة التوبة، الآيتان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سورة الفرقان، الآيات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سورة السجدة ، 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سورة النساء، الآية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سورة الأحزاب، الآية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سورة المؤمنون، الآية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سورة البقرة، الآيتان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الآيات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سورة الانشقاقّ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التكوير ،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سورة الزلزلة،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سورة طه، الآيات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سورة النمل، الآية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سورة القيامة، الآيات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سورة الأنعام، الآية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سورة النساء، الآية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سورة آل عمران، الآية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سورة إبراهيم، الآية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سورة الحجّ، الآية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سورة النمل، الآية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سورة النحل، الآية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سورة الملك،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سورة آل عمران، الآيات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الكافرون، الآيات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سورة النصر،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سورة الإخلاص، الآيات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سورة الفلق،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سورة الناس،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حول الترجمة</w:t>
      </w:r>
    </w:p>
    <w:p>
      <w:pPr>
        <w:pStyle w:val="BookText"/>
        <w:rPr/>
      </w:pPr>
      <w:r>
        <w:rPr>
          <w:rFonts w:ascii="Amiri" w:hAnsi="Amiri" w:eastAsia="Amiri" w:cs="Amiri"/>
          <w:color w:val="111111"/>
          <w:sz w:val="28"/>
          <w:sz w:val="28"/>
          <w:szCs w:val="28"/>
          <w:rtl w:val="true"/>
          <w:lang w:bidi="ar-SA"/>
        </w:rPr>
        <w:t>يمكن تسجيل ملاحظاتٍ عدَّة على اختيار هذه الآيات من عدد من السور القرآنيَّة لترجمتها إلى اليديش، ويمكن حصرها في الآتي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السور والآيات التي تُعطي تعريفًا عامًا عن القرآن والإسلام من حيث مبادئه الأساس وأفكاره وعقائده وشرائعة الرئيسة، وهو ما يتَّضح من خلال التركيز </w:t>
      </w:r>
    </w:p>
    <w:p>
      <w:pPr>
        <w:pStyle w:val="BookText"/>
        <w:rPr/>
      </w:pPr>
      <w:r>
        <w:rPr>
          <w:rFonts w:ascii="Amiri" w:hAnsi="Amiri" w:eastAsia="Amiri" w:cs="Amiri"/>
          <w:color w:val="111111"/>
          <w:sz w:val="28"/>
          <w:sz w:val="28"/>
          <w:szCs w:val="28"/>
          <w:rtl w:val="true"/>
          <w:lang w:bidi="ar-SA"/>
        </w:rPr>
        <w:t>على صفات وحدانيَّة الله، وطبيعة النبوَّة في القرآن، وكذلك نبيّ الإسلام، مضافًا إلى عددٍ من التشريعات الرئيسة؛ كالصوم، والحجّ، علاوة على عددٍ من قصار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تحاول هذه الاختيارت التركيز على ما يُعرف في الفكر الاستشراقيّ الإسرائيليّ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المشتركات بين اليهوديَّة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الوحدانيَّة للإله، وكذلك شرائع الصوم، نطق الشهادة، الصلاة، الدعاء، وتحريم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التركيز على عددٍ من الآيات التي تُعنى بالقتال والجهاد ومردُّ هذا إلى أنَّ الطائفة الأحمديّشسة حاولت تأويلها بما يخدم الطرف الإسرائيليّ؛ ففي مؤتمر للطائفة في الكيان الإسرائيليّ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 أكَّد زعيمها أنَّ آيات القتال والجهاد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يمكن أن تكون حافزاً لقتال اليهود والإسرائيليِّين، وأنَّ الإسلام دين سلام، وأنَّ هذه الآيات تدعو للدفاع عن النفس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الآيات والسور التي ذكرت ”بني إسرائيل“؛ إلى درجة أنَّ الترجمة اختارت تسمية بني إسرائيل وأغفلت تمامًا تسميتها بسورة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تذكر عددًا من أنبياء بني إسرائيل؛ وهم المعروفون في الفكر الدينيّ اليهوديّ بالآباء أو البطاركة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إبراهيم إسماعيل، 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الشخصيَّات الدينيَّة المؤسِّسة للديانة اليهوديَّة، مضافًا إلى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أصحاب الشريعة اليهوديَّة المتمثِّلة في التوراة، وكذلك سليمان وداوود؛ وهما من الأنبياء في القرآن، لكنَّهما 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الدينيّ اليهوديّ، وليسا من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http://info.wafa.ps/ar_page.aspx?id=4197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 وَرُسُلًا قَدْ قَصَصْناهُمْ عَلَيْكَ مِنْ قَبْلُ وَرُسُلًا لَمْ نَقْصُصْهُمْ عَلَيْكَ وَكَلَّمَ اللهُ مُوسى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صباح، سعد عبد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اللغة اليديشيَّة في العبريَّة الحديثة، مجلَّة كلِّيَّة اللغات، جامعة بغداد العدد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لائحة المصادر بالأجنبيّة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Baumgarten, Jean, Frakes, Jerold C. (1 June 2005). Introduction to Old Yiddish literature.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YIVO Bleter, pub. YIVO Institute for Jewish Research, NYC, initial series from 1931, new series since 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المواقع الإلكترونيّة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هذه الترجمة على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https://www.jews-for-allah.org/yiddish/Yiddish-Koran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https://www.alislam.org/quran/selected-verses/Yiddish.pdf</w:t>
      </w:r>
    </w:p>
    <w:p>
      <w:pPr>
        <w:pStyle w:val="BookText"/>
        <w:rPr/>
      </w:pPr>
      <w:r>
        <w:rPr>
          <w:rFonts w:eastAsia="Times New Roman" w:cs="Times New Roman" w:ascii="Times New Roman" w:hAnsi="Times New Roman"/>
          <w:color w:val="111111"/>
          <w:sz w:val="28"/>
          <w:szCs w:val="28"/>
          <w:lang w:val="en-US" w:bidi="en-US"/>
        </w:rPr>
        <w:t>Adil Hussain Khan. From Sufism to Ahmadiyya: A Muslim Minority Movement in South Asia Indiana University Press, 2015, p.2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وكالة الأنباء الفسلطينيَّة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http://info.wafa.ps/ar_page.aspx?id=4197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الموقع الرسميّ للطائفة الأحمدية في إسرائيل على شبكة الإنترنت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https://www.islamahmadiyya.net/index.asp?ver=2.1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وكالة الأنباء الفسلطينيَّة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http://info.wafa.ps/ar_page.aspx?id=4197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الترجمة ومقدَّمتها على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https://www.jews-for-allah.org/yiddish/Yiddish-Koran/https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www.alislam.org/quran/selected-verses/Yiddish.pdf</w:t>
      </w:r>
    </w:p>
    <w:p>
      <w:pPr>
        <w:pStyle w:val="BookText"/>
        <w:rPr/>
      </w:pPr>
      <w:r>
        <w:rPr>
          <w:rFonts w:eastAsia="Times New Roman" w:cs="Times New Roman" w:ascii="Times New Roman" w:hAnsi="Times New Roman"/>
          <w:color w:val="111111"/>
          <w:sz w:val="28"/>
          <w:szCs w:val="28"/>
          <w:lang w:val="en-US" w:bidi="en-US"/>
        </w:rPr>
        <w:t>https://themuslimtimes.info/201215/09//ahmadiyya-muslim- jamaat-shaykh-hamza-yusuf/?fbclid=IwAR36NdPhT9ETQj80S-S6T oAjTkucrTL8XtcWP6HxY5WrZd1JbuqIEpL7D3A%2F ixzz2as0sL 3fy</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وكالة الأنباء الفسلطينيَّة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الرابط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http://info.wafa.ps/ar_page.aspx?id</w:t>
      </w:r>
      <w:r>
        <w:rPr>
          <w:rFonts w:eastAsia="Times New Roman" w:cs="Times New Roman" w:ascii="Times New Roman" w:hAnsi="Times New Roman"/>
          <w:color w:val="111111"/>
          <w:sz w:val="28"/>
          <w:szCs w:val="28"/>
          <w:rtl w:val="true"/>
          <w:lang w:val="en-US" w:bidi="en-US"/>
        </w:rPr>
        <w:t>=</w:t>
      </w:r>
      <w:bookmarkStart w:id="47" w:name="pg8906_74451"/>
    </w:p>
    <w:p>
      <w:pPr>
        <w:pStyle w:val="Heading4"/>
        <w:numPr>
          <w:ilvl w:val="3"/>
          <w:numId w:val="1"/>
        </w:numPr>
        <w:rPr/>
      </w:pPr>
      <w:bookmarkStart w:id="48" w:name="__RefHeading___Toc982516_2870459653"/>
      <w:bookmarkStart w:id="49" w:name="_Toc15"/>
      <w:bookmarkEnd w:id="47"/>
      <w:bookmarkEnd w:id="48"/>
      <w:r>
        <w:rPr>
          <w:rtl w:val="true"/>
        </w:rPr>
        <w:t>ترجمات القرآن الكريم إلى لغات البلقان</w:t>
      </w:r>
      <w:bookmarkEnd w:id="49"/>
    </w:p>
    <w:p>
      <w:pPr>
        <w:pStyle w:val="BookText"/>
        <w:rPr/>
      </w:pPr>
      <w:r>
        <w:rPr>
          <w:rFonts w:ascii="Amiri" w:hAnsi="Amiri" w:eastAsia="Amiri" w:cs="Amiri"/>
          <w:color w:val="111111"/>
          <w:sz w:val="28"/>
          <w:sz w:val="28"/>
          <w:szCs w:val="28"/>
          <w:rtl w:val="true"/>
          <w:lang w:bidi="ar-SA"/>
        </w:rPr>
        <w:t>دراسة تأريخيّة</w:t>
      </w:r>
    </w:p>
    <w:p>
      <w:pPr>
        <w:pStyle w:val="BookText"/>
        <w:rPr/>
      </w:pPr>
      <w:r>
        <w:rPr>
          <w:rFonts w:ascii="Amiri" w:hAnsi="Amiri" w:eastAsia="Amiri" w:cs="Amiri"/>
          <w:color w:val="111111"/>
          <w:sz w:val="28"/>
          <w:sz w:val="28"/>
          <w:szCs w:val="28"/>
          <w:rtl w:val="true"/>
          <w:lang w:bidi="ar-SA"/>
        </w:rPr>
        <w:t>د حامد ناصر الظالمي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مَنْ يحفظ القرآن في اللغة الألبانيّة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hafiz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وهي الكلمة العربيّة نفسها، ويُطلَق على ختم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hatme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ويحظى حافظ القرآن بمكانةٍ مهمّةٍ في المجتمع المحلّي الألباني</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تلك المكانة والمنزلة المهمّة للحافظ إلّا أنّ المسلمين من الألبان والذين يشكّلون الغالبيّة من الشعب الألباني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ترجمة ألبانيّة للقرآن الكريم حتى نهاية الحكم العثماني الذي امتدّ حوالي خمسة قرون، وعلى نمط ما كان في البوسنة، فقد اعتاد الألبان على تعلّم القرآن الكريم وقراءته باللغة العربيّة، واعتقدوا أيضًا باستحالة ترجمته، ولكن بعد استقلال ألبانيا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حدودها الحاليّة وخاصّة بعد استقرارها كدولة بعد الحرب العالميّة الأولى، ظهرت أوّل محاولةٍ لترجمة القرآن الكريم إلى اللغة الألبانية في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مسلمًا بل مسيحيًّا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الترجمة لم تكن من العربيّة، بل من الإنكليزيّة إلى الألبانيّة، على أنّ دوافع الترجمة كانت سياسيّة قوميّة</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الألبانيّون بذلك أي أن ترجمة القرآن الكريم إلى لغتهم هي جزء من الثقافة القوميّة الألبانيّة ومن التراث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المترجم اريلوميتكو تشافزيزي من الكُتّاب الألبان المعروفين من ذوي النزعة القوميّة الألبانيّة في النّصف الأوّل من القرن العشرين، من الذين سعوا إلى تعزيز الروح القوميّة الألبانيّة من خلال الثّقافة الواحدة التي تستوعب المسلمين والمسيحيّين، ولذلك أقدم تشافزيزي على ترجمة القرآن الكريم إلى اللغة الألبانيّة </w:t>
      </w:r>
    </w:p>
    <w:p>
      <w:pPr>
        <w:pStyle w:val="BookText"/>
        <w:rPr/>
      </w:pPr>
      <w:r>
        <w:rPr>
          <w:rFonts w:ascii="Amiri" w:hAnsi="Amiri" w:eastAsia="Amiri" w:cs="Amiri"/>
          <w:color w:val="111111"/>
          <w:sz w:val="28"/>
          <w:sz w:val="28"/>
          <w:szCs w:val="28"/>
          <w:rtl w:val="true"/>
          <w:lang w:bidi="ar-SA"/>
        </w:rPr>
        <w:t xml:space="preserve">لأنّه كان يعتقد أنّ القرآن الكريم لا يخص المسلمين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الغالبيّة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ألبانيا، بل يخص الثقافة القوميّة الألبانيّة باعتباره الكتاب المقدس لغالبية الأمّة الألبانيّة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المعروف أنّ اللغة الألبانيّة هي جزء من لغات البلقان، يتَحدَّث بها الألبانيّون والكوسوفيّون، ولكن هناك لغة مهمّة أخرى كذلك اللغة هي الصربوكرواتيّةَحدّث بها الصرب والكروات؛ إذ تُرجم إليها القرآن كذلك، فَتعرَّفت الأوساط العالميّة على القرآن في نهاية القرن التاسع عشر حين صدرت ترجمة ميتشولوبيبراتيتش </w:t>
      </w:r>
      <w:r>
        <w:rPr>
          <w:rStyle w:val="FootnoteAnchor"/>
          <w:rtl w:val="true"/>
        </w:rPr>
        <w:footnoteReference w:id="265"/>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أنّ هذه الترجمة لم تبَق الوحيدة إلّا أنّها دون شكّ الأولى من نوعها، وقد أُنجزت حتى الآن ترجمات عدّة للقرآن في اللغة الصربوكرواتية، إلّا أنّ نصفها تقريبًا لا يزال مخطوطًا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قبل هذه الترجمة ظهرت ترجمات سابقة بعضها كاملة وأخرى لأجزاء من القرآن نُشِر بعضها وآخر لم ينشر تُرجم بعضها مباشرةً من العربية وأُخر، كالفرنسيّة والتركيّة والروسيّة والألمانيّة والإنكليزيّة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سنة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مفصلاً تأريخيًّا مهمّاً وحدثًا ثقافيًا يوغسلافيًا؛ إذ إنّها شهدت صدور الترجمة الأولى الكاملة للقرآن الكريم إلى اللغة الصربوكرواتيّة، إلّا وهي ترجمة ميتشولوبيبراتيتش الذي تُوفّي سنة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وصدرت ترجمته بعد وفاته عام</w:t>
      </w:r>
      <w:r>
        <w:rPr>
          <w:rStyle w:val="FootnoteAnchor"/>
        </w:rPr>
        <w:footnoteReference w:id="268"/>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وتقع هذه الترجمة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بالإضافة إلى ثلاث صفحات خُصّصت لمعجم خاص بالأسماء التي ذُكِرت في القرآن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عن كلمة سورة يذكر المترجم كلمة رأس وبعد ذلك تأتي الآيات مُرقمة وكل آية تبدأ دائمًا من أوّل السطر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بدايات القرن العشرين وفي البوسنة والهرسك تحديدًا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محمّد سعيد سرادرفيتش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بعض سور القرآن الكريم مع تفسيرها في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ونشرها في مجلة المصباح بينما قام شكري الآغيتش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تفسير المنار لمحمد رشيد رضا ونشر جزأين منه في سراييفو عاصمة البوسنة خلال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الربع الأول من القرن العشرين، وفي ألبانيا تحديدًا، قام أحد علماء الألبان المسلمين بترجمة القرآن من العربيّة إلى الألبانيّة مباشرةً، وليس كما حصل مع الترجمة الألبانيّة السّابقة التى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 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القرآن من الإنكليزيّة إلى الألبانيّة؛ لأنّ هذا المترجم قد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بنتاجه التأليفي الكبير في مجالات عدّة تجمع ما بين اللغة والأدب والترجمة والإسلاميات، فقد نشر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التأريخ المقدس والخلفاء الأربعة 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بيت من الشعر وأصدر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 لتعليم اللغة العربيّة موجّهة إلى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بدأ بترجمة القرآن من العربيّة إلى الألبانية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عيون الأدب الفارسي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ورباعيات الخيام وغيرها</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هو لقبه الذي اشتهر به لأنّه حفظ القرآن الكريم وهو من منطقة كورتشا</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أنجبت مترجمًا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المسلم علي كورتشا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منذ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ترجمة سور القرآن على حلقات في مجلة الصوت المسلم وصدرت كذلك في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للقرآن الكريم لعالمٍ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إبراهيم داليو</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عودتنا إلى البوسنة والهرسك، وتحديدًا 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نجد أنّ ترجمةً ثانيةً قد 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لإثنين من علماء المسلمين المعروفين هما محمّد بانجا وجمال الدين </w:t>
      </w:r>
    </w:p>
    <w:p>
      <w:pPr>
        <w:pStyle w:val="BookText"/>
        <w:rPr/>
      </w:pPr>
      <w:r>
        <w:rPr>
          <w:rFonts w:ascii="Amiri" w:hAnsi="Amiri" w:eastAsia="Amiri" w:cs="Amiri"/>
          <w:color w:val="111111"/>
          <w:sz w:val="28"/>
          <w:sz w:val="28"/>
          <w:szCs w:val="28"/>
          <w:rtl w:val="true"/>
          <w:lang w:bidi="ar-SA"/>
        </w:rPr>
        <w:t>تشاو شيفيتش، وقد صدرت في سراييفو بعنوان القرآن الكريم ترجمة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مقدمة المترجم تأتي الصفحات التي تحمل الأعداد الرومانية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VII-LXVIII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لتعرّف ببعض الأمور من تأريخ القرآن، وذلك تحت عناوين منفصلة، ما القرآن، ترتيب القرآن وتقسيمه، جمع القرآن، توزيع القرآن، الكريم، القرآن والكتب المقدّسة، حفظ القرآن الكريم، وفي القسم الثاني لدينا عناوين أخرى، الوحدة الآلهية، الآخرة، العالم الخالد، الجنة والجحيم، الوحي الآلهي، حياة محمد، وبعد هذه الإيضاحات العامة تأتي ترجمة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تتضح لدينا فروقٌ بارزةٌ بين هذه الترجمة وبين ترجمة لوبيبراتيتش سواء فيما يتعلّق بالأسلوب أم بالمضمون، ففي بداية كل سورة نجد ملخصًا لمضمونها ومكان نزولها وعدد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الترجمة ترد السورة مرقّمة بالأرقام العربية، وتحمل كل سورة عنوانها الأصيل في العربيّة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وهناك ملاحظات حول هذه الترجمة ثبتّها الدارسون وأكثرها يتعلّق بطريقة تقسيم السور أو بالجانب الفني والطباعي وتسلسل السور والآيات، فالسور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تُقسّم إلى أجزاء، كسورة البقرة التي قُسّمت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الهجرة إلى ستة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عبارة بسم الله الرحمن الرحيم مرةً في اللغة الأصليّة، ومرّةً مترجمة إلى الصربوكرواتية وفي نهاية 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فهرس وكاشف للآيات والكلمات وفي ص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على آيات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كلّ آية من أوّل السّطر ولیست متعاقبة، ونجد أنّ السورة قد قُسّمت إلى أجزاء حسب مضمونها وطولها بحيث يحمل كلّ جزء عنوانًا خاصًّا، فمثلاً نجد أنّ سورة النازعات قد قُسِّمت إلى جزأين مع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يحمل عنوان الزلزلة الكبيرة بينما يحمل الجزء الثاني عنوان الكارثة الكبرى، وتجدر الإشارة هنا إلى أنّ بعض الآيات قُسّمت إلى عشرة أجزاء أو أكثر بينما لم يشمل التقسيم بعض الآيات الأخرى</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الترجمة الثالثة والمهمّة، وهي من العربيّة إلى اللغة الصربوكراوتيّة، فقد </w:t>
      </w:r>
    </w:p>
    <w:p>
      <w:pPr>
        <w:pStyle w:val="BookText"/>
        <w:rPr/>
      </w:pPr>
      <w:r>
        <w:rPr>
          <w:rFonts w:ascii="Amiri" w:hAnsi="Amiri" w:eastAsia="Amiri" w:cs="Amiri"/>
          <w:color w:val="111111"/>
          <w:sz w:val="28"/>
          <w:sz w:val="28"/>
          <w:szCs w:val="28"/>
          <w:rtl w:val="true"/>
          <w:lang w:bidi="ar-SA"/>
        </w:rPr>
        <w:t xml:space="preserve">ظهرت مباشرةً بعد الترجمة الثانية،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شهور عدّة فقط من صدور ترجمة بانجا وتشاوشفيتش صدرت ترجمة أخرى للقرآن دون تفسير للحاج علي رضا كارابك بخمسة آلاف نسخة، ومع أنّ المترجم قد ذكر بأنّه قد ترجم القرآن من العربيّة، إلّا أنّ هذه الترجمة تكاد تكون تقليدًا لترجمة لوبيبراتيتش، ولذلك فقد اعتبرت مجرّد تبديلٍ سطحيٍّ لترجمة لوبيبراتيتش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ترتيب السور عند كارابك مُرقّم بالأرقام الرومانيّة، وهو يسمّى السورة رأسًا كما عند لوبيبراتيتش إلّا أنّه يختلف عنه بوضع التّسمية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قوسين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عرضنا لتطوير التّرجمات في اللغة الألبانيّة واللغة الصرب وكرواتية، وحديثنا عن الترجمة إلى اللغة البوسنيّة، نجد كما يقول الدكتور محمّد الأرناؤوط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الترجمات البوسنيّة للقرآن الكريم توالت بعد أن نضجت الظروف أكثر بعد الحرب العالميّة الثانية أي عند تأسيس فرع ومعهد الاستشراق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وبسيم كركوت المولود في سراييفو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والمتخرج من الأزهر والذي عمل في معهد الاستشراق في سراييفو والمتوفى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ترجمة متميزة للقرآن الكريم من العربية مباشرة إلى البوسنية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أقليم كوسوفو التابع ليوغسلافيا السابقة الذي يتمتّع بأغلبية ألبانية مسلمة تأسس فرع الاستشراق في الجامعة بريشتينا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فإزداد التواصل مع العالم العربي والاسلامي حتى صدرت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الكريم للمستشرق الدكتور فتحي مهدي رئيس فرع الاستشراق المذكور ثمّ ترجمة أخرى للحافظ حسن ناهي في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ترجمة الحافظ شريف أحمدي في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تنقطع ترجمات القرآن البوسنية ولم تتوقّف بعد ترجمة بسيم كركوت؛ إذ صدرت ترجمةً جديدةٌ للباحث الدكتور أنس كارتيش عميد الدّراسات الإسلاميّة </w:t>
      </w:r>
    </w:p>
    <w:p>
      <w:pPr>
        <w:pStyle w:val="BookText"/>
        <w:rPr/>
      </w:pPr>
      <w:r>
        <w:rPr>
          <w:rFonts w:ascii="Amiri" w:hAnsi="Amiri" w:eastAsia="Amiri" w:cs="Amiri"/>
          <w:color w:val="111111"/>
          <w:sz w:val="28"/>
          <w:sz w:val="28"/>
          <w:szCs w:val="28"/>
          <w:rtl w:val="true"/>
          <w:lang w:bidi="ar-SA"/>
        </w:rPr>
        <w:t xml:space="preserve">في سراييقو،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لمعاني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كارتيش من مواليد البوسنة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رسالته للماجستير عن أخوان الصفا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والدكتوراه بتفسير القرآن عام</w:t>
      </w:r>
      <w:r>
        <w:rPr>
          <w:rStyle w:val="FootnoteAnchor"/>
        </w:rPr>
        <w:footnoteReference w:id="279"/>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مصطفى مليفو في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البوسنة ترجمةً آخرى للقرآن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تأتي هذه الترجمات في الوقت الذي كانت البوسنة تعيش مجزرةً كبرى قام بها الصرب لم تشهدها المنطقة من قبل، كان هدفها إزاحة الوجود الإسلامي هناك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الترجمات البوسنيّة تستمر لتعبّر عن الرّوح الإسلاميّة وعن قوّة الشَّخصيّة البوسنيّة؛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صدرت في سراييفو في أيلول 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جديدة للقرآن الكريم أنجزها الدكتور أسعد دوراكوفيتش رئيس قسم الاستشراق في جامعة سراييفو وعضو مجمع اللغة العربية بدمشق والتي عُدَّت حدثًا ثقافيًا بوسنيًّا إسلاميَّا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ويطلق الدكتور محمّد موفاكو الأرناؤوط على ترجمة الدكتور أسعد دوراكوفيتش بأنّه قد خصّص بوعي حياته لخدمة اللغة العربيّة والثّقافة العربية الإسلاميّة، ولكنّه لم يكن في ذهنه سابقاً ترجمة القرآن، ولكن بعد إصداره للعديد من الترجمات من الأدب العربي القديم</w:t>
      </w:r>
      <w:r>
        <w:rPr>
          <w:rStyle w:val="FootnoteAnchor"/>
          <w:rtl w:val="true"/>
        </w:rPr>
        <w:footnoteReference w:id="282"/>
      </w:r>
      <w:r>
        <w:rPr>
          <w:rFonts w:ascii="Amiri" w:hAnsi="Amiri" w:eastAsia="Amiri" w:cs="Amiri"/>
          <w:color w:val="111111"/>
          <w:sz w:val="28"/>
          <w:sz w:val="28"/>
          <w:szCs w:val="28"/>
          <w:rtl w:val="true"/>
          <w:lang w:bidi="ar-SA"/>
        </w:rPr>
        <w:t xml:space="preserve">والحديث، التي أثبت فيها قدرةً وجدارةً على نقل أصعب ما في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البوسنويّة بأسلوب شاعريٍّ يسمح لهم بتذوّق مثل هذا الأدب، قرّر دوراكوفيتش المضيّ في أهمّ تحدٍّ، ألا وهو إنجاز ترجمةٍ جديدةٍ مختلفة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يتميّز عن غيره بتمكّنه من اللغة البوسنويّة وتقاليدها الأدبيّة، وأن الترجمات السابقة ركّزت على نقل المعنى الدّيني المقدّس، ولم تهتم كثيرًا باللغة البوسنويّة التي يُنقل إليها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دوراكوفيتش أنّ هذا التركيز على نقل المعنى الدينيّ المقدّس جاء نتيجة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فهو أنّ الذين أنجزوا التّرجمات السابقة كانوا في تكوينهم علماء دين، ولذلك انعكست طبيعة دراستهم على ترجماتهم في التركيز على ما هو دينيّ على حساب ما هو لغويّ أدبيّ 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الآخر ، فهو اقتناع هؤلاء بأن أسلوب القرآن في العربيّة معجزة غير قابل للنقل إلى لغة أخرى، ولذلك اكتفوا بالتركيز على نقل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يعتقد أنّه أفاد من دراساته وترجماته السابقة في إثبات تفوّقه واستخدام لغة بوسنويّة شاعريّة جميلة وأن القرآن كلمة الله يستحق أن يصل إلى القارئ البوسني وغيره في أفضل أسلوب في لغة شاعرية تؤثر عليه بجماليتها على مَنْ يقرأ القرآن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فقد اعتمد دوراكوفيتش الترجمة الشاعرية وجعل بعض السور بوزنٍ واحد وبعض السور بعدة أوزان واعتمد ترتيب آية مقابل آية وصفحة مقابل صفحة ولم يقم بالشرح كثيراً ولم يضع هوامش لا في يمين الصفحة ولا في أسفلها ولكن في بعض المواقع التي رآها ضرورية وصنع أرقاماً صغيرة أحال معها القارئ إلى ملحق صغير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بعض الأمور وشرحها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لنا من ذلك أنّه توجد فجوة في إصدار الترجمات ما بين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أوساط السبعينيات، وهي فترة حكم الأحزاب الشيوعية في البلقان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ضعفت الترجمة، وقلّ عددها، ولكنها عادت تدريجيًّا حتى ازدادت في بداية التسعينيات، أي بعد زوال تلك الأحزاب عن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أن أكثر الترجمات كان في البوسنة؛ إذ جاءت للتعبير عن إثبات الذات الإسلاميّة والهوية البوسنيّة في أصعب الظروف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في أوروبا المتغيّرة تجربة ألبانيا في القرن العشرين، تأليف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الأرناؤوط، الدار العربية للعلوم، ناشرون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البوسنة ما بين الشرق والغرب،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موفاكو الأناؤوط، منشورات اتحاد الكُتّاب العرب، دمشق،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ترجمات القرآن في يوغسلافيا، للمستشرق فتحي مهدي أستاذ في فرع الاستشراق بجامعة بريشتينا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يوغسلافيا ترجمة الدكتور محمّد موفاكو مجلة التراث العربي دمشق 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مداخلات عربية بلقانية في التأريخ الوسيط والحديث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الأرناؤوط منشورات اتحاد الكُتّاب العرب، لسنة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bookmarkStart w:id="50" w:name="pg8906_74462"/>
    </w:p>
    <w:p>
      <w:pPr>
        <w:pStyle w:val="Heading2"/>
        <w:numPr>
          <w:ilvl w:val="1"/>
          <w:numId w:val="1"/>
        </w:numPr>
        <w:rPr/>
      </w:pPr>
      <w:bookmarkStart w:id="51" w:name="__RefHeading___Toc982518_2870459653"/>
      <w:bookmarkStart w:id="52" w:name="_Toc16"/>
      <w:bookmarkEnd w:id="50"/>
      <w:bookmarkEnd w:id="51"/>
      <w:r>
        <w:rPr>
          <w:rtl w:val="true"/>
        </w:rPr>
        <w:t>الفصل الثانى</w:t>
      </w:r>
      <w:r>
        <w:rPr>
          <w:rtl w:val="true"/>
        </w:rPr>
        <w:t xml:space="preserve">: </w:t>
      </w:r>
      <w:r>
        <w:rPr>
          <w:rtl w:val="true"/>
        </w:rPr>
        <w:t>المستشرقون اليهود والقرآن الكريم</w:t>
      </w:r>
      <w:bookmarkEnd w:id="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82520_2870459653"/>
      <w:bookmarkStart w:id="54" w:name="_Toc17"/>
      <w:bookmarkEnd w:id="53"/>
      <w:r>
        <w:rPr>
          <w:rtl w:val="true"/>
        </w:rPr>
        <w:t>اشارة</w:t>
      </w:r>
      <w:bookmarkEnd w:id="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906_74466"/>
      <w:bookmarkStart w:id="56" w:name="pg8906_74466"/>
      <w:bookmarkEnd w:id="56"/>
    </w:p>
    <w:p>
      <w:pPr>
        <w:pStyle w:val="Heading3"/>
        <w:numPr>
          <w:ilvl w:val="2"/>
          <w:numId w:val="1"/>
        </w:numPr>
        <w:rPr/>
      </w:pPr>
      <w:bookmarkStart w:id="57" w:name="pg8906_74466"/>
      <w:bookmarkStart w:id="58" w:name="__RefHeading___Toc982522_2870459653"/>
      <w:bookmarkStart w:id="59" w:name="_Toc18"/>
      <w:bookmarkEnd w:id="57"/>
      <w:bookmarkEnd w:id="58"/>
      <w:r>
        <w:rPr>
          <w:rtl w:val="true"/>
        </w:rPr>
        <w:t>مدخل الفصل الثاني</w:t>
      </w:r>
      <w:r>
        <w:rPr>
          <w:rtl w:val="true"/>
        </w:rPr>
        <w:t>:</w:t>
      </w:r>
      <w:bookmarkEnd w:id="59"/>
    </w:p>
    <w:p>
      <w:pPr>
        <w:pStyle w:val="Heading4"/>
        <w:numPr>
          <w:ilvl w:val="3"/>
          <w:numId w:val="1"/>
        </w:numPr>
        <w:rPr/>
      </w:pPr>
      <w:bookmarkStart w:id="60" w:name="__RefHeading___Toc982524_2870459653"/>
      <w:bookmarkStart w:id="61" w:name="_Toc19"/>
      <w:bookmarkEnd w:id="60"/>
      <w:r>
        <w:rPr>
          <w:rtl w:val="true"/>
        </w:rPr>
        <w:t>الدراسات القرآنيّة في الاستشراق الإسرائيلي</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السماوية المهمّشة والبارزة التي اعتنى الاستشراق الإسرائيليّ بدراستها والتعرُّض لها بالترجمة، والبحث، والتحليل، والدراسة،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ظهر جليًّا في إعداد ترجمات عبريَّةٍ مطبوعةٍ وكاملةٍ لمعاني القرآن الكريم صدرت في الكيان الإسرائيليّ، مضافًا إلى إعداد مقالاتٍ حول القرآن الكريم في الموسوعات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الإسرائيليَّة، وكثيرٍ من الكتب والأبحاث والدراسات والمقرَّرات الدراسيَّة حول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يكنْ غريبًا وجود عددٍ من المستشرقين والباحثين الإسرائيلييِّن المختصِّين في مجال الدراسات القرآنيَّة، حَرَّكَتهم الدوافع الدينيَّة والأيديولوجيَّة وحتّى العلميَّة، ولعلَّ في مقدِّمتها محاولة تشكيك المسلمين في دينهم وعقائدهم الأساس، مضافًا إلى وقف المدِّ الإسلاميّ على أتباع الديانات الأخرى، ومحاولة الردّ على النّقد الإسلاميّ الموجّه للانحرافات التي شهدتها الديانات الأخرى على أيدي أصحابها</w:t>
      </w:r>
      <w:r>
        <w:rPr>
          <w:rStyle w:val="FootnoteAnchor"/>
          <w:rtl w:val="true"/>
        </w:rPr>
        <w:footnoteReference w:id="284"/>
      </w:r>
      <w:r>
        <w:rPr>
          <w:rFonts w:ascii="Amiri" w:hAnsi="Amiri" w:eastAsia="Amiri" w:cs="Amiri"/>
          <w:color w:val="111111"/>
          <w:sz w:val="28"/>
          <w:sz w:val="28"/>
          <w:szCs w:val="28"/>
          <w:rtl w:val="true"/>
          <w:lang w:bidi="ar-SA"/>
        </w:rPr>
        <w:t>إذ كان الدفاع عن العقائد اليهوديَّة التي كانت موضعًا للنقد القرآنيّ، والهجوم على الإسلام وعلى مصادره الرئيسة والتشكيك فيها، ومحاولة إثبات صلته باليهوديَّة؛ من أهمِّ هذه الدوافع</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ونعرض فيما يلي نماذج من الأفكار والنقود والشبهات والإشكالات التي أثارها هؤلاء المستشرقين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الموسوعة اليهوديّة</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The Jewish Encyclopedia Vol. VII Funk and Wagnalls Company: New York &amp; London 1916</w:t>
      </w:r>
    </w:p>
    <w:p>
      <w:pPr>
        <w:pStyle w:val="BookText"/>
        <w:rPr/>
      </w:pPr>
      <w:r>
        <w:rPr>
          <w:rFonts w:ascii="Amiri" w:hAnsi="Amiri" w:eastAsia="Amiri" w:cs="Amiri"/>
          <w:color w:val="111111"/>
          <w:sz w:val="28"/>
          <w:sz w:val="28"/>
          <w:szCs w:val="28"/>
          <w:rtl w:val="true"/>
          <w:lang w:bidi="ar-SA"/>
        </w:rPr>
        <w:t xml:space="preserve">نُشرت ما بين عامي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نيويورك ولندن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مقالة القرآن في الموسوعة ريتشارد جوثيل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Richard Gottheil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وهو أستاذ اللغات الساميَّة في جامعة كولومبيا في الولايات المتَّحدة، وكان رئيسًا لقسم اللغات الشرقيَّة في مكتبة نيويورك العامَّة، ورئيس الفيدراليّة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الصهيونيّة في الولايات المتَّحدة</w:t>
      </w:r>
    </w:p>
    <w:p>
      <w:pPr>
        <w:pStyle w:val="BookText"/>
        <w:rPr/>
      </w:pPr>
      <w:r>
        <w:rPr>
          <w:rFonts w:ascii="Amiri" w:hAnsi="Amiri" w:eastAsia="Amiri" w:cs="Amiri"/>
          <w:color w:val="111111"/>
          <w:sz w:val="28"/>
          <w:sz w:val="28"/>
          <w:szCs w:val="28"/>
          <w:rtl w:val="true"/>
          <w:lang w:bidi="ar-SA"/>
        </w:rPr>
        <w:t>حيث وصفت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توارة المسلمين؛ حيث جاء في تعريفها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كتاب توراة المسلمين، المنسوب لمحمَّد نبيّهم، وعلى اسمه أطلق عليهم اسم المحمَّديِّين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قد جُمع بعد موت محمَّد، وإنَّ محمَّدًا لم يهتُّم بترتيب سوره ترتيبًا دقيقًا حسب تاريخ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أقدم أقسام القرآن هي التي تمثِّل الصورة الماديَّة الملموسة للوحي؛ وذلك لأنَّها تعكس درجةً رائعةً من الإثارة في لغتها، ذلك لأنَّها تتكوَّن من الجمل القصيرة غير المترابطة، لكنَّها تحافظ على البناء الأدبيّ الذي يتميّز بالصيغ السحريَّة التي تشبه الصيغ السحريَّة عند الكهَّان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الشواهد التي يمكن اقتباسها من القرآن تحتوي على الكثير من الأساليب البلاغيَّة والتعبيريَّة، فإنَّها كثيرًا ما تذكّرنا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بشواهد مماثلة في العهدين القديم والجديد، وإنَّ نقاط التلامس هذه موجودة بكثرة؛ لأنَّ محمَّدًا يُردِّد الكثير من قصص العهدين القديم والجديد، وتوجد هذه القصص في السور المتأخّرة على وجه الخصوص، وهي التي لديها كلّ خصائص المواعظ</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الموضوعات الرئيسة التي أُخذت من العهد القديم هي قصَّة الخلق؛ أي خلق العالم، وقصَّة قابيل وهابيل، وقصَّة نوح، وقصَّة إبراهيم وأبنائه، وقصّة يعقوب </w:t>
      </w:r>
    </w:p>
    <w:p>
      <w:pPr>
        <w:pStyle w:val="BookText"/>
        <w:rPr/>
      </w:pPr>
      <w:r>
        <w:rPr>
          <w:rFonts w:ascii="Amiri" w:hAnsi="Amiri" w:eastAsia="Amiri" w:cs="Amiri"/>
          <w:color w:val="111111"/>
          <w:sz w:val="28"/>
          <w:sz w:val="28"/>
          <w:szCs w:val="28"/>
          <w:rtl w:val="true"/>
          <w:lang w:bidi="ar-SA"/>
        </w:rPr>
        <w:t>وابنيه، وموسى وهارون و شاؤول، و داوود وسليمان وأيُّوب ويونا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للعهد الجديد، فإنَّه إلى جانب عيسى ومريم، لم يذكر إلَّا يوحنا فقط، وفي القصص المأخوذة من العهد القديم كثيرًا ما يتبع محمَّد نهج الهجاداه اليهوديَّة، أكثر من اتِّباعه روايات الكتاب المقدَّس، وذلك على نحو ما أشار إليه جايجر في كتابه الذي نشر في بون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وأعيد نشره في طبعته الثانية 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في برلين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هناك اختلافات كثيرة بين القصص القرآني والمقرائي؛ خاصَّة في أسماء الأشخاص الواردة في القرآن، التي نشأت عن الخلط والارتباك الذي وقع فيه محمَّد نفسه، 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فرعون يُبدي رغبته في تشييد برج خاصّ به للنظر إلى إله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القصَّة مبنيَّة على أساس رواية نمرود، وكذلك بسبب التشويش والخلط مع مريم المقرائيَّة، نجد القرآن يعتبرها أختًا 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هامان بصفته خادم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وآزر أبًا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هناك أساطير قليلة، بالإضافة إلى قصص الكتاب المقدَّس، قد وضعت في القرآن، مثل أسطورة الإسكندر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القرنين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يليها التي نقلت عن مصدر سريانيّ، وأسطورة السبعة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وأسطورة موسى وعبد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النوم لمدَّة قرن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يحتوي على أساطير محلّيَّة عربيَّة، بعد إدخال شيء من التعديل الظاهري على شكلها الأدبي، وقد وضعت في القرآن الكريم بسبب مغزى القصَّة الذي تقوم بتبليغه ، وتنتمي لهذا النوع من القصص، قصَّة هلاك قوم ثمود، بسبب عصيانهم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وهلاك قوم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وهلاك قوم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مصلح عامّ لشعب خرافيّ ينتسب إلى عصر ما قبل التاريخ، وينتمي إلى هذه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دمار سدِّ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ورد بطريقة مماثلة في قصائد عربيَّة 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اعتماد محمَّد على معلّميه اليهود أو ما سمعه من الهجادوت والممارسات اليهوديَّة، بات أمرًا مسلَّمًا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ممَّا تبقَّى في عقل محمَّد من الاسم </w:t>
      </w:r>
      <w:r>
        <w:rPr>
          <w:rFonts w:eastAsia="Times New Roman" w:cs="Times New Roman" w:ascii="Times New Roman" w:hAnsi="Times New Roman"/>
          <w:color w:val="111111"/>
          <w:sz w:val="28"/>
          <w:szCs w:val="28"/>
          <w:lang w:val="en-US" w:bidi="en-US"/>
        </w:rPr>
        <w:t>Elizer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اليعازر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الهجوم على اليهود كان أكثر حدَّة من النصارى؛ نظرًا إلى أنَّ معارضتهم للمؤمنين أكثر من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يستحقُّون التحقير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تجاه اليهود تمَّ التعبير عنها بطردهم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موسوعة جودايكا الطبعة الأولى</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Encyclopaedia Judaica Vol. 10 (Jerusalem: Encyclopaedia Judaica 1972). 2007</w:t>
      </w:r>
    </w:p>
    <w:p>
      <w:pPr>
        <w:pStyle w:val="BookText"/>
        <w:rPr/>
      </w:pPr>
      <w:r>
        <w:rPr>
          <w:rFonts w:ascii="Amiri" w:hAnsi="Amiri" w:eastAsia="Amiri" w:cs="Amiri"/>
          <w:color w:val="111111"/>
          <w:sz w:val="28"/>
          <w:sz w:val="28"/>
          <w:szCs w:val="28"/>
          <w:rtl w:val="true"/>
          <w:lang w:bidi="ar-SA"/>
        </w:rPr>
        <w:t xml:space="preserve">حاييم زاوي هيربيرج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Ham Zew Hirschberg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أستاذ متخصِّص في الديانة اليهوديَّة ومقارنة الأديان بجامعة بار ايلان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جامعة دينيَّة متخصِّصة بدراسة علوم الديانة اليهوديَّة المختلفة</w:t>
      </w:r>
    </w:p>
    <w:p>
      <w:pPr>
        <w:pStyle w:val="BookText"/>
        <w:rPr/>
      </w:pPr>
      <w:r>
        <w:rPr>
          <w:rFonts w:ascii="Amiri" w:hAnsi="Amiri" w:eastAsia="Amiri" w:cs="Amiri"/>
          <w:color w:val="111111"/>
          <w:sz w:val="28"/>
          <w:sz w:val="28"/>
          <w:szCs w:val="28"/>
          <w:rtl w:val="true"/>
          <w:lang w:bidi="ar-SA"/>
        </w:rPr>
        <w:t xml:space="preserve">إنَّ محمَّدًا لم يجمع النصوص الموحى بها، فهذا الجمع تمّ بعده بفترة طويلة بحوالي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وما تمَّ جمعه لم يُصنَّف وفق المحتويات أو المضمون أو الأشكال الأدبيَّة، أو الزمن الذي ظهر فيه كلّ جزء إلى الوجود، وأنَّ القرآن يتكوَّن من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مرتّبة الواحدة تلو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المشنا، ومرتَّبة ترتيبًا تنازليَّا حسب قاعدة تناقص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عناصر من الكتاب المقدَّس تظهر في القرآن، وهناك عناصر مجهولة في الكتاب المقدَّس تظهر في قصص العقاب القرآنيَّة، ويمزج القرآن بين قصص الأنبياء والأجادوت المقرائيَّة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صورة إبراهيم في القرآن تظهر منعزلة عن اليهوديَّة والنصرانيَّة؛ إذ يظهر أنموذجًا قريبًا من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 ما ورد في موسوعة جودايكا الطبعة الثانية</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القرآن الكريم تكوّن ونشأ في سوريا أو الجزيرة العربيَّة بعد وفاة محمَّد؛ لأَّنه توجد فيه بعض العبارات التي تتحدَّث عن أشياء تسبق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يتكوّن من سور، وكلّ سورة تتكوّن من آيات؛ بمعنى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SIGN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إشارة أو إيماءة، مقارنة بينها وبين اللفظة العبريَّة، وهي تعني في العبريَّة إشارة أو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الزكاة من المرجَّح أن تكون من الكلمة الفلسطينيَّة اليهوديَّة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zaki</w:t>
      </w:r>
    </w:p>
    <w:p>
      <w:pPr>
        <w:pStyle w:val="BookText"/>
        <w:rPr/>
      </w:pPr>
      <w:r>
        <w:rPr>
          <w:rFonts w:ascii="Amiri" w:hAnsi="Amiri" w:eastAsia="Amiri" w:cs="Amiri"/>
          <w:color w:val="111111"/>
          <w:sz w:val="28"/>
          <w:sz w:val="28"/>
          <w:szCs w:val="28"/>
          <w:rtl w:val="true"/>
          <w:lang w:bidi="ar-SA"/>
        </w:rPr>
        <w:t xml:space="preserve">إنَّ الجدل القرآنيّ لم يشمل عبادة المشركين وحسب، بل اليهود الذين اعتقدوا أنَّ عُزيرًا ابن الله والنصارى الذين اعتقدوا أنَّ عيسى ابن الله، مثلما أتّهم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بتجاهل قوانينهم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الهجوم القرآنيّ على اليهود يشبه النماذج المقدّمة في العهد الجديد، فقد اتّهموا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بالعنصريّة وقتل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وبالتآمر لقتل يسوع، وعدم المحافظة على قوانين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هذه عناصر تكرّرت في الهجوم القرآنيّ على اليهود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احتوى على توبيخ لبني إسرائيل؛ إذ كانوا شعب الله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وتحدى اليهود والنصارى حول أنَّهم وحدهم سيدخلون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اليهود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فقدوا حقّهم في أن يكونوا شعب الله المختار، كما أشار إليهم القرآن على أنّهم قتلة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ورفضوا الرسل الذين أرسلوا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 اليهود كذلك بأنَّهم يأخذون ببعض الكتاب ويكفرون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فعل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بتجاهل قوانينهم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جزء من أهل الكتاب برفض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لغضب الله عليهم؛ ما أدَّى إلى معاناتهم على مرّ التاريخ، وتحريم بعض أنواع الأطعمة </w:t>
      </w:r>
    </w:p>
    <w:p>
      <w:pPr>
        <w:pStyle w:val="BookText"/>
        <w:rPr/>
      </w:pPr>
      <w:r>
        <w:rPr>
          <w:rFonts w:ascii="Amiri" w:hAnsi="Amiri" w:eastAsia="Amiri" w:cs="Amiri"/>
          <w:color w:val="111111"/>
          <w:sz w:val="28"/>
          <w:sz w:val="28"/>
          <w:szCs w:val="28"/>
          <w:rtl w:val="true"/>
          <w:lang w:bidi="ar-SA"/>
        </w:rPr>
        <w:t>عليهم، وما حرَّمه يعقوب عليهم من الأطعمة في التوراة عقابًا لهم، كما عاقب الله بعض اليهود لانتهاكهم حرمة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قاموا بتحريف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 ألسنتهم واللعب بالكلمات العبريَّة بهدف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الآيات تشير إلى الصدام بين محمَّد واليهود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الآيات تظهر أنَّ اليهود هم من يبدؤون بالحرب، لكنّ آياتٍ أخرى تشير إلى أنَّهم خضعوا للقوّة العسكريَّة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الموسوعة اليهودية العالميّة</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The Universal Jewish Encyclopedia New York: University Jewish Encyclopedia 1944</w:t>
      </w:r>
    </w:p>
    <w:p>
      <w:pPr>
        <w:pStyle w:val="BookText"/>
        <w:rPr/>
      </w:pPr>
      <w:r>
        <w:rPr>
          <w:rFonts w:ascii="Amiri" w:hAnsi="Amiri" w:eastAsia="Amiri" w:cs="Amiri"/>
          <w:color w:val="111111"/>
          <w:sz w:val="28"/>
          <w:sz w:val="28"/>
          <w:szCs w:val="28"/>
          <w:rtl w:val="true"/>
          <w:lang w:bidi="ar-SA"/>
        </w:rPr>
        <w:t>هي موسوعة يهوديَّة متخصّصة في الشؤون اليهوديّة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في نيويورك عام </w:t>
      </w:r>
      <w:r>
        <w:rPr>
          <w:rFonts w:eastAsia="Amiri" w:cs="Amiri" w:ascii="Amiri" w:hAnsi="Amiri"/>
          <w:color w:val="111111"/>
          <w:sz w:val="28"/>
          <w:szCs w:val="28"/>
          <w:lang w:bidi="ar-SA"/>
        </w:rPr>
        <w:t>1944</w:t>
      </w:r>
    </w:p>
    <w:p>
      <w:pPr>
        <w:pStyle w:val="BookText"/>
        <w:rPr/>
      </w:pPr>
      <w:r>
        <w:rPr>
          <w:rFonts w:ascii="Amiri" w:hAnsi="Amiri" w:eastAsia="Amiri" w:cs="Amiri"/>
          <w:color w:val="111111"/>
          <w:sz w:val="28"/>
          <w:sz w:val="28"/>
          <w:szCs w:val="28"/>
          <w:rtl w:val="true"/>
          <w:lang w:bidi="ar-SA"/>
        </w:rPr>
        <w:t xml:space="preserve">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هينريش سبيير </w:t>
      </w:r>
      <w:r>
        <w:rPr>
          <w:rFonts w:eastAsia="Times New Roman" w:cs="Times New Roman" w:ascii="Times New Roman" w:hAnsi="Times New Roman"/>
          <w:color w:val="111111"/>
          <w:sz w:val="28"/>
          <w:szCs w:val="28"/>
          <w:lang w:val="en-US" w:bidi="en-US"/>
        </w:rPr>
        <w:t>Heinrich peer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مستشرق يهوديّ ألمانيّ حاصل على الدكتوراه في الآداب الشرقيَّة، وتتمحور معظم اعماله الفكريَّة حول ما يُعرف في المفهوم الاستشراقيّ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اليهوديَّة والنصرانيَّة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السور الأقدم في القرآن صِيغَت في كلمات وبأسلوب بسيط ومختصر ودوِّنت في وقت 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لم ينجح في إحداث ترتيب متناغم ومتماسك داخل كلّ سورة، ولا يوجد في القرآن سوى مجموعة صغيرة من السور مرتَّبة منهجيًّا، وتقع السور الشعريَّة الأقدم في القسم الأخير من القرآن، أمَّا السور الأكثر تأخُّرًا فهي نثريَّة في الغالب، وتقع في القسم الأوّل، وقد احتلَّت هذا الموقع المتميزِّ لاحتوائها على أحكام وتشريعات، ولا يوجد أيّ نظام رتِّبت عليه سور القرآن ترتيبًا تاريخيًّا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محمَّد اتِّخذت خطوات لجمع المادّة المبعثرة في شكل شفهيٍّ ومكتوب للاختيار منها، ووفقًا للتراث، فإنَّ الترتيب الحاليّ لأقسام القرآن أُنتج تحت رعاية الخلفاء الثلاثة 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قصص الكتاب المقدَّس الواردة في القرآن تمتّد من خلق العالم حتَّى عزراء الذي اعتبره اليهود، حسب ما يدَّعيه محمَّد، أنَّه ابن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اعتبرت الموسوعة قصَّة إبراهيم أعظم قصص الكتاب المقدَّس وأروعها، مشيرة إلى أنَّ محمَّدًا يصوّر إبراهيم بأنَّه أوّل مؤمن حقيقيّ والإنسان المثاليّ، بل إنَّه أطلق على تعاليمه هو نفسه أي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 محمَّد نفسه خاتم الأنبياء الحقيقيِّين وآخر سلسلة رجال الله الملهمين، الموحى إليهم بوحي إلهيّ؛ والذي كان من أهمّهم آدم، ونوح ، وموس،ى وعيسى، ومع ذلك لم يعترف بأنَّ الأخير؛ أي عيسى هو ابن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الميزة البارزة للعقديَّات القرآنيَّة هي التصوُّر القرآنيّ حول وحدانيَّة الإله، وإرادته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التوحيد الذي جاء به محمَّد هو الشكل الأقدم لديانة العرب الوثنيَّة، الذي كان الله فيها هو الحاكم والمعبود الأوحد ثمَّ تفرّعت الأمور إلى آلهة عدَّة حاكمة ومعبودة؛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والجنّ، ثمَّ تطوَّرت إلى الكعبة، وهكذا قام محمَّد في استيلائه على كلِّ عناصر العبادة هذه بتقديم تنازلات للماضي، لكنَّه ركّز شخص العبادة في الله الواحد الأحد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تصوُّر محمَّد عن الله وقدرته يعتمد على وصفيّات مدراشيَّة للسماوات والعرش الإلهيّ، لكنه يعتمد على عناصر روحيّة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الموسوعة العبريَّة العامَّة لليهوديَّة وأرض إسرائيل</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المقال من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البروفيسور إيتان كوليبرج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أستاذ فخريّ في قسم اللغة العربيَّة وآدابها بالجامعة العبريَّة بالقدس المحتلَّة، وعضو الأكاديميَّة الإسرائيليَّة للعلوم، وفي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جائزة روتشيلد في الآداب وجائزة إسرائيل في الاستشراق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 وصف الإسلام بالأورثوذكسيّ؛ حيث جاء في تعريفها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وفقًا للاعتقاد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الأورثوذكسي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القرآن المتضمِّن لكتاب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القرآنيَّة تنقسم وفق الفترة الزمنيَّة إلى مكيَّة ومدنيَّة، وهي تختلف </w:t>
      </w:r>
    </w:p>
    <w:p>
      <w:pPr>
        <w:pStyle w:val="BookText"/>
        <w:rPr/>
      </w:pPr>
      <w:r>
        <w:rPr>
          <w:rFonts w:ascii="Amiri" w:hAnsi="Amiri" w:eastAsia="Amiri" w:cs="Amiri"/>
          <w:color w:val="111111"/>
          <w:sz w:val="28"/>
          <w:sz w:val="28"/>
          <w:szCs w:val="28"/>
          <w:rtl w:val="true"/>
          <w:lang w:bidi="ar-SA"/>
        </w:rPr>
        <w:t xml:space="preserve">في محتواها وأسلوبها ، لكن لا يوجد اتِّفاق بين علماء المغرب وبين المسلمين أنفسهم حول انتماء هذه الآيات إلى أيّ الفترتين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ومدنيَّة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تسوية الخلاف في ما يتعلَّق بالتناقض بين الآيات المختلفة طوّر المسلمون نظريَّة وفقًا لها، وهي أنَّ الآيات التي تنتمي لفترة متأخّرة تنسخ الأحكام الشرعية للآيات التي تنتمي إلى فترات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القرآن آياتٍ كثيرةً متأثِّرة بشكل خاصّ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التناخ</w:t>
      </w:r>
      <w:r>
        <w:rPr>
          <w:rStyle w:val="FootnoteAnchor"/>
          <w:rtl w:val="true"/>
        </w:rPr>
        <w:footnoteReference w:id="291"/>
      </w:r>
      <w:r>
        <w:rPr>
          <w:rFonts w:ascii="Amiri" w:hAnsi="Amiri" w:eastAsia="Amiri" w:cs="Amiri"/>
          <w:color w:val="111111"/>
          <w:sz w:val="28"/>
          <w:sz w:val="28"/>
          <w:szCs w:val="28"/>
          <w:rtl w:val="true"/>
          <w:lang w:bidi="ar-SA"/>
        </w:rPr>
        <w:t>، والمدراشيم</w:t>
      </w:r>
      <w:r>
        <w:rPr>
          <w:rStyle w:val="FootnoteAnchor"/>
          <w:rtl w:val="true"/>
        </w:rPr>
        <w:footnoteReference w:id="292"/>
      </w:r>
      <w:r>
        <w:rPr>
          <w:rFonts w:ascii="Amiri" w:hAnsi="Amiri" w:eastAsia="Amiri" w:cs="Amiri"/>
          <w:color w:val="111111"/>
          <w:sz w:val="28"/>
          <w:sz w:val="28"/>
          <w:szCs w:val="28"/>
          <w:rtl w:val="true"/>
          <w:lang w:bidi="ar-SA"/>
        </w:rPr>
        <w:t>والعهد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تتضمَّن قصصًا حول أناس سبقوا محمّدًا ويعدّون من الأنبياء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نوح ، إبراهيم، إسحاق، إسماعيل، يعقوب، يوسف، داوود، سليمان، يوحنا المعمدان، عيسى،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بعض الأنبياء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إبراهيم يوصف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الموحِّدين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كثير من الآيات الجدليّة مع اليهود والنصارى؛ وقليل منهم يعدّون مؤمنين بالله ويستحقُّون على ذلك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الأعراف،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معظم اليهود متّهمون بتحريف التوراة، وإنكارهم لنبوَّة محمَّد وانضمامهم لأعدائه لحقدهم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بقتل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وخيانة قادتهم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عجل من ذهب، البقرة،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وانتهاك قوانين التوراة التي أعطيت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انتهاك السبت، أخذ الربا، الأعراف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النساء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النصارى يُهاجَمون في القرآن بشكل خاصّ على إيمانهم بأنَّ يسوع ليس نبيًّا وحسب؛ وإنّما ابن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موسوعة كنز إسرائيل</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وُسصف القرآن بأنَّه توراة الأسماعيليِّين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هو كتاب توراة الإسماعيليِّين، الذي أعطاه لهم نبيُّهم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الخليفة أبا بكر رتَّب القرآن بعد وفاة محمَّد، ووضع السور الطويلة في البداية، والقصيرة في النهاية بدون رابط بينها، وجاء عثمان ووضع المصحف في شكله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السور المكَّيَّة مكتوبة بشكلٍ شعريٍّ حماسيٍّ يثير النّفوس، أمَّا السور المدنيَّة ففيها قوانين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أشارت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تعلَّم محمَّد من توراة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محمَّدًا لم يكن يعرف القراءة والكتابة؛ لذلك اضطرّ إلى أن يتعلَّم من أحد اليهود، الذين نقلوا له قصصًا من حياة الأنبياء وأساطير من أعمال الآباء، وكان أستاذه اليهوديّ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ووفقًا لما ظهر من القرآن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مجرَّد أفكار هامشيَّة وقطع بسيطة، وليست معارف شاملة وكاملة، ومن الصعب تحديد ما إذا كانت الأخطاء الكثيرة والتبديلات والزيادات خرجت من فم المعلّم أم التلميذ، كما لا يوجد ترتيب صحيح بالقصص، فكثيرًا ما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إسحاق، يعقوب، إسماعيل، نوح، داوود، سليمان، أيّوب، يوسف، موسى،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بترتيب 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الموسوعة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القرآن وفق ترتيب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والسماء انفصلتا عن بعضهما البعض بعدما كانتا كتلة واحدة، وبعد ذلك خُلق سبع سماوات، وفي البداية خُلقت الجنّة وبعد ذلك خُلق آدم وزوجه، </w:t>
      </w:r>
    </w:p>
    <w:p>
      <w:pPr>
        <w:pStyle w:val="BookText"/>
        <w:rPr/>
      </w:pPr>
      <w:r>
        <w:rPr>
          <w:rFonts w:ascii="Amiri" w:hAnsi="Amiri" w:eastAsia="Amiri" w:cs="Amiri"/>
          <w:color w:val="111111"/>
          <w:sz w:val="28"/>
          <w:sz w:val="28"/>
          <w:szCs w:val="28"/>
          <w:rtl w:val="true"/>
          <w:lang w:bidi="ar-SA"/>
        </w:rPr>
        <w:t>وسمع الملائكة أنَّ آدم سيخلق، فاتّهموه بالسوء أمام الإله، وحينما خلق آدم أمر الإله ملائكته بالسجود له، وسجدوا إلَّا إبليس امتنع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آدم وزوجه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أُمرا بألَّا يأكلا من شجرة المعرفة، لكنّ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حرَّضهما وأكلا منها، وطُردا من جنَّة عدن، وأخرج الإله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بعد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من الجنّة وآمنوا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نوح،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وعظ قومه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أطلب منكم أجرًا؛ إذ إنَّ أجري هو على ربِّ العالمين، وهذه الصيغة موجودة كذلك عند من دعوا بالأنبياء، هود، صالح ،لوط، ومصدرها موجود في أشعياء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نفهم أنَّ محمَّدًا كَرَّر لقومه أنَّه لا يطلب أيّ أجر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قال قوم محمدَّ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عليه أنَّه مجنون وساحر، ونجا نوح بسفينة من ماء الطوفان، وعاش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بين قومه ومات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عن النبيّ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وفقًا لجايجر هو عافر، الذي قال عظاته أمام قوم عاد، وكذَّبوه حتَّى دمّرتهم عاصفة، وبعد هود جاء صالح؛ وهو شالح؛ وفقًا لجايجر أيضًا، وكان نبيًّا لقوم ثمود، الذين خدعوه، وبعد ذلك خلق ناقة تدلّ على نبوَّته، لكنّ تسعة من المجرمين قتلوها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أشارت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قصص إبراهيم، ولوط، ويوسف، وأيوب، وقصَّة موسى وفرعون، وقصَّة خضوع الريح لسليمان، وقصَّة نجاة يونس من بطن الحوت، وقصَّة عيسى، وذلك من دون تحديد مواضع معيَّنة داخل التوراة أو العهد القديم؛ بوصفها مصادر يهوديَّة لهذه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أخذ عددًا من الأفكار الرئيسة من اليهوديَّة؛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ووحدانيّته، وقدرته، وأنَّه الخالق والرازق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محمَّدًا حاول التقرُّب من اليهود واستمالتهم عن طريق استخدام بعض الكلمات الخاصَّة؛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في العبريَّة كبار </w:t>
      </w:r>
    </w:p>
    <w:p>
      <w:pPr>
        <w:pStyle w:val="BookText"/>
        <w:rPr/>
      </w:pPr>
      <w:r>
        <w:rPr>
          <w:rFonts w:ascii="Amiri" w:hAnsi="Amiri" w:eastAsia="Amiri" w:cs="Amiri"/>
          <w:color w:val="111111"/>
          <w:sz w:val="28"/>
          <w:sz w:val="28"/>
          <w:szCs w:val="28"/>
          <w:rtl w:val="true"/>
          <w:lang w:bidi="ar-SA"/>
        </w:rPr>
        <w:t>السنّ أو الشيوخ، والتي عكست توجّهه بأن يُظهر لهم معرفته بالتوراة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يطلق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يتطابق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ويكيبيديا العبرية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بالنسبة 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فلا يوجد له اسم مؤلّف أو محرّر ، لكنّ مصادر المقالة محدّدة فيها، وتنحصر بالموسوعة اليهوديَّة، وكتابات المستشرقة الإسرائيليَّة حافا لازروس حول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أشارت مقالة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مقابل الكتب المقدَّسة 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القرآن يذكر صورًا وأحداثًا تمَّ قصُّها في الكتب المقدَّسة اليهوديَّة والنصرانيَّة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والأبوكريفا </w:t>
      </w:r>
      <w:r>
        <w:rPr>
          <w:rStyle w:val="FootnoteAnchor"/>
          <w:rtl w:val="true"/>
        </w:rPr>
        <w:footnoteReference w:id="295"/>
      </w:r>
      <w:r>
        <w:rPr>
          <w:rFonts w:ascii="Amiri" w:hAnsi="Amiri" w:eastAsia="Amiri" w:cs="Amiri"/>
          <w:color w:val="111111"/>
          <w:sz w:val="28"/>
          <w:sz w:val="28"/>
          <w:szCs w:val="28"/>
          <w:rtl w:val="true"/>
          <w:lang w:bidi="ar-SA"/>
        </w:rPr>
        <w:t>والمدراشيم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الرغم من أنَّها مختلفةً في كثير من تفاصيلها عن التناخ المذكور به آدم، وحانوخ، ونوح، وإبراهيم، ولوط، وإسماعيل، وإسحاق، ويعقوب، ويوسف، وأيوب، ويثرو، وداوود، وسليمان، والياهو واليشع، ويونا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وهارون، وموسى، وزكريا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العهد الجديد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المعمدان، وعيسى، والحقيقة أنَّ عيسى ذُكر في القرآن أكثر من محمَّد، كما أنَّ مريم أمّ عيسى ذكرت في القرآن أكثر ممَّا ذُكرت 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الصور السابقة الذكر عن هذه الشخصيَّات تُعرف في الإسلام أنبياءً تواصلوا مع الإله، وحملوا كلماته إلى البشر، ذلك جنبًا إلى جنب مع عدد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عشرات، وربّما وفقًا لكتب تراثيَّة معيَّنة مئات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القرآن، ومحمَّد هو خاتم الأنبياء، وليس من المنتظر أن يكون هناك نبيّ بعده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الباحثين في مجال الإسلام يرون تشابهًا كبيرًا بين القرآن والتناخ والعهد الجديد، وكذلك المدراشيم والآجادوت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يكشف عن تأثيرٍ يهوديٍّ ونصرانيٍّ على محمَّد، فمن المعروف أنَّ محمَّدًا اتَّصل باليهود والنصارى الذين سكنوا في زمنه الجزيرة العربيَّة، وبالتالي يمكن أن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للتراث </w:t>
      </w:r>
    </w:p>
    <w:p>
      <w:pPr>
        <w:pStyle w:val="BookText"/>
        <w:rPr/>
      </w:pPr>
      <w:r>
        <w:rPr>
          <w:rFonts w:ascii="Amiri" w:hAnsi="Amiri" w:eastAsia="Amiri" w:cs="Amiri"/>
          <w:color w:val="111111"/>
          <w:sz w:val="28"/>
          <w:sz w:val="28"/>
          <w:szCs w:val="28"/>
          <w:rtl w:val="true"/>
          <w:lang w:bidi="ar-SA"/>
        </w:rPr>
        <w:t>اليهوديّ في التلمود، وكذلك التراث الذي كان بين يدي آباء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التعرُّض للتشابه الموجود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يتوافق في حالات كثيرة مع النصّ المقرائيّ، ومثال بارز لذلك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يسوع أختًا لهارون الكاهن، فاللاهوت الإسلاميّ يشرح هذا الاختلاف بأنَّ القرآن جاء ليُصحِّح التحريفات التي أدخلها اليهود والنصارى على كتبهم المقدَّسة، ففي القرآن توجد قصص عن شعوب وصور غير موجودة بالمقرا،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منه النبيّ هود، وشعب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 تدمر المقرائيَّة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من بينه النبيّ صالح، وحول هذه الصور وهذه الشعوب يقصّ القرآن بطريقة المثل والعتاب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بالجذر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ر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المرتبط بالقراءة، وهي مرتبطة بالكلمة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الدينيّ الأعلى وهو التناخ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كثيرًا ما تعرَّض لليهود،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القرآن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علاقة محمَّد باليهود تسير على نمط واحد، ففي البداية ظنَّ أنَّهم سينضمُّون إليه فدعا إلى عدم التعرُّض لهم ولعباداتهم، لكن حينما عارض اليهود دعوته، قاتلهم وأمر بأخذهم أهلَ ذمَّةِ صاغرين، وهذا هو السبب أنَّ هناك آيات قرآنيَّة جزء منها يشيد باليهود والجزء الآخر ينتقدهم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تجدر الإشارة إلى أنَّ القرآن 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شعب مختار من بين كلّ الأمم، وهو ما تمّ التعبير عنه في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لا يقبل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يسوع ليس إِنَّ ابنَ الإله، لكنَّه نبيٌّ من لحم ودم، سينزل من السماء في آخر الأيَّام ويبشِّر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التراث المتأخّر جدًّا حول مجيء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تيَّارات إسلاميَّة ترى في يسوع أنَّه ليس مبشِّرًا بمجيء المهدي وإنَّما هو المهدي ذاته</w:t>
      </w:r>
      <w:r>
        <w:rPr>
          <w:rFonts w:eastAsia="Amiri" w:cs="Amiri" w:ascii="Amiri" w:hAnsi="Amiri"/>
          <w:color w:val="111111"/>
          <w:sz w:val="28"/>
          <w:szCs w:val="28"/>
          <w:rtl w:val="true"/>
          <w:lang w:bidi="ar-SA"/>
        </w:rPr>
        <w:t xml:space="preserve">. </w:t>
      </w:r>
      <w:bookmarkStart w:id="62" w:name="pg8906_74490"/>
    </w:p>
    <w:p>
      <w:pPr>
        <w:pStyle w:val="Heading4"/>
        <w:numPr>
          <w:ilvl w:val="3"/>
          <w:numId w:val="1"/>
        </w:numPr>
        <w:rPr/>
      </w:pPr>
      <w:bookmarkStart w:id="63" w:name="__RefHeading___Toc982526_2870459653"/>
      <w:bookmarkStart w:id="64" w:name="_Toc20"/>
      <w:bookmarkEnd w:id="62"/>
      <w:bookmarkEnd w:id="63"/>
      <w:r>
        <w:rPr>
          <w:rtl w:val="true"/>
        </w:rPr>
        <w:t>القرآن الكريم وعلومه فى الموسوعات اليهوديَّة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البهنسي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 xml:space="preserve">يعود تاريخ الاهتمام اليهودي بالإسلامِ ومصادرهِ الأساسيّة وفي مقدمتها القرآنُ الكريمُ، إلى زمن ظهور الإسلام نفسه، وهو ما سجله القرآن الكريم في ورود بعض الآيات التي تردُّ على بعض التساؤلات التي طرحها اليهودُ على الرسول صلّي الله علیه و آله بهدف تحدّيه والجدل معه وإظهارِ ضَعفِه، وكان منها الآيات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العصور الوسْطى التي شهدت احتكاكًا وتعايشًا قويًّا بين المسلمين واليهود في مراكزَ وبقاعٍ عدّة، منها العراقُ واليمنُ والأندلسُ، فقد تَبدَّى الاهتمام اليهودي بالقرآن الكريم على شكل إعداد ترجماتٍ عبريّة جزئيَّة لبعض آي القرآن الكريم، لم تكن أمينةً، وامتلأت بالتحريفات والتشويهات، وقد ظهرت أيامُ حُكْمِ المسلمين للأندلس، وقام بهذه الترجمات الفيلسوفُ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سعديا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والشاعرُ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جبيرول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الاهتمامُ اليهوديُّ بالدّراسات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القرآنِ الكريم في 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كبيرًا ، فقد ظهرت وتكونت ما يمكن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اليهودية في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 من أهمِّ مجالاتها الدراساتُ الدينيّةُ المقارِنةُ بين اليهودية والإسلام، والتي هدفت إلى ردّ القرآن الكريم إلى العهد القديم، وكان من أبرز </w:t>
      </w:r>
    </w:p>
    <w:p>
      <w:pPr>
        <w:pStyle w:val="BookText"/>
        <w:rPr/>
      </w:pPr>
      <w:r>
        <w:rPr>
          <w:rFonts w:ascii="Amiri" w:hAnsi="Amiri" w:eastAsia="Amiri" w:cs="Amiri"/>
          <w:color w:val="111111"/>
          <w:sz w:val="28"/>
          <w:sz w:val="28"/>
          <w:szCs w:val="28"/>
          <w:rtl w:val="true"/>
          <w:lang w:bidi="ar-SA"/>
        </w:rPr>
        <w:t>المؤلفات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الحَبْر اليهودي الألماني الشهير أبراهام جايجر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أخذ محمدٌ عن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Was hat Mohammed aus dem Judenthume aufgenommen</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فضلًا عن ذلك، فإن المستشرقين اليهودَ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قاموا بنشر أفكارهم وأيديولُوجيَّاتِهم الاستشراقيّةِ عن القرآن الكريم في مؤلفاتٍ ومجلداتٍ ضخْمة، إضافةً إلى نشرِها في موسوعات ودوائر معارف كبيرة منها ما كُتب بالإنجليزيّة،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بالعِبْرِيَّة،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مطبوعًا،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نشره إلكترونيًا،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الموسوعاُت العامة،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الموسوعات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ما سبق، يأتي الكتاب الماثل للعرض، والذي يقدم دراسةً نقديّةً شاملة الجوانب للمقالات التي وردت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الموسوعات اليهوديّة حول القرآن الكريم، إضافة إلى احتوائه على ملحقٍ يشتمل على النّصوص الأصليّة لهذه المقالات الموسوعيّة بلغاتها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وترجمتها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استعراض أهم محاور الكتاب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الدراسة ومنهجها</w:t>
      </w:r>
    </w:p>
    <w:p>
      <w:pPr>
        <w:pStyle w:val="BookText"/>
        <w:rPr/>
      </w:pPr>
      <w:r>
        <w:rPr>
          <w:rFonts w:ascii="Amiri" w:hAnsi="Amiri" w:eastAsia="Amiri" w:cs="Amiri"/>
          <w:color w:val="111111"/>
          <w:sz w:val="28"/>
          <w:sz w:val="28"/>
          <w:szCs w:val="28"/>
          <w:rtl w:val="true"/>
          <w:lang w:bidi="ar-SA"/>
        </w:rPr>
        <w:t>تَشْمُلُ مادةُ الدراسة جميعَ المقالات عن القرآن الكريم في الموسوعات اليهوديّة، سواءً المتخصّصة أو العامّة، وسواء بالعبريّة أو الإنجليزيّة، وسواء المطبوعة ورقيَّا أو المنشورة إلكترونيًا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موسوعاتٌ 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w:t>
      </w:r>
    </w:p>
    <w:p>
      <w:pPr>
        <w:pStyle w:val="BookText"/>
        <w:rPr/>
      </w:pPr>
      <w:r>
        <w:rPr>
          <w:rFonts w:ascii="Amiri" w:hAnsi="Amiri" w:eastAsia="Amiri" w:cs="Amiri"/>
          <w:color w:val="111111"/>
          <w:sz w:val="28"/>
          <w:sz w:val="28"/>
          <w:szCs w:val="28"/>
          <w:rtl w:val="true"/>
          <w:lang w:bidi="ar-SA"/>
        </w:rPr>
        <w:t>الموسوعة اليهوديّة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Jewish Encyclopedia, Vol. VII, Funk and Wagnalls Company: New York &amp;London, 1916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موسوعة جودايكا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Encyclopaedia Judaica, Vol. 10, (Jerusalem: Encyclopaedia Judaica, 1972).2007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الموسوعةُ اليهوديّة العالمیّة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Universal Jewish Encyclopedia, New York: University Jewish Encyclopedia, 1944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w:t>
      </w:r>
    </w:p>
    <w:p>
      <w:pPr>
        <w:pStyle w:val="BookText"/>
        <w:rPr/>
      </w:pPr>
      <w:r>
        <w:rPr>
          <w:rFonts w:ascii="Amiri" w:hAnsi="Amiri" w:eastAsia="Amiri" w:cs="Amiri"/>
          <w:color w:val="111111"/>
          <w:sz w:val="28"/>
          <w:sz w:val="28"/>
          <w:szCs w:val="28"/>
          <w:rtl w:val="true"/>
          <w:lang w:bidi="ar-SA"/>
        </w:rPr>
        <w:t>الموسوعةُ العبريّة العامّة لليهوديّة وأرض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הרנריקלופדיה העברית כללית יהודית וארץ ישראלית</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חברה להוצאת </w:t>
      </w:r>
      <w:r>
        <w:rPr>
          <w:rFonts w:eastAsia="Times New Roman" w:cs="Times New Roman" w:ascii="Times New Roman" w:hAnsi="Times New Roman"/>
          <w:color w:val="111111"/>
          <w:sz w:val="28"/>
          <w:szCs w:val="28"/>
          <w:lang w:val="en-US" w:bidi="en-US"/>
        </w:rPr>
        <w:t>1974</w:t>
      </w:r>
    </w:p>
    <w:p>
      <w:pPr>
        <w:pStyle w:val="BookText"/>
        <w:rPr/>
      </w:pPr>
      <w:r>
        <w:rPr>
          <w:rFonts w:eastAsia="Times New Roman" w:cs="Times New Roman" w:ascii="Times New Roman" w:hAnsi="Times New Roman"/>
          <w:color w:val="111111"/>
          <w:sz w:val="28"/>
          <w:szCs w:val="28"/>
          <w:lang w:val="en-US" w:bidi="en-US"/>
        </w:rPr>
        <w:t>1910</w:t>
      </w:r>
      <w:r>
        <w:rPr>
          <w:rFonts w:ascii="Times New Roman" w:hAnsi="Times New Roman" w:eastAsia="Times New Roman" w:cs="Times New Roman"/>
          <w:color w:val="111111"/>
          <w:sz w:val="28"/>
          <w:sz w:val="28"/>
          <w:szCs w:val="28"/>
          <w:rtl w:val="true"/>
          <w:lang w:val="en-US" w:bidi="en-US"/>
        </w:rPr>
        <w:t>אנציקלופדיות ירושלים אוצר ישראל</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אינצקלופדיה לכל מקצועות תורת ישראל</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إسرائيل، موسوعةٌ لكل مجالات توراة إسرائيل وآدابها وتاريخها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موسوعاتٌ إلكترونيةٌ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بالإنجليزيّة</w:t>
      </w:r>
    </w:p>
    <w:p>
      <w:pPr>
        <w:pStyle w:val="BookText"/>
        <w:rPr/>
      </w:pPr>
      <w:r>
        <w:rPr>
          <w:rFonts w:eastAsia="Times New Roman" w:cs="Times New Roman" w:ascii="Times New Roman" w:hAnsi="Times New Roman"/>
          <w:color w:val="111111"/>
          <w:sz w:val="28"/>
          <w:szCs w:val="28"/>
          <w:lang w:val="en-US" w:bidi="en-US"/>
        </w:rPr>
        <w:t>http://www.jewishencyclopedia.com/- Jewish Encyclopedia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نسخةٌ إلكترونيّةٌ من موسوعة </w:t>
      </w:r>
      <w:r>
        <w:rPr>
          <w:rFonts w:eastAsia="Times New Roman" w:cs="Times New Roman" w:ascii="Times New Roman" w:hAnsi="Times New Roman"/>
          <w:color w:val="111111"/>
          <w:sz w:val="28"/>
          <w:szCs w:val="28"/>
          <w:lang w:val="en-US" w:bidi="en-US"/>
        </w:rPr>
        <w:t>Jewish Encyclopedia The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الموسوعة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الإنجليزيّة الورقيّة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ויקיפדיה</w:t>
      </w:r>
    </w:p>
    <w:p>
      <w:pPr>
        <w:pStyle w:val="BookText"/>
        <w:rPr/>
      </w:pPr>
      <w:r>
        <w:rPr>
          <w:rFonts w:eastAsia="Times New Roman" w:cs="Times New Roman" w:ascii="Times New Roman" w:hAnsi="Times New Roman"/>
          <w:color w:val="111111"/>
          <w:sz w:val="28"/>
          <w:szCs w:val="28"/>
          <w:lang w:val="en-US" w:bidi="en-US"/>
        </w:rPr>
        <w:t>http://he.wikipedia.org/wiki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موسوعةٌ الكترونيّةٌ حُرَّةٌ بالعبريّة على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المعرفة الموثوقة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אינצקלופדיה</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ידע עם אחריות</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http://www.ynet.co.il/yaan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موسوعة يهوديّة تابعة لصحيفة يديعوت أحرونوت، التي تعد أشهر الصحف الإسرائيليّة وأكثرها توزيعًا داخل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الموسوعة اليهوديّة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אינצקלופדיה יהודית</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http://www.daat.ac.il/encyclopedia</w:t>
      </w:r>
    </w:p>
    <w:p>
      <w:pPr>
        <w:pStyle w:val="BookText"/>
        <w:rPr/>
      </w:pPr>
      <w:r>
        <w:rPr>
          <w:rFonts w:ascii="Amiri" w:hAnsi="Amiri" w:eastAsia="Amiri" w:cs="Amiri"/>
          <w:color w:val="111111"/>
          <w:sz w:val="28"/>
          <w:sz w:val="28"/>
          <w:szCs w:val="28"/>
          <w:rtl w:val="true"/>
          <w:lang w:bidi="ar-SA"/>
        </w:rPr>
        <w:t xml:space="preserve">أمّا عن منهج الدراسة، فهو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يتمُّ حصرُ ووصفُ وتصنيفُ الفرضيّات والمطاعن المتعلّقة بالقرآن الكريم الواردة في المقالات الموسوعيّة، ثم نقدها بشكل علميٍّ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يعتمد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استخدمته الدّراسة على أدوات أساسيّة عدّة بغية الوصول إلى النقد الموضوعي العلمي غيرِ المُتَحَيَّز للفرضيات الاستشراقيّة الواردة بهذه المقالات الموسوعيّة حول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الخطوات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ووصف الفرضيّة الواردة في الموسوعة اليهوديّة حول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النصوص، النصّ القرآني، والنصّ اليهودي أو النصراني أو الوثني، المردود له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المقارنة بين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القرآني والنصّ اليهودي أو النصراني أو الوثني المردود له النصّ القرآني بغية الوقوف على أوجه التشابه والخلاف، ومعرفة ما إذا كان هذا التشابه حقيقيًّا وكاملا ويتعلّق بالمضمون، أم إنّه تشابهٌ ظاهريٌّ وسطحيٌّ ومنقوصٌ، وتَكْمُنُ أهميّةُ ذلك في أنّ معظمَ الكتابات الاستشراقيّة حول القرآن الكريم تعتمد على وجود تشابه بين القرآن الكريم ومصادر دينيّة يهوديّة ونصرانّية ووثنيّة، كأساس لما يعتبرونه تأثيراً وتأثُراً أو اقتباسًا قرآنيًّا من هذه المصادر الدينيّة غير الأصيلة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النصرانيّة، الوثنيّة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المقارنة بين السياق الوارد فيه النّصّ القرآنيّ والسياق الوارد فيه النّصّ المردود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النصراني، الوثني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التأصيل لمصدر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النصراني، 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له النصُّ القرآني، وذلك للتثبت من صحة المصدر ومدى أصالته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الاستعانة بالأدلّة والشواهد التاريخيّة والعلميّة، إضافة إلى الآراء العلميّة لعدد من المستشرقين الذين يمكن وصفهم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الموضوعيّين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وتفعيل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بعلم تاريخ الأديان التي يتجاهل المستشرقون استخدامها، في حين يطبقونها في دراسة أديان الشرق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البوذيّة، الكونفوشيوسيّة، البراهمية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تقضي بضرورة فهم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يفهمه أصحابه، وليس فهمًا استشراقيًّا منفصلًا عن الواقع ومتأثّرًا بأيديولوجيّات متحيّزة غير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بالفرضيات اللغوية حول رَدُّ عدد من الألفاظ القرآنيّة لألفاظٍ تنتمي للديانة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العبريّة،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الدّراسة اعتمدت منهجَ تأصيلِ اللفظة القرآنيّة مباشرة وتأصيل وجودها أو شبيه لها في لغات أخرى لا سيّما اللغاتِ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تشترك مع العربية في نفس الأسرة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لمعرفة إذا كانت اللفظة القرآنيّة، التي ردتها الفرضيّة الاستشراقيّة إلى لغة أخرى غير العربية، لفظةً عربيّةً أصيلةً، أم لفظةً ساميةً مشتركة، أم لفظةً أعجميّة دخيلة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اهتم المستشرقون عامّة واليهود منهم خاصّة بما بات يُعرف في الدّراسات الاستشراقيّة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تأريخيّة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النّص القرآنيّ في إطار تاريخيّ من حيث نزوله أو مراحل جمعه وتدوينه، إضافة إلى ترتيب الآيات والأجزاء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تقسيم سوره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 ومكّيّة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تعرّضت له المقالات بالموسوعات اليهوديّة حول القرآن الكريم، من خلال طرحها للفرضيّات المتعلقة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القرآن الكريم وجمع آياته وترتيبها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الصدد، طرحت الموسوعات اليهوديّة فرضيتين أساسيتين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هي أنّ محمّدًا صلّی الله علیه و آله هو من ألّف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هي أنّ القرآن الكريم نتاج وَثَنِيُّ بَشَرِي نشأ إمّا في سوريا أو الجزيرة العربية فيما بعد محمد صلّی الله علیه و آله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فنّدت الدراسة الماثلة للعرض هاتين الفرضّيتين السابق ذكرهما، بالإشارة إلى أنّه بالنسبة للفرضيّة الأولى فإنّ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تُدْحِضُ بما لا يدع مجالًا للشك إمكانيّة أن يأتيَ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القرآن، بما يحتوي من بناءٍ أدبيٍّ وفكريٍّ ومعرفيٍّ معجز وشديد البلاغة،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شكّكت فيها </w:t>
      </w:r>
    </w:p>
    <w:p>
      <w:pPr>
        <w:pStyle w:val="BookText"/>
        <w:rPr/>
      </w:pPr>
      <w:r>
        <w:rPr>
          <w:rFonts w:ascii="IRNazanin" w:hAnsi="IRNazanin" w:eastAsia="IRNazanin"/>
          <w:color w:val="111111"/>
          <w:sz w:val="28"/>
          <w:sz w:val="28"/>
          <w:szCs w:val="28"/>
          <w:rtl w:val="true"/>
          <w:lang w:bidi="fa-IR"/>
        </w:rPr>
        <w:t>الدّراسات الاستشراقيّة من أجل إثبات أن القرآن الكريم هو من نتاج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بين هؤلاء وأبرزهم المستشرق الفرنسي بلاشير وكذك المستشرق الإنجليزي منتجمري 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جميعَ وسائل البحث التاريخيّة والعلمية حول حياة محمّد صلّی الله علیه و آله سواء العادية أو حياته في فترة الرسالة، سواء في مسقط رأسة بمكة أو موطنه الأخير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رحلاته واتصالاته، عجزت عن تقديم تفسير كافٍ يثبت أن محمّدًا صلّی الله علیه و آله على أميته هو من جاء بالقرآن الكريم بما يحتويه من بناءٍ شامخ من العلوم الواسعة والمفصلة التي تُقدم من خلال القرآن الكريم في مجالات الدين والتاريخ والأخلاق والقانون والكون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الفرضيّة الثانية التي طرحتها الموسوعات اليهوديّة، فهي تقول بفكرة أنّ القرآن الكريم لم يكتمل ولم يُدَوَّنْ في عهد البعثة النبويّة، وأنّه تكوّن فيما بعد وفاة محمد صلّی الله علیه و آله، إمّا في الجزيرة العربيّة أو سوريا، وهو ما يعرف في الدّراسات الاستشراقيّة لا سيّما المهتمّة بدراسة تاريخ الأديان بنظريّة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والتطور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حاول المستشرقون إلصاقها بالقرآن الكريم وتطبيقها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ردت الدّراسة على هذه الفرضيّة، بالقول إنّ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والتطور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تطبيقها على الإسلام والقرآن الكريم، فإذا نظرنا إلى عمر الوحي أو القرآن الكريم، فنجده هو عمر البعثة النبويّة المحمديّة، والذي لا يتجاوز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تبدأ منذ أن بُعث محمد صلّی الله علیه و آله في الأربعين من عمره وحتى وفاته في 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 صلّی الله علیه و آله وفق ما استقرّت عليه كتب السيرة والتاريخ، وهي فترة لا تعطي نشأةً وتطوّرًا لا سيما أنّه لا يوجد للإسلام تاريخ سابق على نزول القرآن الكريم، وليس له تاريخ لاحق على نزول القرآن الكريم على عكس أديان العالم الأخرى التي غَطَّتْ نشأتها وتطوّرها ونسخ كتابها وتدوينه عشرات القرون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وأضافت الدّراسة أنّه لم يحدث في تاريخ الأديان أن نشأ دين واكتمل في عصر مؤسّسه مثلما حدث في الإسلام فرؤية الواضع أو المؤسّس في الأديان الأخرى تأتي بعدها عشرات الرُّؤى المُفَسِّرَةِ لرؤية المؤسّس والتي تقترب منها أو تبتعد حسب </w:t>
      </w:r>
    </w:p>
    <w:p>
      <w:pPr>
        <w:pStyle w:val="BookText"/>
        <w:rPr/>
      </w:pPr>
      <w:r>
        <w:rPr>
          <w:rFonts w:ascii="Amiri" w:hAnsi="Amiri" w:eastAsia="Amiri" w:cs="Amiri"/>
          <w:color w:val="111111"/>
          <w:sz w:val="28"/>
          <w:sz w:val="28"/>
          <w:szCs w:val="28"/>
          <w:rtl w:val="true"/>
          <w:lang w:bidi="ar-SA"/>
        </w:rPr>
        <w:t xml:space="preserve">درجة الفهم والاستيعاب للرؤية الأصلية، وهو ما لم يحدث في الإسلام، الذي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لقاعدة النشأة والتطور في تاريخ الأديان، فقد ظهر ببداية الوحي واكتمل بنهاية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غير أصليّة</w:t>
      </w:r>
    </w:p>
    <w:p>
      <w:pPr>
        <w:pStyle w:val="BookText"/>
        <w:rPr/>
      </w:pPr>
      <w:r>
        <w:rPr>
          <w:rFonts w:ascii="Amiri" w:hAnsi="Amiri" w:eastAsia="Amiri" w:cs="Amiri"/>
          <w:color w:val="111111"/>
          <w:sz w:val="28"/>
          <w:sz w:val="28"/>
          <w:szCs w:val="28"/>
          <w:rtl w:val="true"/>
          <w:lang w:bidi="ar-SA"/>
        </w:rPr>
        <w:t>ردّت المقالات الواردة بالموسوعات اليهوديّة حول القرآن الكريم، عددًا من القصص القرآني إضافة إلى عددٍ من الآيات الوراد بها عقائد وشرائع إلى مصادر غير أصليّة، تلك المصادر التي انقسمت إلى مصادر يهوديّة ونصرانيّة ووثنيّة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لقصص القرآن، فقد نهجت المقالات الموسوعيّة اليهوديّة نهجين مختلفين في رده لمصادر غير أصليّة،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المصادر دون تحديد موضع أو نصّ معيّن في المصدر اليهودي أو النصراني أو الوثني المردودة له القصص القرآني،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 قصص القرآن الكريم إلى هذه المصادر مع تحديد موضع أو نص معين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الأمثلة على النهج الأوّل، هو ما أشار إليه كل من مقال القرآن في ציקלופדיהיהודיתאינ الموسوعة اليهودية الإلكترونيّة بالعبريّة على الإنترنت، ومقال موسوعة אוצרישראל كنز إسرائيل،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تعلم محمد من توراة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لم يكن يعرف القراءة والكتابة، لذلك اضطر إلى أن يتعلّم من أحد اليهود، الذين قالوا له قصصًا من حياة الأنبياء وأساطير من أعمال الآباء، وكان أستاذه اليهودي هو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النهج الثاني، فكانت من أبرز أمثلته واردة في أن ردت كلّ من الموسوعة اليهوديّة بالعبريّة على الإنترنت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http://www.daat.ac.il/encyclopedia</w:t>
      </w:r>
    </w:p>
    <w:p>
      <w:pPr>
        <w:pStyle w:val="BookText"/>
        <w:rPr/>
      </w:pPr>
      <w:r>
        <w:rPr>
          <w:rFonts w:ascii="Amiri" w:hAnsi="Amiri" w:eastAsia="Amiri" w:cs="Amiri"/>
          <w:color w:val="111111"/>
          <w:sz w:val="28"/>
          <w:sz w:val="28"/>
          <w:szCs w:val="28"/>
          <w:rtl w:val="true"/>
          <w:lang w:bidi="ar-SA"/>
        </w:rPr>
        <w:t xml:space="preserve">وموسوعة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אוצרישראל</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اسرائيل،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القرآنيّة، إلى سفر دانيال، وذلك ضمن تعليقهما على 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أجملت الدراسة تفنيد هذه الفرضيّة التي طرحتها الموسوعات اليهوديّة حول القصص القرآني، في أنّه من المعروف أنّ هناك الكثيرَ من الشخصيّات التي وردت قصصُها في القرآن الكريم وردت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 أو رسل يوحى لهم من رب </w:t>
      </w:r>
    </w:p>
    <w:p>
      <w:pPr>
        <w:pStyle w:val="BookText"/>
        <w:rPr/>
      </w:pPr>
      <w:r>
        <w:rPr>
          <w:rFonts w:ascii="Amiri" w:hAnsi="Amiri" w:eastAsia="Amiri" w:cs="Amiri"/>
          <w:color w:val="111111"/>
          <w:sz w:val="28"/>
          <w:sz w:val="28"/>
          <w:szCs w:val="28"/>
          <w:rtl w:val="true"/>
          <w:lang w:bidi="ar-SA"/>
        </w:rPr>
        <w:t xml:space="preserve">العالمين على عكس ما وردوا عليه في العهد القديم، ومنهم على سبيل المثال سليمان وداوود اللذين وردا في المصادر الدينيّة اليهوديّة على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إليهما كثير من الآثام، في حين أنّهما في القرآن الكريم نبيّان وملكان في آنٍ واحد، ما يعني وجود اختلاف كبير بين القصص القرآني والتوراتي في التّصوّر والمضمون حول كثير من الشخصيات التي أطلق عليها الفكر الاستشراقي اليهودي والإسرائيلي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المشتركون بين اليهوديّة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مصطلح لا يتّسم بالدّقّة والموضوعيّة؛ إذ إنّ كثيرًا من الشخصيات المقرائيّة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الواردة في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والقرآنيّة، وردت كأنبياء في القرآن الكريم ولم تَرِدْ كذلك في العهد القديم، كما وردت أسماء لأشخاص على أنّهم أنبياء في العهد القديم ولم يرد ذكر لهم في القرآن الكريم،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وأرميا، وهوشع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 الدراسة كذلك، أنّه توجد اختلافاتٌ كبيرةٌ بين القصص في القرآن الكريم سواء من حيث المفهوم أو العناصر أو السمات عن القصص في العهد القديم والمصادر اليهوديّة سواء في العناصر أو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فيلاحظ أنّ القصص القرآني يتّسم ويتميّز وينفرد عن القصة التوراتيّة بأنّ القصة القرآنيّة تمتزج بموضوعات السورة التي ترد فيها امتزاج عضوي لا مجال فيها للفصل بينها وبين غيرها من موضوعات السورة، بحيث لو حذفنا القصة من موقعها الوارد في السورة لاختل المعنى؛ لأنّ القصة تسهم في بيان مضمون النّصّ وإيضاحه للقارئ، فلو حذفنا على سبيل المثال، قصة الغراب التي وردت أثناء الحديث عن قصة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 وهابيل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استقام المعنى؛ لأنّ الغرض من ذكر الغراب كان لحكمةٍ إلهيّةٍ لبيان حكمة دفن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ما تَتَّصِفُ به القصّة القرآنيّة ويميّزها عن القصة التوراتيّة أيضًا، أنّ القصّة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تَتَنَاسَب مع 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الإلهي وهي غايات كثيرة، لكنّها تتلخّص في إثبات الوحي الإلهي ووحدانيّة الله وقدرته، في حين أنّ القصص في التوراة جاءت لِتُبْرِزَ أنماط حياة الآباء اليهود وسلوكياتهم وأخلاقياتهم، حتى يقتدي بها اليهود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اختلافاتٌ كبيرة بين القصة في القرآن الكريم وبين القصة في كل من </w:t>
      </w:r>
    </w:p>
    <w:p>
      <w:pPr>
        <w:pStyle w:val="BookText"/>
        <w:rPr/>
      </w:pPr>
      <w:r>
        <w:rPr>
          <w:rFonts w:ascii="Amiri" w:hAnsi="Amiri" w:eastAsia="Amiri" w:cs="Amiri"/>
          <w:color w:val="111111"/>
          <w:sz w:val="28"/>
          <w:sz w:val="28"/>
          <w:szCs w:val="28"/>
          <w:rtl w:val="true"/>
          <w:lang w:bidi="ar-SA"/>
        </w:rPr>
        <w:t xml:space="preserve">الأناجيل والتراث الوثني القصصي القديم؛ إذ إنّ هناك اختلافًا من حيث الأنواع والأغراض والأهداف؛ فالقصّة في الأناجيل إما تاريخيّة أو تعليميّة، وذلك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تنقسم إلى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يوجد في القصّة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القصّة في تراث الشرق الأدنى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لمقاييس ذهنيّة وأساليب فنيّة وأجناس أدبيّة وقواعد وضوابط تخضع للتراث الحضاري النابعة منه سواء في بلاد النَّهْرين أو في جنوب شبه الجزيرة العربيّة؛ فالأسطورة عادة ليست من نتاج شخص أو فرد معيّن، بل هي في الغالب مجهولة المؤلف وتبنّاها مجتمع ما فصارت نتاجًا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القصصي الأسطوري لا أثر له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لرد المقالات الموسوعيّة اليهوديّة لبعض الآيات القرآنيّة الوراد بها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فقد كان من أبرز أمثلته ما ذكرته موسوعة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 clopaedia Judaica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جودايكا، عن شريعة الصوم في القرآن الكريم، حيث أوردت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البداية أمر محمد بصوم يوم يماثل يوم الغفران اليهودي، ويدوم يومًا واحدًا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العبرية עָשְּׁוֹרִ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أحلّ محلّه صومًا يبدأ من شروق الشمس حتى غروبها، طوال شهر كامل هو شهر رمضان، ويعظم محمد نفسه هذا الصوم لأن ذكرى نزول القرآن تقع في هذا الشهر، وهذا يجب أن يقارن بالتّصوّر اليهودي ليوم الغفران بوصفه يوم منح اللوحات الثانية للشريعة، وتفاصيل النظم المتعلقة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تأثيرًا يهوديًا على نحو متكرر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أهم ما استعانت به الدراسة لتفنيد هذه الفرضيّة، هو أنّه بالمقارنة بين النّصّ التوراتي الذي ذكرته الموسوعة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אַךְ בֶּעָשׂוֹר לַחֹדֶשׁ הַשְּׁבִיעִי הַזֶּה יוֹם הַכְּפָרִים הוּא</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מִקְרָא</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קֹדֶשׁ יִהְיֶה לָכֶם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וְעָנִיתָם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אֶת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נַפְשֹׁתֵיכֶם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וְהִקְרַבְתֶּם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الْيَوْمُ الْعَاشِرُ مِنْ هَذَا الشَّهْرِ السَّابِعِ يَوْمَ كَفَّارَةٍ، تَحْتَفِلُونَ فِيهِ احْتِفَالًا </w:t>
      </w:r>
    </w:p>
    <w:p>
      <w:pPr>
        <w:pStyle w:val="BookText"/>
        <w:rPr/>
      </w:pPr>
      <w:r>
        <w:rPr>
          <w:rFonts w:ascii="Amiri" w:hAnsi="Amiri" w:eastAsia="Amiri" w:cs="Amiri"/>
          <w:color w:val="111111"/>
          <w:sz w:val="28"/>
          <w:sz w:val="28"/>
          <w:szCs w:val="28"/>
          <w:rtl w:val="true"/>
          <w:lang w:bidi="ar-SA"/>
        </w:rPr>
        <w:t>مُقَدَّسًا، وَتُذَلّلُونَ نُفُوسَكُمْ، وَتُقَرِّبُونَ مُحْرَقَاتٍ لِلرَّبِّ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النص القرآني الذي استشهدت به الموسوعة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تتضح لنا اختلافات جوهريّة عدة، منها أنّ النّصّ التوراتي لم يتحدث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احتفال وتوقف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تذليل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النّصّ القرآني فقد تحدّث صراحة وبوضوح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معدودات وشهر محدّد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أنه لم يرد في سفر اللاويين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استعانت به الموسوعة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أسفار التوراة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 الخروج، العدد، اللاويين،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فريضة يتعبّد بها، وكلّ ما ورد نصوص قليلة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تذليل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قهرها،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الْيَوْمُ الْعَاشِرُ مِنْ هَذَا الشَّهْرِ السَّابِعِ يَوْمَ كَفَّارَةٍ، تَحْتَفِلُونَ فِيهِ احْتِفَالًا مُقَدَّسًا، وَتُذَلَّلُونَ نُفُوسَكُمْ، وَتُقَرِّبُونَ مُحْرَقَاتٍ لِلرَّبِّ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الإسلام فهو فريضة بل ركن ركين من أركان الإسلام الخمسة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أضافت الدراسة كذلك أنّه من أبرز الخلافات المتعلّقة بالصيام عامّة فيما بين اليهوديّة والإسلام، أنّ الصيام في الإسلام كانت له رُخَصٌ في حالات معيّنةٍ، مثل المريض والمسافر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اليهودية فلا يوجد بها هذه الرخصُ المتعلقة بالصيام، بل إنّها جعلت عقاب المفطر هو القتل، وهو ما لا يوجد في الإسلام، كما أنّ هذا العقاب في غاية الشدة، بشكلٍ يدفع النّاس لادعاء التدين والصوم والتعبد كذبًا، خوفًا من العقاب وهو أمر باطل في مجال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الألفاظ الأعجميّة</w:t>
      </w:r>
    </w:p>
    <w:p>
      <w:pPr>
        <w:pStyle w:val="BookText"/>
        <w:rPr/>
      </w:pPr>
      <w:r>
        <w:rPr>
          <w:rFonts w:ascii="Amiri" w:hAnsi="Amiri" w:eastAsia="Amiri" w:cs="Amiri"/>
          <w:color w:val="111111"/>
          <w:sz w:val="28"/>
          <w:sz w:val="28"/>
          <w:szCs w:val="28"/>
          <w:rtl w:val="true"/>
          <w:lang w:bidi="ar-SA"/>
        </w:rPr>
        <w:t xml:space="preserve">تعرّضت المقالات حول القرآن الكريم بالموسوعات اليهوديّة لتلك القضيّة المعروفة في الدّراسات الإسلاميّة والاستشراقيّة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الأعجميّة 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ردت الموسوعات اليهوديّة عددًا من الألفاظ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العبرية، التي تُعَدَّ اللغة الأكثر تعبيرًا وارتباطًا باليهوديّة؛ إذ كانت اللغة الأساسيّة التي كُتب بها كلّ من العهد القديم والتلمود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ردّها أصول لفظ قرآني واحد إلى اللغة أو اللهجة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وهي من اللغات أو اللهجات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بها التلمود وأقدم المدارشيم، كما كُتب بها أيضًا תָרִנַוְמִיֶם الترجوميم وهي الترجمات الآرامية للعهد القديم بالتالي، فقد ارتبطت هذه اللغة أو اللهجة أيضا بالديانة اليهودية ارتباطاً 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الأمثلة على ذلك، ما ذكرته موسوعة אוְארִיֶשֹׁרִאלָ كنز إسرائيل، أنّ محمّدًا حاول التّقرّب من اليهود واستمالتهم عن طريق استخدام بعض الكلمات الخاصة مثل שֹׁכֶוְנִה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على سبيل المثال فى سورة البقرة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عكست توجهه بأن يُظهر لهم معرفته بالتوراة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الدراسة الماثلة للعرض على هذه الفرضيّة بالإشارة إلى 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هو السكون والهدوء والطمأنينة، وهي من الألفاظ التي صيغت بصياغةٍ دينيّةٍ بعد ظهور الإسلام، أما في العبرية שֹׁכֶוְנִה فجاءت بمعنى الروح القدس أو الوحي الإلهي، وهو ما يدل بوضوح على وجود فارقٍ كبير في المعنى للفظة بين العربية والعبرية رغم وجود تشابه في اللفظ الذي على الأرجح من الممكن أن يكون عائدًا لظاهرة الإبدال الشائعة بين الساميات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دفع بعض المستشرقين إلى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שֹׁכֶוְנִה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 المبنى رغم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الدراسة أنّ الدراسات اللغوية التأصيليّة المقارنة، أثبتت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عربيّة الأصل الأصل وهي تنسب تنسب للألفاظ العربية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الألفاظ الدخيلة أو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ينفي تمامًا فرضيّة أن تكون ذات أصولٍ عبريّةٍ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الموقف من اليهوديّة والنصرانيّة</w:t>
      </w:r>
    </w:p>
    <w:p>
      <w:pPr>
        <w:pStyle w:val="BookText"/>
        <w:rPr/>
      </w:pPr>
      <w:r>
        <w:rPr>
          <w:rFonts w:ascii="IRNazanin" w:hAnsi="IRNazanin" w:eastAsia="IRNazanin"/>
          <w:color w:val="111111"/>
          <w:sz w:val="28"/>
          <w:sz w:val="28"/>
          <w:szCs w:val="28"/>
          <w:rtl w:val="true"/>
          <w:lang w:bidi="fa-IR"/>
        </w:rPr>
        <w:t xml:space="preserve">ناقشت الدّراسة الماثلة للعرض كذلك ما ذكرته الموسوعات اليهوديّة من أنّ القرآن الكريم وردت به آیاتٌ جدليّةٌ كثيرة مع اليهود، وتتهمهم بتحريف كتابهم المقدس وبالكفر، ومن ذلك ما ورد في האנַציקְלָוּפְדֶיההעָנִרַיתֶּ الموسوعة العبريّة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توجد الكثير من الآيات الجدليّة مع اليهود والنصارى، والذين قليلًا منهم يُعَدّون مؤمنين بالله ويستحقون على ذلك 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معظم اليهود متهمون بتحريف التوراة، وإنكارهم لنبوة محمّد وانضمامهم لأعداءه الحقدهم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والمائدة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اتّهم اليهود بقتل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الصدد أكّدت الدّراسة على أنّ هناك موقفًا ومنهجًا قرآنيَّا واضحًا فيما يتعلق بعلاقة الإسلام باليهوديّة وحتى النصرانيّة، ذلك الموقف أو المنهج الذي أطلق عليه المفسرون وعلماء تاريخ الأديان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مفهوم قرآني مُسْتَمَدُّ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أَفَحُكْمَ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يشير إلى هَيْمَنَةِ الإسلام على الأديان التوحيديّة السابقة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العودة إلى الدين الواحد للبشريّة دين التوحيد، واعتباره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الأديان فما وافق الإسلام في هذه الأديان فهو حقّ وما خالفه فهو باطل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وشدّدت الدّراسة على أنّ هذا المفهوم القرآني، لا يُعَدُّ مفهومًا ذاتيًّا أو غير موضوعيّ، بل إنّه يحتوي على عناصر الموضوعيّة والحِيَادِيَّة بشكلٍ دفع المستشرق الألماني </w:t>
      </w:r>
    </w:p>
    <w:p>
      <w:pPr>
        <w:pStyle w:val="BookText"/>
        <w:rPr/>
      </w:pPr>
      <w:r>
        <w:rPr>
          <w:rFonts w:ascii="Amiri" w:hAnsi="Amiri" w:eastAsia="Amiri" w:cs="Amiri"/>
          <w:color w:val="111111"/>
          <w:sz w:val="28"/>
          <w:sz w:val="28"/>
          <w:szCs w:val="28"/>
          <w:rtl w:val="true"/>
          <w:lang w:bidi="ar-SA"/>
        </w:rPr>
        <w:t>هربرت بوسه، وهو من أكثر المستشرقين موضوعيّة وعلميّة، إلى الاعتراف بهذا المفهوم، ففي إطار شرحه لعلاقة الإسلام وموقفه ممن عرفوا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يعترف بوحدة الأديان وبوحدة مصدرها الإلهي، وأنّ القرآن يُمَثِّل نموذجًا للوحدة الدينيّة؛ إذ يشير القرآن في نصوصه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 ونصّ أصلي واحد أخذت عنه كل نصوص وكتابات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يُوَضّح أنّ الموقف القرآني تجاه اليهوديّة واضح في أصله ويقضي بالاعتراف باليهوديّة والنصرانيّة وفي الوقت نفسه رفضه ونقده لما شابهما من انحراف وتشويهات وتحريفات، وهو ما وضح في أنّ مفهوم الهَيْمَنَةِ يقصد به أنّ القرآن الكريم حافظ على الكتب السابقة له مبينًا للباطل فيها دالًا على الصحيح منها، وهو ما فسّره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قرآني متسق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ما بين الاعتراف بالديانة اليهوديّة كديانةٍ سماويّةٍ، في نفس الوقت توجيه انتقادات مباشرة للتحريفات التي شابتها، تلك الانتقادات التي أخذت ثلاثة أشكال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p>
    <w:p>
      <w:pPr>
        <w:pStyle w:val="BookText"/>
        <w:rPr/>
      </w:pPr>
      <w:r>
        <w:rPr>
          <w:rFonts w:ascii="Amiri" w:hAnsi="Amiri" w:eastAsia="Amiri" w:cs="Amiri"/>
          <w:color w:val="111111"/>
          <w:sz w:val="28"/>
          <w:sz w:val="28"/>
          <w:szCs w:val="28"/>
          <w:rtl w:val="true"/>
          <w:lang w:bidi="ar-SA"/>
        </w:rPr>
        <w:t>توصّلت الدَّراسة لعدد غير قليلٍ من النتائج حول الفرضيّات التي طرحتها المقالات الواردة بالموسوعات اليهودية المخلتفة عن القرآن الكريم وما يتعلق به، ويمكن حصر أهم هذه النتائج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التزام الموسوعات اليهودية في مقالاتها عن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 المعلوماتي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المحايد الذي من المفترض أن تلتزم به الموسوعات ودوائر المعارف؛ إذ تَمَّ استخدام مناهج استشراقيّة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والتأثر والإسقاط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اختلافات في الجوهر والمضمون والمقاصد بين المادة القرآنيّة والمصادر الدينيّة اليهوديّة المردودة لها من جانب الموسوعات اليهوديّة، تلك الاختلافات التي تمنع إمكانية الاقتباس أو التأثّر القرآني من مصادر دينيّة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p>
    <w:p>
      <w:pPr>
        <w:pStyle w:val="BookText"/>
        <w:rPr/>
      </w:pPr>
      <w:r>
        <w:rPr>
          <w:rFonts w:ascii="Amiri" w:hAnsi="Amiri" w:eastAsia="Amiri" w:cs="Amiri"/>
          <w:color w:val="111111"/>
          <w:sz w:val="28"/>
          <w:sz w:val="28"/>
          <w:szCs w:val="28"/>
          <w:rtl w:val="true"/>
          <w:lang w:bidi="ar-SA"/>
        </w:rPr>
        <w:t>أنّ التحليل المنطقي والعلمي الدقيق والمدعوم بآراء وأقوال ما يمكنهم وصفهم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المنصفين والموضوعيّين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المستشرقين يدحض الفرضيات التي طرحتها الموسوعات اليهودية حول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لجوء الموسوعات اليهوديّة في مقالاتها عن القرآن الكريم لمصادر دينيّة 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المادة القرآنيّة إليها، وهو ما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الموسوعات اليهوديّة عن إيجاد شبيه للمادة القرآنيّة في المصادر الدينيّة اليهوديّة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عكس من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منهجيًّا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يظهر تناقضًا مع المنهجيّة الاستشراقيّة التي ردّت القرآن الكريم إلى العهدين القديم والجديد، على أساس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نظرية التأثير والتأثّر في حين أنّ الموسوعات اليهوديّة تَرُدُّ القرآن الكريم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للأجادا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التاريخ والتدوين، بل إنّ هناك عددًا من الأدلّة الموضوعيّة المتعلّقة بالتحليل الفيلولوجي للآجادا تثبت أنّها هي التي تأثّرت بالقرآن الكريم، لا سيّما على مستوى القصص لا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قرائن علميّة ولغويّة تُدْحِضُ فرضيّة الموسوعات اليهوديّة بوجود ألفاظ ذات أصول لغويّة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عبرية ،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بروز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الفرضيّات التي طرحتْها الموسوعات اليهوديّة حول القرآن الكريم، مُتَمَثَّلَةً في سيطرة إيديولوجيّة استشراقيّة يهوديّة على تلك الفرضيات، وتجاهل الرؤية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المادة القرآنيّة</w:t>
      </w:r>
      <w:r>
        <w:rPr>
          <w:rFonts w:eastAsia="Amiri" w:cs="Amiri" w:ascii="Amiri" w:hAnsi="Amiri"/>
          <w:color w:val="111111"/>
          <w:sz w:val="28"/>
          <w:szCs w:val="28"/>
          <w:rtl w:val="true"/>
          <w:lang w:bidi="ar-SA"/>
        </w:rPr>
        <w:t xml:space="preserve">. </w:t>
      </w:r>
      <w:bookmarkStart w:id="65" w:name="pg8906_74520"/>
    </w:p>
    <w:p>
      <w:pPr>
        <w:pStyle w:val="Heading4"/>
        <w:numPr>
          <w:ilvl w:val="3"/>
          <w:numId w:val="1"/>
        </w:numPr>
        <w:rPr/>
      </w:pPr>
      <w:bookmarkStart w:id="66" w:name="__RefHeading___Toc982528_2870459653"/>
      <w:bookmarkStart w:id="67" w:name="_Toc21"/>
      <w:bookmarkEnd w:id="65"/>
      <w:bookmarkEnd w:id="66"/>
      <w:r>
        <w:rPr>
          <w:rtl w:val="true"/>
        </w:rPr>
        <w:t>صورة القرآن الكريم في المواقع الإلكترونيّة الإسرائيليّة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 والسّمات وسبل التصحيح والمواجهة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البهنسي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ملخص</w:t>
      </w:r>
    </w:p>
    <w:p>
      <w:pPr>
        <w:pStyle w:val="BookText"/>
        <w:rPr/>
      </w:pPr>
      <w:r>
        <w:rPr>
          <w:rFonts w:ascii="Amiri" w:hAnsi="Amiri" w:eastAsia="Amiri" w:cs="Amiri"/>
          <w:color w:val="111111"/>
          <w:sz w:val="28"/>
          <w:sz w:val="28"/>
          <w:szCs w:val="28"/>
          <w:rtl w:val="true"/>
          <w:lang w:bidi="ar-SA"/>
        </w:rPr>
        <w:t xml:space="preserve">تُعدُّ مسألة تدخُل وسائل الإعلام في رسم الصّورة التي يرى بها الأفراد ويدركون من خلالها العالم المحيط بهم، واحدةً من أهمِّ العوامل المؤثِّرة داخل أيّ مجتمع، سواء على القطاعات الشعبيَّة أم على النّخب السياسيّة الحاكمة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الفكرة أو الرّؤية التي تُبثُ عبر وسائل الإعلام ليست بريئةً في كلِّ الأحيان؛ إذ من الصّعب الفصل بين ما هو موضوعيّ محايد، وبين ما هو دعاية منحازة مؤدلجة في ما تقدِّمه وسائل الإعلام من معلوماتٍ ورؤىً وأفكارٍ وصورٍ وأنماطٍ مختلفة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وسائل الإعلام، وعلى رأسها الإنترنت، تُعدُّ من أهمِّ القنوات التي تُسهم في تكوين الصّورة النّمطيَّة في أذهان الناس وتكتسب أهمِّيَّةً إضافيَّةً في الحياة المعاصرة؛ بسبب انتشارها الواسع، وامتدادها الأفقيّ والرأسيّ، وقدرتها البالغة على الاستقطاب والإبهار، واستيلائها الطاغي على أوقات الناس، ومنافستها الشّديدة للمؤسِّسات الاجتماعيَّة في مجال التأثير الجماهيريّ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المنظومة الإعلاميَّة الإسرائيليَّة، فإنّها تستفيد من تضافر المدخلات </w:t>
      </w:r>
    </w:p>
    <w:p>
      <w:pPr>
        <w:pStyle w:val="BookText"/>
        <w:rPr/>
      </w:pPr>
      <w:r>
        <w:rPr>
          <w:rFonts w:ascii="Amiri" w:hAnsi="Amiri" w:eastAsia="Amiri" w:cs="Amiri"/>
          <w:color w:val="111111"/>
          <w:sz w:val="28"/>
          <w:sz w:val="28"/>
          <w:szCs w:val="28"/>
          <w:rtl w:val="true"/>
          <w:lang w:bidi="ar-SA"/>
        </w:rPr>
        <w:t xml:space="preserve">السياسيَّة والاقتصاديَّة والعلميَّة والتكنولوجيّة، وتعمل على تدويرها داخل آلة إعلاميّة بأنواعها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المسموعة والمرئيّة والمقروءة والرقميَّة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لتُخرِج في النهاية مفهومًا ثقافيًا متعدِّد الأهداف والجوانب، الغرض منه التمهيد لتحقيق المشروع الإسرائيليّ التوسُّعيّ الاستعماريّ في منطقة الشّرق الأوسط</w:t>
      </w:r>
      <w:r>
        <w:rPr>
          <w:rStyle w:val="FootnoteAnchor"/>
          <w:rtl w:val="true"/>
        </w:rPr>
        <w:footnoteReference w:id="301"/>
      </w:r>
      <w:r>
        <w:rPr>
          <w:rFonts w:ascii="Amiri" w:hAnsi="Amiri" w:eastAsia="Amiri" w:cs="Amiri"/>
          <w:color w:val="111111"/>
          <w:sz w:val="28"/>
          <w:sz w:val="28"/>
          <w:szCs w:val="28"/>
          <w:rtl w:val="true"/>
          <w:lang w:bidi="ar-SA"/>
        </w:rPr>
        <w:t>، وفرض ثقافة العولمة على المنطقة العربيَّة بشكلٍ يسهل اختراقها، مضافًا إلى ترسيخ بعض الصّور النمطيَّة السّلبيَّة عن الإسلام ومصادره الرئيسة، وفي مقدِّمتها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الشبكة العنبكوتيَّة العالميَّة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World Wide Web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واحدةً من أبرز الوسائل الإسرائيليَّة لبثَّ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مشوَّهة عن الإسلام ومصادره الرئيسة، وعن كِّل ما يتعلَّق بالشَّؤون الإسلاميَّة والعربيَّة؛ فهذه الشبكة تُعدُّ من أبرع التقنيَّات المبتكرة حتَّى الآن في مجال خدمات الإنترنت؛ إذ يستطيع مستخدموها الحصول على معلوماتٍ مكتوبةٍ أو مسموعةٍ أو مرئيَّةٍ عبر صفحاتٍ إلكترونيَّةٍ تُمثِّل كُتيّبًا إلكترونيًّا يتصفّحه المُستخدِم في أيِّ وقتٍ وأيِّ 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وهذا ما يُفسِّر حجم التّواجد الإسرائيليّ على الشّبكة العنكبوتيَّة على المستويَيْن الرسميّ والشعبيّ وكونه الأكبر من بين دول العالم، وفق إحصائيَّة الجامعة العبريَّة في القدس المحتلَّة التي نُشرت نتائجها مطلع شهر 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إسرائيل هيئةً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איוד האינםרנם ישראלי</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الإنترنت في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تهدف إلى تطوير وزيادة استخدام الإنترنت في إسرائيل، وزيادة الانتشار الإسرائيليّ على المواقع الإلكترونيَّة العالميَّة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ما سبق، فإنَّ الكنيست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أقرّ منتصف عام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قانونًا جديدًا يقضي بإنشاء هيئة مستقلة تُعنى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عُرف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قانون سلطة الإنترنت الجديد؛ وذلك في ظلّ </w:t>
      </w:r>
    </w:p>
    <w:p>
      <w:pPr>
        <w:pStyle w:val="BookText"/>
        <w:rPr/>
      </w:pPr>
      <w:r>
        <w:rPr>
          <w:rFonts w:ascii="Amiri" w:hAnsi="Amiri" w:eastAsia="Amiri" w:cs="Amiri"/>
          <w:color w:val="111111"/>
          <w:sz w:val="28"/>
          <w:sz w:val="28"/>
          <w:szCs w:val="28"/>
          <w:rtl w:val="true"/>
          <w:lang w:bidi="ar-SA"/>
        </w:rPr>
        <w:t>تزايد الهجمات الإلكترونيّة التي تتعرّض لها الكثير من مواقع المؤسِّسات والهيئات الإسرائيليَّة المدنيَّة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شأن هذا القانون إلزام أجهزة المخابرات الإسرائيليَّة المختلفة بالعمل على حماية هذه المواقع إلكترونيًّا، مضافًا إلى الاهتمام بتعزيز القدرات والمهارات والإمكانيَّات الإلكترونيَّة للقوى البشريَّة التي يجري تجنيدها في الجيش والأجهزة الأمنيّة الإسرائيليَّة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وجدت المجهودات الإسرائيليَّة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الهادفة إلى تقديم صورةٍ مشوَّهةٍ عن الإسلام عامَّةً وعن القرآن الكريم وعلومه المختلفة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الشبكة الإلكترونيَّة أداةً فعّالةً ومهمَّة ومؤثّرة، وهو ما تُرجم عمليًّا بوجود العديد من المواقع الإلكترونيَّة الإسرائيليَّة المهتمَّة بالإسلام والقرآن الكريم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شلَّ أنَّ الصورة المعروضة عن الإسلام عامَّة، وعن القرآن الكريم خاصَّة على مواقع الإنترنت الإسرائيليَّة، تُعدَّ انعكاسًا للتصوُّر الرسميّ والشعبيّ الإسرائيليّ عن الإسلام والقرآن الكريم وكلّ ما يتعلَّق بهما، ولا سيّما أنَّ شبكة الإنترنت بوصفها واحدةً من أبرز وسائل الإعلام في عصرنا الحاليّ، لها تأثير كبير جدًّا على تشكيل المنظور النفسيّ والاجتماعّي للأفراد والمجتمع ووسائل الإعلام </w:t>
      </w:r>
      <w:r>
        <w:rPr>
          <w:rStyle w:val="FootnoteAnchor"/>
          <w:rtl w:val="true"/>
        </w:rPr>
        <w:footnoteReference w:id="304"/>
      </w:r>
      <w:r>
        <w:rPr>
          <w:rFonts w:ascii="Amiri" w:hAnsi="Amiri" w:eastAsia="Amiri" w:cs="Amiri"/>
          <w:color w:val="111111"/>
          <w:sz w:val="28"/>
          <w:sz w:val="28"/>
          <w:szCs w:val="28"/>
          <w:rtl w:val="true"/>
          <w:lang w:bidi="ar-SA"/>
        </w:rPr>
        <w:t>، وهو ما يضيف أهمِّيَّة خاصَّة لضرورة دراسة هذه الصورة المقدَّمة على مواقع الإنترنت الإسرائيليّة عن القرآن الكريم بأنماطها وأبعادها المختلفة وجهات عرضها، مضافًا إلى ضرورة طرح المقترحات والسُبل المختلفة لتصحيحها ومواجهتها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تنطوي أهمِّيَّة خاصَّة لهذا الموضوع كذلك من ناحية سياسيَّة أيضًا؛ إذ </w:t>
      </w:r>
    </w:p>
    <w:p>
      <w:pPr>
        <w:pStyle w:val="BookText"/>
        <w:rPr/>
      </w:pPr>
      <w:r>
        <w:rPr>
          <w:rFonts w:ascii="Amiri" w:hAnsi="Amiri" w:eastAsia="Amiri" w:cs="Amiri"/>
          <w:color w:val="111111"/>
          <w:sz w:val="28"/>
          <w:sz w:val="28"/>
          <w:szCs w:val="28"/>
          <w:rtl w:val="true"/>
          <w:lang w:bidi="ar-SA"/>
        </w:rPr>
        <w:t xml:space="preserve">بات من المعروف أنَّ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الشعار الاستراتيجيّ الأكثر تأثيرًا في إدارة الصراع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وبالتالي نجد أنّ لدى إسرائيل كمًّا هائلًا من المعلومات عن الإسلام ومصادره الأساسيّة وعن المسلمين، استخدمته ليكون وسيلةً جيّدةً لتشويه صورة الإسلام ومصادره الرئيسة، وفي مقدِّمتها القرآن الكريم، بل وتمكَّنت من تصدير هذه الصورة إلى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نجح الإسرائيليُّون من خلاله في استدرار عطف الرأي العام العالمي،ّ وكسب تأييدٍ دوليٍّ لصالحهم رغم عدم عدالة قضيَّتهم؛ إذ أظهروا العرب والمسلمين في صورة المتشدِّدين الذين لا يقبلون الحوار والتفاهم، وأظهروا القرآن الكريم بصورة المصدر الدينيّ الذي يضجُّ بتحريض المسلمين على العنف وسفك الدماء </w:t>
      </w:r>
      <w:r>
        <w:rPr>
          <w:rStyle w:val="FootnoteAnchor"/>
          <w:rtl w:val="true"/>
        </w:rPr>
        <w:footnoteReference w:id="305"/>
      </w:r>
      <w:r>
        <w:rPr>
          <w:rFonts w:ascii="Amiri" w:hAnsi="Amiri" w:eastAsia="Amiri" w:cs="Amiri"/>
          <w:color w:val="111111"/>
          <w:sz w:val="28"/>
          <w:sz w:val="28"/>
          <w:szCs w:val="28"/>
          <w:rtl w:val="true"/>
          <w:lang w:bidi="ar-SA"/>
        </w:rPr>
        <w:t>، ما أضاف ضرورة مهمَّة جدًّا لرصد هذه الصورة الإسرائيليَّة المصدَّرة للخارج عن الإسلام والقرآن الكريم عن طريق مواقع الإنترنت، ومحاولة تصحيحها، واستبيان ما انطوت عليه من ادِّعاءات وافتراءات وقوالب نمطيَّة بعيدة عن الواقع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خطورة الموضوع كذلك في أنَّ وسائل الإعلام الحديثة وعلى رأسها الانترنت، أضافت مشكلةً جديدةً لنمطيَّة الصورة الغربيَّة عن الإسلام عامَّة والقرآن الكريم خاصَّة، وذلك في إسهامها الخطير والفعّال والسريع في نقل هذه الصورة من دوائر الاستشراق الغربيَّة، ومن ثمَّ إلى دوائر الاستشراق الإسرائيليَّة واليهوديَّة </w:t>
      </w:r>
      <w:r>
        <w:rPr>
          <w:rStyle w:val="FootnoteAnchor"/>
          <w:rtl w:val="true"/>
        </w:rPr>
        <w:footnoteReference w:id="306"/>
      </w:r>
      <w:r>
        <w:rPr>
          <w:rFonts w:ascii="Amiri" w:hAnsi="Amiri" w:eastAsia="Amiri" w:cs="Amiri"/>
          <w:color w:val="111111"/>
          <w:sz w:val="28"/>
          <w:sz w:val="28"/>
          <w:szCs w:val="28"/>
          <w:rtl w:val="true"/>
          <w:lang w:bidi="ar-SA"/>
        </w:rPr>
        <w:t>إلى الدائرة الأوسع والأرحب وهي الدائرة الشعبيَّة في الغرب وفي إسرائيل؛ لما يحظى به الإنترنت من انتشارٍ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أثبتت دراسات عدَّة وجود تماثلٍ كبيرٍ بين الصورة النمطيَّة التي تُقدِّمها الدراسات والكتابات الغربيَّة، والتي تنقلها بطبيعة الحال وسائل الإعلام الإسرائيليَّة عن الإسلام والقرآن الكريم، وتلك الصورة المشوَّهة التي يُروّج لها عن الإسلام والقرآن الكريم في وسائل الإعلام الغربيَّة والإسرائيليَّة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ضوء ما سبق، فإنَّ البحث يتناول محاور عدَّة حول صورة القرآن الكريم في مواقع الإنترنت الإسرائيليَّة، من حيث أنماطها، وكيفيَّة عرضها، والسِّمات التي اتّسمت بها، مضافًا إلى سبل مواجهة ذلك من خلال اقتراح خطَّة متكاملة الخطوات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صورة القرآن الكريم في مواقع الإنترنت الإسرائيليَّة</w:t>
      </w:r>
    </w:p>
    <w:p>
      <w:pPr>
        <w:pStyle w:val="BookText"/>
        <w:rPr/>
      </w:pPr>
      <w:r>
        <w:rPr>
          <w:rFonts w:ascii="Amiri" w:hAnsi="Amiri" w:eastAsia="Amiri" w:cs="Amiri"/>
          <w:color w:val="111111"/>
          <w:sz w:val="28"/>
          <w:sz w:val="28"/>
          <w:szCs w:val="28"/>
          <w:rtl w:val="true"/>
          <w:lang w:bidi="ar-SA"/>
        </w:rPr>
        <w:t>يُعدُّ مفهوم الصورة النمطيَّة، أو الصورة الذهنيَّة، أو الصورة المُقولبة من المفاهيم محلّ الخلاف لدى الباحثين والدارسين في مجال صورة الإسلام ومصادره الرئيسة لدى الغرب، لكنّهم يتَّفقون على أنَّ هذه المفاهيم جميعها نشأت وترعرعت في أحضان الغرب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الدراسات العربيَّة، فتتَّفق على أنَّ الصورة الذهنيَّة أو النمطيَّة، هي الشيء المكرَّر على نحو لا يتغيَّر أو الشيء المتفق مع نمطٍ ثابتٍ أو عامّ، وتعوزه السمات الفرديّة المميّزة أو الصورة العقليَّة التي يشترك في حملها أفراد جماعة ما، وتمثِّل رأيًا مبسطًا إلى حد الإفراط المُشَوَّه، أو موقفًا علميًّا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تتكوّن الصورة النمطيَّة من ثلاثة عناصر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الصفات المعرفيَّة التي يمكن أن يدرك بها الإنسان ذلك الشيء بطريقة عقليّة</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العاطفيّ المتعلَّق بالميل إلى هذا الشيء أو النفور منه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السلوكي الممثَّل في مجموعة الاستجابات العمليَّة تجاه هذا الشيء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تنوَّعت أنماط صورة القرآن الكريم على مواقع الإنترنت الإسرائيليَّة، وجاءت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القرآن الكريم إلى مصادر يهوديَّة</w:t>
      </w:r>
    </w:p>
    <w:p>
      <w:pPr>
        <w:pStyle w:val="BookText"/>
        <w:rPr/>
      </w:pPr>
      <w:r>
        <w:rPr>
          <w:rFonts w:ascii="Amiri" w:hAnsi="Amiri" w:eastAsia="Amiri" w:cs="Amiri"/>
          <w:color w:val="111111"/>
          <w:sz w:val="28"/>
          <w:sz w:val="28"/>
          <w:szCs w:val="28"/>
          <w:rtl w:val="true"/>
          <w:lang w:bidi="ar-SA"/>
        </w:rPr>
        <w:t xml:space="preserve">تصدَّر هذا النمط قائمة الأنماط المتعلِّقة بصورة القرآن على مواقع الإنترنت الإسرائيليَّة، والتي قدَّمت القرآن الكريم على 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هرطقة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مقتبس من الكتب الدينيَّة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القديم </w:t>
      </w:r>
      <w:r>
        <w:rPr>
          <w:rStyle w:val="FootnoteAnchor"/>
          <w:rtl w:val="true"/>
        </w:rPr>
        <w:footnoteReference w:id="311"/>
      </w:r>
      <w:r>
        <w:rPr>
          <w:rFonts w:ascii="IRNazanin" w:hAnsi="IRNazanin" w:eastAsia="IRNazanin"/>
          <w:color w:val="111111"/>
          <w:sz w:val="28"/>
          <w:sz w:val="28"/>
          <w:szCs w:val="28"/>
          <w:rtl w:val="true"/>
          <w:lang w:bidi="fa-IR"/>
        </w:rPr>
        <w:t xml:space="preserve">، التلمود </w:t>
      </w:r>
      <w:r>
        <w:rPr>
          <w:rStyle w:val="FootnoteAnchor"/>
          <w:rtl w:val="true"/>
        </w:rPr>
        <w:footnoteReference w:id="312"/>
      </w:r>
      <w:r>
        <w:rPr>
          <w:rFonts w:ascii="IRNazanin" w:hAnsi="IRNazanin" w:eastAsia="IRNazanin"/>
          <w:color w:val="111111"/>
          <w:sz w:val="28"/>
          <w:sz w:val="28"/>
          <w:szCs w:val="28"/>
          <w:rtl w:val="true"/>
          <w:lang w:bidi="fa-IR"/>
        </w:rPr>
        <w:t>، الآجادا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يبرز من بين مواقع الإنترنت الإسرائيليَّة المعنيَّة بالقرآن الكريم، موقع البروفيسور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Uri Rubin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أستاذ الدراسات القرآنيَّة والإسلاميَّة في جامعة تل أبيب </w:t>
      </w:r>
      <w:r>
        <w:rPr>
          <w:rFonts w:eastAsia="Times New Roman" w:cs="Times New Roman" w:ascii="Times New Roman" w:hAnsi="Times New Roman"/>
          <w:color w:val="111111"/>
          <w:sz w:val="28"/>
          <w:szCs w:val="28"/>
          <w:lang w:val="en-US" w:bidi="en-US"/>
        </w:rPr>
        <w:t>www.urirubin.com</w:t>
      </w:r>
      <w:r>
        <w:rPr>
          <w:rFonts w:ascii="Amiri" w:hAnsi="Amiri" w:eastAsia="Amiri" w:cs="Amiri"/>
          <w:color w:val="111111"/>
          <w:sz w:val="28"/>
          <w:sz w:val="28"/>
          <w:szCs w:val="28"/>
          <w:rtl w:val="true"/>
          <w:lang w:bidi="ar-SA"/>
        </w:rPr>
        <w:t xml:space="preserve">، والذي يمكن تصنيفه ضمن المواقع </w:t>
      </w:r>
    </w:p>
    <w:p>
      <w:pPr>
        <w:pStyle w:val="BookText"/>
        <w:rPr/>
      </w:pPr>
      <w:r>
        <w:rPr>
          <w:rFonts w:ascii="Amiri" w:hAnsi="Amiri" w:eastAsia="Amiri" w:cs="Amiri"/>
          <w:color w:val="111111"/>
          <w:sz w:val="28"/>
          <w:sz w:val="28"/>
          <w:szCs w:val="28"/>
          <w:rtl w:val="true"/>
          <w:lang w:bidi="ar-SA"/>
        </w:rPr>
        <w:t>الإلكترونيّة الأكاديميَّة المعنيَّة بالقرآن الكريم؛ إذ إنَّه مرتبط بموقع قسم الدراسات العربيَّة والإسلاميَّة في كلِّيَّة العلوم الإنسانية في جامعة تل أبيب</w:t>
      </w:r>
    </w:p>
    <w:p>
      <w:pPr>
        <w:pStyle w:val="BookText"/>
        <w:rPr/>
      </w:pPr>
      <w:r>
        <w:rPr>
          <w:rFonts w:eastAsia="Times New Roman" w:cs="Times New Roman" w:ascii="Times New Roman" w:hAnsi="Times New Roman"/>
          <w:color w:val="111111"/>
          <w:sz w:val="28"/>
          <w:szCs w:val="28"/>
          <w:lang w:val="en-US" w:bidi="en-US"/>
        </w:rPr>
        <w:t>https://humanities.tau.ac.il/arabic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يزخر موقع المستشرق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الإنترنت بالكثير من المقالات، والأبحاث، والدراسات، والمقابلات الإذاعيَّة المسجّلة التي تدور جميعها حول ردّ القرآن الكريم والتراث الإسلاميّ المبكر إلى العهد القديم وإلى مصادر يهوديَّة مختلفة، ومنها مقابلة إذاعيَّة أُجريت معه بتاريخ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 حول ترجمته لمعاني القرآن الكريم إلى العبريَّة التي صدرت في تل أبيب في شهر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أشار فيها إلى أنَّ القرآن يشتمل على الكثير من القصص الموجودة في العهد القديم، ولا سيَّما حول ما سمَّاهم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المشتركين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اليهوديَّة والإسلام،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ويوسف، وإبراهيم، ويونس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رافضًا جميع الآراء الاستشراقيَّة الأخرى التي تقول بأن للإسلام ومصادره خصوصيَّةً وأصالةً ينفرد ويتميَّز بها عن الديانات التي سبقته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المنشور على موقعه</w:t>
      </w:r>
      <w:r>
        <w:rPr>
          <w:rStyle w:val="FootnoteAnchor"/>
          <w:rtl w:val="true"/>
        </w:rPr>
        <w:footnoteReference w:id="317"/>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Direction of Prayer in Islam: On the History of a Conflict Between Rituals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اتِّجاه الصلاة في الإسلام حول تاريخ الصراع بين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تغيير اتِّجاه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كان عبارة عن محاولة من محمَّد؛ للتخلّص من سيطرة اليهوديَّة على ديانته الجديدة، والتي اقتبس معظم تعاليمها من مصادر العهد القديم التي كانت بحوزة يهود مكَّة والمدينة، معتبرًا أنَّ </w:t>
      </w:r>
    </w:p>
    <w:p>
      <w:pPr>
        <w:pStyle w:val="BookText"/>
        <w:rPr/>
      </w:pPr>
      <w:r>
        <w:rPr>
          <w:rFonts w:ascii="Amiri" w:hAnsi="Amiri" w:eastAsia="Amiri" w:cs="Amiri"/>
          <w:color w:val="111111"/>
          <w:sz w:val="28"/>
          <w:sz w:val="28"/>
          <w:szCs w:val="28"/>
          <w:rtl w:val="true"/>
          <w:lang w:bidi="ar-SA"/>
        </w:rPr>
        <w:t>تغيير القِبلة في الإسلام يؤصِّل للصراع بين الإسلام واليهوديَّة الذي تبدَّى في مراحل أخيرة من تكوُّن الإسلام؛ إذ إنَّ الإسلام في بدايته خرج من رحم التعاليم والتقاليد الدينيَّة اليهوديَّة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الفكرة نفسها في مقالته باللغة العبريَّة التي حملت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ביומכהוירושלים</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اعتبر أنَّ هناك أدلَّةً من القرآن نفسه تثبت أنَّ الإسلام مأخوذٌ من اليهوديَّة، وأنَّ القرآن تضمَّن اعترافًا باليهوديَّة، وبحقِّها التاريخيّ في القدس، مشيرًا إلى أنَّ الآيتين القرآنيَّتين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وَنَجَيْنَاهُ وَلُوطًا إِلَى الْأَرْضِ الَّتِي بَارَكْنَا 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ذكرتا الأرض المقدَّسة الخاصَّة باليهود على أنّها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يبُجّل ويُعظَّم مكانة إبراهيم، وهو الشيء نفسه الموجود في المقرا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فإبراهيم في القرآن هو حلقة الوصل بين الأنسال المقدَّسة اليهوديّة والإسلاميَّة، في حين أنَّه في المقرا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الأعلى لليهود، ما يعني التأثُر القرآنيّ في جزئيَّة مهمَّة حول إبراهيم بما جاء في المقرا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الفكرة نفسها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צומת</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פרים</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الثقافيّ الإسرائيليّ باللغة العبريَّة على الإنترنت، حيث يعتبر الأديب الإسرائيليّ إريك عمونئيل شميت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אדוואיברהים ופרחי הקוראו</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إبراهيم وثمار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ذكر إبراهيم في القرآن يدلّ على وجود صلات قويَّة بين الإسلام واليهوديَّة، وأنَّ الأخيرة أثرت بشكل قويّ جدًّا على القرآن الكريم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وحول شخصيَّة إبراهيم علیه السّلام في كلّ من القرآن الكريم والعهد القديم، دارت </w:t>
      </w:r>
    </w:p>
    <w:p>
      <w:pPr>
        <w:pStyle w:val="BookText"/>
        <w:rPr/>
      </w:pPr>
      <w:r>
        <w:rPr>
          <w:rFonts w:ascii="Amiri" w:hAnsi="Amiri" w:eastAsia="Amiri" w:cs="Amiri"/>
          <w:color w:val="111111"/>
          <w:sz w:val="28"/>
          <w:sz w:val="28"/>
          <w:szCs w:val="28"/>
          <w:rtl w:val="true"/>
          <w:lang w:bidi="ar-SA"/>
        </w:rPr>
        <w:t>محاضرة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صورة إبراهيم في القرآن والتراث الإسلاميّ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للمستشرق الإسرائيليّ مائير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أشير </w:t>
      </w:r>
      <w:r>
        <w:rPr>
          <w:rStyle w:val="FootnoteAnchor"/>
          <w:rtl w:val="true"/>
        </w:rPr>
        <w:footnoteReference w:id="322"/>
      </w:r>
      <w:r>
        <w:rPr>
          <w:rFonts w:ascii="Amiri" w:hAnsi="Amiri" w:eastAsia="Amiri" w:cs="Amiri"/>
          <w:color w:val="111111"/>
          <w:sz w:val="28"/>
          <w:sz w:val="28"/>
          <w:szCs w:val="28"/>
          <w:rtl w:val="true"/>
          <w:lang w:bidi="ar-SA"/>
        </w:rPr>
        <w:t xml:space="preserve">جاء فيها أنَّ القرآن يشتمل على الكثير من القصص والشخصيَّات المقرائيَّة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الواردة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يحتوي على الكثير من قصص آباء الأمَّة اليهوديّة، وأنبياء وملوك العهد القديم، وكذلك قصص حول مسيرة شعب بني إسرائيل، سواء في أرضه أم في أرض الشتات في مصر والعراق، حتّى حصل على حرِّيَّته الكاملة، ودخل إلى أرض كنعان، تلك الأرض التي وصفها القرآن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مقارنًا بين صورة إبراهيم في القرآن والعهد القديم والعهد الجديد، معتبرًا أنَّ هذه الصورة الإبراهيميَّة المشتركة في الديانات السماوية الثلاث اتَّخذها محمَّدٌ أساسًا لتشكيل دينه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احتلَّ فيه إبراهيم مكانة مركزيَّة؛ إذ اعتُبِر أبو الموحِّدين في العالم، وأنَّ محمَّدًا ليس إلَّا باعثًا لتراث إبراهيم الذي ضاع على أيدي العرب من عبدة الأصنام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إبراهيم في القرآن جاءت على أساس ما عليه هي في العهد القديم، بزيادة أنَّه أي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المُبلوِر لعبادة الحجّ التي تُقام في مكَّة وما حولها حتّى قبل ظهور الإسلام، مشيرًا إلى أنَّ قصَّة إبراهيم القرآنيَّة ذات جذور يهوديَّة واضحة، وقد استُخْدِمت في القرآن بهدف إعادة ترميم التراث الدينيّ </w:t>
      </w:r>
    </w:p>
    <w:p>
      <w:pPr>
        <w:pStyle w:val="BookText"/>
        <w:rPr/>
      </w:pPr>
      <w:r>
        <w:rPr>
          <w:rFonts w:ascii="Amiri" w:hAnsi="Amiri" w:eastAsia="Amiri" w:cs="Amiri"/>
          <w:color w:val="111111"/>
          <w:sz w:val="28"/>
          <w:sz w:val="28"/>
          <w:szCs w:val="28"/>
          <w:rtl w:val="true"/>
          <w:lang w:bidi="ar-SA"/>
        </w:rPr>
        <w:t>والحضاريّ العربيّ، ومنحه قوَّة إلهيَّةً ودينيَّةً تساعد محمَّدًا في تأسيس دين الإسلام الجديد، وفي شقِّه لطريقه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مذكرة تعليميَّة للأطفال الصغار، قدَّم المركز التعليميّ لمستوطنة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לבהשרוו ليف هشارون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موقعها بالإنترنت </w:t>
      </w:r>
      <w:r>
        <w:rPr>
          <w:rFonts w:eastAsia="Times New Roman" w:cs="Times New Roman" w:ascii="Times New Roman" w:hAnsi="Times New Roman"/>
          <w:color w:val="111111"/>
          <w:sz w:val="28"/>
          <w:szCs w:val="28"/>
          <w:lang w:val="en-US" w:bidi="en-US"/>
        </w:rPr>
        <w:t>http://www.kdror.co.il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أنماطًا مختلفة للآيات القرآنيَّة، مُعرّفًا القرآن الكريم على أنَّه مجموعةً من الأفكار والآراء والعقائد حول الإله والكون، تأثَّرت بالعهد القديم واقتبست منه، وأنَّ العبادات بالقرآن تكاد تكون نفسها هي العبادات المذكورة في العهد القديم والتلمود، ضاربًا مثالًا لذلك ذكر القرآن بأنَّ السماء مكوّنة من سبع درجات، وأنَّ في الدرجة السابعة لوح محفوظ، وهو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פר השמימי המקורי</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الكتاب السماويّ الأصليّ، المذكور في الكتب الدينيَّة اليهوديَّة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الإعلاميّ الإسرائيليّ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عيدو مزراحي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أشار في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مشكلة الخلاف بین السنّة والشيعة في ظلّ الربيع العربيّ</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http://www.meisai.org.il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منشأ الخلاف بين السنَّة والشيعة في الإسلام مردّه تأثُّر مصادر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بمفاهيم عقديَّة دينيَّة يهوديَّة حول طبيعة الإله وحول طبيعة النبوَّة، ما أدَّى إلى حدوث انقسامٍ فكريٍّ داخل البناء الإسلاميّ، أدَّى بدوره إلى ظهور فرقة الشيعة المتأثّرة في أفكارها بأفكار بعض الفرق الدينيَّة اليهوديَّة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المحاضرة الصوتيّة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מהמד</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نُشرت على موقع ويكيميديا الثقافيّ الإعلاميّ الإسرائيلي</w:t>
      </w:r>
      <w:r>
        <w:rPr>
          <w:rStyle w:val="FootnoteAnchor"/>
          <w:rtl w:val="true"/>
        </w:rPr>
        <w:footnoteReference w:id="326"/>
      </w:r>
      <w:r>
        <w:rPr>
          <w:rFonts w:ascii="Amiri" w:hAnsi="Amiri" w:eastAsia="Amiri" w:cs="Amiri"/>
          <w:color w:val="111111"/>
          <w:sz w:val="28"/>
          <w:sz w:val="28"/>
          <w:szCs w:val="28"/>
          <w:rtl w:val="true"/>
          <w:lang w:bidi="ar-SA"/>
        </w:rPr>
        <w:t xml:space="preserve">، فقد أشارت إلى أنَّ التأثُّر القرآنيّ بالعهد القديم راجعٌ إلى العلاقات التي نسجها محمَّد مع قبائل اليهود في الجزيرة العربيَّة، خاصَّةً في المدينةِ المنوّرة التي عاشت فيه ثلاث قبائل يهوديّة كبرى، مضافًا إلى وجود </w:t>
      </w:r>
    </w:p>
    <w:p>
      <w:pPr>
        <w:pStyle w:val="BookText"/>
        <w:rPr/>
      </w:pPr>
      <w:r>
        <w:rPr>
          <w:rFonts w:ascii="Amiri" w:hAnsi="Amiri" w:eastAsia="Amiri" w:cs="Amiri"/>
          <w:color w:val="111111"/>
          <w:sz w:val="28"/>
          <w:sz w:val="28"/>
          <w:szCs w:val="28"/>
          <w:rtl w:val="true"/>
          <w:lang w:bidi="ar-SA"/>
        </w:rPr>
        <w:t>اليهود في اليمن جنوبيّ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 المحاضرة أنَّ أولى مظاهر التأثُر الإسلاميّ باليهوديَّة كان صلاة المسلمين نحو القدس وصومهم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المحاضرة إشارة أيضًا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الفعل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קרא</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تكون شبيهةً جدًّا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מקרא</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تشير إلى العهد القديم، وهو كتاب اليهوديّة المقدَّس، ما يعني أنَّ محمَّدًا حاول التوفيق بين كتابه المقدَّس وكتاب اليهود المقدَّس، 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لفظة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דרא</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وأضافت المحاضرة كذلك أنَّ قصص القرآن وردت مُرتَّبة وفق الترتيب الذي جاءت عليه في العهد القديم، و لا سيَّما تلك المتعلّقة بقصص الخلق وبقصَّة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ويشير الصحفيّ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أبراهام أليكييم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يجب أن يكون القرآن جزءًا لا يتجزَّأ من خزانة الكتب الإسرائيليَّة؟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https://www.haaretz.co.il/literature/study/.premium-1.2780153</w:t>
      </w:r>
    </w:p>
    <w:p>
      <w:pPr>
        <w:pStyle w:val="BookText"/>
        <w:rPr/>
      </w:pPr>
      <w:r>
        <w:rPr>
          <w:rFonts w:ascii="Amiri" w:hAnsi="Amiri" w:eastAsia="Amiri" w:cs="Amiri"/>
          <w:color w:val="111111"/>
          <w:sz w:val="28"/>
          <w:sz w:val="28"/>
          <w:szCs w:val="28"/>
          <w:rtl w:val="true"/>
          <w:lang w:bidi="ar-SA"/>
        </w:rPr>
        <w:t xml:space="preserve">، إلى أنَّ سورة الفاتحة في القرآن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الترانيم التي تُتلى في الصلوات اليهوديَّة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جانبها، أشارت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אינצלופיה، ידע עם אחריות</w:t>
      </w:r>
      <w:r>
        <w:rPr>
          <w:rFonts w:eastAsia="IRNazanin" w:cs="IRNazanin"/>
          <w:color w:val="111111"/>
          <w:sz w:val="28"/>
          <w:szCs w:val="28"/>
          <w:rtl w:val="true"/>
          <w:lang w:bidi="fa-IR"/>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المعرفة الموثوقة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بالعبريّة على الإنترنت </w:t>
      </w:r>
      <w:r>
        <w:rPr>
          <w:rFonts w:eastAsia="Times New Roman" w:cs="Times New Roman" w:ascii="Times New Roman" w:hAnsi="Times New Roman"/>
          <w:color w:val="111111"/>
          <w:sz w:val="28"/>
          <w:szCs w:val="28"/>
          <w:lang w:val="en-US" w:bidi="en-US"/>
        </w:rPr>
        <w:t>http://www.ynet.co.il/yaan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في مقالة لها بعنوانٍ 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קוראו</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وبعنوانٍ فرعيّ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تعلَّم محمَّد من توراة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محمَّدًا لم يكن يعرف القراءة والكتابة، كما ذكر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ما اضطرّه إلى أن يتعلَّم من أحد اليهود، </w:t>
      </w:r>
    </w:p>
    <w:p>
      <w:pPr>
        <w:pStyle w:val="BookText"/>
        <w:rPr/>
      </w:pPr>
      <w:r>
        <w:rPr>
          <w:rFonts w:ascii="Amiri" w:hAnsi="Amiri" w:eastAsia="Amiri" w:cs="Amiri"/>
          <w:color w:val="111111"/>
          <w:sz w:val="28"/>
          <w:sz w:val="28"/>
          <w:szCs w:val="28"/>
          <w:rtl w:val="true"/>
          <w:lang w:bidi="ar-SA"/>
        </w:rPr>
        <w:t xml:space="preserve">الذين قالوا له قصصًا من حياة الأنبياء وأساطير من أعمال الآباء، وكان أستاذه اليهوديّ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ووفقًا لما ظهر من القرآن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مجرَّد أفكار هامشيَّة وقطعًا بسيطة، وليست معارف شاملة وكاملة، ومن الصعب تحديد ما إذا كانت الأخطاء الكثيرة والتبديلات والزيادات خرجت من فم المعلم أم التلميذ، كما لا يوجد ترتيب صحيح بالقصص، فكثيرًا ما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إسحق، يعقوب، إسماعيل، نوح، داود سليمان، أيُّوب، يوسف، موسى،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بترتيبٍ مقلوب</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الإسقاطات السياسيَّة</w:t>
      </w:r>
    </w:p>
    <w:p>
      <w:pPr>
        <w:pStyle w:val="BookText"/>
        <w:rPr/>
      </w:pPr>
      <w:r>
        <w:rPr>
          <w:rFonts w:ascii="Amiri" w:hAnsi="Amiri" w:eastAsia="Amiri" w:cs="Amiri"/>
          <w:color w:val="111111"/>
          <w:sz w:val="28"/>
          <w:sz w:val="28"/>
          <w:szCs w:val="28"/>
          <w:rtl w:val="true"/>
          <w:lang w:bidi="ar-SA"/>
        </w:rPr>
        <w:t xml:space="preserve">يتّسم الاستشراق اليهوديّ عامَّة والإسرائيليّ خاصَّة بعددٍ من السمات، لعلَّ من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الطابع السياسيّ</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على موضوعاته واهتماماته؛ إذ إن معظم اهتماماته وموضوعاته التي تناولها بالدراسة والبحث كانت سياسيَّة، وحتَّى الدينيَّة منها، أو اللغويَّة، أو الأدبيَّة أو التاريخيَّة، جرى استخدامها وتطويعها لخدمة أغراض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سبب بروز تلك السمة في مرحلة الاستشراق الإسرائيليّ خاصَّة إلى ارتباط المجهودات الاستشراقيَّة الإسرائيليَّة تحديدًا بكيانٍ سياسّي، جرى زرعه بالقوَّة في المنطقة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الكيان الإسرائيليّ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لم يكن غريبًا تجييش وحشد كلّ المجهودات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ضمنها الاستشراقيَّة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خدمة هذا الكيان السياسيّ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أسباب بروز هذه السمة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يمثِّله الاستشراق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الكيان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صمَّام أمان استراتيجيّ وسياسيّ لا غنى لها عنه؛ نظرًا إلى تقديمه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المجهودات العلميَّة والأكاديميَّة لصُنّاع القرار الإسرائيليِّين حول القضايا المختلفة المرتبطة بالصراع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 علاوة على تقديمه كمًّا هائلًا من المعلومات حول جميع الشؤون العربيَّة والإسلاميَّة، الأمر الذي يُمثَّل إفادةً كبيرةً بالنسبة إلى الكيان الإسرائيليّ للتعرُّف عن قرب على البلدان العربيَّة والإسلاميَّة؛ إذ يُنظر إلى هذه المجهودات الاستشراقيَّة داخل الكيان إسرائيليّ على أنَّها مجهودات ذات بُعد قوميٍّ أمنيٍّ استراتيجيٍّ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شاهد على هذا هو ما قامت به وزارة الدفاع الإسرائيليَّة من ترجمة عددٍ من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حافا لازروس يافيه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https://he.wikipedia.org/wik</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أبرز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الإسرائيليِّين عن الإسلام، من اللغة الإنكليزيَّة إلى اللغة العبريَّة، وإعادة إصدارها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ضوء ما سبق، فإنّه لا غرابَة في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الكتابات الإسرائيليَّة على الإنترنت على بعض آي القرآن والمفاهيم والمصطلحات المختلفة الواردة فيه؛ لخدمة الأيديولوجيَّات والأفكار الاستيطانيَّة والاستعماريَّة اليهوديَّة في المنطقة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تمحورت هذه الكتابات حول قضيَّتين رئيستين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ومصطلح أو مفهوم الجهاد ؛ وذلك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الأقصى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حاولت الكتابات الإسرائيليَّة على الإنترنت إثبات أنَّ القرآن الكريم نفسه </w:t>
      </w:r>
    </w:p>
    <w:p>
      <w:pPr>
        <w:pStyle w:val="BookText"/>
        <w:rPr/>
      </w:pPr>
      <w:r>
        <w:rPr>
          <w:rFonts w:ascii="Amiri" w:hAnsi="Amiri" w:eastAsia="Amiri" w:cs="Amiri"/>
          <w:color w:val="111111"/>
          <w:sz w:val="28"/>
          <w:sz w:val="28"/>
          <w:szCs w:val="28"/>
          <w:rtl w:val="true"/>
          <w:lang w:bidi="ar-SA"/>
        </w:rPr>
        <w:t>ينفي وجود صلة بين المسلمين والمسجد الأقصى، بوجهٍ يخدم الأهداف السياسيَّة الإسرائيليَّة الرامية لمحو أيَّة صلة للفلسطينيِّين والمسلمين بالمسجد الأقصى المبارك، وبمدينة القدس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קוראו</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ארץ ישראל ליהודים</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إسرائيل لليهود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http://www.israelhayom.co.il/article/263947</w:t>
      </w:r>
    </w:p>
    <w:p>
      <w:pPr>
        <w:pStyle w:val="BookText"/>
        <w:rPr/>
      </w:pPr>
      <w:r>
        <w:rPr>
          <w:rFonts w:ascii="Amiri" w:hAnsi="Amiri" w:eastAsia="Amiri" w:cs="Amiri"/>
          <w:color w:val="111111"/>
          <w:sz w:val="28"/>
          <w:sz w:val="28"/>
          <w:szCs w:val="28"/>
          <w:rtl w:val="true"/>
          <w:lang w:bidi="ar-SA"/>
        </w:rPr>
        <w:t xml:space="preserve">، أُشير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خلاف ما تروّجه وسائل الإعلام الإسلاميَّة من عدم وجود أيَّة صلة لأمَّة اليهود بالأرض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القرآن وتفاسيره يؤكِّدان أنَّ الله أورث بني إسرائيل هذه الأرض، وأنَّ القدس المذكورة في القرآن هي أرض موعودة لليهود، مقابل عدم وجود أيَّة إشارة إلى أنَّ هذه الأرض للمسلمين، أو العرب أو الفلسطينيّين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المقالة من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سورة البقرة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مثالاً على ذلك، والتي يُلاحظ أنَّه لا ذكرَ فيها لمدينة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مقالة بعنوان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השקרים הא</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לאמיים על ירושלים ומנ</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ד אל</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אקצא</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الأكاذيب الإسلاميَّة حول القدس والمسجد الأقصى</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للمستشرق الإسرائيليّ الدكتور مردخاي كيدار</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http://archive.is/20121218224720/www.biu.ac.il/Besa/Nmordechai_kedar.html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ادِّعاء وجود أكاذيب قرآنيَّة نقلت المسجد الأقصى من شبه الجزيرة العربيَّة إلى القدس، وحدَّدت موقعه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الهيكل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بغرض منع اليهود من دخول هذه المنطقة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زعم الكاتب بأنَّ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المسجد الأقصى داخل شبه الجزيرة العربيَّة في منطقة بين مدينتَي مكَّة والطائف،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القرآن</w:t>
      </w:r>
    </w:p>
    <w:p>
      <w:pPr>
        <w:pStyle w:val="BookText"/>
        <w:rPr/>
      </w:pPr>
      <w:r>
        <w:rPr>
          <w:rFonts w:ascii="Amiri" w:hAnsi="Amiri" w:eastAsia="Amiri" w:cs="Amiri"/>
          <w:color w:val="111111"/>
          <w:sz w:val="28"/>
          <w:sz w:val="28"/>
          <w:szCs w:val="28"/>
          <w:rtl w:val="true"/>
          <w:lang w:bidi="ar-SA"/>
        </w:rPr>
        <w:t xml:space="preserve">لم يحدّد موقعه في جنوب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موجود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p>
    <w:p>
      <w:pPr>
        <w:pStyle w:val="BookText"/>
        <w:rPr/>
      </w:pPr>
      <w:r>
        <w:rPr>
          <w:rFonts w:ascii="Amiri" w:hAnsi="Amiri" w:eastAsia="Amiri" w:cs="Amiri"/>
          <w:color w:val="111111"/>
          <w:sz w:val="28"/>
          <w:sz w:val="28"/>
          <w:szCs w:val="28"/>
          <w:rtl w:val="true"/>
          <w:lang w:bidi="ar-SA"/>
        </w:rPr>
        <w:t xml:space="preserve">حاولت بعض الكتابات الإسرائيليَّة على الإنترنت ربط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بأفكار سفك الدماء والقتل، معتبرةً إيَّاها الدافع لشنِّ هجماتٍ إرهابيَّة وانتحاريَّة عند المسلمين، بل تجاوزت بعض هذه الكتابات إلى حدٍّ ترجمة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مصطلحات وألفاظ تربطه بالقتل والحرب وسفك الدماء دون غيرها من أيَّة معاني أخرى، مثال ترجمته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מלחמת מצווה למעו אללה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المقدَّسة من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ההרינה למעו אללה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من أجل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النماذج والأمثلة على ذلك مقالة البروفيسور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مائير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מתמ</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רים עם חאי</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לאם</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1.1018840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www.haaretz.co.il/literature</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مستسلمون مع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أشار من خلاله إلى وجود مفاهيم عدَّة في القرآن، تُخضِعُ المسلمَ لقيم القتل والعنف، وهي تلك القيم المرتبطة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عدد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أُشير في محاضرة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الوعي الثقافيّ العبري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http://www.almash-had.org/viewarticle.asp?ArticalID=642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نظرة القرآن الى الآخر غير المسلم، هي نظرة مركّبة؛ فمن جهة يدعو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إعلان الجهاد على غير المسلمين، ومن جهة أخرى يمكن العثور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دعوةٍ إلى التسامح مع الغير، وإلى محاولة إقناعه بالتي هي أحسن أو التنازل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هذه المحاضرة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البروفيسور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 الكتب الدينيَّة تقريبًا، يمكن العثور فيها على توجهات متطرّفة، لكنَّ البارز في القرآن بشكلٍ خاصّ هو الثنائيَّات المتناقضة؛ ففيه آيات تدعو الى الجهاد الشامل، إلى جانب آيات</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أنَّ المفسِّرين يميلون إلى تفسير هذه التناقضات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نزلت في فترتين؛ الآيات المعتدلة في الفترة الأولى من الرسالة، والآيات المتشدّدة بعد وصول النبيّ محمَّد الى المدينة المنوَّرة، وتعزيز قوَّته العسكريَّة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وتشير الدكتورة دانيلا تيلمون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هيللر</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https://in.bgu.ac.il/humsos/mideast/Pages/staff/daniella.aspx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الباحثة في مجال الإسلام في جامعة بن غوريون في النقب، في محاضرة لها بعنوان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Formation of Islam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http://in.bgu.ac.il/Pages/default.aspx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إلى أنَّ نشأة الإسلام ارتبطت بعددٍ من المفاهيم المتعصِّبة التي تكوَّنت نتيجة وجود عقائد القتل والجهاد في القرآن والإسلام، لافتة إلى أنَّ جميع عصور الخلافة الإسلاميَّة شهدت حروبًا وحملاتٍ عسكريَّةً غير مسبوقة، كانت مشبعة جميعها بمفاهيم القتال التي ترسَّخت في الإسلام منذ بدايته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الصحفيّ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 فايبس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ניצול הקו ראן למטרות טרור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استغلال القرآن لأهداف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عددٍ من المعاهد القرآنيَّة في الولايات المتَّحدة التي تخرّج عناصر إسلاميَّة متشدِّدة، تستغلَ عددًا من المفاهيم والآيات القرآنيَّة؛ بهدف خدمة أهداف إرهابيَّة، مضيفًا أنَّ منظماتٍ كحماس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تستغلّ القرآن من أجل جذب التبرُّعات الداعمة لأنشطتها المسلّحة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محتوى صورة القرآن الكريم في مواقع الإنترنت الإسرائيليَّة</w:t>
      </w:r>
    </w:p>
    <w:p>
      <w:pPr>
        <w:pStyle w:val="BookText"/>
        <w:rPr/>
      </w:pPr>
      <w:r>
        <w:rPr>
          <w:rFonts w:ascii="Amiri" w:hAnsi="Amiri" w:eastAsia="Amiri" w:cs="Amiri"/>
          <w:color w:val="111111"/>
          <w:sz w:val="28"/>
          <w:sz w:val="28"/>
          <w:szCs w:val="28"/>
          <w:rtl w:val="true"/>
          <w:lang w:bidi="ar-SA"/>
        </w:rPr>
        <w:t>من السمات العامَّة لأيَّة صورة نمطيَّة نزوعها إلى الثبات والتكرُّر دون تغيُّر وفق ظروفٍ وملابساتٍ مختلفة، وهي تعتمد على تعميماتٍ مؤسَّ على الشائعات أو الآراء التي لا تستند إلى براهين علميَّة تجريبيَّة</w:t>
      </w:r>
      <w:r>
        <w:rPr>
          <w:rStyle w:val="FootnoteAnchor"/>
          <w:rtl w:val="true"/>
        </w:rPr>
        <w:footnoteReference w:id="342"/>
      </w:r>
      <w:r>
        <w:rPr>
          <w:rFonts w:ascii="Amiri" w:hAnsi="Amiri" w:eastAsia="Amiri" w:cs="Amiri"/>
          <w:color w:val="111111"/>
          <w:sz w:val="28"/>
          <w:sz w:val="28"/>
          <w:szCs w:val="28"/>
          <w:rtl w:val="true"/>
          <w:lang w:bidi="ar-SA"/>
        </w:rPr>
        <w:t>، وبالتالي فهي تُبنى على معلومات غير دقيقة أو خيالات، ثمَّ إنَّ من سماتها الأساس أنّها تكون محمَّلة بالمشاعر الذاتيَّة ومشحونة بالعواطف الشخصيَّة التي يصعب تغييرها أو تفنيدها بسهولة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 يتعلَّق بصورة القرآن الكريم على مواقع الإنترنت الإسرائيليَّة تحديدًا، فقد اتّسمت بسمات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والتكرار</w:t>
      </w:r>
    </w:p>
    <w:p>
      <w:pPr>
        <w:pStyle w:val="BookText"/>
        <w:rPr/>
      </w:pPr>
      <w:r>
        <w:rPr>
          <w:rFonts w:ascii="Amiri" w:hAnsi="Amiri" w:eastAsia="Amiri" w:cs="Amiri"/>
          <w:color w:val="111111"/>
          <w:sz w:val="28"/>
          <w:sz w:val="28"/>
          <w:szCs w:val="28"/>
          <w:rtl w:val="true"/>
          <w:lang w:bidi="ar-SA"/>
        </w:rPr>
        <w:t xml:space="preserve">تُمثِّل الكتابات الإسرائيليَّة على مواقع الإنترنت عن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نمطيًّا وممنهجًا لتلك الكتابات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الكريم على الإنترنت، وكلاهما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الكتابات الغربيَّة والإسرائيليَّة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يُمثِّلان امتدادًا وتكرارًا للأقاويل والشبهات والتصوُّرات التي يحاول الغرب ترسيخها وترويجها عن الإسلام ومصادره الأساس، وفي مقدِّمتها القرآن الكريم منذ العصر الوسيط وحتّى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كرَّرت الكتابات الإسرائيليَّة على الإنترنت الصورة النمطيَّة نفسها عن القرآن الكريم التي ذكرتها المواقع الغربيَّة على الإنترنت، وهو ما أدَّى إلى أن تكون هذه الكتابات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للموضوعات والأطروحات نفسها الخاصَّة بالكتابات الغربيَّة عن القرآن الكريم على الإنترنت، فعلى سبيل المثال نجد الأفكار نفسها المتعلِّقة بردِّ القرآن الكريم إلى مصادر غير أصيلة، وفي مقدِّمتها المصادر اليهوديَّة، وكذلك ربطه بمفاهيم العنف والتطرُّف والإرهاب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الكتابات الإسرائيليَّة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واحدة، لكن من </w:t>
      </w:r>
    </w:p>
    <w:p>
      <w:pPr>
        <w:pStyle w:val="BookText"/>
        <w:rPr/>
      </w:pPr>
      <w:r>
        <w:rPr>
          <w:rFonts w:ascii="Amiri" w:hAnsi="Amiri" w:eastAsia="Amiri" w:cs="Amiri"/>
          <w:color w:val="111111"/>
          <w:sz w:val="28"/>
          <w:sz w:val="28"/>
          <w:szCs w:val="28"/>
          <w:rtl w:val="true"/>
          <w:lang w:bidi="ar-SA"/>
        </w:rPr>
        <w:t xml:space="preserve">خلال نماذج مختلفة؛ فنجد أنَّ أكثر هذه الكتابات تتمحور حول ردّ القرآن الكريم إلى مصادر يهوديَّة، وهو نمط واحد يجري طرحه من خلال أوجه عدَّة أو من خلال التطبيق على نماذج عدَّة؛ فنجد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نموذج أو صورة ما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المشتركين بين الإسلام واليهوديَّة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لإثبات هذه الفكرة، في حين نجد أنَّ كتابات إسرائيليَّة أخرى على الإنترنت تتَّخذ من سورة الفاتحة نموذجًا لإثبات الفكرة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في بروز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معظم هذه الكتابات تعود إلى مستشرقين ومتخصِّصين إسرائيليِّين في الشؤون الإسلاميَّة والعربيَّة، وجميعهم إِمَّا متأثِّر بالكتابات الغربيَّة عن القرآن الكريم أو مرتبط بمؤسَّسات علميَّة وأكاديميَّة وإعلاميَّة غربيَّة، تشترك جميعها في هدف الترويج لصورة خاطئة ومشوَّهة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نجد المستشرق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أستاذًا في الدراسات الإسلاميَّة في جامعة تل أبيب، ومع ذلك فإنّه يحاضر في جامعات أمريكيَّة وأوروبيَّة 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شيكاغو في الولايات المتّحدة، وجامعة برلين الحرَّة في ألمانيا، وجامعة ليدن في هولندا، كما أنَّ كتاباته عن الإسلام باللغات الانكليزيَّة والألمانية يجري الاقتباس منها في مواقع الإنترنت الغربيَّة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من الغريب أن تُردّد هذه الكتابات أفكار الاستشراق الكلاسيكيّ وأطروحاته ومقولاته بشأن القرآن الكريم، وليس من المبالغة التأكيد على أنَّ هذه الكتابات الإسرائيليَّة تفتقد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اللغويَّة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الكتابات الإسرائيليَّة على الإنترنت عن القرآن الكريم باللغة العبريَّة فقط، وهي اللغة الرسميّة والأولى في إسرائيل، بل كُتبت باللغة الإنكليزيَّة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والأكثر من ذلك أنَّ بعض المواقع الإسرائيليَّة عن القرآن الكريم، كانت باللغة العربيَّة</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http://cms.education.gov.il/EducationCMS/Units/Tochniyot_Limudim/LashonAravit/Bchira/Kuran.htm</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موقع تابع لوزارة التربية والتعليم الإسرائيليَّة، وينشر عددًا من سور القرآن الكريم؛ بعضها مترجم إلى العبريَّة، وبعضها الآخر بالعربيَّة،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ملفّات صوتيّة لبعض سور القرآن مقروءة بشكل عادِّيّ ومُرتلة، وذلك في إطار مادَّة اللغة العربيَّة التي تُدرَّس للصفوف الدراسيَّة من الصف السابع حتَّى الصف الثاني عشر من مراحل التعليم الأساسيّ الإسرائيليّ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كثيرًا من المواقع الإنترنت الإسرائيليَّة لا تكون بلغة واحدة فقط، بل بأكثر من لغة، خاصَّة باللغتين الإنكليزيَّة والروسيَّة؛ ويعود ذلك إلى حرص الإعلام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نشر أفكاره من خلال لغات واسعة الاستخدام والانتشار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ما يتعلَّق بالروسيَّة تحديدًا؛ فيعود استخدام الإعلام الإسرائيليّ لها بكثرة إلى تزايد عدد المهاجرين الروس إلى إسرائيل خاصَّة في مطلع عقد التسعينيَّات من القرن الماضي، والذين بلغ عددهم حوالي مليون نسمة، ومعظمهم لا يعرفون العبريَّة؛ ولذلك نجد وسائل إعلام إسرائيليَّة كثيرة تبثّ وتنشر باللغة الروسيَّة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تسم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الكتابات الإسرائيليَّة عن القرآن الكريم على الإنترنت وحسب، بل 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الكتابات الاستشراقيَّة الإسرائيليَّة بصفة عامَّة؛ فمعظم المستشرقين الإسرائيليَّين يكتبون بلغات عدَّة أخرى إلى جانب اللغة العبريَّة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المؤسسات الاستشراقيَّة الإسرائيليَّة حريصة على أن تُصدر إنتاجها بلغات عدة غير العبريَّة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بالمؤسَّسات السياسيّة والأمنيَّة والتعليميَّة والأكاديميَّة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تنوَّعت ارتباطات الكتابات الإسرائيليَّة على الإنترنت عن القرآن الكريم في مختلف المؤسَّسات الإسرائيليَّة من تعليميَّة وأكاديميَّة وبحثيَّة وإعلاميَّة وأمنيَّة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ارتباطات تعكس إلى حدٍّ كبير أنَّ أهداف هذه الكتابات متنوِّعة وشاملة لعددٍ من الأهداف والأغراض، ولا تقف فقط عند حدٍّ التشويه والترويج الإعلاميّ لصورةٍ خاطئة عن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فنجد أنَّ المؤسسات الأمنيَّة والسياسيَّة على سيبل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هذه الكتابات بهدف التبرير لاستهداف المقاومة الفلسطينيَّة ومن يناصرها؛ إذ إنَّها تصوّرها على أنَّ المعتقدات والأفكار الإسلاميَّة ما هي إلَّا ترويجًا لفكر الإرهاب والعنف، وأنَّ إسرائيل تقاوم ذلك بشتىَّ الصور الأمنيَّة والسياسيَّة؛ لحماية أمنها وكيانها وأمن الغرب وكيانه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ناحية أخرى، فإنَّ كثيرًا من أصحاب الكتابات الإسرائيليَّة عن القرآن الكريم على الإنترنت، لهم دورٌ كبيرٌ في تقديم استشاراتٍ متعدّدةٍ حول الشؤون الإسلاميَّة والعربيَّة لصناع القرار في إسرائيل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المؤسَّسات الأكاديميَّة والبحثيَّة الإسرائيليَّة، فتستخدم هذه الكتابات من أجل إضفاء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 نمطيَّةٍ مغلوطةٍ عن القرآن الكريم، وإعادة صياغتها وتقديمها للغرب بشكل من الممكن أن يقبله الغرب ويؤمن به</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المؤسسات التعليميَّة الإسرائيليَّة تهدف من وراء استخدام هذه الكتابات إلى ترسيخ صورٍ نمطيَّةٍ لدى الناشئة وأطفال المدارس عن القرآن الكريم والمسلمين، بأسلوبٍ يمكن معه مستقبلًا أن يكون من السهل توجيههم فكريًّا وأيديولوجيًّا تجاه كلّ ما يمتّ إلى العرب والمسلمين بصلة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المجهودات الاستشراقيَّة الإسرائيليَّة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تربتط بالسمة السابقة سمة أخرى بالغة الأهميَّة، وهي ارتباط الكتابات الإسرائيليّة على الإنترنت عن القرآن الكريم بالمجهودات الاستشراقيَّة الإسرائيلية المختلفة؛ إذ يُلاحظ بشدَّة أنَّ الكثير من هذه الكتابات هي المستشرقين، أو على </w:t>
      </w:r>
    </w:p>
    <w:p>
      <w:pPr>
        <w:pStyle w:val="BookText"/>
        <w:rPr/>
      </w:pPr>
      <w:r>
        <w:rPr>
          <w:rFonts w:ascii="Amiri" w:hAnsi="Amiri" w:eastAsia="Amiri" w:cs="Amiri"/>
          <w:color w:val="111111"/>
          <w:sz w:val="28"/>
          <w:sz w:val="28"/>
          <w:szCs w:val="28"/>
          <w:rtl w:val="true"/>
          <w:lang w:bidi="ar-SA"/>
        </w:rPr>
        <w:t xml:space="preserve">مواقع إنترنت تنضوي تحت لواء المواقع الاستشراقيَّة أو البحثيَّة المهتمَّة بالإسلام ومصادره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الاستشراق الإسرائيليّ يمتاز من بين التيارات والاتِّجاهات المختلفة للاستشراق ومدارسه، بخدمته لأهداف ومصالح إسرائيليَّة بحتة</w:t>
      </w:r>
      <w:r>
        <w:rPr>
          <w:rStyle w:val="FootnoteAnchor"/>
          <w:rtl w:val="true"/>
        </w:rPr>
        <w:footnoteReference w:id="351"/>
      </w:r>
      <w:r>
        <w:rPr>
          <w:rFonts w:ascii="Amiri" w:hAnsi="Amiri" w:eastAsia="Amiri" w:cs="Amiri"/>
          <w:color w:val="111111"/>
          <w:sz w:val="28"/>
          <w:sz w:val="28"/>
          <w:szCs w:val="28"/>
          <w:rtl w:val="true"/>
          <w:lang w:bidi="ar-SA"/>
        </w:rPr>
        <w:t>، على رأسها التأصيل للتواجد اليهوديّ في المنطقة، وهو ما نجده واضحًا في أنَّ كثيرًا من الكتابات الإسرائيليَّة على الإنترنت هي حول خدمة الأيديولوجيَّات والمفاهيم الاستشراقيَّة والسياسيَّة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واقتباس معظم مواقع الإنترنت الإسرائيليَّة للآيات القرآنيَّة المترجمة إلى اللغة العبريَّة من ترجمة المستشرق الإسرائيليّ أوري روبين لخيرُ شاهد ودليل على عظيم أثر هذه المجهودات الاستشراقيَّة الإسرائيليَّة على الكتابات الإسرائيليَّة حول القرآن الكريم على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تصحيح الصورة</w:t>
      </w:r>
    </w:p>
    <w:p>
      <w:pPr>
        <w:pStyle w:val="BookText"/>
        <w:rPr/>
      </w:pPr>
      <w:r>
        <w:rPr>
          <w:rFonts w:ascii="Amiri" w:hAnsi="Amiri" w:eastAsia="Amiri" w:cs="Amiri"/>
          <w:color w:val="111111"/>
          <w:sz w:val="28"/>
          <w:sz w:val="28"/>
          <w:szCs w:val="28"/>
          <w:rtl w:val="true"/>
          <w:lang w:bidi="ar-SA"/>
        </w:rPr>
        <w:t>يمكن طرح استراتيجيَّة متكاملة تكون أساسًا لبناء مشروعٍ هادفٍ وبنَّاء ٍيساهم في تصحيح صورة القرآن الكريم على مواقع الإنترنت الإسرائيليَّة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هذه الاستراتيجيّة على محاور خمسة رئيسة، يُكمل بعضها بعض، وهي تتشعَّب في مجالات مختلفة وتتوزّع على أدوارٍ لجهاتٍ ومؤسَّساتٍ ذات الصلة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وفق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إلكترونيّ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الضروري إطلاق موقع إسلاميٍّ شاملٍّ على شبكة الإنترنت، يُركّز على القرآن الكريم وعلومه وتفاسيره وكلّ ما يتعلَّق به، ويُفضّل أن يكون باللغة العبريَّة؛ لكونها اللغة الرسميَّة في إسرائيل والأكثر انتشارًا واستخدامًا فيها، ومن الممكن أن يشتمل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من اللغات الأخرى المنتشرة في إسرائيل، ولا سيّما الإنكليزيَّة والفرنسيَّة والروسيَّة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الضروريّ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اللغات المختلفة وتوظيفها بوصفها وسيلةً وأداةً ضروريَّةً لتبليغ الحقائق الإسلاميَّة الصحيحة وردِّ الشبهات والافتراءات والطعون التي توجّه إلى القرآن الكريم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يُفضّل أن يكون هذا الموقع الإلكترونيّ على غرار موقع الفاتيكان الإلكتروني ومنافسًا له؛ فقد أطلق الفاتيكان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موقعًا شاملًا، يهتمّ بالأناجيل ونشر النصرانيَّة، واستغرق العمل من أجل إطلاقه سنوات عدَّة، وهو يتّسم بالتعدُّديَّة اللغويَّة والتطوُّر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لهذا الموقع الإلكترونيّ من الجمع بين الهدف الدعويّ والتعريفيّ بالإسلام وبيَّن الهدف النقديّ والتصحيحيّ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 يكون شاملًا بمعنى الكلمة، بشكلٍ يُغني أيَّ باحثٍ أو مهتمٍّ بالقرآن الكريم عن أيِّ شيء عند الدخول إليه؛ نظرًا لوجود العشرات من المواقع الإسلاميَّة، لكنَّها غير شاملة ومستواها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تجدر الإشارة إلى الموقع الإلكتروني الذي جرى إطلاقه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لليهود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ISLAM FOR JEWS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5"/>
      </w:r>
      <w:r>
        <w:rPr>
          <w:rFonts w:ascii="Amiri" w:hAnsi="Amiri" w:eastAsia="Amiri" w:cs="Amiri"/>
          <w:color w:val="111111"/>
          <w:sz w:val="28"/>
          <w:sz w:val="28"/>
          <w:szCs w:val="28"/>
          <w:rtl w:val="true"/>
          <w:lang w:bidi="ar-SA"/>
        </w:rPr>
        <w:t xml:space="preserve">وهو باللغة العبريَّة يتكوَّن من أجزاء عدَّة، تركّز جميعها على التعريف بالدين الإسلاميّ، وكتابه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ترجماتٌ عدَّة لعددٍ من الآيات القرآنيَّة، ولا سيَّما سورة الفاتحة، مضافًا إلى إتاحته ترجمة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لمعاني القرآن الكريم بشكلٍ إلكترونيّ مجانيّ لزوّار الموقع، وهي الترجمة العبريَّة الأحدث لمعاني القرآن الكريم، والتي صدرت في تل أبيب في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يُؤخذ على هذا الموقع أنَّه تعريفيّ ووصفيّ بحت، ولا يتعرَّض لأيّ </w:t>
      </w:r>
    </w:p>
    <w:p>
      <w:pPr>
        <w:pStyle w:val="BookText"/>
        <w:rPr/>
      </w:pPr>
      <w:r>
        <w:rPr>
          <w:rFonts w:ascii="Amiri" w:hAnsi="Amiri" w:eastAsia="Amiri" w:cs="Amiri"/>
          <w:color w:val="111111"/>
          <w:sz w:val="28"/>
          <w:sz w:val="28"/>
          <w:szCs w:val="28"/>
          <w:rtl w:val="true"/>
          <w:lang w:bidi="ar-SA"/>
        </w:rPr>
        <w:t>جوانب نقديَّة في ما يتعلَّق بنقد الكتابات الإسرائيليَّة واليهوديَّة عن القرآن الكريم، ولا سيَّما التي باللغة العبريَّة، على الرغم من تعرُّض أجزاء عدَّة منه للقرآن الكريم، ولا سيّما تلك المتعلّقة بالعبادات وبعض الاعتقادات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يُحسب له أنَّه يحاول تقديم صورة وصفيَّة وتعريفيَّة صحيحة للإسلام باللغة العبريَّة للمواطن اليهوديّ داخل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ما يتعلَّق بالجزء الخاص بالقرآن الكريم في هذا الموقع، فهو يقدّم تعريفًا مختصرًا عن القرآن باللغة العبريَّة، مشيراً إلى أنّه الكتاب المقدَّس في الإسلام الذي نزل على النبيّ محمّد صلّی الله علیه و آله عن طريق الملاك جبريل، وأنَّه يتكوَّن من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مشروع ترجمات إلكترونيَّة</w:t>
      </w:r>
    </w:p>
    <w:p>
      <w:pPr>
        <w:pStyle w:val="BookText"/>
        <w:rPr/>
      </w:pPr>
      <w:r>
        <w:rPr>
          <w:rFonts w:ascii="Amiri" w:hAnsi="Amiri" w:eastAsia="Amiri" w:cs="Amiri"/>
          <w:color w:val="111111"/>
          <w:sz w:val="28"/>
          <w:sz w:val="28"/>
          <w:szCs w:val="28"/>
          <w:rtl w:val="true"/>
          <w:lang w:bidi="ar-SA"/>
        </w:rPr>
        <w:t>تنطوي أهمِّيَّة كبرى على اعتماد مشروعٍ إسلاميٍّ ضخم ٍومتكاملٍ للترجمات الإلكترونيّة، يعمل على تجنيد مجموعة من المترجمين والباحثين العاملين على رصد جميع الكتابات الإسرائيليَّة على شبكة الإنترنت حول القرآن الكريم وتصنيفها، ومحاولة الردِّ عليها من خلال الموقع الإلكترونيّ الإسلاميّ المقترح إطلاقه أو من خلال وسائل إعلام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الترجمات مواكبةً وملائمةً لثقافة المجتمع في إسرائيل الذي تُطرَح من أجله؛ إذ إن هناك سمت لغويّ معيَّن بدأ يتبلور في المجتمع، فبعدما كانت اللغة العبريَّة التي أعيد إحياؤها مرَّة أخرى متأثِّرة باللغات والثقافات الأوروبيّة، أصبحت الآن متأثَّرة بثقافة ذلك الجيل من اليهود الذي ولد وتربَّى في إسرائيل، وأصبحت له ثقافته الخاصَّة التي تجمع بين الثقافة الغربيَّة وبين الثقافة الشرقيَّة، وأصبحت لهذا الجيل لغته الخاصَّة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إنشاء محرِّكات بحثٍ إسلاميَّة خاصَّة بترجمة بعض الكلمات والمصطلحات والألفاظ المتعلِّقة بالقرآن الكريم؛ نظرًا إلى وجود عددٍ </w:t>
      </w:r>
    </w:p>
    <w:p>
      <w:pPr>
        <w:pStyle w:val="BookText"/>
        <w:rPr/>
      </w:pPr>
      <w:r>
        <w:rPr>
          <w:rFonts w:ascii="Amiri" w:hAnsi="Amiri" w:eastAsia="Amiri" w:cs="Amiri"/>
          <w:color w:val="111111"/>
          <w:sz w:val="28"/>
          <w:sz w:val="28"/>
          <w:szCs w:val="28"/>
          <w:rtl w:val="true"/>
          <w:lang w:bidi="ar-SA"/>
        </w:rPr>
        <w:t>لا بأس به من محركات البحث الإلكترونيّة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Google-yahoo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تعمد إلى وضع مرادفات مترجمة لبعض المصطلحات القرآنيَّة بشكل خاطئ ومشوه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من الضروري إمَّا تصحيحها أو إطلاق محرّكات بحث إسلاميَّة خاصَّة وبلغات عدَّة، من بينها العبريَّة، بحيث تقدّم ترجماتٍ صحيحةٍ وأمينةٍ للمفاهيم والمصطلحات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المنظّمات الإسلاميَّة في إسرائيل</w:t>
      </w:r>
    </w:p>
    <w:p>
      <w:pPr>
        <w:pStyle w:val="BookText"/>
        <w:rPr/>
      </w:pPr>
      <w:r>
        <w:rPr>
          <w:rFonts w:ascii="Amiri" w:hAnsi="Amiri" w:eastAsia="Amiri" w:cs="Amiri"/>
          <w:color w:val="111111"/>
          <w:sz w:val="28"/>
          <w:sz w:val="28"/>
          <w:szCs w:val="28"/>
          <w:rtl w:val="true"/>
          <w:lang w:bidi="ar-SA"/>
        </w:rPr>
        <w:t xml:space="preserve">يجب التواصل مع عرب فلسطين داخل إسرائيل الذين يشكّل المسلمون منهم أغلبيَّة كبيرة، ولديهم عدد من المؤسَّسات والأحزاب والحركات الإسلاميّة الفاعلة </w:t>
      </w:r>
      <w:r>
        <w:rPr>
          <w:rStyle w:val="FootnoteAnchor"/>
          <w:rtl w:val="true"/>
        </w:rPr>
        <w:footnoteReference w:id="357"/>
      </w:r>
      <w:r>
        <w:rPr>
          <w:rFonts w:ascii="Amiri" w:hAnsi="Amiri" w:eastAsia="Amiri" w:cs="Amiri"/>
          <w:color w:val="111111"/>
          <w:sz w:val="28"/>
          <w:sz w:val="28"/>
          <w:szCs w:val="28"/>
          <w:rtl w:val="true"/>
          <w:lang w:bidi="ar-SA"/>
        </w:rPr>
        <w:t>، التي يمكن تفعيلها في الداخل الإسرائيليّ؛ للعمل على تصحيح صورة القرآن الكريم في ما يبثُّ في وسائل الإعلام الإسرائيليَّة المختلفة، وعلى رأسها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 اختيار عرب فلسطين للقيام بهذه المهمَّة تحديدًا، يرجع إلى أنَّهم الأكثر دراية وفهمًا بطبيعة المجتمع الإسرائيليّ وثقافته، وما يبث داخله من صور وقوالب إعلاميَّة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 الأقرب إلى نبض التغييرات المجتمعيَّة والثقافيَّة المختلفة التي تعتري المجتمع الإسرائيليّ بشكلٍ متسارع، وما يتعلّق بها من ظهور مصطلحاتٍ وألفاظٍ عبريَّة جديدة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تجدر الإشارة إلى تلك الترجمة لمعاني القرآن الكريم إلى اللغة العبريَّة التي قام بها المعلّم الفلسطينيّ صبحي عدوى</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عرب فلسطين في </w:t>
      </w:r>
    </w:p>
    <w:p>
      <w:pPr>
        <w:pStyle w:val="BookText"/>
        <w:rPr/>
      </w:pPr>
      <w:r>
        <w:rPr>
          <w:rFonts w:ascii="Amiri" w:hAnsi="Amiri" w:eastAsia="Amiri" w:cs="Amiri"/>
          <w:color w:val="111111"/>
          <w:sz w:val="28"/>
          <w:sz w:val="28"/>
          <w:szCs w:val="28"/>
          <w:rtl w:val="true"/>
          <w:lang w:bidi="ar-SA"/>
        </w:rPr>
        <w:t>الداخل الإسرائيليّ، وهي أوّل ترجمة يمكن تسميتها أو وصفها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حاول من خلالها تقديم صورة صحيحة ومبسَّطة للمجتمع الإسرائيليّ عن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كذلك إلى مجهودات 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 السلام للتعريف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إسرائيل، التابعة لعرب فلسطين</w:t>
      </w:r>
      <w:r>
        <w:rPr>
          <w:rStyle w:val="FootnoteAnchor"/>
          <w:rtl w:val="true"/>
        </w:rPr>
        <w:footnoteReference w:id="360"/>
      </w:r>
      <w:r>
        <w:rPr>
          <w:rFonts w:ascii="Amiri" w:hAnsi="Amiri" w:eastAsia="Amiri" w:cs="Amiri"/>
          <w:color w:val="111111"/>
          <w:sz w:val="28"/>
          <w:sz w:val="28"/>
          <w:szCs w:val="28"/>
          <w:rtl w:val="true"/>
          <w:lang w:bidi="ar-SA"/>
        </w:rPr>
        <w:t xml:space="preserve">، والتي أصدرت مؤخَّرًا ترجمة عبريَّةً لمعاني القرآن الكريم </w:t>
      </w:r>
      <w:r>
        <w:rPr>
          <w:rStyle w:val="FootnoteAnchor"/>
          <w:rtl w:val="true"/>
        </w:rPr>
        <w:footnoteReference w:id="361"/>
      </w:r>
      <w:r>
        <w:rPr>
          <w:rFonts w:ascii="Amiri" w:hAnsi="Amiri" w:eastAsia="Amiri" w:cs="Amiri"/>
          <w:color w:val="111111"/>
          <w:sz w:val="28"/>
          <w:sz w:val="28"/>
          <w:szCs w:val="28"/>
          <w:rtl w:val="true"/>
          <w:lang w:bidi="ar-SA"/>
        </w:rPr>
        <w:t>، وفق منهجيَّة علميَّة جيّدة، تهدف إلى تصحيح الترجمات العبريَّة السابقة المشوّهة التي قام بها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جيلٍ من الباحثين</w:t>
      </w:r>
    </w:p>
    <w:p>
      <w:pPr>
        <w:pStyle w:val="BookText"/>
        <w:rPr/>
      </w:pPr>
      <w:r>
        <w:rPr>
          <w:rFonts w:ascii="Amiri" w:hAnsi="Amiri" w:eastAsia="Amiri" w:cs="Amiri"/>
          <w:color w:val="111111"/>
          <w:sz w:val="28"/>
          <w:sz w:val="28"/>
          <w:szCs w:val="28"/>
          <w:rtl w:val="true"/>
          <w:lang w:bidi="ar-SA"/>
        </w:rPr>
        <w:t xml:space="preserve">من المهمّ جدًّا العمل على إعداد جيلٍ من الباحثين القادرين على تصحيح صورة القرآن الكريم على مواقع الإنترنت الإسرائيليَّة، وهذا يتطلَّب استحداث أقسام ومعاهد دراسات جديدة داخل كلِّيَّات الآداب واللغات والدراسات الإنسانيَّة والدينيَّة، تكون متخصّصةً في الشؤون الإسرائيليَّة، واللغة العبريَّة، ونقد المجهودات الاستشراقيَّة اليهوديَّة بشكل عامّ والإسرائيليَّة بشكل خاصّ حول الإسلام ومصادره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يتعلَّق بها من دراساتٍ وعلومٍ مختلفة، سواء اجتماعيَّة أم تاريخيَّة أم دينيَّة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وبموازاة ذلك، يُعتبر من الضروريّ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أقسام منفصلة داخل الوزارات السياديَّة ذات الطابع الأمنيّ والاستراتيجيّ،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وزارات الدفاع، والداخليَّة، والخارجيَّة، والتربية والتعليم، والإعلام والثقافة، تكون مهمَّتها متابعة المجهودات الاستشراقيَّة الإسرائيليَّة حول القرآن الكريم ونقدها والردِّ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إسلاميَّة</w:t>
      </w:r>
    </w:p>
    <w:p>
      <w:pPr>
        <w:pStyle w:val="BookText"/>
        <w:rPr/>
      </w:pPr>
      <w:r>
        <w:rPr>
          <w:rFonts w:ascii="Amiri" w:hAnsi="Amiri" w:eastAsia="Amiri" w:cs="Amiri"/>
          <w:color w:val="111111"/>
          <w:sz w:val="28"/>
          <w:sz w:val="28"/>
          <w:szCs w:val="28"/>
          <w:rtl w:val="true"/>
          <w:lang w:bidi="ar-SA"/>
        </w:rPr>
        <w:t>يُقترح تدشين مؤسَّسة إسلاميّة كاملة قادرة على رعاية المجهودات المختلفة وتنسيقها وتنفيذها؛ لتصحيح صورة الإسلام على مواقع الإنترنت الإسرائيليَّة، وتكون مسؤولة عن تحقيق ذلك من خلال اعتماد استراتيجيَّات علميَّة وتكنولوجيَّة ودعوية مختلفة، تقوم هذه المؤسَّسة بتنفيذها من خلال وحداتٍ وأقسامٍ ذات تخصُّصات مختلفة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المؤسَّسة على تواصلٍ مع الهيئات والمؤسَّسات الأكاديميَّة والدينيَّة والدعويَّة المختلفة المهتمَّة بهذا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الإعلام والصورة النمطيَّة ، مجلة شؤون الشرق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 عن مركز بحوث 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جامعة عين شمس، أكتوبر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حلس، موسى عبد الرحيم؛ مهدي، ناصر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وسائل الإعلام في تشكيل الوعي الاجتماعيّ لدى الشباب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ميدانيَّة على عيّنة من طلَّاب كلِّيَّة الآداب في جامعة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الأزهر، غزّة،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المجلَّد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ندوة مستقبل النشر الإلكترونيّ العلميّ، المجلَّة العربيَّة للعلوم الإنسانيَّة، جامعة الكويت،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بيرجر، آرثر 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الإعلام والمجتمع وجهة نظر نقديَّة،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خليل أبو إصبع، سلسلة عالم المعرفة، الكويت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العدد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الشخصيَّة العربيَّة في الأدب العبريّ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الوطن العمانيَّة،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العدد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اليهوديَّة في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رسالة المشرق، جامعة القاهرة، مركز الدراسات الشرقيَّة،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المجلَّد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الأعداد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إدوارد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الإسلام كيف تتحكم وسائل الإعلام الغربيّ في تشكيل إدراك الآخرين وفهمهم،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سميرة نعيم خوري، لا ط، بيروت، مؤسَّسة الأبحاث العربيَّة،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طاش،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الإسلام في الإعلام الغربيّ، لا ط، القاهرة، دار الزهراء للإعلام العربيّ،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سلوى 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تصوُّرات المثقَّفين المصريِّين لخصائص بعض الجماعات القوميَّة واتِّجاهاتهم نحو هذه 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دكتوراه، مصر كليَّة الآداب في جامعين عين شمس، غير منشورة،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نقديّ إلى أسفار العهد القديم، القاهرة، دار الثقافة العربيَّة،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وتسلسله وآدابه، لا ط، ترجمه عن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مويال،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إبراهيم أبو المجد،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رشاد الشامي، القاهرة، الدار الثقافيَّة للنشر،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الصيَّاد، عبير الحديدي محمَّد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الأجاداه لداوود وسليمان، رسالة دكتوراة، القاهرة، جامعة عين شمس، غير منشورة،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والهوامش 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لمعاني القرآن الكريم دراسة نقديَّة، رسالة ماجستير، القاهرة كليَّة الآداب في جامعة عين شمس،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مزراحي، عيدو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مشكلة الخلاف بين السنَّة والشيعة في ظلّ الربيع العربيّ“،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شرقيَّة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רוח מורחית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ديسمبر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 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الإسرائيليّ الإشكالية السمات والأهداف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الدراسات الشرقيَّة، جامعة القاهرة، مركز الدراسات الشرقيَّة، العدد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إدريس، محمَّد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الإسرائيليّ في الدراسات العبريَّة المعاصرة، القاهرة، مكتبة الآداب،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الصراع والاستشراق لدى إسرائيل، عمان، دار الجليل للنشر والتوزيع،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عزوزي،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العلماء في تصحيح صورة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مقالة منشورة على موقع مركز الأبحاث والدراسات في مجال تصحيح صورة الإسلام على الإنترنت، 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http://www.cercii.ma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المالك، فهد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النشر الإلكترونيّ لترجمات معاني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ألقي في مؤتمر مجمع الملك فهد للمصحف الشريف حول ترجمات القرآن الكريم، السعودية، 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68" w:name="pg8906_74580"/>
    </w:p>
    <w:p>
      <w:pPr>
        <w:pStyle w:val="Heading4"/>
        <w:numPr>
          <w:ilvl w:val="3"/>
          <w:numId w:val="1"/>
        </w:numPr>
        <w:rPr/>
      </w:pPr>
      <w:bookmarkStart w:id="69" w:name="__RefHeading___Toc982530_2870459653"/>
      <w:bookmarkStart w:id="70" w:name="_Toc22"/>
      <w:bookmarkEnd w:id="68"/>
      <w:bookmarkEnd w:id="69"/>
      <w:r>
        <w:rPr>
          <w:rtl w:val="true"/>
        </w:rPr>
        <w:t xml:space="preserve">المستشرق الإسرائيليّ مائيربر </w:t>
      </w:r>
      <w:r>
        <w:rPr>
          <w:rtl w:val="true"/>
        </w:rPr>
        <w:t xml:space="preserve">- </w:t>
      </w:r>
      <w:r>
        <w:rPr>
          <w:rtl w:val="true"/>
        </w:rPr>
        <w:t>آشير وآراؤه حول القرآن الكريم</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ونقد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البهنسي</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حاز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مهمَّةً وبارزةً من بين الاهتمامات والموضوعات المختلفة التي اعتنى الاستشراق الإسرائيليّ بدراستها والتعرُّض لها بالترجمة، والبحث، والتحليل، والدراسة،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ظهر جليًّا في إعداد ترجماتٍ عبريَّةٍ مطبوعةٍ وكاملةٍ لمعاني القرآن الكريم صدرت في الكيان الإسرائيليّ، مضافًا إلى إعداد مقالاتٍ حول القرآن الكريم في الموسوعات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الإسرائيليَّة، وكثيرٍ من الكتب والأبحاث والدراسات والمقرَّرات الدراسيَّة حول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يكن غريبًا وجود عددٍ من المستشرقين والباحثين الإسرائيليِّين المختصِّين في مجال الدراسات القرآنيَّة، حَرَّكَتهم الدوافع الدينيَّة والأيديولوجيَّة وحتّى العلميَّة، ولعلَّ في مقدِّمتها محاولة تشكيك المسلمين في دينهم وعقائدهم الأساس، مضافًا إلى وقف المدِّ الإسلاميّ على أتباع الديانات الأخرى، ومحاولة الردّ على النقد الإسلاميّ الموجَّه للانحرافات التي شهدتها الديانات الأخرى على أيدي أصحابها </w:t>
      </w:r>
      <w:r>
        <w:rPr>
          <w:rStyle w:val="FootnoteAnchor"/>
          <w:rtl w:val="true"/>
        </w:rPr>
        <w:footnoteReference w:id="363"/>
      </w:r>
      <w:r>
        <w:rPr>
          <w:rFonts w:ascii="Amiri" w:hAnsi="Amiri" w:eastAsia="Amiri" w:cs="Amiri"/>
          <w:color w:val="111111"/>
          <w:sz w:val="28"/>
          <w:sz w:val="28"/>
          <w:szCs w:val="28"/>
          <w:rtl w:val="true"/>
          <w:lang w:bidi="ar-SA"/>
        </w:rPr>
        <w:t>إذ كان الدفاع عن العقائد اليهوديَّة التي كانت موضعًا للنقد القرآنيّ، والهجوم على الإسلام وعلى مصادره الرئيسة والتشكيك فيها، ومحاولة إثبات صلته باليهوديَّة؛ من أهمِّ هذه الدوافع</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برز من بين هؤلاء المستشرقين الإسرائيليين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מאירבראשר </w:t>
      </w:r>
    </w:p>
    <w:p>
      <w:pPr>
        <w:pStyle w:val="BookText"/>
        <w:rPr/>
      </w:pPr>
      <w:r>
        <w:rPr>
          <w:rFonts w:ascii="IRNazanin" w:hAnsi="IRNazanin" w:eastAsia="IRNazanin"/>
          <w:color w:val="111111"/>
          <w:sz w:val="28"/>
          <w:sz w:val="28"/>
          <w:szCs w:val="28"/>
          <w:rtl w:val="true"/>
          <w:lang w:bidi="fa-IR"/>
        </w:rPr>
        <w:t>مائیر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نستعرض من خلال هذا التقرير سيرته العلميَّة، ونُلقي الضوء على أبرز مؤلّفاته، ولا سيّما المتعلِّقة بالقرآن الكريم، مع نقدٍ موجَزٍ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العلميَّة</w:t>
      </w:r>
    </w:p>
    <w:p>
      <w:pPr>
        <w:pStyle w:val="BookText"/>
        <w:rPr/>
      </w:pPr>
      <w:r>
        <w:rPr>
          <w:rFonts w:ascii="Amiri" w:hAnsi="Amiri" w:eastAsia="Amiri" w:cs="Amiri"/>
          <w:color w:val="111111"/>
          <w:sz w:val="28"/>
          <w:sz w:val="28"/>
          <w:szCs w:val="28"/>
          <w:rtl w:val="true"/>
          <w:lang w:bidi="ar-SA"/>
        </w:rPr>
        <w:t xml:space="preserve">ولد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آشير في مدينة الرشيديَّة؛ جنوب شرق المملكة المغربيَّة،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وكان والده حاخامًا يقتات من بيع نسخ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أسرته إلى الكيان الإسرائيليّ قبل أن يتمَّ له عامٌ واحد، واستقرَّ بصحبتها في مدينة القدس المحتلَّة، وتعلَّم من خلال أسرته اللغة العربيَّة بلهجتها المغربيّة </w:t>
      </w:r>
      <w:r>
        <w:rPr>
          <w:rStyle w:val="FootnoteAnchor"/>
          <w:rtl w:val="true"/>
        </w:rPr>
        <w:footnoteReference w:id="365"/>
      </w:r>
      <w:r>
        <w:rPr>
          <w:rFonts w:ascii="Amiri" w:hAnsi="Amiri" w:eastAsia="Amiri" w:cs="Amiri"/>
          <w:color w:val="111111"/>
          <w:sz w:val="28"/>
          <w:sz w:val="28"/>
          <w:szCs w:val="28"/>
          <w:rtl w:val="true"/>
          <w:lang w:bidi="ar-SA"/>
        </w:rPr>
        <w:t xml:space="preserve">، واكتسب تعليماً دينيًّا يهوديًّا في المرحلتين الابتدائيَّة والثانويَّة، وواصل تعلُّم اللغة العربيَّة بمفرده </w:t>
      </w:r>
      <w:r>
        <w:rPr>
          <w:rStyle w:val="FootnoteAnchor"/>
          <w:rtl w:val="true"/>
        </w:rPr>
        <w:footnoteReference w:id="366"/>
      </w:r>
      <w:r>
        <w:rPr>
          <w:rFonts w:ascii="Amiri" w:hAnsi="Amiri" w:eastAsia="Amiri" w:cs="Amiri"/>
          <w:color w:val="111111"/>
          <w:sz w:val="28"/>
          <w:sz w:val="28"/>
          <w:szCs w:val="28"/>
          <w:rtl w:val="true"/>
          <w:lang w:bidi="ar-SA"/>
        </w:rPr>
        <w:t xml:space="preserve">، وربَّما ساعده على ذلك سکنه بجوار تجمُّعاتٍ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 في مدينة القدس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جميع مراحله العلميَّة الجامعيّة في الجامعة العبريَّة في القدس، حيث أنهى دراسته للَّقب الأوّل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في قسم اللغة العربيَّة وآدابها، وفي قسم الفلسفة والتصوُّف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دراسته للَّقب الجامعيّ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أتمَّها في قسم اللغة العربيَّة وآدابها، وكتب أطروحته بإشراف البروفيسور شلومو بينس،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فلسفة الأخلاق عند أبي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سافر إلى باريس وقضى عامًا دراسيًّا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الثالث لجامعة السوربون في باريس، وفي المدرسة العليا للدراسات التطبيقيَّة في باريس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EPHE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أطروحته للدكتوراه بإشراف البروفيسور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إيتان كولبيرج“، المتخصّص في الدراسات الإسلاميَّة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قضايا في التفسير الشيعيّ الإماميّ المبكِر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القرن الثالث إلى الرابع الهجرّي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وحصل عن هذه الأطروحة على مرتبة الشرف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مناصب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معهد الدراسات الآسيويَّة والإفريقيَّة، ورئيس </w:t>
      </w:r>
    </w:p>
    <w:p>
      <w:pPr>
        <w:pStyle w:val="BookText"/>
        <w:rPr/>
      </w:pPr>
      <w:r>
        <w:rPr>
          <w:rFonts w:ascii="Amiri" w:hAnsi="Amiri" w:eastAsia="Amiri" w:cs="Amiri"/>
          <w:color w:val="111111"/>
          <w:sz w:val="28"/>
          <w:sz w:val="28"/>
          <w:szCs w:val="28"/>
          <w:rtl w:val="true"/>
          <w:lang w:bidi="ar-SA"/>
        </w:rPr>
        <w:t xml:space="preserve">قسم اللغة العربيَّة وآدابها في الجامعة العبريَّة في القدس، ورئيس كرسي الدراسات الإسلاميَّة على اسم ماكس شليزنجر في الجامعة نفسها، وكذلك شغل منصب سكرتير الجمعيَّة الإسرائيليَّة للدراسات الشرقيَّة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ويشغل حاليًّا منصب أستاذ الأدب العربيّ في الجامعة العبريَّة في القدس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يُلحظ من سيرته العلميَّة أنّه ينتمي إلى فئة المستشرقين الإسرائيليِّين من اليهود الذين هاجروا من البلدان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الكيان الإسرائيليّ، والذين يحظون بمعرفةٍ كبيرة بالعرب وشؤونهم وبدرايةٍ لا بأس بها باللغة العربيَّة </w:t>
      </w:r>
      <w:r>
        <w:rPr>
          <w:rStyle w:val="FootnoteAnchor"/>
          <w:rtl w:val="true"/>
        </w:rPr>
        <w:footnoteReference w:id="370"/>
      </w:r>
      <w:r>
        <w:rPr>
          <w:rFonts w:ascii="Amiri" w:hAnsi="Amiri" w:eastAsia="Amiri" w:cs="Amiri"/>
          <w:color w:val="111111"/>
          <w:sz w:val="28"/>
          <w:sz w:val="28"/>
          <w:szCs w:val="28"/>
          <w:rtl w:val="true"/>
          <w:lang w:bidi="ar-SA"/>
        </w:rPr>
        <w:t>، وهي فئة غلب عليها طابع الجدل الدينيّ اليهوديّ المضادّ للإسلام في كتابتها؛ نظرًا إلى أنَّها تشبَّعَت بفكر دينيٍّ يهوديٍّ متطرّفٍ يرى أنَّ الإسلام يُمثِّل خطرًا على اليهود واليهوديَّة، ولا سيَّما أنَّه نشأ في أسرةٍ يهوديّةٍ متديّنةٍ؛ فقد كان والده حاخامًا، وحينما هاجر إلى القدس المحتلَّة التحق بمدارس دينيَّةٍ يهوديَّةٍ للدراسة؛ بمعنى أنَّ تكوينه التربويَّ والدراسيّ كان يهوديًّا متشدّدًا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ينتمي لتلك الفئة من المستشرقين الإسرائيليِّين التي وُصفت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أولئك الذين درسوا الثقافة الإسلاميَّة من الكتب في الجامعات الإسرائيليَّة </w:t>
      </w:r>
      <w:r>
        <w:rPr>
          <w:rStyle w:val="FootnoteAnchor"/>
          <w:rtl w:val="true"/>
        </w:rPr>
        <w:footnoteReference w:id="371"/>
      </w:r>
      <w:r>
        <w:rPr>
          <w:rFonts w:ascii="Amiri" w:hAnsi="Amiri" w:eastAsia="Amiri" w:cs="Amiri"/>
          <w:color w:val="111111"/>
          <w:sz w:val="28"/>
          <w:sz w:val="28"/>
          <w:szCs w:val="28"/>
          <w:rtl w:val="true"/>
          <w:lang w:bidi="ar-SA"/>
        </w:rPr>
        <w:t>إذ إنَّه يعمل أستاذًا في الجامعة العبريَّة متخصِّصًا في الدراسات الإسلاميَّة، وتلقَّى تكوينًا علميًّا متكاملاً في الجامعة العبريَّة في القدس المحتلَّة حول الشؤون الإسلاميَّة والأدب العربيّ، مكَّنَه من الاطّلاع على الشؤون الإسلاميَّة ودراستها من خلال كتبٍ ومؤلَّفات علميَّة 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إنتاجاته العلميّة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إنتاجاته وإنجازاته العلميَّة إلى أقسامٍ ثلاثة؛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المشاريع والبرامج العلميَّة والبحثيَّة</w:t>
      </w:r>
    </w:p>
    <w:p>
      <w:pPr>
        <w:pStyle w:val="BookText"/>
        <w:rPr/>
      </w:pPr>
      <w:r>
        <w:rPr>
          <w:rFonts w:ascii="Amiri" w:hAnsi="Amiri" w:eastAsia="Amiri" w:cs="Amiri"/>
          <w:color w:val="111111"/>
          <w:sz w:val="28"/>
          <w:sz w:val="28"/>
          <w:szCs w:val="28"/>
          <w:rtl w:val="true"/>
          <w:lang w:bidi="ar-SA"/>
        </w:rPr>
        <w:t xml:space="preserve">ترأَّس منذ شهر 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وحتَّى شهر 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بمشاركة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إيتان كوليبرج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المتخصّص في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طاقم بحثٍ في معهد الدراسات العليا التابع للجامعة العبريَّة في القدس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 هذا الطاقم بالبحث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التمايُز والانغلاق مقابل الانفتاح والعالميَّة في الإسلام الشيعيّ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Exclusivity and Universality in Shi'i Islam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وقد كانت هذه هي المرّة الأولى التي اجتمع فيها طاقمٌ من الباحثين الدوليِّين للعمل المشترك في مجال دراسات الشيعة، لمدَّة تزيد على نصف عام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ترأَّس منذ مطلع شهر 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وحتّى 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بمشاركة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مردخاي كوهين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 المقرا من المدرسة الدينيَّة يونيفرسيتي في نيويورك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مجموعةً من الباحثين في معهد الدراسات العليا التابع للجامعة العبريَّة في القدس المحتلَّة، وكان موضوع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تلاقي الكتب المقدَّسة في الحضارات ذات الوشائج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التفسير القديمة في الديانة اليهوديَّة، والمسيحية، والإسلام، وآثارها في العهود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Encountering Scripture in Overlapping Cultures: Early Jewish Christian and Muslim Strategies of Reading and Their Contemporary Implications</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العلميَّة وترجمات الكتب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آشير عددًا من الكتب التي تمحورت حول المذاهب الشيعيَّة المختلفة، وحول القرآن الكريم والدراسات الإسلاميَّة كذلك، وكان من أهمِّها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المقدَّس والتفسير عند الشيعة الإماميَّة القديمة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Scripture and Exegesis in Early Imami Shi'ism Leiden 1999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يُعدُّ هذا الكتاب صيغةً معدَّلةً ومنقَّحةً من أطروحته للدكتوراه التي أنجزها بإشراف البروفيسور إيتان كولبرج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فيه تفسير القرآن عند الشيعة الإماميَّة الاثني عشريَّة، مركّزًا على ما اعتبره الإشكاليَّة التي صوَّرها القرآن للخلاف بين الشيعة والسنّة، والاتّهامات التي وجَّهها 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بتزييف السنَّة للقرآن بسبب دوافع سياسيَّة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ألَّف كتابًا يحمل عنوان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Nusayri- 'Alawi Religion: An Enquiry into its Theology and Liturgy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الديانة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العلويَّة؛ تحقيق في اللاهوت والليتورجيا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بمشاركة البروفسيور أرييه كوفسكي المختصّ بالديانة المسيحيَّة، من قسم دراسات الديار المقدَّسة في جامعة حيفا، حيث تناول فيه بالتحقيق والدراسة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اعتبرها قد تحوّلت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ديانة مستقلَّة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اشتمل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طبعة علميَّة محقَّقة لمخطوطة نُصيريَّة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تعليم ديانة النصيريَّة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مؤلّف لتعليم أسس العقيدة، يتكوّن من أسئلةٍ وإجاباتٍ حول أسرار العقيدة، ويشبه في الأسلوب كتب تعليم العقيدة المسيحيَّة، ويبدو أنَّ مؤلّف هذا المخطوط قد تأثرَّ بمؤلَّفات مسيحيّة، أو أنَّه كان على 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المعارف لأبي سعيد ميمون بن قاسم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نقديَّة مع 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Kitab al-Ma'arif by Abu Sa'id Maymun b. Qasim al-Tabarani, Critical edition with an Introduction Louvain: Peeters, 2011</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هذا الكتاب رؤية نقديَّة لكتاب المعارف؛ من تأليف حكيم أبو سعيد الميمون قاسم الطبرانيّ؛ أحد شيوخ النُصيريَّة في أوائل القرن الحادي عشر، ومن أهمّ </w:t>
      </w:r>
    </w:p>
    <w:p>
      <w:pPr>
        <w:pStyle w:val="BookText"/>
        <w:rPr/>
      </w:pPr>
      <w:r>
        <w:rPr>
          <w:rFonts w:ascii="Amiri" w:hAnsi="Amiri" w:eastAsia="Amiri" w:cs="Amiri"/>
          <w:color w:val="111111"/>
          <w:sz w:val="28"/>
          <w:sz w:val="28"/>
          <w:szCs w:val="28"/>
          <w:rtl w:val="true"/>
          <w:lang w:bidi="ar-SA"/>
        </w:rPr>
        <w:t>الشخصيَّات البارزة في المذهب النُصيريّ، والذي كان له دورٌ كبيرٌ في تشكيل هويَّة هذا المذهب الجديد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شارك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آشير كذلك في تحرير كتب ومؤلِّفاتٍ عدَّة وترجمتها؛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سفونوت</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الحشّاشون</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من فرق الغلاة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موجز</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مقول على أكمل وجه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الدين، الثقافة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والمحاضرات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آشير مقالاتٍ عدَّة في مجالات اهتماماته البحثيّة نفسها باللغات العبريَّة والإنكليزيَّة والفرنسيَّة، ومن بينها مقالات في مجال القرآن الكريم؛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تقاليد غير متجانسة في التعليقات الإماميَّة القديمة على القرآن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باللغة 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مختلفة وإضافات للإمام الشيعيّ في القرآن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باللغة الإنكليزيَّة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للإمام الحسن العسكريّ</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باللغة الإنكليزيَّة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في مجال القرآن وتفسيره مداخل عدَّة هي مواد في دائرة معارف القرآن، وفي معجم القرآن بالفرنسيَّة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Dictionnaire du coran, paris 2008</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وكذلك ألقى في هذا المجال محاضراتٍ علميَّة عدَّة ؛ أبرزها محاضرة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إبراهيم في القرآن والتراث الإسلاميّ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آراؤه حول القرآن الكريم، ونقد موجز لها</w:t>
      </w:r>
    </w:p>
    <w:p>
      <w:pPr>
        <w:pStyle w:val="BookText"/>
        <w:rPr/>
      </w:pPr>
      <w:r>
        <w:rPr>
          <w:rFonts w:ascii="Amiri" w:hAnsi="Amiri" w:eastAsia="Amiri" w:cs="Amiri"/>
          <w:color w:val="111111"/>
          <w:sz w:val="28"/>
          <w:sz w:val="28"/>
          <w:szCs w:val="28"/>
          <w:rtl w:val="true"/>
          <w:lang w:bidi="ar-SA"/>
        </w:rPr>
        <w:t>كان للقرآن الكريم نصيبٌ مهمٌّ من بين الاهتمامات العلميَّة والأكاديميَّة للمستشرق الإسرائيليّ البروفيسور مائير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آشير وقد صبَّ اهتمامه في مجال القرآن الكريم على دراسة تفاسير القرآن ولا سيّما الشيعيّة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كتاباته حول القرآن الكريم في حدِّ ذاته؛ باعتباره نصَّا، فيمكن تقسيمها إلى جانبين أساسين؛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القرآن الكريم</w:t>
      </w:r>
    </w:p>
    <w:p>
      <w:pPr>
        <w:pStyle w:val="BookText"/>
        <w:rPr/>
      </w:pPr>
      <w:r>
        <w:rPr>
          <w:rFonts w:ascii="IRNazanin" w:hAnsi="IRNazanin" w:eastAsia="IRNazanin"/>
          <w:color w:val="111111"/>
          <w:sz w:val="28"/>
          <w:sz w:val="28"/>
          <w:szCs w:val="28"/>
          <w:rtl w:val="true"/>
          <w:lang w:bidi="fa-IR"/>
        </w:rPr>
        <w:t xml:space="preserve">أشار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آشير في محاضرة علميَّة له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في القرآن والتراث الإسلاميّ المبكر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قصَّة إبراهيم في القرآن 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جميع قصص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مبعثرة وغير مرتَّبة، ووردت على هيئة أجزاء داخل سور قرآنيَّة متعدِّدة، وأنّه لم يُستفاض في سرد أجزاءٍ منها، وعلى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نشأة إبراهيم علیه السّلام وترعرعه؛ ذلك أنَّ القرآن يعطي لنفسه أحقَّيَّة أن يقفز إلى فائدة القصَّة وليس إلى تفاصيلها؛ لأنَّ القرآن لا يقصّ القصص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التذكير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أنَّ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قصص القرآن وقصص العهد القديم، وهو أنَّ قصص القرآن حول بني إسرائيل تشتمل على عموميَّات، بخلاف ما هي عليه في العهد القديم وأدب التلمود، وكذلك في كتب آباء الكنيسة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الكنيسة السوريَّة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تذكر التفاصيل بكاملها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استطرد في المقارنة بين قصص القرآن وقصص العهد القديم، مشيراً إلى أنَّ الأوَّل اعتمد كثيرًا على الثاني، وأنَّ ذلك ظهر في كتابات المفسِّرين الأوائل؛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الذي أضاف كثيراً من المصادر الإسرائيليَّة حول قصص القرآن، ولا سيّما قصَّة إبراهيم وابْنَيْه إسحاق وإسماعيل، مضيفًا أنَّ ثمّة تسلسلًا تاريخيًّا واضحًا وسردًا متتاليًا في قصص العهد القديم، أمَّا في القرآن فلا يوجد مثل هذا التسلسل التاريخيّ ولا التراتب السرديّ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الردّ على ما أشار إليه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آشير،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انعدام البعد التاريخيّ المتسلسل في القصص القرآنيّ إنّما هو لحكمة إلهيَّة بالغة؛ وهي أنَّ القرآن الكريم كتاب يهدف إلى تقديم العظة الدينيَّة، وكلُّ ما ورد فيه هو من أجل هذه الغاية الإلهيَّة، بما في ذلك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العهد القديم فهو کتابٌ اختلطت فيه المادَّة التاريخيَّة بالمادَّة الدينيَّة، إلى درجة أنَّ نقّاد العهد القديم اعتبروه كتابًا تاريخيًا في المقام الأوّل، يؤرّخ لتاريخ الجماعة الإسرائيليَّة في سياق دینیّ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 انعدام البُعد التاريخيّ في قصص القرآن يؤكِّد خصوصيَّة النصّ القرآنيّ وانفصاله التامّ عن نصِّ العهد القديم؛ إذ تنعدم في القرآن المادَّة التاريخيَّة، في حين يختلط التاريخ بالدين في نصِّ العهد القديم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المشكلة التاريخيَّة موجودة في القصَّة التوراتيَّة، وليست موجودة في القصَّة القرآنيَّة، وهذا يعود إلى اختلاف الهدف من تكرار القصَّة في كلِّ منهما ؛ فالقصَّة إنّما تتكرّر في التوراة بهدف بیان خبر آخر وسرد آخر مغاير وربَّما مناقض لما ورد في السرد الأوَّل؛ ومن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موطن إبراهيم، </w:t>
      </w:r>
    </w:p>
    <w:p>
      <w:pPr>
        <w:pStyle w:val="BookText"/>
        <w:rPr/>
      </w:pPr>
      <w:r>
        <w:rPr>
          <w:rFonts w:ascii="Amiri" w:hAnsi="Amiri" w:eastAsia="Amiri" w:cs="Amiri"/>
          <w:color w:val="111111"/>
          <w:sz w:val="28"/>
          <w:sz w:val="28"/>
          <w:szCs w:val="28"/>
          <w:rtl w:val="true"/>
          <w:lang w:bidi="ar-SA"/>
        </w:rPr>
        <w:t>وقصَّة إنقاذ يوسف، وكذلك قصَّة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التكرار في القصَّة القرآنيَّة فهدف يتّسق مع الهدف الأساس من القرآن؛ وهو الوعظ، ففي كلّ مرَّة تتكرّر فيها القصَّة القرآنيَّة ثمَّة عظة دينيَّة مختلفة </w:t>
      </w:r>
      <w:r>
        <w:rPr>
          <w:rStyle w:val="FootnoteAnchor"/>
          <w:rtl w:val="true"/>
        </w:rPr>
        <w:footnoteReference w:id="393"/>
      </w:r>
      <w:r>
        <w:rPr>
          <w:rFonts w:ascii="Amiri" w:hAnsi="Amiri" w:eastAsia="Amiri" w:cs="Amiri"/>
          <w:color w:val="111111"/>
          <w:sz w:val="28"/>
          <w:sz w:val="28"/>
          <w:szCs w:val="28"/>
          <w:rtl w:val="true"/>
          <w:lang w:bidi="ar-SA"/>
        </w:rPr>
        <w:t>، لا سردٌ تاريخيٌّ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أبرز ما تَتَّصِفُ به القصَّة القرآنيَّة ويميّزها عن القصَّة التوراتيَّة أيضًا؛ أنَّ القصَّة القرآنيَّة تَتَناسَب مع غايات التنزيل الإلهيّ، وهي غايات كثيرة؛ تتلخَّص في إثبات الوحي الإلهيّ، ووحدانيَّة الله وقدرته، في حين أنَّ القصص في التوراة جاءت لِتُبْرِزَ أنماط حياة الآباء العبرانيِّين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وسلوكيَّاتهم وأخلاقيَّاتهم؛ ليقتدي بها اليهود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الترجمات العبريَّة لمعاني القرآن الكريم</w:t>
      </w:r>
    </w:p>
    <w:p>
      <w:pPr>
        <w:pStyle w:val="BookText"/>
        <w:rPr/>
      </w:pPr>
      <w:r>
        <w:rPr>
          <w:rFonts w:ascii="Amiri" w:hAnsi="Amiri" w:eastAsia="Amiri" w:cs="Amiri"/>
          <w:color w:val="111111"/>
          <w:sz w:val="28"/>
          <w:sz w:val="28"/>
          <w:szCs w:val="28"/>
          <w:rtl w:val="true"/>
          <w:lang w:bidi="ar-SA"/>
        </w:rPr>
        <w:t xml:space="preserve">نشرت صحيفة هاآرتس الإسرائيليَّة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مقالةً علميّةً لمائير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آشير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מחמ</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רים עם האי</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 xml:space="preserve">לאם </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مع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تعليقًا منه على ترجمة معاني القرآن الكريم إلى العبريَّة، التي صدرت من جامعة تل أبيب خلال شهر مارس من العام نفسه، للبروفيسور الإسرائيليّ أوري روبين أستاذ الدراسات القرآنيَّة في الجامعة نفسها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آشير في هذه المقالة بموضوعيَّة كبيرة عن ترجمة معاني القرآن إلى العبريَّة؛ إذ اعتبر في بدايته أنَّ هذا عمل صعب جدًّا، وأنَّه لا بدَّ للمترجم الذي يُقدِم على هذا العمل من أنْ يكون مُطَلعًا تمام الاطِّلاع على التفاسير الإسلاميَّة التي كُتبت حول القرآن الكريم منذ قرون حتى وقتنا الحاليّ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وأضاف أنَّ على المترجم أنْ يكون مُتقِنًا جدًّا للُّغة العربيَّة التي كُتِبَ بها القرآن؛ فقد جاء القرآن بلغة عربيَّة صعبة وحمَّالة أوجه ومعانٍ كثيرة، وثريَّة بالمصطلحات الخاصَّة والتعبيرات المتعدّدة ذات الدلالات المجهولة، وكثيرة هي المواضع في القرآن التي ما زالت تحتمل تفسيراتٍ لامتناهية </w:t>
      </w:r>
      <w:r>
        <w:rPr>
          <w:rStyle w:val="FootnoteAnchor"/>
          <w:rtl w:val="true"/>
        </w:rPr>
        <w:footnoteReference w:id="397"/>
      </w:r>
      <w:r>
        <w:rPr>
          <w:rFonts w:ascii="Amiri" w:hAnsi="Amiri" w:eastAsia="Amiri" w:cs="Amiri"/>
          <w:color w:val="111111"/>
          <w:sz w:val="28"/>
          <w:sz w:val="28"/>
          <w:szCs w:val="28"/>
          <w:rtl w:val="true"/>
          <w:lang w:bidi="ar-SA"/>
        </w:rPr>
        <w:t xml:space="preserve">، على الرغم من مرور أكثر من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نزوله، واجتهاد المسلمين في تفسيره على مدار قرون، وبعد أكثر من قرنين من البحث العلميّ حول نصّ القرآن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الرغم من هذه الإشارات الموضوعيّة التي لا يمكن تجاهلها في مقالة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آشير، فقد فاتته الإشارة إلى أنَّه كان من الأفضل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فريق علميّ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القرآن الكريم؛ سواء إلى اللغة العبريَّة، أو إلى غيرها من اللغات الأجنبيَّة؛ نظرًا إلى خطورة هذا العمل وحسّاسيَّته، ولأنَّه يتطلَّب معرفة كثير من العلوم والمعارف والإلمام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ترجمة القرآن الكريم إلى اللغة العبريَّة تحديدًا،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ينطوي على عظيم الأهمِّيَّة العلميَّة والثقافيَّة؛ وذلك لكون ترجمة القرآن الكريم تحتاج إلى إتقان كثيرٍ من العلوم، وتوافر أدوات عدّة؛ لتخرج في النهاية ترجمةً صحيحةً موضوعيّةً وخاليةً من الأخطاء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ينطوي هذا العمل على خطورةٍ شديدةٍ وحسّاسيَّةٍ بالغة؛ وذلك نظراً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العظيمة التي بلغها القرآن الكريم في نفوس المسلمين على مستوى أنحاء العالم بشتّى مذاهبهم ومشاربهم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العداء والكراهيّة المتبادلة بين المسلمين والعرب من جانب، والكيان الإسرائيليّ التي ترى نفسها دولة اليهود؛ بوصفها كيانًا سياسيًّا من جانبٍ آخر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إدريس، محمَّد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الإسرائيليّ في الدراسات العبريَّة المعاصرة، لا ط، القاهرة مكتبة الآداب،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المدرسة اليهوديَّة في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رسالة المشرق، القاهرة، المجلَّد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الأعداد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وأبحاث الصراع لدى إسرائيل، لا ط، عمّان، دار الجليل،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هويدي، أحمد محمود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شبهات المستشرق اليهوديّ أبرهام جايجر حول قصص الأنبياء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الآداب، جامعة القاهرة، المجلَّد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أكتوبر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دبور، محمَّد عبد الله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بناء القصَّة من القرآن الكريم، دراسة أدبيَّة ونقديَّة، رسالة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الأزهر، كلّيّة اللغة العربيَّة،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مطاوع، سعيد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في العهد القديم في ضوء النقد الأدبيَّ، لا ط، القاهرة، المجلس الأعلى للثقافة،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معاني القرآن الكريم إلى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أوري روبين أنموذجًا، لا ط، الدوحة، منتدى العلاقات العربيَّة والدوليَّة،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صفحة البروفيسور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آشير على موقع الجامعة العبريَّة في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http://pluto.mscc.huji.ac.il/~barasher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Deux traditions hétérodoxes dans les anciens commentaires imamites du Coran, Arabica 37 (1990), pp. 291-314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Variant readings and additions of the Imami-Shi'a to the Quran, Israel OrientalStudies 13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Qur'an commentary ascribed to the Imam Hasan al-'Askari, Jerusalem Studies in Arabic and Islam 24 (2000)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906_74606"/>
      <w:bookmarkStart w:id="72" w:name="pg8906_74606"/>
      <w:bookmarkEnd w:id="72"/>
    </w:p>
    <w:p>
      <w:pPr>
        <w:pStyle w:val="Heading4"/>
        <w:numPr>
          <w:ilvl w:val="3"/>
          <w:numId w:val="1"/>
        </w:numPr>
        <w:rPr/>
      </w:pPr>
      <w:bookmarkStart w:id="73" w:name="pg8906_74606"/>
      <w:bookmarkStart w:id="74" w:name="__RefHeading___Toc982532_2870459653"/>
      <w:bookmarkStart w:id="75" w:name="_Toc23"/>
      <w:bookmarkEnd w:id="73"/>
      <w:bookmarkEnd w:id="74"/>
      <w:r>
        <w:rPr>
          <w:rtl w:val="true"/>
        </w:rPr>
        <w:t xml:space="preserve">المستشرق الإسرائيلي </w:t>
      </w:r>
      <w:r>
        <w:rPr>
          <w:rtl w:val="true"/>
        </w:rPr>
        <w:t>"</w:t>
      </w:r>
      <w:r>
        <w:rPr>
          <w:rtl w:val="true"/>
        </w:rPr>
        <w:t xml:space="preserve">أوري روبين </w:t>
      </w:r>
      <w:r>
        <w:rPr>
          <w:rtl w:val="true"/>
        </w:rPr>
        <w:t xml:space="preserve">" </w:t>
      </w:r>
      <w:r>
        <w:rPr>
          <w:rtl w:val="true"/>
        </w:rPr>
        <w:t>وفهمه لمعاني القرآن الكريم</w:t>
      </w:r>
      <w:bookmarkEnd w:id="7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البهنسي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مقدمة ورد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الماثل للترجمة والتقديم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משולחנושל המתרנם</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مائدة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ضمن مقالات أُلقيت في فعاليَّة يوم دراسي </w:t>
      </w:r>
      <w:r>
        <w:rPr>
          <w:rStyle w:val="FootnoteAnchor"/>
          <w:rtl w:val="true"/>
        </w:rPr>
        <w:footnoteReference w:id="400"/>
      </w:r>
      <w:r>
        <w:rPr>
          <w:rFonts w:ascii="Amiri" w:hAnsi="Amiri" w:eastAsia="Amiri" w:cs="Amiri"/>
          <w:color w:val="111111"/>
          <w:sz w:val="28"/>
          <w:sz w:val="28"/>
          <w:szCs w:val="28"/>
          <w:rtl w:val="true"/>
          <w:lang w:bidi="ar-SA"/>
        </w:rPr>
        <w:t xml:space="preserve">احتفاءً بإصدار جامعة تل أبيب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عبريَّة كاملة ومطبوعة لمعاني القرآن الكريم، من إعداد البروفيسور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Uri Rubin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للاطَّلاع على ترجمة أوري روبين للقرآن الكريم إلى اللغة العبريَّة، وعلى مقدّمتها وبعض التعليقات التي أضافها في هوامشها،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 لمعاني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القرآن والاستشراق المعاصر،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ولد في منطقة يافا في فلسطين عام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وتعلّم اللغة العربيَّة؛ نتيجة قربه من المجتمعات العربيَّة الفلسطينيَّة التي عاش بجوارها، في بداية عقد الستينيَّات التحق بالمدرسة الثانويَّة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הובוו חדש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قامت مديرتها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توني هيله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بإنشاء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המנמה המורחנית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الاتِّجاه الاستشراقيّ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لتعليم اللغة العربيَّة الذي كان يلتحق به الطلبة الإسرائيليُّون المجيدون للعربيَّة،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خرِّيجي الدورة الأولى في هذا القسم، والذي تعلَّم فيه العربيَّة وآدابها، وكيفيَّة التعايش مع السكَّان العرب، ودرس فيه بعض الموادّ القيّمة،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 الفصحى، والقرآن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وجهته الدراسيَّة؛ إذ حرص عند وصوله إلى المرحلة الجامعية والتحاقه بجامعة تل أبيب، على الانتظام في أقسامٍ علميّة تكون فيها دراسات قريبة من ذلك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على شهادتَي ليسانس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اللقب الجامعيّ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جامعة تل أبيب، أوّلهما عام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في تخصُّص دراسات العهد القديم وتاريخ الشرق الأوسط، وثانيهما عام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 في تخصُّص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عام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على شهادة دراسيَّة تكميليَّة من جامعة تل أبيب في تدريس العهد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إلى شهادة الدكتوراة، فقد حصل عليها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من الجامعة نفسها من قسم اللغة العربيَّة والدراسات الإسلاميّة، وكانت أطروحته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محمَّد في التراث الإسلاميّ المبكر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علميَّة وبحثيَّة كثيرة داخل أقسام الدراسات العربيَّة والإسلاميَّة في الجامعات الإسرائيليَّة، كان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رئاسة قسم الدراسات العربيَّة والإسلاميَّة في كلّيّة الإنسانيَّات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جامعة تل أبيب، لمدة ستَّة أعوام في الفترة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العديد من المؤلَّفات العلميَّة في مجال الدراسات القرآنيَّة بلغات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الإنكليزيَّة، العبريَّة، الألمانيَّة، والإيطاليَّة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صدر منها باللغة العبريَّة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ترجمته لمعاني القرآن الكريم محور هذه المقالة – كتابان،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كلام الصوت الالهيّ إلى محمَّد الرسول، القدس</w:t>
      </w:r>
      <w:r>
        <w:rPr>
          <w:rFonts w:eastAsia="IRNazanin" w:cs="IRNazanin"/>
          <w:color w:val="111111"/>
          <w:sz w:val="28"/>
          <w:szCs w:val="28"/>
          <w:rtl w:val="true"/>
          <w:lang w:bidi="fa-IR"/>
        </w:rPr>
        <w:t>»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القدس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قداستها وخلاصها الدينيّ في القرآن والتراث الإسلاميّ</w:t>
      </w:r>
      <w:r>
        <w:rPr>
          <w:rFonts w:eastAsia="IRNazanin" w:cs="IRNazanin"/>
          <w:color w:val="111111"/>
          <w:sz w:val="28"/>
          <w:szCs w:val="28"/>
          <w:rtl w:val="true"/>
          <w:lang w:bidi="fa-IR"/>
        </w:rPr>
        <w:t>»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على هذين الكتابين،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القرآن والاستشراق المعاصر، السنة ، العدد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ضمن ملف إصدارات علميَّة،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أستاذ الدراسات القرآنيَّة في الجامعة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المقال الماثل للتقديم والترجمة، فقد عكس اهتمام روبين الخاصّ بلغة القرآن، ومحاولة تقديمها في أقرب صورة للقارئ العبريّ، بما تحمله من صدىً صوتيٍّ وإيقاعٍ لغويٍّ، بشكل يحقِّق هدفين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إيصال خصوصيَّة لغة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تبسيط النصّ القرآنيّ المترجَم للمتلقِّي</w:t>
      </w:r>
    </w:p>
    <w:p>
      <w:pPr>
        <w:pStyle w:val="BookText"/>
        <w:rPr/>
      </w:pPr>
      <w:r>
        <w:rPr>
          <w:rFonts w:ascii="Amiri" w:hAnsi="Amiri" w:eastAsia="Amiri" w:cs="Amiri"/>
          <w:color w:val="111111"/>
          <w:sz w:val="28"/>
          <w:sz w:val="28"/>
          <w:szCs w:val="28"/>
          <w:rtl w:val="true"/>
          <w:lang w:bidi="ar-SA"/>
        </w:rPr>
        <w:t>هذا، علاوةً على أنّه يلقي الضوء على بعض الإشكاليَّات اللغويَّة التي واجهت المترجِم في ترجمة بعض الألفاظ القرآنيَّة وكيفيَّة تعامله معها، إضافة إلى أسباب استعانته بالهوامش والتعليقات في حواشي الترجمة، وهدفه من وراء ذلك، والحالات التي لجأ إلى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المقال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تمنح العبريَّة ميزة كبيرة لمترجم القرآن إليها مقارنة بمن يترجم القرآن إلى لغة غير ساميَّة </w:t>
      </w:r>
      <w:r>
        <w:rPr>
          <w:rStyle w:val="FootnoteAnchor"/>
          <w:rtl w:val="true"/>
        </w:rPr>
        <w:footnoteReference w:id="403"/>
      </w:r>
      <w:r>
        <w:rPr>
          <w:rFonts w:ascii="Amiri" w:hAnsi="Amiri" w:eastAsia="Amiri" w:cs="Amiri"/>
          <w:color w:val="111111"/>
          <w:sz w:val="28"/>
          <w:sz w:val="28"/>
          <w:szCs w:val="28"/>
          <w:rtl w:val="true"/>
          <w:lang w:bidi="ar-SA"/>
        </w:rPr>
        <w:t xml:space="preserve">فالعبريَّة تُعطي للمترجم إمكانيَّةً لإيجاد ترجماتٍ غير ممكنة في لغات </w:t>
      </w:r>
    </w:p>
    <w:p>
      <w:pPr>
        <w:pStyle w:val="BookText"/>
        <w:rPr/>
      </w:pPr>
      <w:r>
        <w:rPr>
          <w:rFonts w:ascii="Amiri" w:hAnsi="Amiri" w:eastAsia="Amiri" w:cs="Amiri"/>
          <w:color w:val="111111"/>
          <w:sz w:val="28"/>
          <w:sz w:val="28"/>
          <w:szCs w:val="28"/>
          <w:rtl w:val="true"/>
          <w:lang w:bidi="ar-SA"/>
        </w:rPr>
        <w:t xml:space="preserve">أخرى، وهو ما نستعرضه من خلال طرح نماذج وأمثلة من ترجمتي العبريَّة للقرآن، التي صدرت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نقرأ في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تَقُولُوا رَاعِنَا وَقُولُوا انْظُرْنَا وَاسْمَعُوا وَلِلْكَافِرِينَ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تحظر على المؤمنين قول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تُفسَّر على أنّها تطلب لفت الانتباه، أو الإصغاء، وتأمرهم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منها، والتي تُفسَّر 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لنا، وهو ما يعني أنَّنا أمام لفظتين مترادفتين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خاطئة، والثانية وُضعت لتستبدل بها، ويشرح المفسِّرون المسلمون أنَّ أمر الكفّ عن استخدام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بسبب كونها تعدّ سبّ ولعنة في لغة اليهود أعداء محمَّد، ووفقًا لذلك فإنَّ المسلمين باستخدامهم لهذه اللفظة يلعنون محمَّدًا، ووفقًا لتفسيرٍ آخر فإنَّ أمر عدم استخدام هذه اللفظة هو بسبب أنَّها تُذكِّر بأصل اللفظ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انبثقت منه ألفاظ ذات معانٍ سيِّئة، وبالتالي فإنَّ الآية تأمر المؤمنين باستخدام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صدىً أقلّ إشكاليَّة على أذن المستمع العربيّ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إلى أنَّ موضوع الآية قائم على صدى اللفظتين، فقد كان الحلّ الأصح هو الإبقاء عليهما بصورتهما العربيَّة وتجنُّب ترجمتهما إلى العبريَّة، مثلما فعل يوسف يوئيل ريفلين </w:t>
      </w:r>
      <w:r>
        <w:rPr>
          <w:rStyle w:val="FootnoteAnchor"/>
          <w:rtl w:val="true"/>
        </w:rPr>
        <w:footnoteReference w:id="404"/>
      </w:r>
      <w:r>
        <w:rPr>
          <w:rFonts w:ascii="Amiri" w:hAnsi="Amiri" w:eastAsia="Amiri" w:cs="Amiri"/>
          <w:color w:val="111111"/>
          <w:sz w:val="28"/>
          <w:sz w:val="28"/>
          <w:szCs w:val="28"/>
          <w:rtl w:val="true"/>
          <w:lang w:bidi="ar-SA"/>
        </w:rPr>
        <w:t xml:space="preserve">وأهارون بن شيمش </w:t>
      </w:r>
      <w:r>
        <w:rPr>
          <w:rStyle w:val="FootnoteAnchor"/>
          <w:rtl w:val="true"/>
        </w:rPr>
        <w:footnoteReference w:id="405"/>
      </w:r>
      <w:r>
        <w:rPr>
          <w:rFonts w:ascii="Amiri" w:hAnsi="Amiri" w:eastAsia="Amiri" w:cs="Amiri"/>
          <w:color w:val="111111"/>
          <w:sz w:val="28"/>
          <w:sz w:val="28"/>
          <w:szCs w:val="28"/>
          <w:rtl w:val="true"/>
          <w:lang w:bidi="ar-SA"/>
        </w:rPr>
        <w:t xml:space="preserve">في ترجمتهما للقرآن إلى العبريَّة، لكن في </w:t>
      </w:r>
    </w:p>
    <w:p>
      <w:pPr>
        <w:pStyle w:val="BookText"/>
        <w:rPr/>
      </w:pPr>
      <w:r>
        <w:rPr>
          <w:rFonts w:ascii="Amiri" w:hAnsi="Amiri" w:eastAsia="Amiri" w:cs="Amiri"/>
          <w:color w:val="111111"/>
          <w:sz w:val="28"/>
          <w:sz w:val="28"/>
          <w:szCs w:val="28"/>
          <w:rtl w:val="true"/>
          <w:lang w:bidi="ar-SA"/>
        </w:rPr>
        <w:t xml:space="preserve">ترجمتي اخترت ترجمة اللفظتين؛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إيضاح الفرق بين صدى اللفظتين، وهو الأمر الذي لا يمكن فعله في ترجمةٍ إلى لغةٍ أخرى غير العبريَّة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ترجمت راعنا إلى רענו </w:t>
      </w:r>
      <w:r>
        <w:rPr>
          <w:rStyle w:val="FootnoteAnchor"/>
          <w:rtl w:val="true"/>
        </w:rPr>
        <w:footnoteReference w:id="406"/>
      </w:r>
      <w:r>
        <w:rPr>
          <w:rFonts w:ascii="Amiri" w:hAnsi="Amiri" w:eastAsia="Amiri" w:cs="Amiri"/>
          <w:color w:val="111111"/>
          <w:sz w:val="28"/>
          <w:sz w:val="28"/>
          <w:szCs w:val="28"/>
          <w:rtl w:val="true"/>
          <w:lang w:bidi="ar-SA"/>
        </w:rPr>
        <w:t xml:space="preserve">وبهذا أكون قد حافظت تقريبًا على معنى اللفظة؛ إذ إنَّ معناها العبريّ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لنا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 علينا، وفي الهامش أوردت كذلك اللفظة العربيَّة بصورتها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ترجمتها إلى רענו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ربحنا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خلقنا لعبة صدىً صوتيٍّ بين اللفظة المُستهجنة רענו واللفظة التي من المفترض أن تُستبدل بها רענו ، فالحرف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اللفظة רענו يحافظ على الانتساب إلى اللفظة רע أو רוע أي الشرّ، وهو ما يتوافق مع التفاسير التي تقول بأنَّ يهود المدينة كانوا يقصدون بها السبّ واللعنة، وفي العبريَّة المعاصرة اختفى الاختلاف الهجائيّ في الصوت بين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א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ما يتعلَّق باللغة الكلاسيكيَّة للقرآن فقد تراءت لي إمكانيَّة استخدام لعبة المبادلة بين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بالشرّ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א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يُحيّد معنى الشرّ من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ما سبق،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العبريَّة فقط يمكن الحفاظ على الصدى الصوتيّ للأصل العربيّ في ترجمة القرآن، وتطوير لعبة الألفاظ مثلما حدث في هذا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مثالٌ آخر لميزة العبريَّة عن أي لغة أخرى لجهة ترجمة القرآن إليها، وهو ما نقرأه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تتحدَّث عن الكفار الذين يُعاقبون بسبب خطاياهم، فيُهدِّدهم القرآن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p>
    <w:p>
      <w:pPr>
        <w:pStyle w:val="BookText"/>
        <w:rPr/>
      </w:pPr>
      <w:r>
        <w:rPr>
          <w:rFonts w:ascii="IRNazanin" w:hAnsi="IRNazanin" w:eastAsia="IRNazanin"/>
          <w:color w:val="111111"/>
          <w:sz w:val="28"/>
          <w:sz w:val="28"/>
          <w:szCs w:val="28"/>
          <w:rtl w:val="true"/>
          <w:lang w:bidi="fa-IR"/>
        </w:rPr>
        <w:t xml:space="preserve">ترجمها ريفلين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אר נפול יפלו בתועה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سقطوا في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ابن شیمش فقد ترجمها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ופם אבדוו</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ونهايتم 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أيُّ خطإٍ في ترجمتهما؛ فإنَّ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مصطلح مباشر يعني الخطيئة أو الضلال، وكما يقول القرآن فإنَّ الكافرين سيقعون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ذلك، فإنَّ ترجمتهما لم تأخذ في الحسبان تفسيرًا إسلاميًا مجرَّدًا وموجودًا في التفاسير الرئيسة، ومنها تفسير الجلالين </w:t>
      </w:r>
      <w:r>
        <w:rPr>
          <w:rStyle w:val="FootnoteAnchor"/>
          <w:rtl w:val="true"/>
        </w:rPr>
        <w:footnoteReference w:id="407"/>
      </w:r>
      <w:r>
        <w:rPr>
          <w:rFonts w:ascii="Amiri" w:hAnsi="Amiri" w:eastAsia="Amiri" w:cs="Amiri"/>
          <w:color w:val="111111"/>
          <w:sz w:val="28"/>
          <w:sz w:val="28"/>
          <w:szCs w:val="28"/>
          <w:rtl w:val="true"/>
          <w:lang w:bidi="ar-SA"/>
        </w:rPr>
        <w:t xml:space="preserve">، الذي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وحيدٌ ومتفردٌ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عميق في جهنم، سيسقطون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القرطبيّ أنَّ ذلك هو التفسير الأكثر معقوليّة، وهذا التفسير يتيح لمترجم القرآن إلى العبريَّة فرصةً عظيمةً لاستخدام التشابهات بين اللغتين العربيَّة والعبريَّة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من الطبيعيّ الاقتباس من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واستبدالها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ניא</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وبالتالي، فإنَّ القارئ العبريّ سيتذكر على الفور ניא בו הינום </w:t>
      </w:r>
      <w:r>
        <w:rPr>
          <w:rStyle w:val="FootnoteAnchor"/>
          <w:rtl w:val="true"/>
        </w:rPr>
        <w:footnoteReference w:id="408"/>
      </w:r>
      <w:r>
        <w:rPr>
          <w:rFonts w:ascii="Amiri" w:hAnsi="Amiri" w:eastAsia="Amiri" w:cs="Amiri"/>
          <w:color w:val="111111"/>
          <w:sz w:val="28"/>
          <w:sz w:val="28"/>
          <w:szCs w:val="28"/>
          <w:rtl w:val="true"/>
          <w:lang w:bidi="ar-SA"/>
        </w:rPr>
        <w:t xml:space="preserve">، وبالتالي فقد ترجمته إلى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ascii="Times New Roman" w:hAnsi="Times New Roman" w:eastAsia="Times New Roman" w:cs="Times New Roman"/>
          <w:color w:val="111111"/>
          <w:sz w:val="28"/>
          <w:sz w:val="28"/>
          <w:szCs w:val="28"/>
          <w:rtl w:val="true"/>
          <w:lang w:val="en-US" w:bidi="en-US"/>
        </w:rPr>
        <w:t>ופם שיניעו אל ה ניא</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نهايتهم سيصلون إلى 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 في الهامش أيضًا اللفظة العربيَّة بصورتها الأصليَّة وشرحت معنى الموضوع ، وكتبت أنَّ المفسّرين يشرحون أنَّ هذا اسم وادي في جهنم، وأنَّه ربّما يعدُّ صدىً لصورة اللفظ العبريّ ניא בו הינום، وشرحت أنَّ هناك مفسّرين آخرين شرحوا اللفظة وفقًا لأصلها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ضياع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الثالث</w:t>
      </w:r>
    </w:p>
    <w:p>
      <w:pPr>
        <w:pStyle w:val="BookText"/>
        <w:rPr/>
      </w:pPr>
      <w:r>
        <w:rPr>
          <w:rFonts w:ascii="Amiri" w:hAnsi="Amiri" w:eastAsia="Amiri" w:cs="Amiri"/>
          <w:color w:val="111111"/>
          <w:sz w:val="28"/>
          <w:sz w:val="28"/>
          <w:szCs w:val="28"/>
          <w:rtl w:val="true"/>
          <w:lang w:bidi="ar-SA"/>
        </w:rPr>
        <w:t xml:space="preserve">وردت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القرآن؛ في الآية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Style w:val="FootnoteAnchor"/>
          <w:rtl w:val="true"/>
        </w:rPr>
        <w:footnoteReference w:id="409"/>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ترجمته العبريَّة لمعاني القرآن الكريم إلى أنّه قد استعان بعددٍ من التفاسير الإسلاميَّة للقرآن الكريم التي كُتبت خلال القرون الإسلاميَّة الأولى؛ وذلك بهدف إعانته على إعداد ترجمة عبريَّة للقرآن الكريم تعكس التفسير الأكثر قبولًا لدى 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اعتماده على هذه التفاسير كثيرًا في إضافة ملاحظات وتعليقات نقديَّة حول الآيات القرآنيَّة في هوامش الترجمة وحواشيها، محدِّدا أنّه اعتمد على أربعة تفاسير،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الليث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w:t>
      </w:r>
      <w:r>
        <w:rPr>
          <w:rStyle w:val="FootnoteAnchor"/>
          <w:rtl w:val="true"/>
        </w:rPr>
        <w:footnoteReference w:id="410"/>
      </w:r>
      <w:r>
        <w:rPr>
          <w:rFonts w:ascii="Amiri" w:hAnsi="Amiri" w:eastAsia="Amiri" w:cs="Amiri"/>
          <w:color w:val="111111"/>
          <w:sz w:val="28"/>
          <w:sz w:val="28"/>
          <w:szCs w:val="28"/>
          <w:rtl w:val="true"/>
          <w:lang w:bidi="ar-SA"/>
        </w:rPr>
        <w:t xml:space="preserve">، والمعنى الأساس البسيط للفظة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لجذرها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المشكلة هي أنَّه فى إحدى هذه الآيات، وتحديدًا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أَغْجَيْنَا مِنْهُمْ وَاتَّبَعَ الَّذِينَ ظَلَمُوا مَا أُتْرِفُوا فِيهِ وَكَانُوا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الصدِّيقين من أبناء الأجيال السابقة، والذين لولا أنَّ هناك الكثير من أمثالهم لدَّمر الإله جيلهم وأفناهم من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المفسِّرون إنَّ المقصود هم أصحاب المعتقدات الدينيَّة والصدَّيقين، وقد ترجمها ابن شيمش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בני אדם ישרים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أشخاص 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هذه الترجمة تفصل بين الأصل العربيّ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المقابل لها في العبريَّة שאר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هناك طريقة للحفاظ على هذه الصلة؛ وذلك عن طريق استخدام اللفظة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שאר רוח</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تُجسّد فكرة السموّ والتميُّز، وبالتالي لا يوجد ما هو أنسب منها لترجمة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العبريَّة، وهو ما قام به ريفلين في ترجمته؛ إذ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בעלי שאר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רוח</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ترجمتي أنا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الرابع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نتناول في هذا المثال الجذور اللغويَّة المتشابهة في العربيَّة والعبريَّة، مثال الواردة في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 الْحُرُّ بِالْحُرِّ وَالْعَبْدُ بِالْعَبْدِ وَالأنقى بالأنْثَى فَمَنْ عُفِى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تتعرَّض لأحكام العقوبة المتعلّقة بالقتل وحالات الكفَّارة، مثلما هو وارد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تقصد أنَّ أقارب القتيل قد سامحوا القاتل أي لن يقتلوه، وفي هذه الحالة فإنَّه على المُسامح أن يتبع طريق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الحال تقدِّم لنا العبريَّة ترجمةً بسيطةً </w:t>
      </w:r>
    </w:p>
    <w:p>
      <w:pPr>
        <w:pStyle w:val="BookText"/>
        <w:rPr/>
      </w:pPr>
      <w:r>
        <w:rPr>
          <w:rFonts w:ascii="Amiri" w:hAnsi="Amiri" w:eastAsia="Amiri" w:cs="Amiri"/>
          <w:color w:val="111111"/>
          <w:sz w:val="28"/>
          <w:sz w:val="28"/>
          <w:szCs w:val="28"/>
          <w:rtl w:val="true"/>
          <w:lang w:bidi="ar-SA"/>
        </w:rPr>
        <w:t xml:space="preserve">لتعظيم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תביעה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يرد المعنى الدقيق لهذا الأمر الإلهيّ من خلال استخدام هذا الجذر العبريّ؛ لذلك فقد ترجمت هذه الآية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ואוםל אם מוחל נואל הדם לרוצח על קצת דמו של אחיו יסתפק בתביעה כדת וכדין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ואז ישלם לו הרוצח כופר נפש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الخامس</w:t>
      </w:r>
    </w:p>
    <w:p>
      <w:pPr>
        <w:pStyle w:val="BookText"/>
        <w:rPr/>
      </w:pPr>
      <w:r>
        <w:rPr>
          <w:rFonts w:ascii="Amiri" w:hAnsi="Amiri" w:eastAsia="Amiri" w:cs="Amiri"/>
          <w:color w:val="111111"/>
          <w:sz w:val="28"/>
          <w:sz w:val="28"/>
          <w:szCs w:val="28"/>
          <w:rtl w:val="true"/>
          <w:lang w:bidi="ar-SA"/>
        </w:rPr>
        <w:t xml:space="preserve">ورد في مواضع عدَّة من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كصفة للمدن التي دمرَّها الإله، وكان يُقصد بها مدينتي سدوم وعمورة المقرائيَّتَيْن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المفسّرون المسلمون معلوماتٍ عن صلة هذه المدن بما وردت عليه في الأصل المقرائيّ الذي يصف هذه المدن التي انقلبت رأسًا على عقب، كما أنَّ القرآن نفسه يصف انقلاب هذه المدن في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 وَأَمْطَرْنا عَلَيْهَا حِجَارَةً مِنْ سِجّيلٍ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عَالِيَهَا سَافِلَهَا وَأَمْطَرْنَا عَلَيْهِمْ حِجَارَةً مِّن 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كان انقلابًا تامًّا، أي أنَّ الإله ألقى بهذه المدن وقلبها رأسًا على عقب، وهذه الصورة موصوفة أيضًا في المقرا؛ إذ يُحكى أنَّ الإله أمطر سدوم وعمورة نارًا وأبادهما وقلبهما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انقلاب هاتين المدينتَيْن في المقرا كعلامةٍ لعقابِ الإله الشديد، مثلما ورد في سفر الخروج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وسفر ارميا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كما أنَّ القرآن استخدم هذا المثال لتحذير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الترجمة الطبيعيَّة جدًّا لهاتين المدينتين في القرآن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הערים הה פוכות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 المقلوبة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يتيتح استخدام الجذر العبريّ القريب جدًّا من الجذر العربيّ الذي هو بدوره قريبٌ جدًّا من الجذر العبريّ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النموذج السادس</w:t>
      </w:r>
    </w:p>
    <w:p>
      <w:pPr>
        <w:pStyle w:val="BookText"/>
        <w:rPr/>
      </w:pPr>
      <w:r>
        <w:rPr>
          <w:rFonts w:ascii="Amiri" w:hAnsi="Amiri" w:eastAsia="Amiri" w:cs="Amiri"/>
          <w:color w:val="111111"/>
          <w:sz w:val="28"/>
          <w:sz w:val="28"/>
          <w:szCs w:val="28"/>
          <w:rtl w:val="true"/>
          <w:lang w:bidi="ar-SA"/>
        </w:rPr>
        <w:t xml:space="preserve">يقابل الجذر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واضحٍ الجذرَ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שוב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قيل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الآية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وترجمها ريفلين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וישב אליו</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الترجمة حافظ على التشابه بين الجذر العربيّ والجذر العبريِّ، لكنَّه يأخذ بعين الاعتبار لاحقة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توقُّع أنَّ المترجم اعتبر أنَّ آدم هو الذي تاب إلى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ابن شيمش 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الموضوع الأساس هو آدم وليس الإله، وتجاهل تمامًا لاحقة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ويشرح المفسِّرون المسلمون عمومًا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وصفٌ لارتباط الإله بآدم، ومن الممكن الحفاظ في الترجمة العبريَّة على الصلة التي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שב</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وكذلك على لاحقة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ذلك يمكن تحقيقه إذا ترجمناها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عن غضبه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انتهجت هذا الأسلوب في الترجمة في كلٍّ المواضع التي وردت فيها مسامحة الإله للإنسان،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يَا قَوْمِ إِنَّكُمْ ظَلَمْتُمْ أَنْفُسَكُمْ بِالْخَاذِكُمُ الْعِجْلَ فَتُوبُوا إِلَى بَارِيكُمْ فَاقْتُلُوا أَنْفُسَكُمْ ذَلِكُمْ خَيْرٌ لَكُمْ عِنْدَ بَارِيكُمْ فَتَابَ عَلَيْكُمْ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قيل عن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 عن غضبه عليكم وقد ترجمها ريفلين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ושב אליכם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ابن شيمش فقد 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ושב אליכם</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السابع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الأخير الذي أورده في هذا الصدد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هَارُونَ وَمَارُوتَ وَمَا يُعَلِّمَانِ مِنْ أَحَدٍ حَتَّى يَقُولَا إِنَّمَا نَحْنُ فِتْنَةٌ فَلَا تَكْفُرْ </w:t>
      </w:r>
    </w:p>
    <w:p>
      <w:pPr>
        <w:pStyle w:val="BookText"/>
        <w:rPr/>
      </w:pPr>
      <w:r>
        <w:rPr>
          <w:rFonts w:ascii="Amiri" w:hAnsi="Amiri" w:eastAsia="Amiri" w:cs="Amiri"/>
          <w:color w:val="111111"/>
          <w:sz w:val="28"/>
          <w:sz w:val="28"/>
          <w:szCs w:val="28"/>
          <w:rtl w:val="true"/>
          <w:lang w:bidi="ar-SA"/>
        </w:rPr>
        <w:t>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تكرَّرت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أخرى</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وتتكررَّ في موضع آخر من السورة نفسها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الآية الأولى عن الإنسان الذي يشتغل بالسحر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المفسِّرون المسلمون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يمكن ترجمة اللفظة في صورتها العبريَّة المأخوذة من هذا الجذر العبريّ، بمعنى أنَّ هذا الأمر يُذكِّر بالتعبير التلموديّ الرائج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איו לא חלק בעולם הבא</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نصيبٌ من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تاريخ الجذور اللغويَّة المشتركة بين عربيَّة القرآن واللغات الساميَّة الأخرى، مثل العبريَّة، وبوجهٍ خاصّ الآراميَّة، كانت من الموضوعات التي بُحثت غير مرَّة، ومن الممكن ذكر أمثلة شهيرة عدة تتعلَّق بذلك مثل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נו</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أمثلة تُجسّد ميزة العبريَّة لجهة ترجمة القرآن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والهوامش 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 لمعاني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w:t>
      </w:r>
      <w:r>
        <w:rPr>
          <w:rStyle w:val="FootnoteAnchor"/>
          <w:rtl w:val="true"/>
        </w:rPr>
        <w:footnoteReference w:id="41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المجهودات الاستشراقيّة اليهوديّة عامّة التي تعرضت للإسلام ومصادره وشؤونه المختلفة بالدراسة والنقد، إلى ثلاث مراحل أو مدارس،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أو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تبدأ بالتوجّه نحو دراسة الإسلام </w:t>
      </w:r>
    </w:p>
    <w:p>
      <w:pPr>
        <w:pStyle w:val="BookText"/>
        <w:rPr/>
      </w:pPr>
      <w:r>
        <w:rPr>
          <w:rFonts w:ascii="Amiri" w:hAnsi="Amiri" w:eastAsia="Amiri" w:cs="Amiri"/>
          <w:color w:val="111111"/>
          <w:sz w:val="28"/>
          <w:sz w:val="28"/>
          <w:szCs w:val="28"/>
          <w:rtl w:val="true"/>
          <w:lang w:bidi="ar-SA"/>
        </w:rPr>
        <w:t>والمجتمعات الإسلاميّة كجزء من الحركة الاستشراقيّة في الغرب، والتي ظهرت بدايات القرن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 فقد احتلّ اليهود مكانة مرموقة داخل حركة الاستشراق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أو مدرسة الاستشراق الصهيوني، والتي ارتبطت بطبيعة الحال بالحركة الصهيونية التي ظهرت بالأساس في شرق أوروبا عام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الأمر الذي ميز هذه المرحلة أو المدرسة عن الاستشراق الغربي من حيث أن أصبح لها أهدافها وموضوعاتها الخاصّة التي تهدف بطبيعة الحال لخدمة الحركة الصهيونيّة وتأصيل الوجود اليهودي في فلسطين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الثالثة والأخيرة فهى مرحلة أو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وتبدأ مع قيام دولة إسرائيل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كامتداد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فقد حملت نفس سات وأهداف المرحلتين السابقتين، في نفس الوقت الذي انفردت به بسات وأهداف خاصة بها صبت جميعها في خدمة الأهداف السياسيّة والفكريّة لإسرائيل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ارتبطت الترجمات العبريّة المعاني القرآن الكريم بشكل وثيق بالمجهودات الاستشراقيّة اليهوديّة؛ فقد ظهرت الكثير من الترجمات العبرية المعاني القرآن الكريم سواء الجزئية أو الكاملة وسواء المطبوعة أو المخطوطة خلال الفترات التاريخيّة المختلفة التي شهدت ظهور مدارس الاستشراق اليهودي والصهيوني والإسرائيلي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الترجمات العبرية المعاني القرآن الكريم في صورة جزئية لبعض آي القرآن الكريم أيام حكم المسلمين للأندلس على أيدي الفيلسوف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سعديا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والشاعر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جبير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أول ترجمة المعاني سورة كاملة للعبرية تلك التي قام بها الخبر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أفراهام حسداي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ترجمته الكتاب الغزالي ميزان العمل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ترجمات مطبوعة ومخطوطة</w:t>
      </w:r>
    </w:p>
    <w:p>
      <w:pPr>
        <w:pStyle w:val="BookText"/>
        <w:rPr/>
      </w:pPr>
      <w:r>
        <w:rPr>
          <w:rFonts w:ascii="Amiri" w:hAnsi="Amiri" w:eastAsia="Amiri" w:cs="Amiri"/>
          <w:color w:val="111111"/>
          <w:sz w:val="28"/>
          <w:sz w:val="28"/>
          <w:szCs w:val="28"/>
          <w:rtl w:val="true"/>
          <w:lang w:bidi="ar-SA"/>
        </w:rPr>
        <w:t xml:space="preserve">أما الترجمات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القرآن الكريم، فتنقسم إلى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ومطبوعة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وبالنسبة للترجمات المخطوطة غير المنشورة، فأوّلها يعود إلى القرن السادس عشر الميلادي، وقام بها 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يسرائيل هاليفي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محفوظة بقاعة الآثار الشرقية بالمتحف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فتعود للقرن الثامن عشر الميلادي وصاحبها غير معروف وهي محفوظة بالمكتبة البريطانية بلندن، وبالنسبة للثالثة فمحفوظة بمكتبة الكونجرس الأمريكي بواشنطن ولا تتوافر أيّة تفاصيل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فيما يتعلق بالترجمات المطبوعة فقد صدر أولها في ليبزج عام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بها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حاييم هرمان ريكندروف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الثانية فقد صدرت في فلسطين عام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ريفلين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وصدرت الثالثة في إسرائيل 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أهارون بن شیمش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الأهم</w:t>
      </w:r>
    </w:p>
    <w:p>
      <w:pPr>
        <w:pStyle w:val="BookText"/>
        <w:rPr/>
      </w:pPr>
      <w:r>
        <w:rPr>
          <w:rFonts w:ascii="Amiri" w:hAnsi="Amiri" w:eastAsia="Amiri" w:cs="Amiri"/>
          <w:color w:val="111111"/>
          <w:sz w:val="28"/>
          <w:sz w:val="28"/>
          <w:szCs w:val="28"/>
          <w:rtl w:val="true"/>
          <w:lang w:bidi="ar-SA"/>
        </w:rPr>
        <w:t xml:space="preserve">أمّا الترجمة الأحدث والأهم فتلك التي صدرت عن جامعة تل أبيب الاسرائيلية في شهر مارس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كباكورة سلسلة أعمال مترجمة لروائع الأدب العربي إلى العبرية التي أصدرتها الجامعة، وقام بهذه الترجمة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الدراسات الإسلاميّة بقسم اللغة العربيّة بكلية الدراسات الإنسانيّة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تل أبيب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نالت هذه الترجمة أهميّتها 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عنها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تلبية للحاجة الماسّة لترجمة عبرية جديدة للقرآن لتصحيح وتنقيح الترجمات السابقة لها والإضافة عليها،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صدرت في ظل متغيرات سياسيّة ودوليّة متعلّقة بأوضاع المسلمين في العالم خاصّة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وبروز نظريّات سياسيّة وفكريّة تتحدث عن الصراع بين الحضارات والأديان وتصادمها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كيا تمثلت الأهمية الأكبر لهذه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احتوائها على كثير من التعليقات والهوامش بالإضافة إلى ملحقين، تحتوي جميعها على نقد وتعليقات على معظم الآيات القرآنيّة، شملت جميع سور القرآن عدا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عدد صفحاتها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لذلك فنحن أمام مجلد عن القرآن الكريم يحتوي على ترجمة المعانيه إلى العبرية ونقد لآياته من وجهة نظر استشراقية إسرائيلية من خلال التعليقات الهامشيّة على الآيات القرآنيّة، وهو ما جعل من الضروري تقل هذه التعليقات والحواشي المليئة للتمييز بين ما هو علمي وموضوعي وما هو غير ذلك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وهوامش الترجمة</w:t>
      </w:r>
    </w:p>
    <w:p>
      <w:pPr>
        <w:pStyle w:val="BookText"/>
        <w:rPr/>
      </w:pPr>
      <w:r>
        <w:rPr>
          <w:rFonts w:ascii="Amiri" w:hAnsi="Amiri" w:eastAsia="Amiri" w:cs="Amiri"/>
          <w:color w:val="111111"/>
          <w:sz w:val="28"/>
          <w:sz w:val="28"/>
          <w:szCs w:val="28"/>
          <w:rtl w:val="true"/>
          <w:lang w:bidi="ar-SA"/>
        </w:rPr>
        <w:t xml:space="preserve">تأتي رسالة الماجستير الماثلة للعرض لتقديم دراسة نقدية للهوامش والتعليقات المذيل بها نص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المعاني القرآن الكريم؛ فالهوامش الموجودة بحواشي الترجمة يطلق عليها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التفسيريّة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تهدف إلى تقديم ترجمة تفسيرية لمعاني القرآن الكريم إلى لغة ما، فبعض الترجمات يقتصر المؤلف فيها على ترجمة بسيطة للآيات ثم يكتب التعليقات المطلوبة في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الترجمات التي لم يقصد أصحابها منها إلّا تقديم معاني النص القرآني، وكتبوا بعض التوجيهات والتوضيحات في الحواشي وهي في الحقيقة إكمالًا للترجمة حيث عجز أصحاب هذه الترجمات عن استيفاء المدلول الكامل لبعض الكلمات بكلمة أو كلمتين فشرحوها في الذيل والهامش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الترجمات فيها ترجمة بشكل عام ثم تفسير عام في الهامش حسب مرئيّات المترجم ومعتقداته الخاصّة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للتعليقات والهوامش الموجودة في حواشي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جمعت بين كونها تعليقات تفسيرية توضح مرئيات المترجم وكونها تعليقات شارحة مكملة للترجمة، حاول من خلالها المترجم شرح عدد من الألفاظ والآيات القرآنيّة والتعليق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التعليقات والهوامش عددًا من الفرضيات حول الآيات القرآنيّة، والتي تمحورت حول رد الآيات القرآنية إلى مصادر خارجية غير أصيلة هي المصادر اليهوديّة والنصرانيّة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الفرضيّة الأساسيّة المتعلّقة مصدر القرآن الكريم، والتي صاحبها بفرضيات أخرى تتعلّق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لمفاهيم سياسيّة وفكريّة معيّنة على الآيات القرآنيّة، تخدم أيديولوجيّته الاستشراقيّة الإسرائيليّة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إلى قصة الخلق الواردة في سفر التكوين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تهدف هذه الرسالة العلميّة إلى تقديم رؤية نقديّة علميّة وموضوعيّة خالية من أيّة تحيّزات للفرضيّات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 ترجمته العبريّة المعاني القرآن الكريم وهوامشها؛ إذ اتبعت أسلوبًا ومنهجًا علميًّا يقوم على استخدام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الآراء والأدلّة العلميّة والتاريخيّة التي يعود بعضها لآراء عدد من المستشرقين، لدحض ونقد 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الدراسة استعانت بآراء المتخصصين وأصحاب الخبرة في مجال التفاسير الإسلاميّة وعلوم القرآن الكريم، وذلك لبلورة الآراء النقدية الموضوعيّة حول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لعدد من التفاسير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 البيضاوي، ابن الجوزي،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 في مقدمة ترجمته أنه استخدمها لتعينه على إخراج ترجمة قريبة للتصور الإسلامي عن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منهجه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الرسالة الماثلة للعرض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أحدث ترجمة عبرية المعاني القرآن الكريم من جميع الجوانب، مركزة على العوامل المختلفة التي ساهمت في نشأته العلمية والأكاديمية والمؤثرة في تفكيره وأيديولوجيّاته البحثيّة، </w:t>
      </w:r>
    </w:p>
    <w:p>
      <w:pPr>
        <w:pStyle w:val="BookText"/>
        <w:rPr/>
      </w:pPr>
      <w:r>
        <w:rPr>
          <w:rFonts w:ascii="Amiri" w:hAnsi="Amiri" w:eastAsia="Amiri" w:cs="Amiri"/>
          <w:color w:val="111111"/>
          <w:sz w:val="28"/>
          <w:sz w:val="28"/>
          <w:szCs w:val="28"/>
          <w:rtl w:val="true"/>
          <w:lang w:bidi="ar-SA"/>
        </w:rPr>
        <w:t>ومستعرضة الخبرات العلميّة المختلفة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وتدرجه الأكاديمي على مدار حياته العلمية ومؤهلاته العلميّة والأكاديميّة، بشكل يوضح مدى 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بترجمة عبرية كاملة لمعاني القرآن الكريم في ضوء ما تتوافر لديه من خبرات ومؤهلات علميّة ومعرفيّة وأكاديميّة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الرسالة كمًّا معلوماتيًا عن المؤسسة العلمية التابع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والمقررات العلمية التي يدرسها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تسليط الضوء على المستشرق الإسرائيلي مائير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تتلمذ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محاولة التوضيح جوانب التأثير التي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انعكست على اهتمامات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البحثية ومناهجه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ذُيل هذا الجزء من الرسالة بملحقين مرجعيين، اشتمل الأول منها على معلومات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 العلمية، حصل عليها الباحث من خلال مراسلاته الخاصّة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الملحق الثاني فقد اشتمل على استبيان الآراء عدد من المتخصصين وذوي الخبرة في مجال التفاسير حول التفاسير الأربعة التي اعتمد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 الترجمة وهوامشها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التفاسير ونقد المنهج</w:t>
      </w:r>
    </w:p>
    <w:p>
      <w:pPr>
        <w:pStyle w:val="BookText"/>
        <w:rPr/>
      </w:pPr>
      <w:r>
        <w:rPr>
          <w:rFonts w:ascii="Amiri" w:hAnsi="Amiri" w:eastAsia="Amiri" w:cs="Amiri"/>
          <w:color w:val="111111"/>
          <w:sz w:val="28"/>
          <w:sz w:val="28"/>
          <w:szCs w:val="28"/>
          <w:rtl w:val="true"/>
          <w:lang w:bidi="ar-SA"/>
        </w:rPr>
        <w:t xml:space="preserve">تُقيم الرسالة كذلك التفاسير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 ابن الجوزي، البيضاوي،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ترجمته لمعاني القرآن الكريم إلى أنه اعتمد عليها لتعينه على الخروج بترجمة قريبة للتصور الإسلامي عن القرآن الكريم، والتي اعتمد عليها كذلك للتعليق على الآيات القرآنيّة وشرح بعض معانيها للقارئ؛ إذ ينقد هذا الجزء من الرسالة العلمية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استخدام هذه التفاسير في تعليقات الترجمة وهوامشها ، وأسباب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التفاسير تحديدًا، ومدى موضوعيّة وحياديّة هذا الاختيار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تفند الرسالة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الاستشراقيّة المختلفة التي اعتمد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تعليقات الترجمة وهوامشها ويقف على ما بها من سلبيّات ومآخذ، مدعمًا ذلك بأمثلة من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 الترجمة وهوامشها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الجزء توصلت الرسالة لعدد غير قليل من النتائج، ومن أهمها توافر صفة أو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لما توافرت لديه من خبرات ومؤهلات علميّة ومعرفيّة وأكاديميّة إضافة إلى اتقانه واطلاعه على الكثير من أمهات الكتب الإسلامية بالعربية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توصلت إلى أن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التفاسير الأربعة التي ذكرها في مقدمة ترجمته للقرآن الكريم إلى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السمرقندي، ابن الجوزي، البيضاوي، الجلالين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 مشكوكًا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 لأن هذه التفاسير لم تعكس السمت العام للتفاسير الإسلامية، واستند اختيارها بالتحديد إلى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يستند إلى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أظهرت الرسالة كذلك الكثير من الأخطاء التي وقع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استخدامه للمناهج الاستشراقية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الإسقاطي، التأثير والتأثّر،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 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استخدامه للمنهج الإسقاطي الذي عكس من خلال استخدامه له وقوعه تحت تأثير أيديولوجية فكرية مسبقة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بأي وسيلة بعيدًا عن الموضوعيّة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يهوديّة</w:t>
      </w:r>
    </w:p>
    <w:p>
      <w:pPr>
        <w:pStyle w:val="BookText"/>
        <w:rPr/>
      </w:pPr>
      <w:r>
        <w:rPr>
          <w:rFonts w:ascii="Amiri" w:hAnsi="Amiri" w:eastAsia="Amiri" w:cs="Amiri"/>
          <w:color w:val="111111"/>
          <w:sz w:val="28"/>
          <w:sz w:val="28"/>
          <w:szCs w:val="28"/>
          <w:rtl w:val="true"/>
          <w:lang w:bidi="ar-SA"/>
        </w:rPr>
        <w:t xml:space="preserve">تمثلت الفرضية الأساسية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 ترجمته لمعاني القرآن الكريم وهوامشها، في رده الآيات القرآنية إلى مصادر غير أصيلة المصادر اليهوديّة والنصرانيّة والوثنيّة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تنقد الرسالة بشكل موضوعي و علمي،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بردّه الآيات القرآنيّة المصادر يهودية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كانت الفرضية الأكثر استحواذًا من حيث الحجم على 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الآيات </w:t>
      </w:r>
    </w:p>
    <w:p>
      <w:pPr>
        <w:pStyle w:val="BookText"/>
        <w:rPr/>
      </w:pPr>
      <w:r>
        <w:rPr>
          <w:rFonts w:ascii="Amiri" w:hAnsi="Amiri" w:eastAsia="Amiri" w:cs="Amiri"/>
          <w:color w:val="111111"/>
          <w:sz w:val="28"/>
          <w:sz w:val="28"/>
          <w:szCs w:val="28"/>
          <w:rtl w:val="true"/>
          <w:lang w:bidi="ar-SA"/>
        </w:rPr>
        <w:t xml:space="preserve">القرآنية عامة؛ نظرًا لكونه ينتمي للفكر الاستشراقي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وواقع تحت تأثير أيديولوجيّة استشراقيّة إسرائيليّة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 تقول برد الآيات القرآنيّة إلى مصادر دينيّة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فتنقد الرسالة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بالقصص القرآني والذي تناول في معظمه قصص الأنبياء المشتركين بين اليهوديّة والإسلام، وكذلك ما يتعلّق بالعقائد والشرائع الواردة ببعض الآيات القرآنية، إضافة إلى عدد من الألفاظ والتعبيرات اللغوية القرآنية التي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لألفاظ وتعبيرات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اللغة التي ارتبطت بالتراث الديني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عمدت الرسالة إلى بيان أوجه الاختلاف والتشابه بين السياق العام الذي توجد به القصة القرآنية أو الشريعة أو العقيدة الواردة بالقرآن الكريم، وبين السياق العام المقابل له والمرتبط بالقصة أو الشريعة أو العقيدة الواردة في النص الديني اليهودي المردودة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بالألفاظ والتعبيرات اللغوية التي ردها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لألفاظ وتعبيرات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بمصادر بيهودية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اتبعت الرسالة لمناقشتها والرد عليها منهجًا تأصيليًّا مقارنًا، إذ قام الباحث بتأصيل اللفظة أو التعبير اللغوي في العربيّة واللفظة والتعبير اللغوي المردود إليها في اللغة العبريّة، ثم يقارن نتائج هذا التأصيل والذي من خلاله يمكن الوقوف على مدى أصالة اللفظة أو التعبير اللغوي في العربية أو أن اللفظة من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النتائج التي توصلت إليها الرسالة في هذا الجزء اعتاد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التشابه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السطحي الوارد في الآيات القرآنية ونصوص المصادر اليهودية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 التلمود، الأجادا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الآيات القرآنيّة إلى مصادر يهوديّة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توصلت الرسالة أيضًا إلى بروز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كمستشرق 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وذلك لتفسيره أو اعتباره التشابه بين ما ورد في الآيات القرآنية وبين ما ورد </w:t>
      </w:r>
    </w:p>
    <w:p>
      <w:pPr>
        <w:pStyle w:val="BookText"/>
        <w:rPr/>
      </w:pPr>
      <w:r>
        <w:rPr>
          <w:rFonts w:ascii="IRNazanin" w:hAnsi="IRNazanin" w:eastAsia="IRNazanin"/>
          <w:color w:val="111111"/>
          <w:sz w:val="28"/>
          <w:sz w:val="28"/>
          <w:szCs w:val="28"/>
          <w:rtl w:val="true"/>
          <w:lang w:bidi="fa-IR"/>
        </w:rPr>
        <w:t>أنه</w:t>
      </w:r>
    </w:p>
    <w:p>
      <w:pPr>
        <w:pStyle w:val="BookText"/>
        <w:rPr/>
      </w:pPr>
      <w:r>
        <w:rPr>
          <w:rFonts w:ascii="Amiri" w:hAnsi="Amiri" w:eastAsia="Amiri" w:cs="Amiri"/>
          <w:color w:val="111111"/>
          <w:sz w:val="28"/>
          <w:sz w:val="28"/>
          <w:szCs w:val="28"/>
          <w:rtl w:val="true"/>
          <w:lang w:bidi="ar-SA"/>
        </w:rPr>
        <w:t>في نصوص العهدين القديم والجديد على أنه اقتباس أو تأثر، في حين مفهوم في الإسلام على أنه تطبيق للرؤية القرآنية القائلة بوحدة مصدر الوحي الإلهي في كل من الإسلام واليهودية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هذه الأزمة عائدة إلى سوء التعامل والاستخدام للنص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المستشرقين عامة ومن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الترجمة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بدا واضحًا عدم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 أستاذًا في الإسلاميّات على التعامل مع النص القرآني من خلال حماية هويته وتكامله، بل فهمه في اطار استقطاع النص من سياقه، وفهمه في إطار انساق وقيم وتعصبات فشل في تحييدها أو أبطالها كما فشل في الاستجابة للنص وفقا لطبيعة النص ولغته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بالألفاظ القرآنية التي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للغة العبرية، فقد خلصت الرسالة إلى أنها تراوحت بين مجموعتين،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العربية الأصيلة لا سيّما المنتمية للعربية الشمالية،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السامية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المجموعة الأولى من هذه الألفاظ اتّضح من خلال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الألفاظ الأصول عبرية، أنه تسيطر عليه أيديولوجيّة استشراقيّة معيّنة، وهو ما يستتبع تطويره الفرضيّات مغلوطة ومقلوبة؛ إذ إن فرضيّته الأساسيّة تتمثّل في اقتباس المادة القرآنيّة المواد غير أصيلة، في الوقت نفسه الذي لا يفترض فيه اقتباس لغات أخرى لا سيّما السامية منها لألفاظ عربية أصيلة، استخدمها القرآن الكريم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المجموعة الثانية، فقد أثبتت الرسالة 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سامية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لا يطعن في أصلها العربي، وذلك لعدة أسباب، من أبرزها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اللفظة السامية المشتركة في العربية ولغة سامية أخرى، يؤكد وجود اللفظة في العربيّة، ما يعزز من أصالتها ومن كونها لفظة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مرونة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استخدمت في أكثر من لغة سامية غير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نصرانيّة ووثنيّة</w:t>
      </w:r>
    </w:p>
    <w:p>
      <w:pPr>
        <w:pStyle w:val="BookText"/>
        <w:rPr/>
      </w:pPr>
      <w:r>
        <w:rPr>
          <w:rFonts w:ascii="Amiri" w:hAnsi="Amiri" w:eastAsia="Amiri" w:cs="Amiri"/>
          <w:color w:val="111111"/>
          <w:sz w:val="28"/>
          <w:sz w:val="28"/>
          <w:szCs w:val="28"/>
          <w:rtl w:val="true"/>
          <w:lang w:bidi="ar-SA"/>
        </w:rPr>
        <w:t>يناقش الجزء الأخير من الرسالة فرضيّة ردّ الآيات القرآنيّة إلى مصادر نصرانيّة ووثنيّة، وبالتالي فهو يتبع في نقد هذه الفرضيّة منهج الباب الثاني نفسه من حيث استخدام المنهج المقارن للوقوف على أوجه الشبه والاختلاف بين النص القرآني والنص النصراني أو الوثني المردودة له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 استخدام المنهج نفسه المستخدم في الباب الثاني من الرسالة لمناقشة نقد الفرضيّة المتعلّقة برد بعض الألفاظ والتعبيرات اللغوية القرآنيّة للغتين الحبشية والسريانية اللتين ارتبطتا بالتراث الديني النصراني، أو إلى اللغات الآراميّة والفارسيّة واليونانيّة التي ارتبطت بالتراث الديني الوثني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ويختم هذا الجزء من الرسالة بعدد من الأدلة التاريخيّة والعلميّة الناقدة للفرضيّات الاستشراقيّة التي تقول بأخذ أو تأثر القرآن الكريم بمصدر نصراني أو وثني ديني؛ إذ يناقش وينقد إمكانية الأخذ أو الاقتباس القرآني من مصدر نصراني أو وثني بشري أو التأثر أو الاقتباس القرآني سواء من الأناجيل أو من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الجزء من الرسالة يحتوي عدد من الجداول الإحصائيّة التي تقدم حصر إحصائية لفرضيّات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رده الآيات الكريات المصادر غير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هذا الجزء كذلك لعدد من النتائج، من أبرزها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المنهج الانتقائي في استخدام النصوص التفسيريّة، مثال تعليقه على بعض الآيات لوارد بها قصة زكريا؛ إذ انتقى من بين النصوص التفسيرية العديدة التي طرحت مجموعة من الآراء التفسيرية المختلفة، رأيًا واحدًا يخدم به هدفه المتمثل في ردّ الآيات القرآنيّة لمصدر نصراني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أبرزت الرسالة عدم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لمصدر معين في رده بعض الآيات القرآنيّة المصادر إمّا نصرانيّة أو وثنيّة، بل إنه أطلق الكلام على عواهنه بدون تحديد المصدر محدّد، وهو الأمر الذي كان أكثر وضوحًا في رده لعدد من الآيات القرآنيّة المصادر وثنيّة أكثر من النصرانيّة</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توصلت الرسالة كذلك لوجود عدد من الأدلة التاريخيّة والعلميّة التي تثبت استحالة التأثير النصراني الديني بوسط شبه الجزيرة العربيّة مهبط الوحي، واستحالة أن يكون هناك مصدر نصراني 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حتى مصدر وثني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أمية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أو اقتبس منه محمّد صلّی الله علیه و آله كّا تقول الفرضيّات الاستشراقيّة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طرحت الرسالة الكثير من الأدلة العلميّة التي تدحض هذه الفرضيّة الاستشراقيّة ومن أبرزها ما ذهب إليه المستشرق الألماني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Fryrk Schultness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جمع شعر ابن الصلت وطبع ديوانه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ويعارض فكرة أن محمّدًا تأثر بابن الصلت، معتمدًا في ذلك على الكثير من الأدلّة التاريخيّة والفينولوجيّة لتحليل شعر ابن الصلت</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8906_74645"/>
      <w:bookmarkStart w:id="77" w:name="pg8906_74645"/>
      <w:bookmarkEnd w:id="77"/>
    </w:p>
    <w:p>
      <w:pPr>
        <w:pStyle w:val="Heading2"/>
        <w:numPr>
          <w:ilvl w:val="1"/>
          <w:numId w:val="1"/>
        </w:numPr>
        <w:rPr/>
      </w:pPr>
      <w:bookmarkStart w:id="78" w:name="pg8906_74645"/>
      <w:bookmarkStart w:id="79" w:name="__RefHeading___Toc982534_2870459653"/>
      <w:bookmarkStart w:id="80" w:name="_Toc24"/>
      <w:bookmarkEnd w:id="78"/>
      <w:bookmarkEnd w:id="79"/>
      <w:r>
        <w:rPr>
          <w:rtl w:val="true"/>
        </w:rPr>
        <w:t>الفصل الثالث</w:t>
      </w:r>
      <w:r>
        <w:rPr>
          <w:rtl w:val="true"/>
        </w:rPr>
        <w:t xml:space="preserve">: </w:t>
      </w:r>
      <w:r>
        <w:rPr>
          <w:rtl w:val="true"/>
        </w:rPr>
        <w:t>قراءات في أطروحات قرآنيّة لبعض أعلام المستشرقين</w:t>
      </w:r>
      <w:bookmarkEnd w:id="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982536_2870459653"/>
      <w:bookmarkStart w:id="82" w:name="_Toc25"/>
      <w:bookmarkEnd w:id="81"/>
      <w:r>
        <w:rPr>
          <w:rtl w:val="true"/>
        </w:rPr>
        <w:t>اشارة</w:t>
      </w:r>
      <w:bookmarkEnd w:id="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8906_74649"/>
      <w:bookmarkStart w:id="84" w:name="pg8906_74649"/>
      <w:bookmarkEnd w:id="84"/>
    </w:p>
    <w:p>
      <w:pPr>
        <w:pStyle w:val="Heading3"/>
        <w:numPr>
          <w:ilvl w:val="2"/>
          <w:numId w:val="1"/>
        </w:numPr>
        <w:rPr/>
      </w:pPr>
      <w:bookmarkStart w:id="85" w:name="pg8906_74649"/>
      <w:bookmarkStart w:id="86" w:name="__RefHeading___Toc982538_2870459653"/>
      <w:bookmarkStart w:id="87" w:name="_Toc26"/>
      <w:bookmarkEnd w:id="85"/>
      <w:bookmarkEnd w:id="86"/>
      <w:r>
        <w:rPr>
          <w:rtl w:val="true"/>
        </w:rPr>
        <w:t>مدخل الفصل الثالث</w:t>
      </w:r>
      <w:bookmarkEnd w:id="87"/>
    </w:p>
    <w:p>
      <w:pPr>
        <w:pStyle w:val="Heading4"/>
        <w:numPr>
          <w:ilvl w:val="3"/>
          <w:numId w:val="1"/>
        </w:numPr>
        <w:rPr/>
      </w:pPr>
      <w:bookmarkStart w:id="88" w:name="__RefHeading___Toc982540_2870459653"/>
      <w:bookmarkStart w:id="89" w:name="_Toc27"/>
      <w:bookmarkEnd w:id="88"/>
      <w:r>
        <w:rPr>
          <w:rtl w:val="true"/>
        </w:rPr>
        <w:t>قراءات نقديّة لنماذج من إشكاليّات المستشرقين والردود العربيّة عليها</w:t>
      </w:r>
      <w:bookmarkEnd w:id="8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 عبد الحسن الفياض</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المطلب علي خان المدني</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تعرّضت الأديان السّماويّة الرئيسة جميعًا منذ بزوغ شمسها على هذه الأرض وظهور الرسل والأنبياء عليها للتشهير والعداء السافر والحملات المحمومة من قبل الحاقدين والجهلاء وأحيانًا المأجورين الذين لم يقفوا عند حدّ رفضهم للرسالات المعتبرة، بل تجاوز ذلك إلى إعلان الحرب الشرسة بواسطة اليد والكلمة والفكر معًا، ومن البديهي أن نجد الإسلام المحمّدي الأصيل هدفًا للأعداء ولا زال؛ إذ عدّوه خطرًا حقيقيًا يهدّد أفكارهم ومناهجهم في نشر الانحراف ويعرقل تمكين الطواغيت من التحكم في مقدّرات العباد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الاستشراق علمٌ ذو حدودٍ واسعةٍ وأحيانًا غير واضحة، ويمكن تشخيص دلالتين له، 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يختصّ بفقه اللغات الشرقيّة ومتعلّقاتها على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العالم الشرقي على وجه العموم، ويشمل كل ما يتعلّق بمعارفه، من لغة وآداب و تاریخ و آثار وفن وفلسفة وأديان وغيرها، كما أنّ الاستشراق بوصفه فكرةً علميّةً ازدهر منذ أواسط القرن الثامن عشر، وأخذ يطلق على كلّ مثقّف غربيّ ينقطع إلى دراسة الأنحاء المختارة من الشرق والوقوف على قواه الروحيّة وآدابه العظيمة التي أسهمت فعلًا في تكوين ثقافة العالم بأسره، والذي يعنينا هنا هو المعنى الخاص لمفهوم الاستشراق الذي يعنى </w:t>
      </w:r>
    </w:p>
    <w:p>
      <w:pPr>
        <w:pStyle w:val="BookText"/>
        <w:rPr/>
      </w:pPr>
      <w:r>
        <w:rPr>
          <w:rFonts w:ascii="Amiri" w:hAnsi="Amiri" w:eastAsia="Amiri" w:cs="Amiri"/>
          <w:color w:val="111111"/>
          <w:sz w:val="28"/>
          <w:sz w:val="28"/>
          <w:szCs w:val="28"/>
          <w:rtl w:val="true"/>
          <w:lang w:bidi="ar-SA"/>
        </w:rPr>
        <w:t>بالدّراسات الغربيّة المتعلّقة بالشرق الإسلامي في لغاته وآدابه وتاريخه وعقائده</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الباحثون المسلمون في تقييمهم لآثار الاستشراق وأهله، فمنهم من اعترف بجهودهم عادًّا إيَّاها إثراءًا فكريًّا للمعارف الغربيّة والعربيّة؛ لأنهم وضعوا دراسات مختلفة وأحيوا المخطوطات وأعدّوا البحوث حول الرموز الإسلامية قديمًا وحديثًا، فى حين عارض آخرون تلك الإنجازات متّهمين إيَّاها بالدس والتشويه خاصة المتعلقة بالقرآن الكريم والتاريخ الإسلامي بأسره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كلتا الحالتين، فإن المستشرقين ليسوا على مستوىً واحدٍ من الثّقافة والكفاءة العلميّة، كما أنّ دراساتهم الاستشراقيّة بُنيت على أسس البحث الرّامي إلى تحقيق أهدافٍ وأغراضٍ خاصّة، وإنّ نخبًا منهم تعمل لمؤسّساتٍ علميّةٍ أكاديميّةٍ، وقسمًا آخر جنّدته جمعيات تبشيريّة أو استعماريّة، فالدّافع العلميّ والرغبة في خدمة العلم كانت إحدى الحوافز المهمّة للدراسات الاستشراقيّة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 نقرّر هذا، فإنّه يؤسفنا القول بأنّ هذا الجزء كان يبدو ضئيلًا جدًّا، في حين بعضهم الآخر مجردين من كلّ قصدٍ نبيلٍ، محاطين بالدّوافع المشبوهة والأهداف المريبة والمقاصد غير النزيهة، كما يتّضح هذا من إنتاج المستشرقين وأعمالهم؛ لأنهم رأوا أوّلًا سرعة انتشار الإسلام وقدرته الفائقة على التَّوسّع والتّغلّب على خصومه حتى في عقر دارهم، وهو أمر أدّى إلى التّأثير على دراساتهم وجعلها طافحة بالتّحامل والتّعصّب ضدّ الإسلام</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نلاحظ من البديهي إيجاد التّباين الكبير بينهم بشأن الموضوع الذي عكفوا على بحثه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تقدّم ذكره، وانطلاقًا من الرغبة في أن يكون البحث العلميّ موضوعيًّا رصينًا تسوده القواعد العلميّة والفكريّة للرد على المدّعين بمعرفتهم للقرآن معرفة </w:t>
      </w:r>
    </w:p>
    <w:p>
      <w:pPr>
        <w:pStyle w:val="BookText"/>
        <w:rPr/>
      </w:pPr>
      <w:r>
        <w:rPr>
          <w:rFonts w:ascii="Amiri" w:hAnsi="Amiri" w:eastAsia="Amiri" w:cs="Amiri"/>
          <w:color w:val="111111"/>
          <w:sz w:val="28"/>
          <w:sz w:val="28"/>
          <w:szCs w:val="28"/>
          <w:rtl w:val="true"/>
          <w:lang w:bidi="ar-SA"/>
        </w:rPr>
        <w:t>دقيقة، اعتمد الباحثان على مؤلفات وجدا أنّ أصحابها كانوا على مستوى عالٍ من المسؤوليّة التاريخيّة والغيرة على هذا الدين وأمة القرآن المجيد، كاشفين بذلك زيف المستشرقين وفاضحين دوافعهم الحقيقيّة من تحريفهم للنصوص والتقولات والأباطيل التي ساقوها، مستخدمين الفكر منهجًا لمهاجمة الإسلام ومجادلة المسلمين بالانحياز والفرضيات الجوفاء والتشكيك وتلبيس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ولتسليط الضوء على من قال كلمة الحق المرضية لله تعالى على وفق المناهج الأكاديميّة والفكريّة الرصينة أُختير موضوع البحث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الردود العربية على الدّراسات الاستشراقية في مجال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نظر المستشرقون إلى النصوص القرآنية؟</w:t>
      </w:r>
    </w:p>
    <w:p>
      <w:pPr>
        <w:pStyle w:val="BookText"/>
        <w:rPr/>
      </w:pPr>
      <w:r>
        <w:rPr>
          <w:rFonts w:ascii="Amiri" w:hAnsi="Amiri" w:eastAsia="Amiri" w:cs="Amiri"/>
          <w:color w:val="111111"/>
          <w:sz w:val="28"/>
          <w:sz w:val="28"/>
          <w:szCs w:val="28"/>
          <w:rtl w:val="true"/>
          <w:lang w:bidi="ar-SA"/>
        </w:rPr>
        <w:t>عمل رموز الاستشراق وشخصيّاته سواء اللغويين أو المؤرخين أو الفلاسفة على تحقيق مجموعة من الغايات الكامنة في نفوسها من دراسة النّصوص القرآنيّة، منطلقين من غايات دينيّةٍ أو استعماريّةٍ أو علميّةٍ، مستوحاة من طبيعتهم المشكّكة المتّجهة أوّلًا لتحقيق أغراضهم في معارضة الحقائق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تلك المنطلقات عكف المستشرقون على دراسة القرآن ونصوصه خاصّة أن أصبح الدين الإسلامي من أكثر الأديان تأثيراً في تاريخ الإنسانيّة، ناجحًا في وضع حدّ التوسّع النّصرانيّة، خاصّة في بلدان الشّرق، وأصبح على مدى التاريخ المنافس الرئيس لها بين شعوب تلك البلدان، غازيًا إيّاها في عقر دارها، كما حصل في غرب أوروبا، مستوليًا على إسبانيا إلى حدود فرنسا وما حصل في شرق أوروبا إلى حدود الصين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ذلك، فقد أظهر معظم المستشرقين بشكلٍ علنيٍّ امتعاضهم ممّا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وانتشاره وما يمثله من تهديد مباشر لعقيدتهم، ومن هؤلاء مثلًا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هينرش بكر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الذي يقول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عداء في النّصرانيّة للإسلام بسبب إن الإسلام عندما انتشر في العصور الوسطى أقام سدًّا </w:t>
      </w:r>
    </w:p>
    <w:p>
      <w:pPr>
        <w:pStyle w:val="BookText"/>
        <w:rPr/>
      </w:pPr>
      <w:r>
        <w:rPr>
          <w:rFonts w:ascii="Amiri" w:hAnsi="Amiri" w:eastAsia="Amiri" w:cs="Amiri"/>
          <w:color w:val="111111"/>
          <w:sz w:val="28"/>
          <w:sz w:val="28"/>
          <w:szCs w:val="28"/>
          <w:rtl w:val="true"/>
          <w:lang w:bidi="ar-SA"/>
        </w:rPr>
        <w:t>منيعًا في وجه انتشار النصرانيّة، ثم امتد إلى البلاد التي كانت خاضعة لصولجانها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السياق نفسه، عبر المستشرق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لورانس براون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في تاريخ الأدب الفارسي عن رأيه محذّرًا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وقوّته داخل المجتمعات البشريّة التي انتشر فيها قائلًا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الخطر الحقيقي كامن في 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قدرته على التوسع والإخضاع وفي حيويته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الجدار الوحيد في وجه الاستعمار الأوروبي</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شك، فإنّ براون يشير إلى أنّ الأسس التي يقوم عليها الإسلام أسسٌ رصينةٌ فاعلةً بليغة متناسيًا بأنها متمثلة بالقرآن الكريم، فهو كلام الله ارتبط المسلمون به عقيدةً ودينًا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أن نجد المستشرقين قد عكفوا على دراسة تلك الأسس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ونصوصه لتفحص الأسرار البلاغيّة التي تعمل على الإقناع، فضلًا عن محاولاتهم المعرفة الأسرار العلميّة، ومن أولئك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أوّل العاملين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مطلع القرن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عمل على تحليل النّصوص القرآنيّة ومعرفة الديانات السابقة التي ذكرها مع إصراره على دراسة الظروف العامة التي كانت تحيط بنزوله محاولًا إيجاد تناقضات في ذلك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صمؤيل مرجليوث</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المنهج العدائي ذاته من قبل الرموز الاستشراقيّة للقرآن الكريم؛ إذ ما بخل جهدًا للتشكيك والتشهير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ونشأة الإسلام، وحاول التشويش والتشكيك في اعجازات القرآن الكريم المتمثلة في أسلوبه البلاغي وأخباره الغيبية، مستخدمًا عبارات بعيدة عن الواقع القرآني ونهجه الصريح والقويم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ونحا المستشرقان الألمانيان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فلرَس وباول كراوس</w:t>
      </w:r>
      <w:r>
        <w:rPr>
          <w:rStyle w:val="FootnoteAnchor"/>
          <w:rtl w:val="true"/>
        </w:rPr>
        <w:footnoteReference w:id="427"/>
      </w:r>
      <w:r>
        <w:rPr>
          <w:rFonts w:ascii="Amiri" w:hAnsi="Amiri" w:eastAsia="Amiri" w:cs="Amiri"/>
          <w:color w:val="111111"/>
          <w:sz w:val="28"/>
          <w:sz w:val="28"/>
          <w:szCs w:val="28"/>
          <w:rtl w:val="true"/>
          <w:lang w:bidi="ar-SA"/>
        </w:rPr>
        <w:t>النهج الخاطئ في التحليل والقراءة للنص مدعيين أنّ القرآن لم يكن معربًا، وأنّ اللغويين هم الذين عدّلوه على مثال لغة الشعر العربي الذي يتميّز بوجود الإعراب في مقابل اللهجة المكيّة التي كانت حسب زعمهما غير معربة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وظهرت كتابات ألمانيّة أخرى متقاطعة مع القرآن الكريم، في مقدمتها للألماني تیودور نولدكه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المكنى بشيخ المستشرقين الألمان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تخصّصت دراساته في القرآن حتى أصبح من الأوائل المتخصصين في هذا المجال في تاريخ ،الاستشراق، فكان كتابه مركزًا ومهمًّا عمد إلى نشره بعنوانه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نشوء وتركيب السور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عام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 فعكف على تطويره وتوسيعه وتشجّع على تقديمه بوصفه أطروحة للدكتوراه إلى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جوتنجن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وبعد مراجعته اعترف بأنّه عملٌ غير ناضج وناقص للثوابت العلمية والفكريّة، ممّا دعاه إلى إبدال عنوانه فأطلق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وأدخل عليه تعديلات جوهرية وقام بترجمته من اللاتينيّة إلى اللغة الأم الألمانيّة ونشره عام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زامن المستشرق الإنكليزي السير وليم موير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 نولدكه وكان من الشخصيّات المتأثرة بالأطروحات الفكريّة المعادية للقرآن ولنبي الإسلام، ونجد ذلك في مناقشته لمسألة جمع المصحف الشريف وترتيبه وادعائه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وتعاليمه وشهادته للكتب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تشهد بما جاء في العهدين القديم والجديد بصيغتها الحالية، وتدعو المسلمين إلى اتباع تعاليمهما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الترتيب الماثل الآن للآيات والسور ليس إلّا ترتيبًا تاريخيًّا وتقريبيًّا لا إلهيًّا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دافعًا رئيسًا إلى تأليف </w:t>
      </w:r>
    </w:p>
    <w:p>
      <w:pPr>
        <w:pStyle w:val="BookText"/>
        <w:rPr/>
      </w:pPr>
      <w:r>
        <w:rPr>
          <w:rFonts w:ascii="IRNazanin" w:hAnsi="IRNazanin" w:eastAsia="IRNazanin"/>
          <w:color w:val="111111"/>
          <w:sz w:val="28"/>
          <w:sz w:val="28"/>
          <w:szCs w:val="28"/>
          <w:rtl w:val="true"/>
          <w:lang w:bidi="fa-IR"/>
        </w:rPr>
        <w:t xml:space="preserve">كتابه الشهير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 ، وضمنه مجموعة من التساؤلات حول نزول الآيات القرآنيّة والطرق التي اتبعت في تدوينها بعد وفاة النبي صلّی الله علیه و آله وكيفيّة حفظها هادفًا من ذلك التشكيك والدسّ في المصادر الإسلاميّة التي عرضت الموضوع، وكان كتابه يحوي على أحاديث غير مسندة مبتغيًا من خلالها جعل السيرة النبويّة الشريفة عبارة عن أسطورة غير قابلة لمسايرة النهج العقلي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وطيلة النصف الأوّل من القرن العشرين استمر ذلك المد المناوئ للقرآن الكريم ونصوصه، من خلال التحليلات غير الواقعيّة، فنرى المستشرق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بصمات واضحة من خلال تحقيقه المخطوطات ونشرها، ومن أبرزها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جمع القرآن للمستشرق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جلكرايست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الدّراسات الاستشراقيّة المهمّة والأولى لما يحويه من معلوماتٍ حول القرآن الكريم وتاريخ جمعه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يغفل المستشرقون الفرنسيّون موضوع القرآن ودراسة نصوصه، وتقدمهم المفكر ريجيس بلاشبر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Style w:val="FootnoteAnchor"/>
          <w:rtl w:val="true"/>
        </w:rPr>
        <w:footnoteReference w:id="435"/>
      </w:r>
      <w:r>
        <w:rPr>
          <w:rFonts w:ascii="Amiri" w:hAnsi="Amiri" w:eastAsia="Amiri" w:cs="Amiri"/>
          <w:color w:val="111111"/>
          <w:sz w:val="28"/>
          <w:sz w:val="28"/>
          <w:szCs w:val="28"/>
          <w:rtl w:val="true"/>
          <w:lang w:bidi="ar-SA"/>
        </w:rPr>
        <w:t>الذي حاول فيه دراسة القرآن والظروف التي أحاطت بنزوله وقام بترجمته مناقشًا الروايات الإسلاميّة المتعلّقة بالموضوع وفق رؤاه الخاصة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الاتجاه ذاته، تعرّض المستشرق الإنكليزي مونتغمري وات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لشخصيّة النبي صلّی الله علیه و آله ونزول القرآن وجهود تدوينه بنظرةٍ تعصبيّةٍ واضحة، وكان كارل بروكلمان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الأدب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الأثر لدراسة تاريخ القرآن بشكلٍ مفصلٍ بنظرةٍ استشراقيّةٍ علميّةٍ لكنّها غير منصفة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واستمرارًا لذلك النّهج العدائي حاول المستشرقون النيل من شخصيّة النبي الأكرم مستخدمين الادّعاءات والمقولات المدسوسة مستهدفين الطعن بالقرآن ورسالة النبي الأكرم، ومنها ما جاء على لسان المستشرق الهولندي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آرینت جان فنسنك</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كان قد اعتمد على اليهودية في مكة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وهو موضوع مختلق يعلمه جميع الباحثين والمتتبعين؛ إذ عُرف عن اليهود أنّهم أوّل وأشدّ من نصّب العداء ومارس تأليب مشركي قريش والتآمر على النبي والرسالة، وقد نزل نصّ قرآنيٌّ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المستشرق الأمريكي دنكان بلاك ماكدونالد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فقوله الآتي غاية في التشكيك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استطاع محمّد بفضل خياله المتوقد أن يصف الله بصفات واضحة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هنا الافتراء بالقول بأنّ الرسول لم يكن قد أوحي إليه وإنّه ابتدع الرسالة من خياله المتوقد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من الأمثلة، وعليه فإنّ الدّراسات الاستشراقيّة حركة ذات أهداف خاصة ومحتوى له نتائج وثمار موضوعيّة هادفة أحيانًا وتخريبيّة أحيانًا أكثر، سواء في عالم الفكر بوضع المؤلفات المختلفة أو في عالم الواقع بأبعاده الاجتماعيّة والسياسيّة، ونحن هنا نؤكّد أنّ الأسس لتلك الحركة وأهدافها فضلًا عن أسباب قيامها يمكن أن نختصرها في جانبين مهمين،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النّخب المسيحيّة خطورة القرآن وأهميّة النظريات والأسرار التي يحويها لا سيّما بعد ترجمته إلى لغاتهم وقراءته بشكلٍ سليمٍ ومتأنٍ؛ إذ عرفوا مبلغ تأثيره على العقيدة الإلهيّة التي طالما عمد رجال الكنيسة على تحريفها ونشرها في </w:t>
      </w:r>
    </w:p>
    <w:p>
      <w:pPr>
        <w:pStyle w:val="BookText"/>
        <w:rPr/>
      </w:pPr>
      <w:r>
        <w:rPr>
          <w:rFonts w:ascii="IRNazanin" w:hAnsi="IRNazanin" w:eastAsia="IRNazanin"/>
          <w:color w:val="111111"/>
          <w:sz w:val="28"/>
          <w:sz w:val="28"/>
          <w:szCs w:val="28"/>
          <w:rtl w:val="true"/>
          <w:lang w:bidi="fa-IR"/>
        </w:rPr>
        <w:t>المجتمعات الإنسانيّة تحقيقًا لطموحاتهم الخاصّة، مما دفعهم إلى العمل المبرمج والممنهج ضدّ القرآن الكريم والنبي الأكرم معلنين في نهاية المطاف أنّ محمّدًا یکن رسولًا وأن الإسلام لم يكن إلّا هرطقة مسيحيّة باعتبار المسلمين وثنيين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الاستعماريّة والتوسع</w:t>
      </w:r>
    </w:p>
    <w:p>
      <w:pPr>
        <w:pStyle w:val="BookText"/>
        <w:rPr/>
      </w:pPr>
      <w:r>
        <w:rPr>
          <w:rFonts w:ascii="Amiri" w:hAnsi="Amiri" w:eastAsia="Amiri" w:cs="Amiri"/>
          <w:color w:val="111111"/>
          <w:sz w:val="28"/>
          <w:sz w:val="28"/>
          <w:szCs w:val="28"/>
          <w:rtl w:val="true"/>
          <w:lang w:bidi="ar-SA"/>
        </w:rPr>
        <w:t>أكّد بعض المختصين في دراسة الاستشراق أنّ هذا الهدف من الأسباب الأولى لتلك الدّراسات بوساطة النتائج البحثيّة التي تقدّمها إلى الدوائر المختصّة الكبرى للدول الراغبة في ذلك، لا سيّما في بلاد المشرق بهدف السيطرة على شعوبها واستعبادها مذهبيًا واقتصاديًّا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وعليه، نرى هنا من الضروري الإشارة إلى أنّ دوافع الاستشراق في دراسة القرآن الكريم والدين الإسلامي هي دوافع وغايات مريبة غالبًا، ومستمرة مع استمرار تلك الدراسات الهادفة إلى تحقيق الأغراض المعلنة والمبطنة، خاصة إذا عرفنا أنّ عمليّة الدراسة في المجال الاستشراقي نهض بها مجموعة من الأفراد الذين يختلفون في القابليّة الفكريّة والعلميّة وصولاً إلى تناقضهم في النفسيّة البشريّة؛ إذ يعمل كل فرد بما تسيره مصلحته وعقيدته أو دولته أو جهته التي تدعمه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برزت مجموعة من المؤلفين والباحثين الغيورين على دينهم، وطّنوا أنفسهم للرد على تلك الترهات والأفكار المدسوسة التي تخفي وراءها نوايا سيئة ومصالح شيطانيّة واضحة للقرآن الكريم وشخصيّة الرسول الأكرم صلّي الله علیه و آله مستخدمين الأسلوب العلمي والأكاديمي مستندين على الدليل القاطع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الاتهامات والردود العربيّة عليها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أنّ القرآن الكريم هو كتاب الإسلام الأول الذي تقوم على أساسه عقائد </w:t>
      </w:r>
    </w:p>
    <w:p>
      <w:pPr>
        <w:pStyle w:val="BookText"/>
        <w:rPr/>
      </w:pPr>
      <w:r>
        <w:rPr>
          <w:rFonts w:ascii="IRNazanin" w:hAnsi="IRNazanin" w:eastAsia="IRNazanin"/>
          <w:color w:val="111111"/>
          <w:sz w:val="28"/>
          <w:sz w:val="28"/>
          <w:szCs w:val="28"/>
          <w:rtl w:val="true"/>
          <w:lang w:bidi="fa-IR"/>
        </w:rPr>
        <w:t>الدين الإسلامي وشريعته، فقد اتَّخذت الدّراسات الاستشراقيّة من القرآن الكريم موقفًا عدائيًّا منكرًا لحقائقه ومنزلته السامية في نفوس المسلمين، وكان معظم المستشرقين مشكّكين في مصدره الإلهي، زاعمين أنّه من عمل الرسول الأعظم محمد صلّی الله علیه و آله أو تأليفه، وقد أصبحت دعوى تأليفه للقرآن لدى المستشرقين أمرًا لا يقبل الشك كما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وتحاول الفرية الاستشراقيّة أن تكون محبوكة بقدر الإمكان، وذلك ببيان المصادر التي اعتمد عليها الرسول الكريم في كتابته للقرآن، فيذهب الخيال الاستشراقي في هذا الصدد كل مذهب لإثبات مزاعمه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واتّجهت جهود المناهضين للإسلام قديمًا وحديثًا إلى محاولة زعزعة الاعتقاد في صحة القرآن وفي مصدره، وقد بذل المستشرقون محاولات محمومة لبيان أنّه ليس وحيًا من عند الله تعالى وساقوا كثيرًا من التهم والفريات عليه، كالقول أنه ضاع منه أجزاء قبل جمعه</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وجدوا صحائف قديمة تحتوي كتابات قرآنيّة تظهر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اختلافات ذات بال في المخطوطات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محاولين زعزعة اعتقاد المسلمين بصحة القرآن الكريم، ويسوقون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خطأ الإيمان به، وما هي في الحقيقة سوى ممارسات تضليل وتزوير مبطنة بعيدة عن روح البحث العلمي والأسلوب الموضوعي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ادّعاءاتهم أنّ القرآن حُرّف بعد وفاة الرسول العظيم محمد صلّی الله علیه و آله، فيدّعون أنّ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أبدل وصار محمّدًا لتيسير وضع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ذلك بالكتب المقدسة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ذهبوا إلى البحث عن الحروف في أوائل السور القرآنيّة المعنيّة، وقالوا إنّها اختصارات لأسماء مالكي النسخ التي استخدمها زيد بن ثابت لجمع القرآن في مصحف واحد</w:t>
      </w:r>
      <w:r>
        <w:rPr>
          <w:rStyle w:val="FootnoteAnchor"/>
          <w:rtl w:val="true"/>
        </w:rPr>
        <w:footnoteReference w:id="448"/>
      </w:r>
      <w:r>
        <w:rPr>
          <w:rFonts w:ascii="Amiri" w:hAnsi="Amiri" w:eastAsia="Amiri" w:cs="Amiri"/>
          <w:color w:val="111111"/>
          <w:sz w:val="28"/>
          <w:sz w:val="28"/>
          <w:szCs w:val="28"/>
          <w:rtl w:val="true"/>
          <w:lang w:bidi="ar-SA"/>
        </w:rPr>
        <w:t xml:space="preserve">، أو إنّها اختصارات للأسماء القديمة للسور، ولا شكّ في لو أنّها كذلك لوجب أن توضع قبل البسملة لا بعدها، متناسين أنها سر الله تعالى في القرآن، ولله </w:t>
      </w:r>
    </w:p>
    <w:p>
      <w:pPr>
        <w:pStyle w:val="BookText"/>
        <w:rPr/>
      </w:pPr>
      <w:r>
        <w:rPr>
          <w:rFonts w:ascii="Amiri" w:hAnsi="Amiri" w:eastAsia="Amiri" w:cs="Amiri"/>
          <w:color w:val="111111"/>
          <w:sz w:val="28"/>
          <w:sz w:val="28"/>
          <w:szCs w:val="28"/>
          <w:rtl w:val="true"/>
          <w:lang w:bidi="ar-SA"/>
        </w:rPr>
        <w:t>في كل كتاب سر، فهي إذن من المتشابه الذي انفرد الله بعلمه، بل هي من المكتوم الذي لا يفسّره المفسرون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بعضهم أنّ النبي صلّی الله علیه و آله قد اعتمد على الإنجيل أو الكتاب المقدّس لدى المسيحيّين ولا سيّما على العهد القديم في قسم القصص، أو من مصادر يهوديّة، ويزعمون أيضًا أنّ الرسول محمّد صلّی الله علیه و آله تعرف على المسيحيّة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الراهب في رحلته التجارية إلى الشام، وهذه كلها مزاعم واهية لا حظَّ لها من العلم ولا سند من التاريخ، وإنما هي تخمينات وافتراضات يضعها أصحابها كما لو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ثابتة لا تقبل الجدل</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شرع عدد من الكتّاب العرب في التصدي لكتب بعض المستشرقين المنحازة وغير المنصفة، وقاموا برد مزاعمها وأباطيلها، عن طريق المناقشة والتحليل العلمي الموزون، وتفكيك مبتنياتها وأفكارها، ومن ثم دحضها ونسفها تدريجيًا وبصورة 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أولئك المؤلفين العرب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حسن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 أستاذًا لأصول اللغة في جامعة القاهرة، وأستاذًا في كلية القرآن الكريم فى جامعة الأزهر بطنطا، وعميدًا لكلية اللغة العربيّة بالمنصورة وقد اختار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المجري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حصرًا لمناقشة أفكاره وردّها وذلك لخطورتها ومكانة كاتبها المرموقة بين الجامعات الغربيّة والكتابات الاستشراقيّة المتخصصة فجاء كتابه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المستشرق اليهودي جولد تسيهر في مطاعنه على القراءات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حافلًا بالمناقشات العلميّة الممتعة والردود المفحمة على ما ساقه المستشرق المذكور من اتهامات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يجدر ذكره بخصوص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تسيهر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المستشرقين عامّة بوصفهم </w:t>
      </w:r>
    </w:p>
    <w:p>
      <w:pPr>
        <w:pStyle w:val="BookText"/>
        <w:rPr/>
      </w:pPr>
      <w:r>
        <w:rPr>
          <w:rFonts w:ascii="IRNazanin" w:hAnsi="IRNazanin" w:eastAsia="IRNazanin"/>
          <w:color w:val="111111"/>
          <w:sz w:val="28"/>
          <w:sz w:val="28"/>
          <w:szCs w:val="28"/>
          <w:rtl w:val="true"/>
          <w:lang w:bidi="fa-IR"/>
        </w:rPr>
        <w:t>کتّاب دراسات وأساتذة جامعات أو أمناء مكتبات أو مثقفين لم يكونوا مسيحيّين أو يهودًا بالمعنى العقائدي للكلمة، وإنّما كانوا كذلك بمعنى أنّ خلفيتهم الثقافيّة كانت يهوديّة أو 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عددهم قليل فإنّ قرّاءهم في أوروبا كانوا 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اهتمام بعضهم بالأديان غير المسيحيّة ليس منصبًا على الإسلام فحسب، وإنّما شمل أيضًا الهندوسيّة والبوذيّة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الجامعات الأوروبيّة آنذاك أساتذة متخصّصين في اللغات العربيّة والفارسيّة والتركيّة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الاشتغال بالدراسات القرآنيّة كانت له علاقته القويّة بعلم اللّاهوت المسيحي، ففي القرن التاسع عشر ظهرت الدراسات الانتقادية حول الكتاب المقدّس، وفي هذا المجال ضم معظمها جدالًا حادًّا الكنيسة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بحث الدكتور محمد حسن الأهداف الحقيقيّة التي تقف وراء دراسات المستشرقين عمومًا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وأورد أنّ فضول الباحثين منهم كان مركزًا على اللغات والآداب والثقافات والأديان الأخرى، وكان بالطبع مرتبطًا بوجه عام بالشعور والإقتناع بأن ثقافتهم ودينهم أفضل من نواح كثيرة، وشاركهم في ذلك الرأي أناس كانوا يرتابون في ديانتهم مما أثر في أبحاثهم تأثيرًا بالغًا، لأنهم انطلقوا في كثير من القضايا من أحكام مسبقة ، وحيثما كان من الأفضل محاولة الوصول إلى فهم أكثر عمقًا كانوا كثيرًا ما ينتقدون غيرهم على نحو سطحي، عن أن معرفتهم باللغة العربيّة لم تكن معرفة كافية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يكتبون لجانب غير المسلم من القراء، وأن قارء هم المقصود بتلك الأبحاث كان المثقف فضلًا الأوروبي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من ملاحظات الكاتب ودفاعاته أنّ أبحاث المستشرقين ونتائجها المتعلقة بالقرآن الكريم، قوبلت بارتيابٍ شدیدٍ و رفضٍ كبير من قبل المسلمين </w:t>
      </w:r>
    </w:p>
    <w:p>
      <w:pPr>
        <w:pStyle w:val="BookText"/>
        <w:rPr/>
      </w:pPr>
      <w:r>
        <w:rPr>
          <w:rFonts w:ascii="Amiri" w:hAnsi="Amiri" w:eastAsia="Amiri" w:cs="Amiri"/>
          <w:color w:val="111111"/>
          <w:sz w:val="28"/>
          <w:sz w:val="28"/>
          <w:szCs w:val="28"/>
          <w:rtl w:val="true"/>
          <w:lang w:bidi="ar-SA"/>
        </w:rPr>
        <w:t xml:space="preserve">ولا سيّما الأخص العرب منهم، لذلك فقد وجد الدكتور حسن أن من الضروري الاضطلاع بمهمّة الدفاع عن معتقدات المسلمين وفي مقدّمتها كتابهم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 كلية القرآن الكريم في محافظة طنطا قد أسندت إليه مهمّة تدريس مادة القراءات لطلبة الدراسات العليا، ورأى أنّ بعضهم مغترين بالمستشرقين بما يضفون على مباحثهم من طابعٍ علميٍّ وتشكيكهم حتى في البديهيات بذريعة حرية البحث</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اختياره لدراسة المستشرق اليهودي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لكثرة مطاعنه في القراءات ومبالغته في الحديث عنها، على الرغم من أنّه أخذ بعضها عن المستشرق الألماني نولدكه الذي تأثر به كثيراً، وعنهما أخذت الموسوعة البريطانيّة في التعريف بالقرآن</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أخبث المستشرقين كيدًا، حتى إنّ بعض علمائنا أشادوا به رغم أنّهم لحظوا ملامح كيده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المقصود 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أطلع الدكتور محمد حسن على السابقين له في الرد على جولد تسهير مثل العلامة محمد طاهر بن عبد القادر الكردي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 وغرائب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الدكتور عبد الوهاب حمودة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 والقراءات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والدكتور عبد الفتاح شلبي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المصحف القرآني وأوهام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هذه الردود مبنيّة على الترجمة الأولى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الترجمة الثانية المختارة فقد ذيلها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بتعليقات تعد أحسن ردود المعربين على مطاعن المستشرق المذكور، مستعينًا بكتب علمية متخصصة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أحكامها ومصدرها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شعبان محمد اسماعيل وكتاب للدكتور حسن ضياء الدين العتر 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السبعة ومنزلة القراءات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الدكتور رشاد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 القرآنيّة وصلتها باللهجات العربيّة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أقدم الدكتور محمد حسن على ملاحقة جولد تسهير في كل كبيرة وصغيرة أوردها فيما يتعلّق بصحة القراءات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يقدع أنفه ويقلص أظافره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وصفه، ومناقشات تفصيليّة لمطاعنه فيما قال عن أحداث أو وقائع تاريخيّة تنطبق عليها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نزلت بعد نبأ هزيمة الروم بشرى بأنّ الروم سيغلبون الفرس في بضع سنين، وقد تم لهم النصر فعلًا سنة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م، ثم سنتي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وفرح المسلمون بنصر الله الذي منحه للروم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راهن بعض المشركين على أن يدفعوا مائة من الإبل للمسلمين إذا حصل النّصر لأهل الكتاب في تسعة أعوام، وفعلًا بدأت الدائرة تدور على الفرس فأحرز الروم أوّل انتصار لهم بعد سبعة أعوام ثم توالت الانتصارات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دسَّ جولد تسهير طعنه أنّه من عمل القرّاء وإضافاتهم لحركات الإعراب، فناقشه الدكتور محمد حسن وأثبت الوقائع بأنها أنباء عن أمر غيبيّ دنيويّ تخطى حدود الجزيرة العربية وحدث في عهد النبي صلّي الله علیه و آله وكانت آيةً لصدقه</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أنباء عن أمر 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المسلمون والكفار من هذه الحيثيّة وتراهنوا عليه، والتزم به طرفا المراهنة التزامًا جادًّا، حتى إن من كان يفارق مكة منهما فراقًا طويلًا يلزمه الطرف الآخر بإقامة كفيل يفي له بالمراد اذا كسب فيفعل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وركز الكاتب على تفنيد إدّعاءات المستشرق المذكور ومخالفاته المنهجيّة، وتكذيبه بكل المعلومات حتى المسلمات والبديهيّات الإنسانيّة، وردّ محاولته لإسقاط الإسناد وانتقائيّاته المغرضة المعبرة عن روح الضغينة والحقد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واتهاماته الخاصّة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القراء بإنشاء القراءات بشكل اعتباطي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 منهج المعالجة لدى جولد تسهير ، وأثبت أنه منهج متعرج لا يقوم على أساس علمي، بل غايته التمويه والمغالطة وأدواته الإبهام والتناقض والمحاججة بما ليس بقراءات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أفرد فصلًا كاملًا ضمّنه إيضاحاتٍ مهمّةً حول نشأة القراءات </w:t>
      </w:r>
    </w:p>
    <w:p>
      <w:pPr>
        <w:pStyle w:val="BookText"/>
        <w:rPr/>
      </w:pPr>
      <w:r>
        <w:rPr>
          <w:rFonts w:ascii="Amiri" w:hAnsi="Amiri" w:eastAsia="Amiri" w:cs="Amiri"/>
          <w:color w:val="111111"/>
          <w:sz w:val="28"/>
          <w:sz w:val="28"/>
          <w:szCs w:val="28"/>
          <w:rtl w:val="true"/>
          <w:lang w:bidi="ar-SA"/>
        </w:rPr>
        <w:t>والاختلاف فيها وحجمها الحقيقي ومغالطات جولد تسهير عنها مثل زعمه تزايد القراءات عبر العصور وجهله بأنّ هناك قراءات تفسيريّة وأخرى تنزيهيّة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تناول الدكتور محمد عبد الله دراز في دراسته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الافتراضات الاستشراقيّة المتعلقة باحتمال وجود مصدر بشريّ للقرآن الكريم، وناقشها مناقشة علميّة، وأظهر زيفها وبطلانها مما جعلها مرجعًا للكتّاب المسلمين، وانتهى إلى القول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جميع سبل البحث التي وقعت تحت أيدينا وناقشناها ثبت ضعفها وعدم قدرتها على تقديم أي احتمال لطريق طبيعي أتاح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الاتّصال بالحقائق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الجهد الذهني الذي نبذله لتضخيم معلوماته السمعيّة ومعارف بيئته، فإنّه يتعذر علينا اعتبارها تفسيرًا كافيًا لهذا البناء الشامخ من العلوم الواسعة المفصلة التي يقدّمها لنا القرآن الكريم في مجال الدين والتاريخ والأخلاق والقانون والكون وغيرها، فلم يبقَ إلّا أنّه وحي الله تعالى لنبيّه صلّی الله علیه و آله الذي أرسله رحمة للناس أجمعين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وظهر كتاب آخر لمؤلف مصريّ يصبّ في الاتجاه نفسه،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لشبهات المستشرقين والمبشرين حول الوحي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لإبراهيم عوض الذي بيّن بالأسلوب العلميّ أنّ الدّراسة الدقيقة غير المتحيّزة لشخصية الرسول صلّی الله علیه و آله والقرآن الكريم لا بدّ من أن تؤدّي إلى الإيمان الجازم بأنّ ذلك الكتاب محال أن يكون من نتائج عقل نبيّنا محمد صلّی الله علیه وآله ومشاعره أو أيّ إنسان آخر، وإنّما هو وحيٌ إلهيّ لا يأتيه الباطل من بين يديه ولا من خلفه، وإنّ الرجل الذي جاء به لا يمكن أن يكون إلا نبيًّا رسولًا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درس الكاتب أوّلًا وقبل كلّ شيء الملامح العامّة لشخصيّة رسول الإنسانيّة محمّد صلّی الله علیه و آله والشبهات التي فسر بها المستشرقون والمبشرون المصدر الذي جاء منه القرآن، مرتبًا ذلك ترتيبًا منطقيًا، بحيث إنّ القارئ حينما يفرغ من مناقشة أولاها </w:t>
      </w:r>
    </w:p>
    <w:p>
      <w:pPr>
        <w:pStyle w:val="BookText"/>
        <w:rPr/>
      </w:pPr>
      <w:r>
        <w:rPr>
          <w:rFonts w:ascii="IRNazanin" w:hAnsi="IRNazanin" w:eastAsia="IRNazanin"/>
          <w:color w:val="111111"/>
          <w:sz w:val="28"/>
          <w:sz w:val="28"/>
          <w:szCs w:val="28"/>
          <w:rtl w:val="true"/>
          <w:lang w:bidi="fa-IR"/>
        </w:rPr>
        <w:t xml:space="preserve">ويتثبت أنّها غير قائمة على أساس تاريخيّ أو علميّ يجد أنّها تسلمه تلقائيًّا إلى الشبهة التالية وهكذا، وهذه الشبهات تدعي أنّ محمّدًا صلّی الله علیه و آله كان كذابًا مخادعًا – 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كان واهما ،مخدوعًا، أو أنّه كان مريضًا بمرض عصبيّ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درس هذه الشبهات واحدة تلو الأخرى دراسة متأنّية، طرح فيها كلّ لون من ألوان التحرج بغية الوصول إلى ما يعتقد أنّه الحقّ الذي من شأنه أن يريح النفوس المتطلّعة إليه والتي لا تألو في البحث عنه أيّ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 في ذلك كلّه على الرّوايات التاريخيّة الموثّقة المستقاة من الكتب الصحيحة المعتبرة، وكذلك على الدراسات الطبيّة والنّفسيّة، ولا سيما تلك التي تتعلّق بمكنونات اللّاوعي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 الكاتب إلى الروايات المتعلقة بعصر النبي صلّی الله علیه و آله وشخصه وأحاديثه من زاوية جديدة تعتمد التحليل العلمي وربطها بالشواهد التاريخيّة الموثّقة، ودرس أيضًا شخصيّة القرآن ومحتواه، ووجد أنّه لا يمكن أن يكون قد استقى من أيّ مصدر بشريّ أو اقتبس من أيّ ديانة أخرى، وذلك بعد مقارنته بغيره من أديان عصره التي اتّهم الرسول صلّی الله علیه و آله بأنّه قد أخذ عنها أفكاره أو غير 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ببعيدٍ على من يتلألأ في مخيلته العلم القرآني الشامل المحيط، والنفس الإلهى الذي لا يمكن أن تخطئه النفوس المحبة 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مصادر الكتاب ومراجعه قد جاءت معظمها أصيلة ومتخصّصة وقريبة للموضوع، ما يدل على الجهد المحترم المبذول في جمعها وكيفيّة الاستفادة منها وتوظيف معلوماتها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وتخصّص كاتب عربي آخر بناحية لافتةٍ للنّظر تعنى بالرّد على ما جاء في دوائر المعارف الغربية عن القرآن الكريم، فقد كشف عدنان الوزان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المستشرقين من القرآن الكريم دراسة في بعض دوائر المعارف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موقف غريب لبعض المستشرقين من القرآن الكريم أوردوه في دوائر معارفهم التي تصدرها 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بعرضٍ موجزٍ عن الاستشراق وواقعه ونظرته إلى الإسلام وكتابنا المجيد؛ وقدم الوزان بصورةٍ موجزةٍ بعض شبهات المستشرقين التي يوردونها كتاباتهم للتمهيد لأصل موضوع البحث، حيث إنّ المقام لا يتّسع للرد والتفنيد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ذلك عرض مختصر لما كتب في بعض تلك الموسوعات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بيان ما تضمّنته دائرة </w:t>
      </w:r>
    </w:p>
    <w:p>
      <w:pPr>
        <w:pStyle w:val="BookText"/>
        <w:rPr/>
      </w:pPr>
      <w:r>
        <w:rPr>
          <w:rFonts w:ascii="Amiri" w:hAnsi="Amiri" w:eastAsia="Amiri" w:cs="Amiri"/>
          <w:color w:val="111111"/>
          <w:sz w:val="28"/>
          <w:sz w:val="28"/>
          <w:szCs w:val="28"/>
          <w:rtl w:val="true"/>
          <w:lang w:bidi="ar-SA"/>
        </w:rPr>
        <w:t>المعارف البريطانيّة من موضوعات عدّة في الحديث عن القرآن وحيًا وجمعًا، شكلًا ومضمونًا، تفسيرًا وترجمة، ثم عرض كثيراً من الحقائق التي ردّ بها على شبهات المستشرقين وما جاء في كتابات مفكري الغرب والشرق غير المسلمين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الوزان على إيراد أهم الشبهات في عدد من الموسوعات التي رجع إليها فنقل النص الإنجليزي ثم ترجمه، في حين اكتفى بإيراد الشبهات وترجماتها إلى العربية جملة واحدة بما يخصُّ الموسوعة البريطانيّة من دون ذكر النصوص الأخرى تفاديًا للإطالة، واكتفاءً بإيراد المقصود والتعليق عليه ورد الشبهات، مع بیان موقف غير المسلمين من قضايا الإسلام التي تراوحت بين تعصّب أعمى وتعقّل وبصيرة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بتلخيص موقف المستشرقين من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أكّدت الدراسة المذكورة أنّ الاستشراق بدا وكأنّه حركةٌ علميّةٌ تعتمد على المناهج العلميّة في البحوث والدّراسات ممثلاً بأقسام أكاديميّة في كثير من الجامعات الغربيّة، حتى ظنّ كثيرون ممن يجهلون حقيقة الاستشراق أنّه أحد الروافد العلميّة والمصادر المعلوماتيّة عن العالم الإسلامي في جوانبه الدينيّة، في حين كان في جزء منه حركة تسعى إلى إظهار الباطل بثوب الحق، خصوصًا عند ما الله غير المنصفين الذين يتحدّثون عن الجوانب الروحيّة في شخصية الرسول محمد صلّی الله علیه و آله وهم ينكرون نبوته وحقوقه، ويتكلّمون عن القرآن الكريم، وكأنّ فيه تشريعات جاء بها رسولنا الحبيب محمد صلّی الله علیه و آله من عنده، زاعمين أنّها من صرعات الجنّ التي كان النبي الكريم محمد صلّی الله علیه و آله يقع تحت تأثيرها، وسبب ذلك في رأي الوزان هو الشعور بالنقص لدى المستشرقين الذين تكلّم عنهم المستشرق البريطاني مونتغمري واط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تشويه صورة الإسلام بين الأوروبيّين كان ضروريًّا لتعويضهم عن الشعور بالتخلف</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كثير من المستشرقين بكل ما توافر لديهم من وسائل وإمكانات النيل من الإسلام ورجاله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وألمح أنّ عددًا يعتدّ به من المستشرقين كانوا قد عكفوا على دراسة حياة المسلمين في علوم الاجتماع والعمران والسياسة والاقتصاد، وعلوم التربية، والعلوم </w:t>
      </w:r>
    </w:p>
    <w:p>
      <w:pPr>
        <w:pStyle w:val="BookText"/>
        <w:rPr/>
      </w:pPr>
      <w:r>
        <w:rPr>
          <w:rFonts w:ascii="Amiri" w:hAnsi="Amiri" w:eastAsia="Amiri" w:cs="Amiri"/>
          <w:color w:val="111111"/>
          <w:sz w:val="28"/>
          <w:sz w:val="28"/>
          <w:szCs w:val="28"/>
          <w:rtl w:val="true"/>
          <w:lang w:bidi="ar-SA"/>
        </w:rPr>
        <w:t>الاقتصاديّة، كل ذلك بقصد الوصول إلى أفضل الوسائل التي تساعد دول الغرب على التعامل مع الشعوب الإسلاميّة بما يخدم المصالح الاستعماريّة والسياسيّة ومن ثمّ محاربة المسلمين وما يعتقدونه من أفكار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افتراءات المستشرقين على الأصول العقديّة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الكتب القيمة والمهمّة التي عرضت آراء المستشرقين في القرآن الكريم وردّت عليهم بأسلوب علميٍّ وروح موضوعيّة مسؤولة عبّرت عن قوة كاتبها ورصانة أفكاره، وهو يقصد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العقدية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بالله تعالى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بالكتب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بالقدر خيره وشره</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 الكتاب شخصيّة علميّة محترمة هو الدكتور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فؤاد محمود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أستاذًا مصريًّا عمل مدرسًا في جامعة الأزهر في القاهرة ومدرسًا أيضًا في جامعة الإمام محمّد بن سعود في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كثيرًا إلى مخاطر الاستشراق، وعدّ المستشرقين جيشًا أرسله الغرب للهجوم على أمة الإسلام لتدمير دينها بأفكارهم وإفكهم وتشكيكهم على حدّ وصفه، وخداعهم لشباب المسلمين بإدعاء أنّه فكر نیّر ملتزم بالموضوعيّة والأمانة العلميّة في البحث والدراسات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عددٍ كبيرٍ من كتب المستشرقين الإنكليز والفرنسيين والألمان، وحاول الرد عليها وكشف زيف تقولاتهم وافتراءاتهم، وتتبّعها بالعرض والنقد، فجاءت دراسته واسعة ومتنوّعة، شملت البحث في تعريف الاستشراق لغة واصطلاحًا، وتحديد بدايته التاريخيّة ونتاجاته الأولى، والتطوّر الفكري الذي مرّ به والمراحل التي انتقل عبرها والخصائص التي اتّسم بها وأسبابه وأهدافه ووسائله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الانصاف والاعتدال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المستشرقين وتوجهاتهم، فقسّمهم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خطيرون، وعرّف بأسمائهم وأهم كتبهم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منصفون، وهم ممّن أعلن إسلامه أو أحب الدين الإسلامي والعرب وقال كلمة الحق فيه وفيهم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وبخصوص موضوع بحثنا فقد خصّص الدكتور عبد المنعم فؤاد مساحةً جيّدةً لدراسة منهج المستشرقين حول عقيدة المسلمين في القرآن الكريم وافتراءاتهم عليها، وانتقد ذلك المنهج واستبسل في الدفاع عن عقيدة الإيمان بكتابنا المجيد، وأبدع في الرد على الشبهات والمزاعم التي أثاروها مثل 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فيه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ففنّدها وأثبت عكسها في المجالات المختلفة مثل الأحكام ومجال المعلومات التاريخيّة وقضيّة الإشارات العلميّة، ثم رد على دعوى التناقض في القرآن الكريم وأسقطها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اختار مسائل محدّدة أثارها المستشرقون بحدّ ذاتها، مثل مسألة خلق السماوات والأرض التي قالوا عنها إنهن خلقن في ستة أيام حسبما جاء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ورد في 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بِالَّذِى خَلَقَ الْأَرْضَ فِي يَوْمَيْنِ وَتَجْعَلُونَ لَهُ أَندَاداً ذَلِكَ رَبُّ الْعَالَمِينَ وَجَعَلَ فِيهَا رَوَاسِيَ مِن فَوْقِهَا وَبَارَكَ فِيهَا وَقَدَّرَ فِيهَا أَقْوَاتَهَا فِي أَرْبَعَةِ أَيَّامٍ سَوَاء لِلسَّائِلِينَ ثُمَّ اسْتَوَى إلى السَّمَاء وَهِيَ دُخَانُ فَقَالَ لَهَا وَلِلْأَرْضِ اِئْتِيَا طَوْعاً أَوْ كَرْهاً قَالَتَا أَتَيْنَا طَائِعِينَ 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أيام الخلق ثمانية لا ستة، وفي هذا تناقض بين آيات القرآن وغفلة؛ لأن قائله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مفحمًا حقًا؛ إذ أوضح أنّ قولهم هذا مصحوبٌ بالجهل والافتراء، حيث لا توجد أيّة إشارة تؤيّد وجود تناقضٍ بين النصوص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 الأمر أنّ الآيات السابقة التي ذكرت مدّة خلق السماوات والأرض ذكرتها على وجه الإجمال، بينما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توضح مسألة الخلق على سبيل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تقرّر أن الأرض خُلقت في يومين ثم جعل فيها رواسي من فوقها وبارك فيها وقدّر فيها أقواتها وأرزاق أهلها وما يقيم مصالحهم وأمور معاشهم </w:t>
      </w:r>
    </w:p>
    <w:p>
      <w:pPr>
        <w:pStyle w:val="BookText"/>
        <w:rPr/>
      </w:pPr>
      <w:r>
        <w:rPr>
          <w:rFonts w:ascii="Amiri" w:hAnsi="Amiri" w:eastAsia="Amiri" w:cs="Amiri"/>
          <w:color w:val="111111"/>
          <w:sz w:val="28"/>
          <w:sz w:val="28"/>
          <w:szCs w:val="28"/>
          <w:rtl w:val="true"/>
          <w:lang w:bidi="ar-SA"/>
        </w:rPr>
        <w:t>في يومين آخرين، وبهذا أتم أمرها وكل ما يتصل بها في أربعة أيام لا ستة؛ إذ الضمير يعود إلى الأرض في كلّ ما ذكره سبحانه لا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فأتمّ خلقها في يومين فيكون المجموع ستة لا ثمانية، وهذه حسبة بسيطة لا يمكن أن يقع فيها أصغر تلميذ مبتدئ، إلّا إذا كان موصومًا بالبلاهة والغباء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المستشرقين حول القرآن الكريم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عمر إبراهيم رضوان واحدًا من أهم الكتب التي بحثت في هذا المجال؛ إذ جاءت في الأصل أطروحة لنيله شهادة الدكتوراه من جامعة الإمام محمد بن مسعود الإسلاميّة وطبعت في الرياض بجزءين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عنها إنّها دراسة مستفيضة عن أبحاث المستشرقين والمبشرين التي تظاهرت على تشويه الإسلام والتحيّز ضدّه، وبحث في خلفيّات الشخصيّات الاستشراقيّة ذات المسوح الكنسيّة والفكر النصراني عامة والكاثوليكي خاصّة، حتى إنّهم لم يستطيعوا أن يتحرّروا من بصمات المعارف والبواعث الكهنوتيّة في دراساتهم مهما حاولوا أن يعلنوا خلافها أو مهما تظاهروا بالمنهجيّة والتجرّد</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منهجيّة المؤلف على عرض بعض كتابات المستشرقين، وهم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مستشرقون أفردوا مؤلفات حول القرآن الكريم يعرّف بكل واحد منهم وبكتابه وبأبرز القضايا التي عرضها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قسمهم الثاني فعل الأمر نفسه مع الذين كتبوا عن القرآن الكريم من خلال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خصّص بابًا آخر لآراء المستشرقين ومناقشتها حيث استخلص أقوالهم وشبهاتهم حول القرآن وحول علومه، فحصرها ووزّعها على فصول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 الأول منها شبهاتهم حول مصادر القرآن الكريم التي ادّعوها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عندها طويلًا مبيّنًا شبهاتهم فيها رادًّا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الشبهات التي أثاروها في النّصّ وزعمهم أنّه وحيٌ نفسيٌّ أو إيحائيٌّ من المنجمين والكهنة، فردّ على هذه الافتراءات والتخرّصات مطولًا، مبينًا سذاجتها ومقرّرًا الحق في أنّ الوحي ربانيّ المنشأ ملائكيّ النقل بشري التلقي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وتناول شبهات المستشرقين حول جمع القرآن الكريم ودعواهم بأنّه جمُع بطريقةٍ لا تؤكّد سلامته وقد تكون أجزاء منه أُضيفت إليه أو اقتطعت منه أو عدّلت فيه، فوقف عند هذه الادّعاءات طويلًا رادٌّا على كل شبهة بما يدحضها ويثبت سلامة النص القرآني من أي تغيير أو تبديل أو اضطراب أو زيادة أو نقص، وأنّه محفوظ بحفظ الله سبحانه وهذا ما أثبتته الوقائع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الدكتور عمر إبراهيم الشبهات حول شكل القرآن الكريم ومضمونه والحروف المقطعة واختلاف القراءات، وأسلوب القرآن المكي والمدني وإعجازه البلاغي، فردّ عليها ردًّا مسهبًا بمئات الصفحات، أثبت فيها متانة الأسلوب وترابط المعاني وروعة الإعجاز وتواتر النقل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الباب الثالث والأخير لقضايا تتعلّق بتفسير القرآن الكريم، كالتفسير بالرأي والمأثور وما سمّوه بتفسير التمدن الإسلامي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وفي الختام لا بدّ من القول إنّ هذا البحث يعدّ قراءةً أوليّةً لمؤلفات كان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عالٍ من المسؤوليّة التاريخيّة والغيرة الإسلاميّة على هذا الدين القيّم وأمة القرآن المجيد، كشفوا زيف المستشرقين وفضحوا دوافعهم الحقيقيّة في تحريفهم للنصوص وتقولاتهم وأباطيلهم التي ساقوها، ولفتوا انتباه الباحثين الآخرين إلى ضرورة الحذر من كتاباتهم، ودعوهم إلى الوقوف عندها متأملين ناقدين، مغربلين ومفرقين الغث من السمين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جهود أولئك العرب الأماجد أمانة في عنق العاملين في حقل الدراسات التاريخيّة واللغويّة والمهتمين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هو كتاب الله العزيز الذي لا يأتيه الباطل من بين يديه ولا من خلفه تنزيل من حكيم حميد وإنْ كره المشركون والمستشرقون والملحدون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ادّعوه من الشبهات ما هي إلّا مسائل واهية لا حظّ لها من العلم والمنطق، ولا سند لها من التاريخ والواقع، وإنما هي تخمينات وافتراءات وضعها أصحابها من غير برهان ولا حجة، بل هي مقولة قديمة حمل لواءها الوثنيون القدامى من أهل مكّة وغيرهم من المشركين، وسجل عليهم القرآن ذلك وبين زيفها وكذَّب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قائمة المصادر والمراجع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 الرواية والدراسة من علم التفسير، بيروت، دار المعرفة،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 ليتمان، تیودور نولدکه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 ضمن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المنجد، المستشرقون الألمان تراجمهم وما أسهموا به في الدراسات العربية، بيروت، دار الكتاب العربي،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الطبعة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اهتمام الإنكليز بالعلوم العربية، بيروت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انتاج المستشرقين وأثره في الفكر الإسلامي الحديث، بيروت، دار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کلکرایست، جمع القرآن، ترجمة مكتبة الملحدين العرب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Atheistlibrary.blogspot.com</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عباس،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قرآنية في الموسوعة البريطانية نقد مطاعن ورد شبهات، 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عمر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المستشرقين حول القرآن الكريم وتفسيره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ونقد، الرياض،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والخلفية الفكرية للصراع الحضاري، قطر،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قبل الإسلام، لا ط، الإسكندرية، مؤسسة شباب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شتيفان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على مساهمات المستشرقين في الدراسات الاستشراقية، لاط، الرياض، مجمع الملك فهد لطباعة القرآن الكريم،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الألمانيون والدراسات القرآنية،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الجامعة للدراسات والنشر، </w:t>
      </w:r>
      <w:r>
        <w:rPr>
          <w:rFonts w:eastAsia="Amiri" w:cs="Amiri" w:ascii="Amiri" w:hAnsi="Amiri"/>
          <w:color w:val="111111"/>
          <w:sz w:val="28"/>
          <w:szCs w:val="28"/>
          <w:lang w:bidi="ar-SA"/>
        </w:rPr>
        <w:t>1983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بين الحقيقة والتضليل مدخل علمي لدراسة الاستشراق الطبعة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الكلمة للنشر والتوزيع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والمسلمون بين أحقاد التبشير وضلال المستشرقين، بيروت، دارالجيل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الشبهات المستشرقين حول الوحي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الإلكترونية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مشتاق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في دراسات المستشرقين، بيروت، دار النقاش،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استشراقية في الإسلام، القاهرة،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الإنسانية وقسط العرب فيها،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افتراءات المستشرقين على الأصول العقدية في الإسلام، الرياض، مكتبة العبيكان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بوكلمان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الأدب العربي،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النجار، الطبعة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أبو بكر كافي، مواقف المستشرقين من جمع القرآن الكريم ورسمه وترتيبه عرض ونقد، الرياض، مجمع الملك فهد،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أركون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بين دعاته ومعارضيه،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صالح، بیروت، دار الأضواء،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مطبقاني، مازن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السايح، أحمد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في ميزان نقد الفكر الإسلامي، لا ط، القاهرة، الدار المصرية اللبنانية،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المقدادي، فؤاد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وشبهات المستشرقين، بغداد، مطبعة المعارف،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الندوي، السيد أبو الحسن 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الفكرة الإسلامية والفكرة الغربية، دار القلم، الكويت،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المستشرقين من القرآن الكريم دراسة في بعض دوائر المعارف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 مونتغمري 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الإسلام على أوروبا في العصور الوسطى،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نجم عبو، جامعة الموصل، دار الكتب،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لندن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نظمه وتعاليمه وشهادته للكتب المقدسة،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مسلماني، </w:t>
      </w:r>
      <w:bookmarkStart w:id="90" w:name="pg8906_74681"/>
    </w:p>
    <w:p>
      <w:pPr>
        <w:pStyle w:val="Heading4"/>
        <w:numPr>
          <w:ilvl w:val="3"/>
          <w:numId w:val="1"/>
        </w:numPr>
        <w:rPr/>
      </w:pPr>
      <w:bookmarkStart w:id="91" w:name="__RefHeading___Toc982542_2870459653"/>
      <w:bookmarkStart w:id="92" w:name="_Toc28"/>
      <w:bookmarkEnd w:id="90"/>
      <w:bookmarkEnd w:id="91"/>
      <w:r>
        <w:rPr>
          <w:rtl w:val="true"/>
        </w:rPr>
        <w:t>المستشرق الألماني نولدكه وكتابه</w:t>
      </w:r>
      <w:bookmarkEnd w:id="92"/>
    </w:p>
    <w:p>
      <w:pPr>
        <w:pStyle w:val="BookText"/>
        <w:rPr/>
      </w:pPr>
      <w:r>
        <w:rPr>
          <w:rFonts w:ascii="Amiri" w:hAnsi="Amiri" w:eastAsia="Amiri" w:cs="Amiri"/>
          <w:color w:val="111111"/>
          <w:sz w:val="28"/>
          <w:sz w:val="28"/>
          <w:szCs w:val="28"/>
          <w:rtl w:val="true"/>
          <w:lang w:bidi="ar-SA"/>
        </w:rPr>
        <w:t xml:space="preserve">تاريخ القرآن الكريم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د جميل قاسم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 xml:space="preserve">ما معنى أن يُعاد نشر وترجمة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الألماني تيودور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أصدره المؤلف عام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منهج النقد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نشوء نص القرآن الكريم وجمعه وروايته؟ وناقش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التسلسل التاريخي للسور ، واقترح ترتيبًا لها يختلف عن ترتيبها بحسب زمن نزولها، كما هو معهود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الرغم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مرّ فيها هذا السفر الضخم؛ إذ كان بحث نولدكه موضوعًا لأجيال من الباحثين، منهم تلميذه فريدرِش شفالي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 Schwally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قام بإعادة صياغة الجزء الأول من الكتاب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 وذلك بطلب من نولدكه الذي منعه تقدّم السن من القيام بهذه المهمّة، فاكتفى الطالب بكتابة مقدّمة لهذا الجزء، لكن وفاة شفالي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دون أن يعاين صدور الجزء الثاني الذي يتناول جَمْعَ القرآن، وكان قد أعدّه للطبع فأضاف أوغست فيشر بعض التّصحيحات عليه وأصدره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غوتشتر 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 Bergsraber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الجزء الثالث،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المنيّة وافته، فأكمله تلميذه أوتر بريتسل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 Pretzl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مطلع العام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أجيال من علماء الدّراسات القرآنيّة الألمان تعاقبوا خلال سبعة عقود لإنجاز هذا العمل، الذي لم يترجم إلى العربية إلّا في عصر العولمة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أدراك ما العولمة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وبالتعاون مع مؤسسة كونراد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أدناور في العام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يهرم الأسد تستأسد عليه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حديث للرسول الكريم يقول ما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ستتكالب عليكم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 هو ذا العصر، عصر الصعود والتقدّم الغربي مقابل التأخّر العربي الإسلامي يلقي بكلكله وأعبائه على أمّتنا وتاريخنا وديننا الحنيف، فيعيد قراءته وكتابته من وجهة نظر الغالب في علاقة الغلبة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ستكون المقدمة والنتيجة من هكذا إعادة قراءة وكتابة التاريخ القرآن والإسلام ؟ يستعرض المترجم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تامر في مقدمته للكتاب لمحةً تاريخيةً موجزةً عن أهم معالم ما سبقه من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في أوروبا، ابتداء من النصف الأوّل من القرن الثاني عشر؛ إذ قام الإنكليزي روبرت الكتوني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 Ketensis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بطرس المبجّل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Venerabilis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رئيس دير كلوني بأوّل ترجمة لاتينيّة كاملة للقرآن الكريم، رغم نواقصها وعدم دقّتها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توالت حتى القرن الثامن عشر ترجمات عديدة للقرآن الكريم إلى اللغات الإنكليزيّة والإيطاليّة والألمانيّة والهولنديّة والفرنسيّة وغيرها من اللغات الأوروبيّة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لأغلب هذه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 اعتذاري وهجومي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ذلك كتاب ألفه الراهب الدومنيكاني ريكولدو دامونت كروتشه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 da monte croce</w:t>
      </w:r>
      <w:r>
        <w:rPr>
          <w:rFonts w:ascii="Amiri" w:hAnsi="Amiri" w:eastAsia="Amiri" w:cs="Amiri"/>
          <w:color w:val="111111"/>
          <w:sz w:val="28"/>
          <w:sz w:val="28"/>
          <w:szCs w:val="28"/>
          <w:rtl w:val="true"/>
          <w:lang w:bidi="ar-SA"/>
        </w:rPr>
        <w:t>الذي قضى في أواخر القرن الثالث عشر شطرًا من حياته مبشِّرًا، وقد قارن القرآن بالكتاب المقدّس معتبرًا اختلافات القرآن عن الإنجيل عيوبًا، ومشيرًا إلى تناقضاته وعدم تسلسله من الوجهة التاريخيّة، وقد نقله مارتين لوثر عن اللاتينيّة، إلى اللغة الألمانية كان هذا في زمن هدّدت فيه الجيوش العثمانيّة وسط أوروبا ووصلت إلى مشارف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الإسلام حينها مطبوعًا في الغرب بالطابع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 حتى إنّ القرآن الكريم نفسه دُعي بالكتاب المقدّس التركي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Die turkish Bibel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العنوان الذي تحمله الترجمة الألمانيّة التي قام بها دافيد فريدرش مغرلين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F. Megerlin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هل كان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وابتداءً من القرن السادس عشر عرفت أوروبا الدراسات الاستشراقيّة بمعناها الواسع مع بدايات الاستشراق، وإذا كانت البدايات تقوم على الاستطلاع والتعرف والمغامرة فإنّه، لاحقاً، مع بدء الاستعمار، اقترن الاهتمام بالاستشراق بأهميّته السياسيّة، بالنسبة إلى بسط الدول المستعمرة سيطرتها على الشرق واستغلال ثرواته، ولم يعد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الإنجازات العلميّة كتحقيقات بكر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Becker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لمخطوطات ابن رشد، و بروکلمان وموسوعته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الأدب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 من الدوافع السياسيَّة والاقتصاديَّة المتحكمة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تأثّرت الدّراسات الاستشراقيّة والإسلاميّة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صعود النظريّة التطوريّة الداروينيّة والوضعيّة الكونتيّة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بسيادة المنهج الفيلولوجي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التاريخوي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المنهجيّة استعملت في دراسات الكتاب المقدس بعهديه القديم والجديد، بروح علميّة بحت، لا تتقيّد بقدسيّة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وبالروح نفسه انكب بعض علماء اللغات السامية على دراسة القرآن، محاولين استكشاف الوقائع التاريخيّة المرتبطة به وكيفيّة حدوثها وعلاقتها بنشوئه ومصيره، وبناءً على هذه النزعة العلمويّة لم يقيّم نولدكه وتلامذته من العلماء القرآن كتابًا منزلًا، بل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في أفضل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في إدراك ماهيّته ومغزاه إلى الطب وعلم النفس في ذلك 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كتاب نولدکه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يتبنّى نولدكه في الجزء الأوّل من الكتاب التّقسيم المعهود للقرآن إلى مكّي ومدنيّ، لكنّه يوزّع السور المكية على فترات ثلاث، معتمدًا صفات أسلوبيّة ومضمونيّة، فيصف سور الفترة المكية الأولى بأنها تتميّز بقصرها، وبلغتها الشعريّة التسبيحيّة، وورود الكثير من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التي تهدف إلى تثبيت مضمون الرسالة وإقناع المشركين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سور الفترة المكية الثانية، فيغلب عليها طابع الوعد والإنذار </w:t>
      </w:r>
    </w:p>
    <w:p>
      <w:pPr>
        <w:pStyle w:val="BookText"/>
        <w:rPr/>
      </w:pPr>
      <w:r>
        <w:rPr>
          <w:rFonts w:ascii="Amiri" w:hAnsi="Amiri" w:eastAsia="Amiri" w:cs="Amiri"/>
          <w:color w:val="111111"/>
          <w:sz w:val="28"/>
          <w:sz w:val="28"/>
          <w:szCs w:val="28"/>
          <w:rtl w:val="true"/>
          <w:lang w:bidi="ar-SA"/>
        </w:rPr>
        <w:t>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سور الفترة الثالثة فلا تختلف من حيث الأسلوب، لكنما تتميّز بشدّة لهجة الوعيد والتهديد الموجّه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فتتّصف السور بإعلانها الشرائع والتنظيمات الضرورية لوضع أسس المجتمع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المنهج التاريخي الضروري لمعرفة أسباب وظروف النص الديني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المكانية مسألة لا مندوحة عنها، فإن المنهج الفيلولوجي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التاريخوي حصر الظواهر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الظاهرة الدينيّة الميتافيزيقيّة الطابع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حصري وملموس ومباشر ووضعي دون تمييز ما بين ظاهرة اجتماعيّة، اقتصاديّة، سياسيّة، وأخرى ميتافيزيقيّة وجماليّة وميثولوجيّة 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 مثالات لهذا المنهج الوضعي في كتابات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وأرنست رينان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وجوزيف شتراوس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تعاطت هذه الكتابات مع المسيحيّة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من البُعد القدس والرمزي، وتناولت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شخصيّة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لمعطيات العلوم الوضعيّة والإنسانيّة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تناول نولدکه، بدوره، شخصيّة الرسول محمّد، بناءً على معطيات هذا المنهج الفيلولوجي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التاريخي النقدي، فركز على الأبعاد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والاجتماعيّة، والسياسيّة، في مقارنة ما بين الإسلام والمسيحيّة واليهوديّة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ظاهرة النبوّة، رواية تاريخيّة قد لا تتّفق مع معطيات النبوّة والرسالة والإيمان، من خلال إقامة صلةٍ سببيّةٍ بين الحدث والنّصّ، بغية الوصول إلى الحقيقة المجرّدة والمتجرّدة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مقدمته للطبعة الثانية لكتابه، يتحدّث نولدكه عن ناشر كتابه الذي سأله إذا شاء أن يسمّي من العلماء من يعيد النّظر في الكتاب الذي أنجزه قبل نصف قرن، فاقترح بعد تفكير يسير تلميذه القديم وصديقه فريدريك شفالي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بجعل الكتاب </w:t>
      </w:r>
    </w:p>
    <w:p>
      <w:pPr>
        <w:pStyle w:val="BookText"/>
        <w:rPr/>
      </w:pPr>
      <w:r>
        <w:rPr>
          <w:rFonts w:ascii="Amiri" w:hAnsi="Amiri" w:eastAsia="Amiri" w:cs="Amiri"/>
          <w:color w:val="111111"/>
          <w:sz w:val="28"/>
          <w:sz w:val="28"/>
          <w:szCs w:val="28"/>
          <w:rtl w:val="true"/>
          <w:lang w:bidi="ar-SA"/>
        </w:rPr>
        <w:t xml:space="preserve">الذي أنجزته بسرعة مراعيًا المستلزمات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آثار الوقاحة الصبيانية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يمكن محوها بالكلية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الباحث شفالي في مقدمته الثانية بتعديلاتٍ جذريّةٍ أو بإضافة مقاطع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ما فعله بكلّ تأكيد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برغشتر ومن بعده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بريتسل من الجزء الثالث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كانت النتيجة؟</w:t>
      </w:r>
    </w:p>
    <w:p>
      <w:pPr>
        <w:pStyle w:val="BookText"/>
        <w:rPr/>
      </w:pPr>
      <w:r>
        <w:rPr>
          <w:rFonts w:ascii="Amiri" w:hAnsi="Amiri" w:eastAsia="Amiri" w:cs="Amiri"/>
          <w:color w:val="111111"/>
          <w:sz w:val="28"/>
          <w:sz w:val="28"/>
          <w:szCs w:val="28"/>
          <w:rtl w:val="true"/>
          <w:lang w:bidi="ar-SA"/>
        </w:rPr>
        <w:t xml:space="preserve">في الفصل الأوّل،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نبوءة محمّد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نولدكه معنى النبوة وصفاتها، فيرى أنّ النّبوّة في أسمى معانيها فنّ إلهيّ، لكنّه يرى أنّ النبوة لم تتطوّر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نولدكه إنّ جوهر النّبيّ يقوم على تشبع روحه من فكرة دينية ما، تسيطر عليه فيتراءى له أنّه مدفوعٌ بقوّة إلهيّة ليبلغ من حوله من الناس تلك الفكرة على أنّها حقيقةً آتية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وحالما يبدأ الأنبياء بتنظيم أنفسهم تتحوّل النبوة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يميّز معنى النبي بحسب نولدكه ما يرد في سفر عاموس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نبيًّا ولا أنا ابن نبي بل أنا راعٍ وجاني جميّز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الرب من وراء الضأن وقال لي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تنبأ لشعب إسرائيل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نظر نولدكه إلى شخصيّة النبي محمّد بالطريقة ذاتها ؟ يعالج نولدكه ظاهرة النبوّة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لفهمها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رأيه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يتعرف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بنوة محمد، أي بمقياس ما يأتي به النبي بأفكار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مستمدة من نبوات ورسالات أُخر، ويرى أن المصدر الصحيح لمعرفة روح محمّد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القرآن كتاب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وَحْى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كتاب فكري تأمّلي ؟ يرى نولدكه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حمل طويلًا في وحدته ما تسلمه من الغرباء، وجعله يتفاعل وتفكيره، ثم أعاد صياغته بحسب فكره، حتى أجبره أخيرًا الصوت الداخلي الحازم على أن يبرّر لبني قومه </w:t>
      </w:r>
    </w:p>
    <w:p>
      <w:pPr>
        <w:pStyle w:val="BookText"/>
        <w:rPr/>
      </w:pPr>
      <w:r>
        <w:rPr>
          <w:rFonts w:ascii="Amiri" w:hAnsi="Amiri" w:eastAsia="Amiri" w:cs="Amiri"/>
          <w:color w:val="111111"/>
          <w:sz w:val="28"/>
          <w:sz w:val="28"/>
          <w:szCs w:val="28"/>
          <w:rtl w:val="true"/>
          <w:lang w:bidi="ar-SA"/>
        </w:rPr>
        <w:t>رغم الخطر والسخرية اللذين تعرض لهما، ليدعوهم إلى الإيمان، الأمر الذي يجلعنا نتعرف في هذا على حماس الأنبياء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نولدكه، باختصار، أنّ المصدر الرئيس للوحي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حرفيًّا، بحسب إيمان المسلمين وبحسب اعتقاد القرون الوسطى هو بدون شك ما تحمله الكتابات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 محمّد برأيه في 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تنطوي في أقدم السور على ما يشير بلا لبس إلى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لا لزوم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لنكتشف أن أكثر قصص الأنبياء في القرآن، لا بل الكثير من التعاليم والفروض هي ذات أصل يهودي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تواجد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نولدكه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أماكن عدّة من شبه الجزيرة العربيّة، وكانوا يقيمون في مناطق يثرب، التي كانت على صلةٍ وثيقةٍ بموطن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يتردّدون أيضًا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ثمة تأثير يهوديّ على النبي، كذلك كانت المسيحيّة على انتشار واسع في شبه الجزيرة العربية بين القبائل المتواجدة على الحدود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البيزنطية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وطيء وتنوخ وتغلب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الداخل في تميم، وفي اليمن التي كانت منذ زمن طويل تحت سيطرة الحبشة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لنا، إذاً، أن نأخذ بعين الاعتبار التأثير المسيحي على النبي إلى جانب التأثير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نولدكه أنّ أهمّ مصدر استقى منه محمّد معارفه لم يكن الكتاب المقدس، بل الكتابات العقائدية والليتورجية، وفي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الهاجادا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القصص المستقاة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الإسلام، فهي أسطورية الطابع، وتشبه في بعض معالمها ما يسرد في الأناجيل المنحولة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سورة 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يعِدُ فيها عيسى بأن الله سيرسل من بعده رسولًا اسمه أحمد، فلا أثر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عِيسَى ابْنُ مَرْيَمَ يَا بَنِي إِسْرَابِيلَ إِنّى رَسُولُ اللَّهِ إِلَيْكُم مُّصَدِّقًا لِمَا بَيْنَ يَدَيَّ مِنَ التَّوْرَاةِ وَمُبَشِّرًا </w:t>
      </w:r>
    </w:p>
    <w:p>
      <w:pPr>
        <w:pStyle w:val="BookText"/>
        <w:rPr/>
      </w:pPr>
      <w:r>
        <w:rPr>
          <w:rFonts w:ascii="Amiri" w:hAnsi="Amiri" w:eastAsia="Amiri" w:cs="Amiri"/>
          <w:color w:val="111111"/>
          <w:sz w:val="28"/>
          <w:sz w:val="28"/>
          <w:szCs w:val="28"/>
          <w:rtl w:val="true"/>
          <w:lang w:bidi="ar-SA"/>
        </w:rPr>
        <w:t>بِرَسُولٍ يَأْتِي مِن بَعْدِى اسْمُهُ أَحْمَدُ فَلَمَّا جَاءَهُم بِالْبَيِّنَاتِ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التي تتطابق مع ما جاء في إنجيل برنابا بهذا الصدد على لسان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بعدي رسول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يؤكّد تأثر الإسلام بالصيغة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نولدكه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أطلقوا على أتباع النبي محمّد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أنهم اعتبروهم على علاقة وثيقة ببعض الفرق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المندائيّين والكسائيّين والمعمدانيّين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 المسلمين يعتبرون أنفسهم خلفاء الأحناف، وهؤلاء كانوا أناسًا رفضوا الوثنيّة وفتشوا عمّا يرضيهم في التعاليم المسيحيّة واليهوديّة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الكلمتين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أصل أجنبي فيما تتصف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عربيّة أصيلة، وقد وضعها محمّد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 الذي قدر له أن يهزّ العالم كله، وقد انصهر في وجدان محمّد من مواد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أضافه هو إلى ذلك يقل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نولدكه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أخذه عن الآخرين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النبي محمّد أنّه يتلقّى الوحي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بأشكال عدّة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روح القدس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كل أمر إلهي وجه إليه وحيًا حتى لو لم تعد كلماته قرآنًا، غير أنّ مقارنة نولدكه بين هذا وما ذكره السيوطي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تلقاه مسيلمة وطليحة يدعى أيضًا وحيًا، ينم عن استعراض حقيقي، ليس غايته العلم، لا الديني ولا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النقد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النتيجة التي يتوصل إليها بأن محمّدًا كان يعاني نوعًا من الصرع، وأن هذا الوضع الجسدي والنفسي المضطرب هو الذي يفسر الأحلام والرؤى التي رفعته إلى مصاف الرؤيا والنبوءة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نولدكه على ذلك أن محمّدًا كثيرًا ما قضى الليل متهجدًا ، وأنه كثيرًا ما صام، حيث تشتد في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مشاهدة الرؤى، ويربط ما بين هذا التفسير 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ويفصم عني وقد وعيت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السيكولوجيّة </w:t>
      </w:r>
    </w:p>
    <w:p>
      <w:pPr>
        <w:pStyle w:val="BookText"/>
        <w:rPr/>
      </w:pPr>
      <w:r>
        <w:rPr>
          <w:rFonts w:ascii="Amiri" w:hAnsi="Amiri" w:eastAsia="Amiri" w:cs="Amiri"/>
          <w:color w:val="111111"/>
          <w:sz w:val="28"/>
          <w:sz w:val="28"/>
          <w:szCs w:val="28"/>
          <w:rtl w:val="true"/>
          <w:lang w:bidi="ar-SA"/>
        </w:rPr>
        <w:t xml:space="preserve">تتطابق مع ما جاء في 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الْمُزَّمِّلُ قُمِ اللَّيْلَ إِلّا قَلِيلا نِصْفَهُ أو انقُصْ مِنْهُ قَلِيلا أو زِدْ عَلَيْهِ وَرَتِّلِ القرآن تَرْتِيلا إِنَّا سَنُلْقِي عَلَيْكَ قَوْلا ثقيلا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وتليها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 وَرَبَّكَ فَكَبِّرْ وَثِيَابَكَ فَطَهِّرْ وَالرُّجْزَ فَاهْجُرْ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أشهر ما يذكر في هذا الصدد الإسراء والمعراج الذي كان مجرّد حلم، برأي نولدكه، وههنا لا يكلّف نولدکه نفسه عبء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الحلم ههنا سيكولوجي عادي، أم حلم ميتافيزيقي أكسترا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extra ordinaire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من هذا يستشهد بقول فايل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كاتب ينسب كل الهرطقات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فيها المذكورة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محمّد الذي يظن بأن محمّدًا تلقى الوحي من إنسان كان يسخر منه، لكون الرسول كان قد شبه جبريل بشخص دحية، وكان جميل الطلعة، وهي شكل من أشكال التجليات العديدة التي يظهر فيها الملك؟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 في مثل صليل الجرس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بواسطة ما ينفثه روح القدس في روعه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جبريل فى صورته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جبريل في صورة الرسول محمّد نفسه،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ويحاول نولدكه أن يفسر قصار السور باعتقاد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تلقى كل آيات القرآن أثناء نوبات الصرع التي كانت تعتريه، والتي لم تدم طويلًا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الكاتب وحدة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مقطع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يربط كلمة قرآن بالكلمة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ويلتبس الأمر على نولدكه من الوجهة الفيلولوجيّة الفقهيّة حول أصل معنى القرآن الذي لا يجده مطابقًا لمعنى القراءة، وإنما الاقتران والتلاوة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تلا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أدى التحية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فلانًا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لا يجد في العبرية ما يشفي الغليل يجد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السريانية الاحتمال الجذوري، وذلك بأن تكون كلمة سريانيّة وضعت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كى يثبت بأن محمّدًا لم يأت بجديد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تكون كلمة قرآن مشتقة من كلمة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أيضًا يجد المستشرق نولدكه أن ذلك غير ممكن لأن كلمة فرقان اسمًا مجرّدًا، تفيد معنى الوحي الذي تلقاه أنبياء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عن أسلوب القرآن ؟ يختلف أسلوب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لأوقات التأليف المختلفة؛ إذ تشي المقاطع الأولى باضطراب شديدٍ أو بجلالٍ هادئ، وفي أقسام أُخر نجد اللغة عادية، فضفاضة، أقرب ما تكون إلى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وتتميّز أسلوبيّة القرآن بتكلم الله مباشرةً، ويرى أنّ القرآن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شعريّ، يعتمد التنميق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ويورد بيتًا من الشعر منظومًا على 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وذلك لتأكيد أنّ الرسول لم يتلفظ إلّا نادرًا بأبيات نظمها آخرون، ولم يقرض الشعر، إلّا لمامًا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محمّد يستعمل كل حرية أسلوبية يسمح له بها السجع، لا بل يضيف، ويغيّر، فهو لا يلفظ الفتحتين اللتين يجب التلفّظ بهما في نهاية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ويخفي الكسرتين أو الكسرة، والياء في الأفعال التي تنتهي بياء أو واو ويمد الفتحة في نصب الأسماء والأفعال جاعلًا منها ألفًا كما في القافية الشعرية إلخ، ومن الواضح من هذا الاستعراض أن نولدكه يعد كلام القرآن كلامًا بشريًّا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كلامًا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اللعب بالكلمات الذي لم يكثر منه الشعراء العرب القدامى سمة من سمات القرآن، ويورد على ذلك أمثلة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راغبًا راهبًا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لامية الشنفرى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يغبطوا يهبطوا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عسر ويسر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أخزي الحياة وخزي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نولدكه أنّ الرواية القائلة إنّ محمّدًا حدّد لكلّ آية، فورًا بعد نزولها، مكانها المحدّد لا تتمتع بسند تاريخي، حتى لو كان قد قام أحيانًا ببعض الإضافات إلى سور معيّنة، وأبعد من ذلك لم يتحرج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المستشرق الألماني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تكرار الآيات وتعديل مواضعها في المقاطع القرآنية أو نسخها بحسب الظروف، أو زمن تأليفها أو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نلومه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فايل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فهل كان للنبي فعلًا أن يتوقع، أن الخلاف سينشب بعد وقت قصير من وفاته حول حرفية ما نزّل عليه، وهو الرجل غير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يعرف تعظيم الحرف بتاتًا</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الموقف تناقض واضح في موقف نولدكه، فهو يتحدث عن التنزيل ومن ثم ينعت الرسول بالأمية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يؤت الرسول جوامع الكلم، ومن هو العالم الحقيقي، ههنا نولدكه أم النبي العربي؟</w:t>
      </w:r>
    </w:p>
    <w:p>
      <w:pPr>
        <w:pStyle w:val="BookText"/>
        <w:rPr/>
      </w:pPr>
      <w:r>
        <w:rPr>
          <w:rFonts w:ascii="Amiri" w:hAnsi="Amiri" w:eastAsia="Amiri" w:cs="Amiri"/>
          <w:color w:val="111111"/>
          <w:sz w:val="28"/>
          <w:sz w:val="28"/>
          <w:szCs w:val="28"/>
          <w:rtl w:val="true"/>
          <w:lang w:bidi="ar-SA"/>
        </w:rPr>
        <w:t>في استعراضه لأصل أجزاء القرآن، ومحاولة استكشاف الزمن الذي نشأت فيه هذه الأجزاء، يرى نولدكه أن الهدف الكبير الوحيد الذي يتبعه محمد، في السور المكية هو دعوة الناس إلى الإيمان بالإله الواحد الحق وما لا ينفصل عن ذلك الإيمان بالقيامة والحساب في يوم الدين لكنه لا يسعى إلى إقناع عقل سامعيه بواسطة البرهان المنطقي، بل بالعرف الخطابي المؤثر على الشعور والمخيلة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المنطق سمة من سمات الدين أم الفلسفة؟</w:t>
      </w:r>
    </w:p>
    <w:p>
      <w:pPr>
        <w:pStyle w:val="BookText"/>
        <w:rPr/>
      </w:pPr>
      <w:r>
        <w:rPr>
          <w:rFonts w:ascii="Amiri" w:hAnsi="Amiri" w:eastAsia="Amiri" w:cs="Amiri"/>
          <w:color w:val="111111"/>
          <w:sz w:val="28"/>
          <w:sz w:val="28"/>
          <w:szCs w:val="28"/>
          <w:rtl w:val="true"/>
          <w:lang w:bidi="ar-SA"/>
        </w:rPr>
        <w:t>ويرى في الإسلام نوعًا من النظام الديني، بل محاولة من نوع اشتراكي، لمقاومة أوضاع أرضية سيئة قاهرة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حسنة أم بدعة ومثلبة؟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نولدكه في بحثه الفيلولوجي أن سور الفترة الأولى تتميز بقوة الحماس الذي حرك النبي في السنوات الأُول، وجعله يرى الملائكة الذين أرسلهم الله إليه، فكان لا بدّ لها من أن تعبّر عن نفسها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الذي يملأه يتكلم بنفسه، فيتراجع الإنسان تمامًا، كما لدى أنبياء إسرائيل العظام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الكلام فعظیم، جليل، مفعم صورًا صارخة ؛ والنبرة الخطابية تحتفظ بلونها الشعري الكامل والآيات القصيرة تعكس الحركة الشغوفة بتعاليم بسيطة، هادئة، لكنها زاخرة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بأسره محرك إيقاعيًا وذو جرس عفوي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ومشاعر النبي تنطق </w:t>
      </w:r>
    </w:p>
    <w:p>
      <w:pPr>
        <w:pStyle w:val="BookText"/>
        <w:rPr/>
      </w:pPr>
      <w:r>
        <w:rPr>
          <w:rFonts w:ascii="Amiri" w:hAnsi="Amiri" w:eastAsia="Amiri" w:cs="Amiri"/>
          <w:color w:val="111111"/>
          <w:sz w:val="28"/>
          <w:sz w:val="28"/>
          <w:szCs w:val="28"/>
          <w:rtl w:val="true"/>
          <w:lang w:bidi="ar-SA"/>
        </w:rPr>
        <w:t xml:space="preserve">عن نفسها أحيانًا بواسطة غموض المعنى، ومن العلامات الفارقة والمميزة لهذه الفترة كلمات القسم التي ترد فيها كثيرًا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مقابل مرة واحدة في السور المدنية في سورة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وَرَبِّي لَتُبْعَثُنَّ ثُمَّ لَتُنَبِّؤُنَّ بِمَا عَمِلْتُمْ وَذَلِكَ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على ذلك سورة النازعات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 وَالنَّاشِطَاتِ نَشْطًا وَالسَّابِحَاتِ سَبْحًا فَالسَّابِقَاتِ سَبْقًا فَالْمُدَبِّرَاتِ أَمْرًا يَوْمَ تَرْجُفُ الرَّاجِفَةُ تَتْبَعُهَا الرَّادِفَةُ قُلُوبُ يَوْمَيذٍ وَاجِفَةُ أَبْصَارُهَا خَاشِعَةٌ يَقُولُونَ أَئِنَّا لَمَرْدُودُونَ فِي الْحَافِرَةِ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السور المدنية، فقد تميّزت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بطابع الدعوة المنتصرة والنبي الذي كان في مكّة في وضع لا يحسد عليه، لا يتبعه إلّا قليل من الناس فأصبح قائدًا عالميًّا لكيان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يفسر انضواء المدينة في الدعوة بالصراع والمعارك الطاحنة بين الأوس والخزرج، واعتياد سكان يثرب سريعًا على سيطرة شخص غريب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نولدكه بأن الرجال الذين أتوا من المدينة إلى مكة ليفاوضوا محمّدًا إنما فعلوا ذلك منساقين بالدافع السياسي فقط من أجل السلام في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التفسير المصغر لانتصار الدعوة الإسلاميّة في ظل الصراع البيزنطي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في المرحلة السابقة على الإسلام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وتحتوي الآيات المدنية في الغالب على تشريعات قصيرة ومخاطبات وأوامر، والتعابير والمصطلحات الجديدة تستعمل حين تقتضي المادة ذلك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يظهر على أوضح وجه في الشرائع، ويتجنب في صياغتها كل تزيين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السور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الأكبر منها نشأ في العام الثاني بعد الهجرة قبل موقعة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تبدأ بكلمات مشابهة للآيات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تنتهي بآيات تشريعية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الَّذِى عَلَيْهِ الْحَقُّ وَلْيَتَّقِ اللهَ رَبَّهُ وَلَا يَبْخَسْ مِنْهُ شَيْئًا فَإِنْ كَانَ الَّذِى عَلَيْهِ الْحَقِّ سَفِيها أو ضَعِيفًا أو لَا يَسْتَطِيعُ أَنْ يُمِلَّ هُوَ فَلْيُمْلِلْ وَلِيُّهُ بِالْعَدْلِ وَاسْتَشْهِدُوا شَهِيدَيْنِ مِنْ رِجَالِكُمْ فَإِنْ لَمْ يَكُونَا رَجُلَيْنِ فَرَجُلٌ وَامْرَأَتَانِ مِمَّنْ </w:t>
      </w:r>
    </w:p>
    <w:p>
      <w:pPr>
        <w:pStyle w:val="BookText"/>
        <w:rPr/>
      </w:pPr>
      <w:r>
        <w:rPr>
          <w:rFonts w:ascii="Amiri" w:hAnsi="Amiri" w:eastAsia="Amiri" w:cs="Amiri"/>
          <w:color w:val="111111"/>
          <w:sz w:val="28"/>
          <w:sz w:val="28"/>
          <w:szCs w:val="28"/>
          <w:rtl w:val="true"/>
          <w:lang w:bidi="ar-SA"/>
        </w:rPr>
        <w:t>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إِلَّا تَرْتَابُوا إِلَّا أَنْ تَكُونَ تِجَارَةٌ حَاضِرَةٌ تُدِيرُونَهَا بَيْنَكُمْ فَلَيْسَ عَلَيْكُمْ جُنَاحٌ إِلَّا تَكْتُبُوهَا وَأَشْهِدُوا إِذَا تَبَايَعْتُمْ 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ذا ملخص كتاب نولدکه فماذا عن أتباعه وتلاميذه الذي استكملوا هذا الكتاب؟</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نولدكه واستكمال العمل</w:t>
      </w:r>
    </w:p>
    <w:p>
      <w:pPr>
        <w:pStyle w:val="BookText"/>
        <w:rPr/>
      </w:pPr>
      <w:r>
        <w:rPr>
          <w:rFonts w:ascii="Amiri" w:hAnsi="Amiri" w:eastAsia="Amiri" w:cs="Amiri"/>
          <w:color w:val="111111"/>
          <w:sz w:val="28"/>
          <w:sz w:val="28"/>
          <w:szCs w:val="28"/>
          <w:rtl w:val="true"/>
          <w:lang w:bidi="ar-SA"/>
        </w:rPr>
        <w:t xml:space="preserve">يقول أوتو بريتسل في مقدمة الجزء الثالث من الكتاب إنّه بعد وفاة فريدرش شفالي العام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على إنجاز المجلدين الأولين من هذا الكتاب أخذ غوتهلف برغشتر سر على عاتقه إنجاز المجلد الثالث، وقبل وفاته على حين غرة في العام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قضى آخر سنوات عمره في إعداد دراسات تمهيدية لم يتمكّن من مشاهدة نتائجها، أنيطت به مهمة إكمال العمل ودفع جزءًا منه إلى الطبع العام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تناولت أبحاثه القراءات الشاذة، المتعدّدة للقرآن، ومن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الباحث حول نسخٍ أربع رسميّة للقرآن كتبت بأمر الخليفة عثمان، وهي لا تلعب تقريبًا أي دور في علم القرآن، ما عدا النسخة الرسميّة، المدنيّة،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النسخة المتداولة عند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بريتسل أن هذه النسخة وظروف نشأتها تتسم بعدم الوضوح، ويعمد إلى الكشف عن أخبارها المتناقضة، وطريقة إعدادها وإخراجها إلى النور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الباحث أنّ الاختلافات الحقيقيّة في نص القرآن في المدن الأربع التي تنطلق منها الرواية حول صياغات القرآن تبيّن أنّ كلّ نص محلّي للقرآن تمسك به أهله بإخلاص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تناقل النص كتابة، في كل ما يتعلق بالهجاء، على </w:t>
      </w:r>
    </w:p>
    <w:p>
      <w:pPr>
        <w:pStyle w:val="BookText"/>
        <w:rPr/>
      </w:pPr>
      <w:r>
        <w:rPr>
          <w:rFonts w:ascii="Amiri" w:hAnsi="Amiri" w:eastAsia="Amiri" w:cs="Amiri"/>
          <w:color w:val="111111"/>
          <w:sz w:val="28"/>
          <w:sz w:val="28"/>
          <w:szCs w:val="28"/>
          <w:rtl w:val="true"/>
          <w:lang w:bidi="ar-SA"/>
        </w:rPr>
        <w:t>الرواية الشفهية، فقراء القرآن في كل مدينة اتبعوا نصهم الرسمي، وحتى عندما لم يتّبعوه في مرة من المرات، فإنّ الوعي بالاختلاف ظل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يوضح لماذا لم تظهر الروايات حول هذه الكتابات أية تأرجحات تقريبًا وأنّها أمينة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أول من ثبتها تحريرًا هو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ثمة اختلاف بين المدينة والعراق في القراءة القرآنيّة، وكان ثمّة نسخة للقرآن تُعد مرجعًا للقارئين الدمشقيّين ويمثلهم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قراءات خمس للكوفة مقابل البصرة، دون أن يؤتى على ذكر مكة، وكان ثمّة خلاف محل جدل في قراءة القرآن وتدوينه، وكانت الكلمات تتفاوت ما بين نسخة وأخرى قبل جمع القرآن في مصحف واحد موحد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مخطوطة دمشق،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دواليك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المخطوطات الكوفيّة تذهب أبعد من ذلك في مجال استبدال الألف الممدودة بالألف المقصورة، وهو ما نجده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 أثرت هذه الاختلافات قبل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تهجئة اللغة القرآنية بحسب المناطق المختلفة،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ابن مسعود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إلخ، وقد رأينا أنّ النصّ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موحدًا تمامًا، وبحكم أنّ غالبيّة النّسخ متكافئة، فقد كان النّصّ يحتوي على صياغات وعلى تأرجحات في الهجاء تكاثرت عند النسخ 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ذلك شكل النص العثماني، في نهاية المطاف، وحدةً مترابطةً نسبيًّا بالمقارنة مع الصيانات المنقولة </w:t>
      </w:r>
    </w:p>
    <w:p>
      <w:pPr>
        <w:pStyle w:val="BookText"/>
        <w:rPr/>
      </w:pPr>
      <w:r>
        <w:rPr>
          <w:rFonts w:ascii="Amiri" w:hAnsi="Amiri" w:eastAsia="Amiri" w:cs="Amiri"/>
          <w:color w:val="111111"/>
          <w:sz w:val="28"/>
          <w:sz w:val="28"/>
          <w:szCs w:val="28"/>
          <w:rtl w:val="true"/>
          <w:lang w:bidi="ar-SA"/>
        </w:rPr>
        <w:t>بحروف ساكنة أو مع القراءات التي تشترط وجود نص ساكن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الاختلاف في صفة الرواية بين أهل الكوفة وأهل الشام يعود إلى اختلاف الظروف الخارجيّة للتأثير الذي مارسه كلا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يشير إليه التأرجح حول سنة وفاته لم يلعب أُبي بعد وفاة الرسول محمّد أي دور مرموق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بسبب موته المبكر، أو لأسباب أُخر، فقد أزيح عن المسرح السياسي وانتشر نصه القرآني على الصّعيد الشخصي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مسعود فكان واليًا على الكوفة، وكان يملك بالتالي إمكانيةً، استطاع استغلالها بنجاح لإيجاد اعتراف رسميّ بقرآنه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مصير نسختي القرآن، أي نسخة ابن مسعود ونسخة أُبي كان متغايرًا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اختفت نسخة أُبي باكرًا، وربما لم تنسخ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يُنسب إلى ابن أُبي واسمه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صادر مصحف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أي قبض عليه وصادره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نُسخ نص ابن مسعود فأُخبر عنها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الزمخشري أنّ المخطوط كان مدفوناً في عهد الحجاج بن يوسف الثقفي وقد احترق سنة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وكان فيه، على ما يزعم قرآن ابن مسعود وقد اعتمد عليه الشيعة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هو لعب على الوتر الطائفي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ههنا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 الحملة الشعواء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يشنها كتاب نولدكه وأتباعه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هي الغيرة على التسامح والتعدّديّة في مقابل الحفاظ على الحرف والكلمة اللوغر 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كما يراد لنا أن نقتنع؟</w:t>
      </w:r>
    </w:p>
    <w:p>
      <w:pPr>
        <w:pStyle w:val="BookText"/>
        <w:rPr/>
      </w:pPr>
      <w:r>
        <w:rPr>
          <w:rFonts w:ascii="Amiri" w:hAnsi="Amiri" w:eastAsia="Amiri" w:cs="Amiri"/>
          <w:color w:val="111111"/>
          <w:sz w:val="28"/>
          <w:sz w:val="28"/>
          <w:szCs w:val="28"/>
          <w:rtl w:val="true"/>
          <w:lang w:bidi="ar-SA"/>
        </w:rPr>
        <w:t xml:space="preserve">وهل المنهج التاريخي وغايته التسامح والتعدديّة والاختلاف عملًا بالحديث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إنّ غايته شرذمة الوعي الإسلامي؛ ليكون لدى المسلمين ليس فقط قراءات سبع للقرآن وإنما سبعة مصاحف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الوحدة تخالف التعدّد ؟ وهل الائتلاف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وأهل الكتاب يستبعد الاختلاف بالمعنى الذي يحبذه الإسلام دينًا ودعوة ورسالة؟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نولدكه وأتباعه أنه قد يكون عثمان حاول القضاء على نسخ نصوص القرآن المخالفة، لكن الإزالة الكاملة لكل هذه النسخ لم تتحقق آنذاك، ولم يصبح ذلك </w:t>
      </w:r>
    </w:p>
    <w:p>
      <w:pPr>
        <w:pStyle w:val="BookText"/>
        <w:rPr/>
      </w:pPr>
      <w:r>
        <w:rPr>
          <w:rFonts w:ascii="Amiri" w:hAnsi="Amiri" w:eastAsia="Amiri" w:cs="Amiri"/>
          <w:color w:val="111111"/>
          <w:sz w:val="28"/>
          <w:sz w:val="28"/>
          <w:szCs w:val="28"/>
          <w:rtl w:val="true"/>
          <w:lang w:bidi="ar-SA"/>
        </w:rPr>
        <w:t>ممكنًا إلّا عندما تم الالتزام في التلاوة بالنص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الاعتراف النظري بالنص العثماني صار ذا تأثير عملي، حين تخلى المرء عن الحرية اللامبالية في التعامل مع النص، التي كانت سائدة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الهدف والغاية من تلك الحرية اللامبالية؟ هل المعرفة الأفضل والفضلى أم اللامبالية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زمن البعثة وحياة الرسول كان النبي نفسه يبت في الأمر، وحسب المراجع الإسلاميّة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مسند ابن حنبل، رفض النبي التشكيل الذي قاله عبد الله بن عمر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الكم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المقصود بأن الهدف من الحديث النبوي بأن القرآن جاء على سبعة أحرف، رفض البت في صياغات النص التي يناقض بعضها البعض، وأنّ الاتجاهين المتناقضين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 وانتصار النص العثماني التوحيدي والاعتراف بألوهيّة صيغ النص القديمة، غير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نجحا، بالتوازي والمساواة؟ وقبل الإجابة على هذا السؤال لنر ما هي الصيغ التعددية التي يدافع عنها نولدكه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بعض القراء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سورة 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ويحبذون قراءة البعض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حرف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وفي سورة الكهف يحبذون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فأيهما أقرب إلى العقل اللغوي حيي أم حي، وأتاني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المتمسك بالحرف جماعة المسلمين أم جماعة المستشرقين ؟</w:t>
      </w:r>
    </w:p>
    <w:p>
      <w:pPr>
        <w:pStyle w:val="BookText"/>
        <w:rPr/>
      </w:pPr>
      <w:r>
        <w:rPr>
          <w:rFonts w:ascii="Amiri" w:hAnsi="Amiri" w:eastAsia="Amiri" w:cs="Amiri"/>
          <w:color w:val="111111"/>
          <w:sz w:val="28"/>
          <w:sz w:val="28"/>
          <w:szCs w:val="28"/>
          <w:rtl w:val="true"/>
          <w:lang w:bidi="ar-SA"/>
        </w:rPr>
        <w:t xml:space="preserve">وهؤلاء يقدمون الكلمة غير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سورة قريش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أقرب إلى البديهة والعقل والبداهة؟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الغاية التي يبحث عنها المستشرقون الألمان؟ لقد وجبت المحافظة على صفة القرآن ككلام الله الموحى به شفويًّا والذي تناقلت الأفواه معرفته حتى لو كان </w:t>
      </w:r>
    </w:p>
    <w:p>
      <w:pPr>
        <w:pStyle w:val="BookText"/>
        <w:rPr/>
      </w:pPr>
      <w:r>
        <w:rPr>
          <w:rFonts w:ascii="Amiri" w:hAnsi="Amiri" w:eastAsia="Amiri" w:cs="Amiri"/>
          <w:color w:val="111111"/>
          <w:sz w:val="28"/>
          <w:sz w:val="28"/>
          <w:szCs w:val="28"/>
          <w:rtl w:val="true"/>
          <w:lang w:bidi="ar-SA"/>
        </w:rPr>
        <w:t>أغلب نص القرآن كُتب في حياة النبي وربما بتكليف منه</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المقصود هو إبطال صفة الوحي 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وياليت ذلك بالمعنى الاعتزالي في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قديمة والحروف مخلوقة ومحدثة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بمعنى الاختلاق ورفض نبوّة ورسالة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غاية هؤلاء الأكاديميين تجديد المعنى بما يتماشى مع مبدأ تعددية المعنى، وتطوّر الأحكام بتطوّر الأزمان، لما اعترضوا على التقعيد والتوحيد وإنما لكانوا طالبوا إدخال مبدأ الظاهر والباطن على منهجهم الفيلولوجي العتيد، بدلًا من الانحياز إلى القراءات المتشظية والمتعدّدة، ولكان هذا أجدى وأقوم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المقرئ والنحوي المشهور التابع لمدرسة الكوفة اللغوية والنحوية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يعقوب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مقسم العطار يسمح بكل قراءة مطابقة للمعنى وصحيحة لغويّاً، تتفق مع النص المشكَّل، حتى ولو لم يقرأها أحد من القدامى، فاستدعاه السلطان ليقف أمام جميع الفقهاء والقراء الذين أجمعوا على استنكار دعوته وهددوه بالعقاب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البحاثة المستشرق مثلًا على صحة موقف النحوي أبو بكر العطار قراءته في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اسْتَيْئَسُوا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المتعارف عليه في مصحف عثمان هو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يئسوا يأسًا شديدًا من يوسف وإجابته إياهم، انفردوا متناجين سرًا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الجملة تحتمل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يئسوا من نجاته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العطار فاختار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خصومه إلى وصف القراءة بأنها لا معنى لها، وتخالف التشكيل المعروف،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المستشرقون الألمان بأن قراءة ابن مقسم العطار هذه لم تندرج في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الارتجال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 الحر للإمكانات التي تتيح قراءة الحروف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موقف هؤلاء الأكاديميّين ليس أكاديميًّا تمامًا، لأن الأكاديميّة في اللغة </w:t>
      </w:r>
    </w:p>
    <w:p>
      <w:pPr>
        <w:pStyle w:val="BookText"/>
        <w:rPr/>
      </w:pPr>
      <w:r>
        <w:rPr>
          <w:rFonts w:ascii="Amiri" w:hAnsi="Amiri" w:eastAsia="Amiri" w:cs="Amiri"/>
          <w:color w:val="111111"/>
          <w:sz w:val="28"/>
          <w:sz w:val="28"/>
          <w:szCs w:val="28"/>
          <w:rtl w:val="true"/>
          <w:lang w:bidi="ar-SA"/>
        </w:rPr>
        <w:t xml:space="preserve">لا تقر الارتجال، فالعلوم اللغوية ليست علومًا جماليّة وفنية تحتمل الارتجال والأسلبة، والتشكيل الجمالي، وإنما هو علم غايته الدقة في المعنى والمبنى، لا سيّما عندما نكون بإزاء نصّ مقدّس يفتح باب الارتجال فيه حروبًا أين منها حروب البسوس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وحروب طروادة؟</w:t>
      </w:r>
    </w:p>
    <w:p>
      <w:pPr>
        <w:pStyle w:val="BookText"/>
        <w:rPr/>
      </w:pPr>
      <w:r>
        <w:rPr>
          <w:rFonts w:ascii="Amiri" w:hAnsi="Amiri" w:eastAsia="Amiri" w:cs="Amiri"/>
          <w:color w:val="111111"/>
          <w:sz w:val="28"/>
          <w:sz w:val="28"/>
          <w:szCs w:val="28"/>
          <w:rtl w:val="true"/>
          <w:lang w:bidi="ar-SA"/>
        </w:rPr>
        <w:t xml:space="preserve">وقد اشترط ابن مقسم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شرطين لقبول قراءة القرآن هما صحة اللغة وموافقة القراءة لمصحف عثمان، وهذا دليل على أن موقفه يندرج في الحقيقة في باب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اجتهد الفقيه وأخطأ فله أجر، وإن اجتهد وأصاب فله أجران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غايته الخروج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 العلماء الألمان بأن قبول المبادئ التي نادى بها ابن مقسم في حالة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استبعاد المطالب الأُخر تجاه القراءات التي يمكن قبولها، خاصة تلك التي نادى بها ابن مجاهد، ونجح في إقرارها، من وجوب أن تكون القراءة منقولة بإسناد الذين رووها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إضافة التقليد المتوارث أصبح المذهب الكلاسيكي يضم ثلاثة معايير يشترط توافرها في القراءات، وهذه المعايير الثلاثة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ينقل عن الثقاة عن النبي، ويكون وجهه في العربيّة سائغًا، ويكون موافقًا لخط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أصحابنا الألمان أنه كلما اشتد الارتباط بالتقاليد تعيّن التنازل عن الحق بالنقد، وهم يرون في موقف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 على المعايير الثلاثة موقفًا علميًّا يتمتع صاحبه بضمير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على موقف هؤلاء العلماء من النص القرآني موقفًا يوازي موقف ابن الجزري من حيث التناسب ما بين النقد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التقليديّة في مقابل الإبداع، ولكن المقام هو مقام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ينطوي على بنية متزامنة في علاقة المقدّس بالدهري، والدين والدنيا، والزمان بالمكان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ويقابل قاعدة المعايير الثلاثة الضرورية لقبول إحدى القراءات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العامّة على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القاعدة لا تعجب أصحاب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باعتبار أن علم القراءات حتى القرن الرابع كان لا يعني بكلمة العامة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الجماعة، والكافة، والجمهور، والناس مجموع القراء الكلي، بل الأغلبية وهكذا فإن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أكثر من صوت الأغلبيّة، ويعدّ الإجماع حالة قصوى ليست لها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له،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لتوحيد النص القرآني، عن طريق استخدامه لتغييب قراءات الأقليّات الصغيرة تغييبًا كاملًا</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 ما هو مناط الاتفاق والاختلاف، إذًا، إن لم يكن الأغلبيّة، وهل الإجماع المطلق ممكن، وهل القراءات الحرة، غير المقيّدة أمكن وأكثر إمكانًا؟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يوافق نولدكه وأتباعه على الاشتراك في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 يناوئون عمليّة التوحيد في قراءة القرآن، دفاعًا عن اللهجات الشاذة، بالمعنى اللغوي، الاشتقاقي، والجهوي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تعني الشواذات في الحقيقة شواذات عامية، فأهل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يورد سيبويه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ولديهو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التشكيل يرد كثيراً في أجزاء القرآن الكوفية، ولكن هذا لا يعني الانحياز إلى العامة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معلم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 بريتسل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أقوال مروية عن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على سبعين من التابعين، فما اجتمع عليه اثنان أخذته، وما شذ فيه واحد تركته، حتى ألّفت هذه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عندما سُئل نافع عن طريقة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ينطقها في لهجته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ذيب، 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إنحاز إلى صالح النطق المنتشر، أي مع الهمزة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العرب تهمزها فأهمزها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يفضل بريتسل الفصحى الشائعة أم اللهجة العامية الشاذة؟ الجواب، على ما يظهر، أنه يحبذ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من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العامية لما لها من خواص التجزئة اللغوية، وهي الشكل العلمي للتجزئة السياسية في الشرق الأوسط والعالم 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ماذا عن نقد الروايات؟</w:t>
      </w:r>
    </w:p>
    <w:p>
      <w:pPr>
        <w:pStyle w:val="BookText"/>
        <w:rPr/>
      </w:pPr>
      <w:r>
        <w:rPr>
          <w:rFonts w:ascii="Amiri" w:hAnsi="Amiri" w:eastAsia="Amiri" w:cs="Amiri"/>
          <w:color w:val="111111"/>
          <w:sz w:val="28"/>
          <w:sz w:val="28"/>
          <w:szCs w:val="28"/>
          <w:rtl w:val="true"/>
          <w:lang w:bidi="ar-SA"/>
        </w:rPr>
        <w:t xml:space="preserve">يرى بريتسل أن تدريس القرآن والقراءات للحكم على صدق روايات القراء أمست بين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نقد عميق حتى أظهرت قراءة الحسن البصري، إمام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أقدم القراءات التي وصلتنا، وفي الوقت ذاته، إحدى أضعفها، تعزز الاحتمال بأننا أمام شكل للنص كان يستعمله هو، أو في الأقل، كان يستعمله أنصاره المباشرون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هذه المسألة لا علاقة لها بإشكاليّة القراءة التقليديّة والقراءة الخارجة على التقليد بقدر ما لها علاقة بالمعتزلة، والحسن البصري، صاحب نظرية المنزلة بين المنزلتين عند المعتزلة، أصحاب مذهب الاختيار، الذين لم يجتهدوا فقط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وإنما في مجال أصول الدين وعلم الكلام الإسلامي، وكانوا بالتالي مذهبًا وسطيًا وإصلاحيًا بامتياز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التجديد السلفي الذي أحدثه 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قطيعته الكبيرة مع القراءة التقليدية مهد لقوننة القراءات في أنّه استبدل القراءات المفردة بدراسة القراءات المترابطة، ولم يكن دافع ابن مجاهد سلفيًّا، وإنما ضمان يوافق التقليد، لا للقراءات فقط، وإنما للقرآن،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على قلب الاستشراق ليس ما هو شاذ عن القراءات السبعة أو العشرة، بل هو كل ما هو خارج لقراءات المشهورة، وتتوج النظام الجديد بانتقال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مصطلح نقد التقليد ومن أصول الفقه إلى علم القراءات، والمقصود بهذا التعريف والتعبير الرواية التي تعود إلى مصادر متعدّدة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حافظوا على حرية أكبر أولئك الذين لا ينتسبون إلى جماعة المقرئين وخاصة مفسر القرآن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نظام القراءات السبع الذي ذكرناه مرارًا وتكرارًا؟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كتب متعدّدة تتناول القراءات هذه التي ازدهرت في القرن الخامس الهجري، منها أبو طالب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عبارة </w:t>
      </w:r>
    </w:p>
    <w:p>
      <w:pPr>
        <w:pStyle w:val="BookText"/>
        <w:rPr/>
      </w:pPr>
      <w:r>
        <w:rPr>
          <w:rFonts w:ascii="Amiri" w:hAnsi="Amiri" w:eastAsia="Amiri" w:cs="Amiri"/>
          <w:color w:val="111111"/>
          <w:sz w:val="28"/>
          <w:sz w:val="28"/>
          <w:szCs w:val="28"/>
          <w:rtl w:val="true"/>
          <w:lang w:bidi="ar-SA"/>
        </w:rPr>
        <w:t xml:space="preserve">عن كتاب مختصر للمبتدئين وللحفظ غيبًا حول الروايات الأربع عشرة المشهورة، بل الأربعين رواية، ودعم إسناداتها بتفصيل واسع وبيانات مختصة بالتراجم، ومن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عثمان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ويستخدم ابن الجزري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مختصرات لوضع ما يرد فيه من أسماء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 السبعة هم في الحقيقة رواة، عددهم أربعة عشرة، تجمعهم سبعة أنماط من أنماط الرواية والقراءة، واضحة المعالم، تركز على أصول للقراءة، والنطق، والاستعاذة، والتسمية، والقراءات المختلفة للفاتحة تشمل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الإدغام الكبير للحروف المذكر الساكنة المفصولة بحرف 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هاء الكناية؛ اللاحقة للغائب المفرد المذكر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الهمز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يسمى الإدغام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للحروف الساكنة المتماسة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 ذلك ميزة الكسائي بنطق نهاية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نطق حرف الراء واللام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 وإشمام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السكوت القصير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سكت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نطق لاحقة المتكلم المفرد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الياء المكتوبة بتعريف 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 القرآن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تستند أبحاث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تراث استشراقي، وأدوات بحث ومواد مستعملة متوفرة في البلدان الغربية والشرقية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استناد وتركيز المستشرقين نولدكه وأتباعه على ما يسمى بالقراءات الشاذة، ليس مسألة نظرية، وإنما تعتمد على الاطلاع ومعاينة مخطوطات غير عثمانيّة متعدّدة متوافرة في المتاحف والمكتبات الغربيّة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علم القراءات على المخطوطات القديمة للقرآن الكريم، وإن كانت تقتصر على بداية القرن الرابع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أقرت الأكاديميّة البافاريّة في ألمانيا للعلوم في مونيخ عاصمة ولاية بافاريا خطة لجمع أكبر قدر ممكن من مصورات مخطوطات القرآن القديمة التي وصلتنا، ومهدت بذلك لأول مرة لبحث مادة هذه المصادر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والمجموعة الأكثر ثراء، مع ذلك، والتي ترتكز عليها أبحاث القرآن المخطوطة متوافرة في مدينة إسطنبول، في تركيا، وقد أضيفت إليها كافة المصاحف الكوفية الموجودة في مكتبات المدينة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مجموعة أخرى في متحف الأوقاف، كانت تضم في الأصل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يضاف إليها بعض موجودات مكتبات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المكتبة الوطنية في باريس مجموعة قيمة من أجزاء القرآن الكريم القديمة التي تتميز بتعدد أنواع خطوطها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مجموعة من المخطوطات القديمة جدًا في المكتبة المصرية في القاهرة وفي جامع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نسخ قيمة من القرآن موجودة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مكتبات غربية مختلفة مجموعات كبيرة وصغيرة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 تمسّك الباحث نولدكه وتلاميذه بالكلمة موضوعًا للبحث وركيزة له في آنٍ إلى عدم الالتفات إلى معايير أُخر، كتلك التي تلعب عادةً دورًا مهمَّا في التعاطي مع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يعتبر نولدكه وأتباعه من العلماء القرآن كتابًا منزلًا، بل نصًّا وضعه النبي محمّد نتيجة إلهام، متفاعلا مع الأحداث والتطورات الدينيّة والاجتماعيّة والسياسيّة التي واجهها خلال سنين بعثته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أنهم اعترفوا بنبوّة الرسول، واعتبروه نبيًّا حقًّا، لا شك في صدق الخبرة الدينيّة الخاصّة التي عاشها والتي يعبر عنها القرآن الكريم أحسن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وشدّدوا في أكثر من سياق في الكتاب، على أن النبي كان مستغرقًا تمامًا في الدعوة التي آمن بأن الله اصطفاه من أجل تبليغها، وأنه كان مغمورًا بالحماس الشديد من أجل هداية قومه إلى الإيمان بالله الواحد الأحد، لكنهم فسّروا النبوة والرسالة تفسيرًا وضعيًّا،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يتبنى نولدكه، في الجزء الأول، التقسيم المعهود للقرآن إلى مكّي ومدني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يوزّع السور المكية على فترات ثلاث، معتمدًا على صفات أسلوبية ومضمونية تجمع بين سور المجموعة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يصف سور الفترة المكية الأولى بأنها تتميّز عن سواها بقصرها، وبلغتها الشعريّة التسبيحيّة، وورود الكثير من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تهدف إلى تثبيت مضمون الرسالة وإقناع المشركين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سور الفترة المكية الثانية تحول في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يغلب عليه طابع الوعظ والإنذار؛ وتظهر في هذه الفترة مقاطع طويلة، تسترجع أحداثًا وشخصيات من الكتاب المقدس، مبرزة إياها أمثلة على صدق الله في 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سور الفترة الثالثة فلا تختلف كثيراً، من حيث الأسلوب، عن سور الفترة السابقة، لكنها تتميز بشدة لهجة الوعيد والتهديد الموجه ضد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التحول الذي حدث في رسالة النبي محمّد بعد الهجرة إلى المدينة المنورة من دون تأثير واضح في السور التي نشأت هناك، فهذه تتصف بالتزامها المضموني بشؤون جماعة المؤمنين الناشئة، وبإعلانها الشرائع والتنظيمات لوضع أسس المجتمع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يزال الترتيب الذي وضعه نولدكه للسور القرآنيّة معتمدًا في معظم الأوساط العلمية المتخصصة في الغرب، على الرغم من قيام باحثين آخرين، مثل الإنكليزي بل والفرنسي بلاشير، بمحاولات مماثلة، لا تتصف بالقدر نفسه من الرصانة والتحصين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الجزء الثاني من الكتاب، فيعالج مسألة جمع القرآن الكريم، معتمدًا على الروايات المتوارثة، مقارناً بعضها ببعضها الآخر في دقة، ومستخلصًا منها النتائج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يناقش مسألة الجمع الأول الذي قام به زيد بن ثابت وسواه من المصاحف التي سبقت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يتناول نشوء مصحف عثمان بدراسة مفصلة للروايات، عارضًا ترتيبه، ومعالجًا البسملة وفواتح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يتطرق إلى ما يقال عن تحريف بعض المواضع، ثم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المنحولة، مناقشًا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ويعالج الجزء الأخير تاريخ نص القرآن، مناقشًا أهم خصائص الرسم في مصحف عثمان، ومقارنًا إياه بصيغ وقراءات غير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يتناول بالتفصيل أنظمة القراءة وأشهر القراء، ويعرض أم المصادر التي تعنى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الكتاب بعرض لأهم مخطوطات القرآن التي كانت معروفة لدى الباحثين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يتصف البحث بالجهد الدؤوب، والعميق، بحسب مقتضى المنهج النقدي التاريخي لكنه ينطوي على تجنيات كثيرة على الإسلام ونبيّه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الكتاب، ولا سيّما في جزئه الثاني، تقاطبًا لا بدّ هنا من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يصف، على عادة أهل عصره، الأبحاث العلميّة التي أنتجها البحاثة الأوروبيّون بأنها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مقابلاً بينها وبين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يذكر في صراحة تفوق الأبحاث الأوروبيّة من ناحية المنهجية، لا يفوته في الوقت نفسه أن ينوه إلى تميز البحاثة المسلمين العرب على سواهم في مجالات أثيرة لا يستطيع أقرانُهم في الغرب أن يجاورهم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الغرض من الكتاب؟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الجهد العلمي الذي يضم هذا الكتاب ونتائجه الحط من قدر القرآن الكريم والنبي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محاولة علمية لاستكشاف مضامين فيلولوجيّة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العزيز، بواسطة ربطها الوثيق بشخص النبي ودعوته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معالجة نص القرآن كما وصلنا، مع طرح التساؤلات حول الظروف التاريخية التي أحاطت بنزوله وروايته عبر التاريخ لكن النتائج المستخلصة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مركزيّة معادية ومضادة للإسلام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العلمي لا ينطلق إلّا مما يستطيع العقل البشري أن يدركه وأن يقبض عليه بمفاهيم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يُفهم، يمتنع القبض عليه بالأدوات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موضوع إيمان أو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مسألة الوحي، الذي يأتي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الله، تتعدى نطاق قدرة العقل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موضوع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فيتعاطى مع ما يمكن القبض عليه بالفهم؛ لذا يحاول أن يفسر ظاهرة النبوة بطريقة قد لا تتفق ومعطيات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 فيه المستشرقون في قراءة وكتابة تاريخ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سبق للفلاسفة المسلمين، على سبيل المثال، أن حاولوا فهم ظاهرة النبوة من خلال أنسنتها، فشرحوا نشوء النبوات بواسطة مفاهيم أرسطوطالية وأفلاطونية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يعالج واضعو هذا الكتاب القرآن الكريم من منظور علمي نصاً، يقرأ ويكتب، وقد بلغه النبي محمّد إلى أتباعه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الإلهي يتخذ حروف لغة بشرية، وينطق به بألفاظ 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جامع للبعدين الإلهي والبشري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العالم يتعامل والقرآن الكريم وكأنه كتاب بشري فقط، فهذا يشكل نوعًا من الخلط ما بين الحكم المتيافيزيقي الديني ومقتضياته والحكم العقلي الوضعي ومقتضياته الذي لا يتعاطى إلّا مع ما يمكن للعقل أن يحيط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كون القرآن ما الله کتاب الله الذي نزل حرفيًّا على النبي محمّد صلّی الله علیه و آله فهو موضوع 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الرغم من تركيزه على أهمية التوافق بين النص والحدث التاريخي، لا يخفي نولدكه اقتناعه بأن الكثير من الأحداث التي جرت في أثناء رسالة النبي محمّد صلّي الله علیه و آله لم تعد ممكنة إعادة تركيبه في دقة، وبأننا لا نستطيع أن نعرف ماذا جرى في ذلك الحين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بالتاريخ هو في هذه الحال، تمسك منهجي، يهدف، من خلال إقامة صلة سببيّة بين الحدث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وصف هذه المنهجية بأنها محاولة مبدئية للعودة إلى ما قبل النص، إلى البدء، حين كان القرآن، بعدُ، في وضع المنطوق به، كلامًا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يُتلى ويُعاد ويُحفظ، قبل أن يُدوّن ويصبح مصحفًا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يتمسك نولدكه بالنص، كونه محسوسًا ملموسًا، ويعامله بصورة منطقية وضعية؛ لكنه يبدو، في الوقت نفسه، لا منطقيًّا متحسّسًا لما هو وراء النص، أي لما </w:t>
      </w:r>
    </w:p>
    <w:p>
      <w:pPr>
        <w:pStyle w:val="BookText"/>
        <w:rPr/>
      </w:pPr>
      <w:r>
        <w:rPr>
          <w:rFonts w:ascii="Amiri" w:hAnsi="Amiri" w:eastAsia="Amiri" w:cs="Amiri"/>
          <w:color w:val="111111"/>
          <w:sz w:val="28"/>
          <w:sz w:val="28"/>
          <w:szCs w:val="28"/>
          <w:rtl w:val="true"/>
          <w:lang w:bidi="ar-SA"/>
        </w:rPr>
        <w:t xml:space="preserve">يسميه اليوم مفكرون مسلمون حداثيّون، مثل محمّد أركون ونصر حامد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تولَّد منه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بدايات الوحي محاولة أولى للتفتيش عن عناصر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التفاعلي الذي تم في حياة الرسول وجماعة المسلمين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وضع النصوص في سياقها التاريخي الحي سعيًا إلى استجلاء الخطاب الذي جاء بها؛ وهو خطاب 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الموحي والموحى إليه؛ وهو، في الوقت نفسه،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عندما يصير الوحي حقيقة في التاريخ، في تفاعل مع البيئة التي 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تزامني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تطوري وهو الأمر الذي أهملته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نذكر، أخيرًا، أنه خلال إحدى دورات معرض الكتاب العربي الدولي في بيروت منذ سنوات، وبعد أن وُزعت 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المعرض مجانًا، أصدرت المديرية العامة للأمن العام اللبناني، بناءً على طلب تلقّته من دار الفتوى في بيروت، قرارًا يمنع تداول الكتاب، وسحبه من المكتبات، باعتباره، كما جاء في طلب 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 النعرات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أحد المواقع الإلكترونيّة أورد خبرًا عن أن الأستاذ عمر لطفي العالم من طرابلس الغرب قد ترجم الكتاب إلى العربيّة، ويتوقع كاتب الخبر أن تكون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الترجمة المتداولة، وأدق، لعلم العالم الممتاز باللغة الألمانية، ولتمرسه بالترجمة عنها، إضافةً لمعرفته الممتازة بالعلوم الشرعية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للمؤلف والمؤلفين واحدة وهي القراءة غير الموضوعية للقرآن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تيودور نولدکه،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فريدريش شفالي،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تامر بالتعاون مع فريق عمل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الجمل كولونيا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العربية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اعتمادًا الطبعة الرابعة لا يبستغ</w:t>
      </w:r>
      <w:r>
        <w:rPr>
          <w:rFonts w:eastAsia="IRNazanin" w:cs="IRNazanin"/>
          <w:color w:val="111111"/>
          <w:sz w:val="28"/>
          <w:szCs w:val="28"/>
          <w:rtl w:val="true"/>
          <w:lang w:bidi="fa-IR"/>
        </w:rPr>
        <w:t xml:space="preserve">. </w:t>
      </w:r>
      <w:bookmarkStart w:id="93" w:name="pg8906_74707"/>
    </w:p>
    <w:p>
      <w:pPr>
        <w:pStyle w:val="Heading4"/>
        <w:numPr>
          <w:ilvl w:val="3"/>
          <w:numId w:val="1"/>
        </w:numPr>
        <w:rPr/>
      </w:pPr>
      <w:bookmarkStart w:id="94" w:name="__RefHeading___Toc982544_2870459653"/>
      <w:bookmarkStart w:id="95" w:name="_Toc29"/>
      <w:bookmarkEnd w:id="93"/>
      <w:bookmarkEnd w:id="94"/>
      <w:r>
        <w:rPr>
          <w:rtl w:val="true"/>
        </w:rPr>
        <w:t>دراسات جولدزيهر القرآنيّة</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ونقد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مجید بور طباطبائي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يعدّ إجناتس جولدزيهر المستشرق الهنغاري الشهير من المستشرقين اليهود، وكان له تأثيرٌ كبير في بثّ الشبهات وترويجها ضدّ الإسلام والرسول صلّی الله علیه و آله والقرآن والأحاديث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يونيو عام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وتوفي في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عام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اعتمد في أبحاثه القرآنيّة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تئودور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بحوثه الأصليّة في علم الكلام والعقائد ودراسة الفِرق والدراسات القرآنّية، وقام برحلات علميّة إلى بعض الدول الإسلاميّة، ومنها سوريا ومصر، وتتلمذ على يد كبار المفكرين المسلمين وتعلّم اللغة العربيّة وتلقّف العلوم الدينيّة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المقالة وبعد تبيين ميوله اليهوديّة، نتعرض إلى حياته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يشتمل دراسة كتاب العقيدة والإسلام ومذاهب التفسير الإسلامي، والظاهريّة، والمذهب، والتأريخ ،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وسندرس نماذج من أهدافه ومما كان يروم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ندرس تعارضه مع رسول الله صلّی الله علیه و آله وشبهاته حول الوحي بإذن الله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من حياته</w:t>
      </w:r>
    </w:p>
    <w:p>
      <w:pPr>
        <w:pStyle w:val="BookText"/>
        <w:rPr/>
      </w:pPr>
      <w:r>
        <w:rPr>
          <w:rFonts w:ascii="Amiri" w:hAnsi="Amiri" w:eastAsia="Amiri" w:cs="Amiri"/>
          <w:color w:val="111111"/>
          <w:sz w:val="28"/>
          <w:sz w:val="28"/>
          <w:szCs w:val="28"/>
          <w:rtl w:val="true"/>
          <w:lang w:bidi="ar-SA"/>
        </w:rPr>
        <w:t xml:space="preserve">إجناتس جولدزيهر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جاء في الترجمة اسمه على صيغة جولدسيهر أيضاً</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 الشهير الهنغاري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عام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اشتلونيزبورغ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هنغاريا في عائلة يهودية شهيرة وثرية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كتب مقالة في الصلاة والدعاء، أظهر بها نبوغه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وامبري</w:t>
      </w:r>
      <w:r>
        <w:rPr>
          <w:rStyle w:val="FootnoteAnchor"/>
          <w:rtl w:val="true"/>
        </w:rPr>
        <w:footnoteReference w:id="492"/>
      </w:r>
      <w:r>
        <w:rPr>
          <w:rFonts w:ascii="Amiri" w:hAnsi="Amiri" w:eastAsia="Amiri" w:cs="Amiri"/>
          <w:color w:val="111111"/>
          <w:sz w:val="28"/>
          <w:sz w:val="28"/>
          <w:szCs w:val="28"/>
          <w:rtl w:val="true"/>
          <w:lang w:bidi="ar-SA"/>
        </w:rPr>
        <w:t xml:space="preserve">وذهب إلى برلين في عام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وتتلمذ على يد رودريجر </w:t>
      </w:r>
      <w:r>
        <w:rPr>
          <w:rStyle w:val="FootnoteAnchor"/>
          <w:rtl w:val="true"/>
        </w:rPr>
        <w:footnoteReference w:id="493"/>
      </w:r>
      <w:r>
        <w:rPr>
          <w:rFonts w:ascii="Amiri" w:hAnsi="Amiri" w:eastAsia="Amiri" w:cs="Amiri"/>
          <w:color w:val="111111"/>
          <w:sz w:val="28"/>
          <w:sz w:val="28"/>
          <w:szCs w:val="28"/>
          <w:rtl w:val="true"/>
          <w:lang w:bidi="ar-SA"/>
        </w:rPr>
        <w:t xml:space="preserve">، وكتب رسالة دكتوراه حول تفسير عربي للتوراة يرجع إلى القرون الوسطى، باسم تنخوم أو شليعام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إشراف فيلشر </w:t>
      </w:r>
      <w:r>
        <w:rPr>
          <w:rStyle w:val="FootnoteAnchor"/>
          <w:rtl w:val="true"/>
        </w:rPr>
        <w:footnoteReference w:id="4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لايبزيك وفي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بمساعدة بارون جوزف ألتوس دخل جامعة بودابست ودرّس فيها العبريّة والعربيّة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 مرتبة المعيد في جامعة بودابست عام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لم يمضِ طويلًا حتّى أرسلته وزارة الثقافة الهنغاريّة في بعثة للمطالعة إلى الخارج، وبقي سنة منها في وین وایدن، وذهب بعدها إلى الشرق، من أيلول إلى نيسان عام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في القاهرة وسوريا وفلسطين، في المدة التي قضاها في القاهرة استطاع حضور بعض المجالس الدراسيّة للأزهر، وكان ذلك بالنسبة لرجل مثله يعدّ فضلًا كبيرًا وامتيازًا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اهتمامه مذ دعي للتدريس في بودابست للمطالعة العربية عمومًا وبالإسلام خصوصًا كان يزداد يومًا بعد يوم، والتي أكسبته شهرة في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عضواً تابعًا للأكاديميّة الهنغاريّة وبعدها عضواً ثابتاً فيها وفي عام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مسؤولًا لأحد أقسامها، وفي عام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انتخب لتدريس اللغة السامية لم يغادر بلده ومدينته بودابست إلّا للمشاركة في المؤتمرات أو حين كان يدعى لإلقاء المحاضرات في الجامعات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وبمساعدة أسنوك هور جرونية </w:t>
      </w:r>
      <w:r>
        <w:rPr>
          <w:rStyle w:val="FootnoteAnchor"/>
          <w:rtl w:val="true"/>
        </w:rPr>
        <w:footnoteReference w:id="495"/>
      </w:r>
      <w:r>
        <w:rPr>
          <w:rFonts w:ascii="Amiri" w:hAnsi="Amiri" w:eastAsia="Amiri" w:cs="Amiri"/>
          <w:color w:val="111111"/>
          <w:sz w:val="28"/>
          <w:sz w:val="28"/>
          <w:szCs w:val="28"/>
          <w:rtl w:val="true"/>
          <w:lang w:bidi="ar-SA"/>
        </w:rPr>
        <w:t>كانا قد أسّسا علم دراسة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العالميّة الأولى أخلّت حياته العلميّة، وبالرغم من أنّ دراسته كانت باللغة الألمانيّة وأنّه كان يألف الثقافة الألمانيّة إلّا أنه لم يستطع التّخلّي عن وحدة التّواصل الثقافي للأمم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انتهاء الحرب العالميّة الأولى وعدم حصوله على المجلات العلميّة كان يشكو حرمانه من غذائه الروحي في مراسلاته مع زملائه والتي أشار إلى بعضها ماسينيون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كان الأمين العام لجمعيّة التجدّديّة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بودابست</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جولدزيهر وبسبب قراءة التوراة في شبابه كان من المشجعين لنظرية ولهاوزن </w:t>
      </w:r>
      <w:r>
        <w:rPr>
          <w:rStyle w:val="FootnoteAnchor"/>
          <w:rtl w:val="true"/>
        </w:rPr>
        <w:footnoteReference w:id="498"/>
      </w:r>
      <w:r>
        <w:rPr>
          <w:rFonts w:ascii="Amiri" w:hAnsi="Amiri" w:eastAsia="Amiri" w:cs="Amiri"/>
          <w:color w:val="111111"/>
          <w:sz w:val="28"/>
          <w:sz w:val="28"/>
          <w:szCs w:val="28"/>
          <w:rtl w:val="true"/>
          <w:lang w:bidi="ar-SA"/>
        </w:rPr>
        <w:t xml:space="preserve">القائلة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تجانس الأجزاء الأصلية للتورات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مال إلى نظريّة مارنست رنان 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والحضارة النازية هي أسمى من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أواخر حياته خلُص إلى هذه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سلمنا بنظريتي ولهاوزن ورنان بخصوص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أُسطورة، تبقى التوراة المقدسة أثرًا فنيًّا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إنّ روزن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واسنوك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nouck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بدراسة كتاب أساطير اليهودية توصلوا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جولد زيهر قد أفرط في الإنحياز إلى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ماسينيون، نفس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قد نقلت مكتبته الخاصة إلى فلسطين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بابينكر بهذا الخصوص في مقدمة الطبعة الثانية لكتاب دروس حول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 S Yahuda the goldziher library in the jevish chronicle supplement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الأسف إن المكتبة الفريدة لجولد زيهر ليست بمتناول القارئ الأوروبي، حيث قد نقلت إلى أورشليم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آورين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بعدها، وكذلك من قبل الكاتب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Die bedeutung der golziherschen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Bible athek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أهمية مكتبة جولدزيهر في </w:t>
      </w:r>
      <w:r>
        <w:rPr>
          <w:rFonts w:eastAsia="Times New Roman" w:cs="Times New Roman" w:ascii="Times New Roman" w:hAnsi="Times New Roman"/>
          <w:color w:val="111111"/>
          <w:sz w:val="28"/>
          <w:szCs w:val="28"/>
          <w:lang w:val="en-US" w:bidi="en-US"/>
        </w:rPr>
        <w:t>darjuge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الناشر </w:t>
      </w:r>
      <w:r>
        <w:rPr>
          <w:rFonts w:eastAsia="Times New Roman" w:cs="Times New Roman" w:ascii="Times New Roman" w:hAnsi="Times New Roman"/>
          <w:color w:val="111111"/>
          <w:sz w:val="28"/>
          <w:szCs w:val="28"/>
          <w:lang w:val="en-US" w:bidi="en-US"/>
        </w:rPr>
        <w:t>N. Buber</w:t>
      </w:r>
      <w:r>
        <w:rPr>
          <w:rFonts w:ascii="Amiri" w:hAnsi="Amiri" w:eastAsia="Amiri" w:cs="Amiri"/>
          <w:color w:val="111111"/>
          <w:sz w:val="28"/>
          <w:sz w:val="28"/>
          <w:szCs w:val="28"/>
          <w:rtl w:val="true"/>
          <w:lang w:bidi="ar-SA"/>
        </w:rPr>
        <w:t>السنة الثامنة، برلين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زيهر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 العلميّة</w:t>
      </w:r>
    </w:p>
    <w:p>
      <w:pPr>
        <w:pStyle w:val="BookText"/>
        <w:rPr/>
      </w:pPr>
      <w:r>
        <w:rPr>
          <w:rFonts w:ascii="Amiri" w:hAnsi="Amiri" w:eastAsia="Amiri" w:cs="Amiri"/>
          <w:color w:val="111111"/>
          <w:sz w:val="28"/>
          <w:sz w:val="28"/>
          <w:szCs w:val="28"/>
          <w:rtl w:val="true"/>
          <w:lang w:bidi="ar-SA"/>
        </w:rPr>
        <w:t xml:space="preserve">وصلتنا آثار مختلفة من هذا المستشرق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وفيرة منوعة نفيسة عن الإسلام، وفقهه، والأدب العربي، اشهرها بالإنجليزية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ليزيج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 الجدل عند الشيعة، بالألمانية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ليزيج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والأساطير عند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ليزيج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ترجمه إلى الإنجليزية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بالألمانية وهو كتاب لم يضاها حتى الآن على ما فيه من هفوات في مقارنة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بودابشت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هايدلبرج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 أرن إلى الفرنسية، بإشراف المؤلف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والشريعة في الإسلام، باريس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ثم نقله إلى العربية الدكتور محمد يوسف موسى والأستاذ عبد العزيز عبد الحق، ودرس في الإسلام، في جزءين كبيرين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هاله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فلسفي في فقه اللغة، بالألمانية، في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ديوان الخطيئة، بشرح السكرى متنا وترجمه وعلّق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ليزيج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الألمانية كتاب توجيه النظر إلى علم الأثر لصديقه الشيخ طلهر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كتاب المعمرين للسجستاني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والعقائد والشرائع عند المرجئة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والقدرية والمعتزلة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جزءً كبيرًا من كتاب المستظهرية في فضائح الباطنية وفضائل المستظهرية للغزاي بمقدمة 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عنه بالألمانية فصلًا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بحوثه الممتعة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في كتاب اسرائيلي في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ليزيج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بعض آيات الله السريانية التي وردت في القصيدة الجاجوقية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الشرقية لنولدكه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ودواوين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انجلة الآسيوية البريطانية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الشرقية لفينا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المجلة الشرقية الألمانية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المجلة الشرقية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الحطيئة، والكتابة في الجاهلية، وأمثال العرب والصحيفة الكاملة المنسوبة إلى زين العابدين، والشيعة، وكتاب الملل والنحل، وفتوى من الفتاوى، وابن ابي العقب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السامري، وعجل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الإفريقية، ثم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ومنوعات يهودية 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مجلة الراسات اليهودية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الاشورية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ونبذة عن إيمان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منوعات دينبرج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الحين ابن منصور الحلاج، نقد فيها كتاب الطواسين لماسنيون بأسلوب لم يسبق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والمترادفات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غيرها تكريم الأولياء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الإسلام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انجلد الآسيوية البريطانية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علوم الفلسفة والتآريخ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وعيادة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الدراسة الآشورية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نشرة الدراسات العربية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بعض كتبه ومقالاته وجهت إليها الأنظار والانتقادات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حول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النزعات التفسيرية بين المسلمين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الظاهرية مذهبهم وتأريخهم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في هذا البحث قد ذهب إلى النهج نفسه الذي أشرنا إليه وبين مدى رقيّه وتكامله، ومن ثم تطرق إلى نشوب المباني الظاهرية إلى الأبحاث الكلامية بعد إن كانت في الأبحاث الفقهية، وتطبيقها على العقائد المذهبية على يد ابن حزم، وقد رسم مخططاً بيانياً لسيرة تكامل المذاهب الداخلة في هذه الحدود إلى أن تصل إلى زمن تيميه والمقريزي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 من أهمية هذا الكتاب إن كثيرًا من مصادره كانت لم تطبع بعد؛ حيث كان يجب مرور خمسة أعوام ليطبع كتاب كبير في الأبحاث الإسلامية وخصوصاً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من هذا الكتاب قد نشر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عن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القسم الثاني بعد سنة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حديث عن عبادة الأصنام والإسلام وهي قراءةٌ جديدةٌ عما هي عليه الحال المعاصريه من المستشرقين امثال ولهاوزن وآخرين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حمية العرب في عبادة الأصنام لم تقم ضد العرب وحسب، بل كانت ضد المسلمين الأعجميين أيضًا، جولدزيهر يدرس بمهارة الصراع بين حمية العرب عبدة الأصنام المتميزين بخصائص الرجولة والأرستقراطية والعنصرية العربية والتكبر على الآخرين وبين الروحية الإسلامية الديمقراطية القائمة على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أعجمي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النزاع الصعب أدى إلى تحطيم حمية الجاهلية العامة للأصنام والأرستقراطية العربية وانتصار الديمقرطية الإسلامية، ولكن لم يمض طويلًا لعودة النزاع نفسه، هذه المرة بين نفسية النازية والفارسية، بين الوحوش المنتصرين والمتمدنين المغلوبين، هذه المرة ايضًا كانت الركسة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انتصار العرب مقصورًا على اللغة والشعر والفقه شيئاً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نقي منزوي يعتقد أن القسم الثاني من الكتاب الذي تضمّن أبحاثاً حديثية هو الأكثر أهمية من القسم الأول، أنه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القسم الثاني من الكتاب هو أكثر أهمية من القسم الأول وخصوصًا نصفه الأول حيث تضمّن أكبر تحقيق لدراسة الحديث والذي يعد مقدمة للأبحاث المتسلسلة التي جاءت بعده إلى يومنا هذا، جولدزيهر في هذا القسم كانت له نظرة دقيقة في ترسيم معالم التأريخ الحديث وتطوره، فلم يقيّم الحديث بعنوانه حقيقة بحتة، بل بعنوانه مرآة تعكس الحركات السياسية والمذهبية ومعنوية المجتمع الإسلامي، حيث كان الحديث سلاحاً تتخذه الفِرق المذهبية الإسلامية في صراعاتها المذهبية والتشكلات والنزاعات السياسية لتنتصر وتتفوق على بعضها معنوياً، ولذا فإنّ قيمة الحديث ليست في محتواه، بل في مفردات الحديث التي تترصد إليها الفرق لتلبي مآربها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بكر في مقدمة لطبعة عام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 اكتشاف هذه القراءة والتي بانت الآن للجميع ما هي إلّا حصيلة عبقرية کلدزیر، ويرى دليلاً آخر لنبوغ جولدزيهر وهو في القسم الثاني عندما تحدث بخصوص 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وماهية هذا التقديس ويبين الرابطة بين هذه العقيدة وعقيدة الوثنيين في الجاهلية، كما صنّف الأولياء جغرافياً وتحدث عن مختلف الأولياء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الرابع لنشر موقوفه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اختار المترجم الإيراني لهذا الكتب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درسهايي در بارۀ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حول الإسلام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العنوان ترجمة لكتب مذاهب التفسير الإسلامي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جولدزيهر في كتابه هذا لم يُشر إلى مذهب الظاهرية فقط بل درس المذاهب الفقهية المختلفة في الإسلام وبيّن اختلاف مناهجهم مع الظاهرية كما تحدث عن وجوه التشابه والاختلاف بين هذه المذاهب وتعرض إلى السيرة التأريخية 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في كتابه بمصادر لم تطبع ،بعد، ومن هذه الزاوية تتبين أهمية الموضوع حيث قال منزوي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تحقيق قيّم قام به كلديرن في دراسة الإسلام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 مذهب وتأريخ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عام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أن عنوان هذا الكتاب يختص بمذهب الظاهرية؛ ولكنه في الحقيقة دراسة قيمة لتأريخ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درس فيه مذاهب قد انقرضت ولم يعد يذكر لها أتباع ولم يتحدث عنها أحد لفترة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هنا قد درس تأريخ الفقه وأصول المذاهب الفقهية وتحدث عن الإجماع والخلاف بين زعماء المذاهب ومدى الرابطة بين المذاهب الأربعة والظاهرية وعن وجوه الاختلاف وخلص إلى قراءة كلية لماهية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قدماء أهل السنّة من العلم اليوناني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جولدزيهر وقع في خطأ كبير لا يتوقع للمستشرقين الذين يفقهون اللغة العربية حيث انه يسعى في هذه المقالة أن يثبت أن أمة الشيعة ككبار علماء السنة خالفوا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ويستند إلى رواية عن الإمام الصادق علیه السّلام في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الطباطبائي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أنه طبع فصولًا من كتاب فضائح الباطنية أو المتظهرية من تأليف أبو حامد الغزالي عام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مقدمة لكتاب التوحيد من تأليف محمد ابن قومرت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دولة الموحدين في المغرب وكذلك كتب ملحقاً في كتاب المعمرين من تأليف أبو حاتم السجستاني وطبعه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مقالات أخرى قد طبعت أهمها فى موسوعة الإسلام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 حول الإسلام</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المحاضرات على شكل مجموعة كاملة، ونشرها في کتاب مستقل، تُرجم إلى الإنجليزية وطبع في أوروبا </w:t>
      </w:r>
      <w:r>
        <w:rPr>
          <w:rStyle w:val="FootnoteAnchor"/>
          <w:rtl w:val="true"/>
        </w:rPr>
        <w:footnoteReference w:id="501"/>
      </w:r>
      <w:r>
        <w:rPr>
          <w:rFonts w:ascii="Amiri" w:hAnsi="Amiri" w:eastAsia="Amiri" w:cs="Amiri"/>
          <w:color w:val="111111"/>
          <w:sz w:val="28"/>
          <w:sz w:val="28"/>
          <w:szCs w:val="28"/>
          <w:rtl w:val="true"/>
          <w:lang w:bidi="ar-SA"/>
        </w:rPr>
        <w:t xml:space="preserve">، وكذلك نال الاهتمام في المشرق الإسلامي، فقد ترجمه ثلاثة من المصريين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وعلّقوا في حاشية بعض صفحاته وردوا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موس،ى وعبد العزيز عبد الحق، وعلي حسين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نقدهم وبسب كونه مختصرًا لم يرضِ العالم المصري المعاصر، الأستاذ محمد الغزالي في كتابه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الحقيقة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جولدزيهر، وجاء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الحقيقة أن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جولد 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أزرى ما كتب حول الإسلام ومن أبشع ما طعن بالإسلام وإن التعليقات التي جاءت في حاشية بعض صفحاته ما هي إلّا محاولات واهنة أمام التيار الجارف للتهم والظلم التي جاءت به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ترجم علي نقي منزوي الكتاب 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العربية إلى الفارسية بعنوان 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منها تعليق الأستاذ المصري وأضاف تعليقاته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الكتاب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جولد زيهر كان متتبّعًا جدًّا لكتب ورسالات المسلمين وأن آثاره حافلة بالاستشهاد بالمآخذ الإسلاميّة، ولكنّه للأسف لم يكن حسن النيّة في ذلك، وفي موارد لم يفهم التعابير العربية الواضحة ونسبها إلى معانٍ غير صحيحة ويليق بالبحث التطرق إلى نماذج من زلّاته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جولد زيهر بخصوص وعد الله لنبيه صلّی الله علیه و آله نصرته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 نرى التيه </w:t>
      </w:r>
    </w:p>
    <w:p>
      <w:pPr>
        <w:pStyle w:val="BookText"/>
        <w:rPr/>
      </w:pPr>
      <w:r>
        <w:rPr>
          <w:rFonts w:ascii="Amiri" w:hAnsi="Amiri" w:eastAsia="Amiri" w:cs="Amiri"/>
          <w:color w:val="111111"/>
          <w:sz w:val="28"/>
          <w:sz w:val="28"/>
          <w:szCs w:val="28"/>
          <w:rtl w:val="true"/>
          <w:lang w:bidi="ar-SA"/>
        </w:rPr>
        <w:t xml:space="preserve">الأسطوري لتصور محمد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يتطلب لأن ينزل تعالى من مقامه السماوي الرفيع ليشارك وينصر نبيه في جهاده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الممكن أن يتساءل بعضهم أنّ جولدزيهر من أي آية جاء بالتصور الأسطوري ؟ الجواب واضح أن جولدزيهر في نفس الصفحة من كتابه</w:t>
      </w:r>
      <w:r>
        <w:rPr>
          <w:rStyle w:val="FootnoteAnchor"/>
          <w:rtl w:val="true"/>
        </w:rPr>
        <w:footnoteReference w:id="504"/>
      </w:r>
      <w:r>
        <w:rPr>
          <w:rFonts w:ascii="Amiri" w:hAnsi="Amiri" w:eastAsia="Amiri" w:cs="Amiri"/>
          <w:color w:val="111111"/>
          <w:sz w:val="28"/>
          <w:sz w:val="28"/>
          <w:szCs w:val="28"/>
          <w:rtl w:val="true"/>
          <w:lang w:bidi="ar-SA"/>
        </w:rPr>
        <w:t>يستشهد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أمن الحقيقة أنّ دلالة هذه الآية أن الله ينزل من السماء ويشترك بالحرب؟</w:t>
      </w:r>
    </w:p>
    <w:p>
      <w:pPr>
        <w:pStyle w:val="BookText"/>
        <w:rPr/>
      </w:pPr>
      <w:r>
        <w:rPr>
          <w:rFonts w:ascii="Amiri" w:hAnsi="Amiri" w:eastAsia="Amiri" w:cs="Amiri"/>
          <w:color w:val="111111"/>
          <w:sz w:val="28"/>
          <w:sz w:val="28"/>
          <w:szCs w:val="28"/>
          <w:rtl w:val="true"/>
          <w:lang w:bidi="ar-SA"/>
        </w:rPr>
        <w:t xml:space="preserve">يبدو أنّ جولدزيهر حينما كان يقرأ هذه الآية، كان قد تأثّر بكتابه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القرآن بالقراءة المستشرقة اليهودية؛ وذلك لأنّنا نقرأ في 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في النهار يتقدّم القوم بعمود من السحب ليدلهم الطريق وفي الليل كان يتقدّمهم بعمود من نار لينيرهم ليسيروا في الليل والنهار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ألقى بنظرة من عمود النار والسحاب على معسكر المصريين وأفسد غراباتهم حتى قال 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فإنّ الله يقاتل مع بني اسرائيل وهو خصمنا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آراء جولد زيهر متأثّرةٌ بما تصف التوراة الله به، وإلّا فإنّ الله الذي يصفه القرآن لا يدرك كنهه أحد، نقرأ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فبالقطع إذا تحدّث القرآن المجيد عن دفاع الله، فمن البديهي أن دفاعه تعالى لا يشبه دفاع الناس عن بعضهم، </w:t>
      </w:r>
    </w:p>
    <w:p>
      <w:pPr>
        <w:pStyle w:val="BookText"/>
        <w:rPr/>
      </w:pPr>
      <w:r>
        <w:rPr>
          <w:rFonts w:ascii="Amiri" w:hAnsi="Amiri" w:eastAsia="Amiri" w:cs="Amiri"/>
          <w:color w:val="111111"/>
          <w:sz w:val="28"/>
          <w:sz w:val="28"/>
          <w:szCs w:val="28"/>
          <w:rtl w:val="true"/>
          <w:lang w:bidi="ar-SA"/>
        </w:rPr>
        <w:t>وإنّما هو في زرع الثبات في قلوب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وزرع الخوف والرعب في قلوب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سَأُلْقِي فِي قُلُوبِ الدِّينَ ر كَفَرُوا الرُّعْبَ</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وأمثال تلك الطرق لنصرتهم لا أن ينزل من السماء ويشاركهم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أنّ الأنس الذهني للمستشرقين الهنغاريين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يحمّلون الآية هذا المعنى وأن ينسبوه للنبي محمد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نموذج آخر كان جولدزيهر على عقيدة أن النبي لم يعرّف الكتاب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ولكن علماء علم الكلام هم من وضع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الكلام هو من حقق ذلك بترسيم صورة اجتماع الفضائل في النبي، لا من كان مجرّد وسيلة لتلقي الوحي ونشره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النبي هو لم يرد ذلك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 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وهذا يعني أنّه مجرد من يهدي إلى الطريق لا أفضل أُسوة أو على الأقل أنه لا يكون أسوة إلّا في ظل ذكر الله والتعويل عليه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نلاحظ، أن جولدزيهر في آخر المطاف نراه وقع في ضيق؛ إذ رأى أنّ صريح القرآن في نفس السورة التي يصف بها النبي صلّی الله علیه و آله بأنّه شاهدٌ ومبشرٌ ونذير وداعٍ إلى الله وأنّه السراج المنير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جولدزيهر أنكر هذا الوصف القرآني، ولكي يتمسّك بمخرج من ذلك أضاف أنّ النّبي من رؤية القرآن يكن أُسوة إلّا في ظل ذكر الله والتعويل عليه، وذلك كلّه بسبب جهله باللغة العربية؛ وذلك أنّ القيد في الآية يخصّ الذين يجب عليهم أن يجعلوا النّبيّ أُسوة لهم ولا تخص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صيغة التي جاء بها الشرط في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يرجو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يرجو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أصل الآية كما جاء في القرآن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أوردها الزمخشري في تفسيره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يرجو الله بدلًا من لكم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استضعفوا لمن آمن منهم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ولنفرض صحة ما ذهب إليه جولدزيهر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إن ذكر الله كثيرًا وعوّل عليه فيكون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كان الرسول صلّی الله علیه و آله معوّلًا على الله في كل أموره ألم يكن أكثر ذاكر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من صريح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كيف يسمح جولدزيهر لنفسه أن يتقول بهذه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كان يروم من إن القرآن لم يجعل النبي أُسوة للمؤمنين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ايازي أيضًا في مقدمة كتاب النزعات التفسيرية بين المسلمين حين دراسة الكتاب المذكور يؤكد أن من دون دراسة كتاب محاضرات حول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يزعم دروس حول الإسلام لا يمكننا الحكم على كتاب النزعات التفسيرية بين المسلمين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السيد محمد أيازي يقول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نحكم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 آثاره المتقدمة، يجب أن نلقي نظرة وجيزة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ما هو نهج المؤلف الكلي وما كان يرمي إليه من قبوله المحاضرات باريس وتنظيمها بشكل مكتوبات إلى مخاطبيه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يبدو أنّ الأصول والأطر الفكريّة لتفسير القرآن لجولدزيهر مبنيّةٌ على أساس مثل هذه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آراءه من </w:t>
      </w:r>
    </w:p>
    <w:p>
      <w:pPr>
        <w:pStyle w:val="BookText"/>
        <w:rPr/>
      </w:pPr>
      <w:r>
        <w:rPr>
          <w:rFonts w:ascii="Amiri" w:hAnsi="Amiri" w:eastAsia="Amiri" w:cs="Amiri"/>
          <w:color w:val="111111"/>
          <w:sz w:val="28"/>
          <w:sz w:val="28"/>
          <w:szCs w:val="28"/>
          <w:rtl w:val="true"/>
          <w:lang w:bidi="ar-SA"/>
        </w:rPr>
        <w:t>خلال الاستشهاد بآراء الآخرين، فإنه في هذا الكتاب يطرح آراءه بشفافية أكبر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ففي المعمول عندما يريد المحققون تقديم بحث ما يجب في البداية الإلمام بالموضوع ومن ثم تأطير الأهداف والرؤى والنتائج ومن ثم نبدأ بالكتابة، أما في كتابات جولدزيهر فنرى من البعثرة والتناقض ما يوجب إن أحسنا الظنّ به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بصدد جمع معلومات متناثرة كي يتمكن من تحقير الإسلام، وأن يجعل من هذا الدين السماوي حركة صغيرة بدوية فانية، ولذا كان يقفز من هذا النص إلى ذاك ليجمع ما يخدم 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مع إنه يتخذ من أتفه الأحداث أو الأقوال مرمى لأهدافه، يغفل أمام وقائع تأريخية كبيرة من ذلك قوله أن ثلث القرآن نزل بمكة والحال نزول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 القرآنية من أصل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أي ثلثي القرآن وكانت مدة رسالة النبي فيها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نبالغ نورد نصاً من نصوص الكاتب ليتبين كيف انه تجاهل الأهداف العظيمة الإسلامية في نبل الإنسانية وصناعة المجتمع والمثل الأخلاقية؛ وكيف تمكن من تحويل المجتمع البدوي إلى مجتمع متحضر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الدين الذي جاء به محمد من جديد، فهو الجانب السلبي للوحي الذي كان يرجى منه أن ينجي الناس من عباداتهم ومظاهرهم الاجتماعية وحياتهم القبلية والوحشية والقساوة والبربرية وعبادة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جولدزيهر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أن بعض الجذور المسيحية للقرآن المحرفة والتي وقعت في أيدي محمد هي من روايات نصارى الشرق المبتدعة، وقد أضيف إليها شيء من العرفانيات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منطلق عدم إلمامه الكامل بالإسلام، فإنه عدّ الدستورات الدينية مقتطفة من اليهود والنصارى، أو أنه تعلمها من رحلاته التجارية، وإن كان هناك جديد في دين محمد فهو الوقوف أمام الخرافات والقسوة والوحشية، ولا يذكر شيئاً عن التعليم حول العدل والإحسان وحرية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الناس إلى العفو والإحسان إلى الوالدين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الإسراء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 بالإلزام إنها تعاليم الأديان السابقة، فإنّه رأى الدين سلبياً فقط؛ كما رأى أن الفرق بين القصص القرآنيّة والتي عند جاءت عند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أن هذه القصص تختلف في الأناجيل نفسها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عدّها حرفت في الإسلام أو هي من وضع النصارى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جولدزيهر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يرمي إليه جولدزيهر وأهدافه الخاصّة</w:t>
      </w:r>
    </w:p>
    <w:p>
      <w:pPr>
        <w:pStyle w:val="BookText"/>
        <w:rPr/>
      </w:pPr>
      <w:r>
        <w:rPr>
          <w:rFonts w:ascii="Amiri" w:hAnsi="Amiri" w:eastAsia="Amiri" w:cs="Amiri"/>
          <w:color w:val="111111"/>
          <w:sz w:val="28"/>
          <w:sz w:val="28"/>
          <w:szCs w:val="28"/>
          <w:rtl w:val="true"/>
          <w:lang w:bidi="ar-SA"/>
        </w:rPr>
        <w:t>لقد تتّبع جولدزيهر في هذا الكتاب أهدافه وأغراضه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الإشارة إلى بعضها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ليس برسالة خالدة وإن الإسلام الفعلي</w:t>
      </w:r>
      <w:r>
        <w:rPr>
          <w:rStyle w:val="FootnoteAnchor"/>
          <w:rtl w:val="true"/>
        </w:rPr>
        <w:footnoteReference w:id="522"/>
      </w:r>
      <w:r>
        <w:rPr>
          <w:rFonts w:ascii="Amiri" w:hAnsi="Amiri" w:eastAsia="Amiri" w:cs="Amiri"/>
          <w:color w:val="111111"/>
          <w:sz w:val="28"/>
          <w:sz w:val="28"/>
          <w:szCs w:val="28"/>
          <w:rtl w:val="true"/>
          <w:lang w:bidi="ar-SA"/>
        </w:rPr>
        <w:t>هو حصيلة جهود النبي وقراءات علماء المسلمين على طول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يعرف الآن باسم الحضارة الإسلامية ما هو إلّا نوع من المعتقدات الإغريقيّة والأفكار والنظريات السياسية الإيرانيّة والآراء الفلسفية الهنديّة وأفلاطونيّة حديثة؛ وأنّه يقرّ أنّ الإسلام استطاع في كافة هذه الميادين من الاستيعاب، ويضم هذه الآراء بحيث إنّ عملية فصل </w:t>
      </w:r>
    </w:p>
    <w:p>
      <w:pPr>
        <w:pStyle w:val="BookText"/>
        <w:rPr/>
      </w:pPr>
      <w:r>
        <w:rPr>
          <w:rFonts w:ascii="Amiri" w:hAnsi="Amiri" w:eastAsia="Amiri" w:cs="Amiri"/>
          <w:color w:val="111111"/>
          <w:sz w:val="28"/>
          <w:sz w:val="28"/>
          <w:szCs w:val="28"/>
          <w:rtl w:val="true"/>
          <w:lang w:bidi="ar-SA"/>
        </w:rPr>
        <w:t xml:space="preserve">أجزاءه جذور هذه العناصر الغريبة عن بعضها تحتاج إلى عملية تحليل عميقة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هذا يحاول إثبات أن الإسلام هو حصيلة الماضي والمستقبل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جاء به محمد ليس هو مقتطفًا حافلًا بالمعلومات والعقائد المذهبيّة قد تلقّاها، وإنّما قد تأثّر باليهود والنصارى وغيرهم في احتكاكه معهم، ولكنّه لم يتعرّض إلى أنّ التعاليم الدينيّة التي كان يتلقّاها محمد هي عن طريق الوحي وإنّه وسيلة هذا الوحي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من نظرته هي الخلجات الفكريّة النّابعة من المخزون الفكري للنبي عند رد فعله بالنسبة للظروف والضغوط الشديدة في عصره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الإلهامات المذهبيّة والأحلام الهيجانيّة تضاف إلى هذه المجموعة وكان ذلك يدفعه إلى الذهاب إلى قريش وردعهم عمّا كان يضرهم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النّبي في مكّة إلى التوبة والندامة والتواضع والتسليم ترجع إلى قصص ترجع إلى يوم البعث والسبب في هذا النهج للنبي هو نفي الشرك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التصوير المخيف الذي جاء به محمد ليوم البعث، كان قد أخذه من الوحي أو من المذاهب قبله وإن ترسيمه إلى الدولة السماويّة المستقبليّة لم يكن فيه أي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كان فقط منذرًا ليوم الغضب والمؤاخذة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السعادة للمنتجبين في الجنّة ولكنّه لم يفتح أي كوة أمل في عالم الدنيا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مجرّد القليل القليل مما أورده جولدزيهر في كتابه دروس من الإسلام، وهذا الكتاب مفعم بالتناقضات، ففي مكان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تعاليمه تنبع من تعاليم اليهود والنصارى والعرب ومن جانب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تلقى معارفه من أصحابه بمكّة، </w:t>
      </w:r>
    </w:p>
    <w:p>
      <w:pPr>
        <w:pStyle w:val="BookText"/>
        <w:rPr/>
      </w:pPr>
      <w:r>
        <w:rPr>
          <w:rFonts w:ascii="Amiri" w:hAnsi="Amiri" w:eastAsia="Amiri" w:cs="Amiri"/>
          <w:color w:val="111111"/>
          <w:sz w:val="28"/>
          <w:sz w:val="28"/>
          <w:szCs w:val="28"/>
          <w:rtl w:val="true"/>
          <w:lang w:bidi="ar-SA"/>
        </w:rPr>
        <w:t>ويقول في مكان آخر هذه الإلهامات لا يتقبلها أي من العرب</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آيازي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الذي تخلص إليه جولدزيهر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 مادي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حقّر شخصيّة النبي الأعظم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الإسلام حقيرًا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الإسلام بدويًّا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التضاؤل أمام جولدزيهر</w:t>
      </w:r>
    </w:p>
    <w:p>
      <w:pPr>
        <w:pStyle w:val="BookText"/>
        <w:rPr/>
      </w:pPr>
      <w:r>
        <w:rPr>
          <w:rFonts w:ascii="Amiri" w:hAnsi="Amiri" w:eastAsia="Amiri" w:cs="Amiri"/>
          <w:color w:val="111111"/>
          <w:sz w:val="28"/>
          <w:sz w:val="28"/>
          <w:szCs w:val="28"/>
          <w:rtl w:val="true"/>
          <w:lang w:bidi="ar-SA"/>
        </w:rPr>
        <w:t>نحن كمسلمين لا نتوقّع من المستشرقين أمثال جولدزيهر وغيره أن يكونوا على عقيدة كعقيدتنا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بديهيٌّ؛ وذلك أنّ هؤلاء المستشرقين ينتمون إلى لغة وثقافة أخرى وشتان ما بين الثقافتين، ومن جهة أخرى نحن لسنا على علم بأهداف المستشرقين، وفي الوقت نفسه يجب على الباحثين المسلمين القابعين في البلاد الإسلامية والمشرفين على آثار المستشرقين أن لا يعتبروا أمثال آثار جولدزيهر بحوثًا علميّة قطعيّة؛ ولكن وللأسف نرى بعض المحقّقين سلّموا بمبادئ جولدزيهر وتخلوا عن أصولهم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البارز لذلك الباحث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 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لكتاب دروس حول الإسلام إلى الفارسيّة؛ إذ كتب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جولد زيهر في كتابه هذا له نظرة تنير كل الزوايا الإسلام وقد رسم جوهرة الحياة الروحيّة الإسلاميّة من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القسم الأوّل من الأقسام الستة للكتاب كتب شرحًا للإسلام والنبي محمد، والدور المهم للضمير وصفاء القلب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الثاني من الكتاب تحقيقٌ مفصّلٌ في تكامل القوانين الإسلاميّة وقراءة كليّة للتاريخ الحديث وخصائص الفقه في </w:t>
      </w:r>
    </w:p>
    <w:p>
      <w:pPr>
        <w:pStyle w:val="BookText"/>
        <w:rPr/>
      </w:pPr>
      <w:r>
        <w:rPr>
          <w:rFonts w:ascii="Amiri" w:hAnsi="Amiri" w:eastAsia="Amiri" w:cs="Amiri"/>
          <w:color w:val="111111"/>
          <w:sz w:val="28"/>
          <w:sz w:val="28"/>
          <w:szCs w:val="28"/>
          <w:rtl w:val="true"/>
          <w:lang w:bidi="ar-SA"/>
        </w:rPr>
        <w:t>بداية نشوء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في الفصل الثالث من الكتاب الذي يختصّ بتكامل علم الكتاب توسّع في بحث الجبر والاختيار وأين وجه الاختلاف بين السنة والمعتزلة في مسائل العبادة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ينكر جولدزيهر على المعتزلة أنّهم دعاة الحريّة وبروحيّة منفتحة يدافع عن السنّة والتّسنّن المحافظ للعرب وقد أوردت في الحاشية هذا الرأي لجولدزيهر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يتعرّض إلى مذهبي الأشعريّة والماتريديّة وعلى عكس الآخرين نراه يتوسّع في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الرابع من هذا الكتب يختص بدارسة الوعي والزهد عند المتصوّفة والبداية البسيطة للزهد، ومن ثم يتكامل مع امتزاجه مع الفكر الهندي واليوناني إلى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يبلغ 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القسمان الأخيران من هذا الكتاب يختصان بالفرق العريقة والخوارج والشيعة في الإسلام والفرق الجديدة مثل الوهابية والسيك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أحمدي القادياني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يتحدّث عن المحاولات التي حدّثت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هو تصوير كامل تقريبًا عن الحياة الروحانيّة في الإسلام، وبعضها متناسب</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ننسى أنّ الكتاب ثلاثة وعشرون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تأليف علي دشتي بالحقيقة هو قراءة جديدة ومبسطة لكتاب دروس حول الإسلام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التفسير بين المسلمين</w:t>
      </w:r>
    </w:p>
    <w:p>
      <w:pPr>
        <w:pStyle w:val="BookText"/>
        <w:rPr/>
      </w:pPr>
      <w:r>
        <w:rPr>
          <w:rFonts w:ascii="Amiri" w:hAnsi="Amiri" w:eastAsia="Amiri" w:cs="Amiri"/>
          <w:color w:val="111111"/>
          <w:sz w:val="28"/>
          <w:sz w:val="28"/>
          <w:szCs w:val="28"/>
          <w:rtl w:val="true"/>
          <w:lang w:bidi="ar-SA"/>
        </w:rPr>
        <w:t xml:space="preserve">لقد تم طبع هذا الكتاب ونشره في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الألمانية، وقد تُرجم لأول مرة إلى اللغة العربية وبصورة كاملة على يد عبد الحليم النجّار، تحت عنوان مذاهب التفسير الإسلامي ونشر في مصر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 زيهر في هذا الكتاب قام بتحليل مختلف النظرات حول القرآن الكريم </w:t>
      </w:r>
    </w:p>
    <w:p>
      <w:pPr>
        <w:pStyle w:val="BookText"/>
        <w:rPr/>
      </w:pPr>
      <w:r>
        <w:rPr>
          <w:rFonts w:ascii="Amiri" w:hAnsi="Amiri" w:eastAsia="Amiri" w:cs="Amiri"/>
          <w:color w:val="111111"/>
          <w:sz w:val="28"/>
          <w:sz w:val="28"/>
          <w:szCs w:val="28"/>
          <w:rtl w:val="true"/>
          <w:lang w:bidi="ar-SA"/>
        </w:rPr>
        <w:t>بين المسلمين ونقدها ودراستها، ودرس كافة مكاتب التفسير، ويطرح رؤيته بخصوص الإسلام والنبي الاكرم ومدى تأثر القرآن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بداية الكتاب وفي فصلين يبيّن أول مرحلة للتفسير، ومن ثم يبيّن أصول التفسير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يتحدّث عن النهج التفسيري عند المعتزلة والذي بحثه المؤلف ودرسه تأريخيًّا وتحليليًّا بدقة، وقد درس نهجهم وسلوكهم 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الرابع من الكتاب فيبحث فيه القراءة للتفسير الصوفي والتفسير الرمزي والتأويلي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 يتحدّث عن التفسير العقائدي أو الفِرقي يبيّن من خلاله المؤلف كيفيّة استخدام الفرق الدينيّة والكلاميّة الآيات القرآنيّة ليثبتوا حقانيّتهم؛ فقد حمّلوا الآيات بتكلف معانٍ تتناسب مع أهدافهم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أيازي بتعليقه على هذا الكتاب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على ما يحمله من إشكالات وتصورات كثيرة في تفسير القرآن غير أنّه كان له تأثير كبير في البحوث الإيجابيّة والسلبيّة التي تبعته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أراد أحد تتبع السير التكاملي لهذا العلم في القرن الأخير، عليه أن يبتدئ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يدرس نهج جولدزيهر في دراسة التفاسير الإسلاميّة وتحليلها ونقدها ومدى تأثيره لما بعده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القرن الأخير أخذ علم التفسير التحقيقي بالسمو والرقي؛ لأن ما قبله قد بقي بمستوى التفسير الطبقاتي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الكتب التي دوّت في عالم الإسلام وخاصّة في عالم التّسنّن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حسين الذهبي؛ ولكنّه متأخّر بخمسين عام عن أثر جولدزيهر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الكتب الأخرى، فهي بنفس المستوى أو أنّها جاءت بخصوص تفسير معيّن كتفسير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أنها </w:t>
      </w:r>
    </w:p>
    <w:p>
      <w:pPr>
        <w:pStyle w:val="BookText"/>
        <w:rPr/>
      </w:pPr>
      <w:r>
        <w:rPr>
          <w:rFonts w:ascii="Amiri" w:hAnsi="Amiri" w:eastAsia="Amiri" w:cs="Amiri"/>
          <w:color w:val="111111"/>
          <w:sz w:val="28"/>
          <w:sz w:val="28"/>
          <w:szCs w:val="28"/>
          <w:rtl w:val="true"/>
          <w:lang w:bidi="ar-SA"/>
        </w:rPr>
        <w:t>لمذاهب تفسيريّة خاصة، مثل التفسير الأثري أو التفسير العقلي أو الاجتهادي أو التفسير الشيعي أو السني فهذه الآثار أيضًا كتبت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نهجه، سواء على مستوى البرهنة أو التحقيق أو على مستوى نقده السلبي، كان له أثر بيّن في كتابات الآخرين ومن الضروري مطالعة كتبه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برويز رستكار </w:t>
      </w:r>
      <w:r>
        <w:rPr>
          <w:rStyle w:val="FootnoteAnchor"/>
          <w:rtl w:val="true"/>
        </w:rPr>
        <w:footnoteReference w:id="533"/>
      </w:r>
      <w:r>
        <w:rPr>
          <w:rFonts w:ascii="Amiri" w:hAnsi="Amiri" w:eastAsia="Amiri" w:cs="Amiri"/>
          <w:color w:val="111111"/>
          <w:sz w:val="28"/>
          <w:sz w:val="28"/>
          <w:szCs w:val="28"/>
          <w:rtl w:val="true"/>
          <w:lang w:bidi="ar-SA"/>
        </w:rPr>
        <w:t xml:space="preserve">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مستغربات 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حول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الكتاب حافل بالاستنتاج بآراء المستشرقين </w:t>
      </w:r>
      <w:r>
        <w:rPr>
          <w:rStyle w:val="FootnoteAnchor"/>
          <w:rtl w:val="true"/>
        </w:rPr>
        <w:footnoteReference w:id="534"/>
      </w:r>
      <w:r>
        <w:rPr>
          <w:rFonts w:ascii="Amiri" w:hAnsi="Amiri" w:eastAsia="Amiri" w:cs="Amiri"/>
          <w:color w:val="111111"/>
          <w:sz w:val="28"/>
          <w:sz w:val="28"/>
          <w:szCs w:val="28"/>
          <w:rtl w:val="true"/>
          <w:lang w:bidi="ar-SA"/>
        </w:rPr>
        <w:t xml:space="preserve">وهو حقًّا تمكن من إنجاز مهمّة صعبة، وهي حصيلة اجتماع عناصر عدّة، فيجب أن يتّخذ أُسوة في نهجه وطريقة تتبّعه، فإنّه قام بهذا المستوى من التّحقيق بعيدًا عن العجلة والسفسطة، وأنّ بحثه يدور حول محاور إعداد المواد الأوّليّة أوّلًا، ومن ثمّ التَّطرّق إلى الجزئيات الصغيرة والمترامية الأطراف والكثيرة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 بمهارة لا يعني بالضرورة التركيب بمهارة واستحصال الجزئيات من دون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ونظرته التأريخية للتفسير هي بعيدة عن ولوج مطبّات الملاحظات والمؤاخذات والمحذوفات والتي تسع المحيط لهذا العلم؛ إذ كان يتمتّع بنظرةٍ حرةٍ ومشرقة ومسيطرة بدلًا من نظرة المشادّة والشباك، والاستشهاد بالمنابع الأصلية القليلة الواسطة، وإنّ تتبّعه الشامل للنصوص والهوامش واستشهاده بنصوص كثيرة بيّن </w:t>
      </w:r>
      <w:r>
        <w:rPr>
          <w:rStyle w:val="FootnoteAnchor"/>
          <w:rtl w:val="true"/>
        </w:rPr>
        <w:footnoteReference w:id="535"/>
      </w:r>
      <w:r>
        <w:rPr>
          <w:rFonts w:ascii="Amiri" w:hAnsi="Amiri" w:eastAsia="Amiri" w:cs="Amiri"/>
          <w:color w:val="111111"/>
          <w:sz w:val="28"/>
          <w:sz w:val="28"/>
          <w:szCs w:val="28"/>
          <w:rtl w:val="true"/>
          <w:lang w:bidi="ar-SA"/>
        </w:rPr>
        <w:t>اطّلاعه الجيد بقواعد اللغة العربية وآدابها</w:t>
      </w:r>
      <w:r>
        <w:rPr>
          <w:rStyle w:val="FootnoteAnchor"/>
          <w:rtl w:val="true"/>
        </w:rPr>
        <w:footnoteReference w:id="536"/>
      </w:r>
      <w:r>
        <w:rPr>
          <w:rFonts w:ascii="Amiri" w:hAnsi="Amiri" w:eastAsia="Amiri" w:cs="Amiri"/>
          <w:color w:val="111111"/>
          <w:sz w:val="28"/>
          <w:sz w:val="28"/>
          <w:szCs w:val="28"/>
          <w:rtl w:val="true"/>
          <w:lang w:bidi="ar-SA"/>
        </w:rPr>
        <w:t>وتأريخ صدر الإسلام</w:t>
      </w:r>
      <w:r>
        <w:rPr>
          <w:rStyle w:val="FootnoteAnchor"/>
          <w:rtl w:val="true"/>
        </w:rPr>
        <w:footnoteReference w:id="537"/>
      </w:r>
      <w:r>
        <w:rPr>
          <w:rFonts w:ascii="Amiri" w:hAnsi="Amiri" w:eastAsia="Amiri" w:cs="Amiri"/>
          <w:color w:val="111111"/>
          <w:sz w:val="28"/>
          <w:sz w:val="28"/>
          <w:szCs w:val="28"/>
          <w:rtl w:val="true"/>
          <w:lang w:bidi="ar-SA"/>
        </w:rPr>
        <w:t xml:space="preserve">وتأريخ نزول القرآن </w:t>
      </w:r>
      <w:r>
        <w:rPr>
          <w:rStyle w:val="FootnoteAnchor"/>
          <w:rtl w:val="true"/>
        </w:rPr>
        <w:footnoteReference w:id="538"/>
      </w:r>
      <w:r>
        <w:rPr>
          <w:rFonts w:ascii="Amiri" w:hAnsi="Amiri" w:eastAsia="Amiri" w:cs="Amiri"/>
          <w:color w:val="111111"/>
          <w:sz w:val="28"/>
          <w:sz w:val="28"/>
          <w:szCs w:val="28"/>
          <w:rtl w:val="true"/>
          <w:lang w:bidi="ar-SA"/>
        </w:rPr>
        <w:t xml:space="preserve">وقد أيّده الآيازي </w:t>
      </w:r>
      <w:r>
        <w:rPr>
          <w:rStyle w:val="FootnoteAnchor"/>
          <w:rtl w:val="true"/>
        </w:rPr>
        <w:footnoteReference w:id="539"/>
      </w:r>
      <w:r>
        <w:rPr>
          <w:rFonts w:ascii="Amiri" w:hAnsi="Amiri" w:eastAsia="Amiri" w:cs="Amiri"/>
          <w:color w:val="111111"/>
          <w:sz w:val="28"/>
          <w:sz w:val="28"/>
          <w:szCs w:val="28"/>
          <w:rtl w:val="true"/>
          <w:lang w:bidi="ar-SA"/>
        </w:rPr>
        <w:t xml:space="preserve">وعبد الحليم النجّار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هذا الكتاب يشتمل على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للتفسير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الروائي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العقائدي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فى ظل التصوف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فى ظل الفِرق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فى ظل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وإضافات المترجم العربي للكتاب والإضافات التغييريّة، واختلاف قراءة الصحابة أمثال ابن مسعود وابن كعب، وليثبت الكاتب ذلك استند تارة إلى قراءة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تتمّة الفصل يشير الكاتب إلى موارد من اختلاف القراءات وما يترتب عليها من اختلاف الفتاوى الفقهيّة والعقائديّة الناجمة من هذه الأمور، فهو يعتقد أنّ الذين قالوا بجواز المتعة استندوا إلى القراءة التي جاءت بعد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جاءت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لإزالة شبهة إمكانيّة أن يحكم الله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جاءت بصيغة الأمر فغيّروها إلى صيغة المضارع في الآية مائة واثني عشر من سورة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هذا الفصل مع إقرار اختلاف التفسير بين المفسرين الأوائل وما هي إلّا اختلافات كلاميّة وفقهيّة، كما أنّه يرى أنّ نشوء تعدّد القراءات غير المشهورة والألفاظ العربية الشاذة في هذه القراءات أيضًا هي من سبب هذا التفسير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جولدزيهر في خلال متن الكتاب يبرز اختلاف المذاهب الدينيّة، ولهذا كان يبحث في حواشي الكتاب ليبيّن الفاصلة بين المذاهب ويخمد هذه الحركة </w:t>
      </w:r>
    </w:p>
    <w:p>
      <w:pPr>
        <w:pStyle w:val="BookText"/>
        <w:rPr/>
      </w:pPr>
      <w:r>
        <w:rPr>
          <w:rFonts w:ascii="Amiri" w:hAnsi="Amiri" w:eastAsia="Amiri" w:cs="Amiri"/>
          <w:color w:val="111111"/>
          <w:sz w:val="28"/>
          <w:sz w:val="28"/>
          <w:szCs w:val="28"/>
          <w:rtl w:val="true"/>
          <w:lang w:bidi="ar-SA"/>
        </w:rPr>
        <w:t xml:space="preserve">التي بدأ بها أشخاص مذ ذلك الزمان، أمثال سيد جمال الدين الأسد آبادي والشيخ محمد عبده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أقسام الكتاب المختلفة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للتفسير</w:t>
      </w:r>
    </w:p>
    <w:p>
      <w:pPr>
        <w:pStyle w:val="BookText"/>
        <w:rPr/>
      </w:pPr>
      <w:r>
        <w:rPr>
          <w:rFonts w:ascii="Amiri" w:hAnsi="Amiri" w:eastAsia="Amiri" w:cs="Amiri"/>
          <w:color w:val="111111"/>
          <w:sz w:val="28"/>
          <w:sz w:val="28"/>
          <w:szCs w:val="28"/>
          <w:rtl w:val="true"/>
          <w:lang w:bidi="ar-SA"/>
        </w:rPr>
        <w:t>هذا الفصل يبيّن المؤلّف هدفه من تفسير القرآن والاختلاف المذهبي بين المسلمين ويرى أنّه مبنيّ على عقيدة أنّ المذاهب لِتُضفي وجهة إلهيّة وحقانيّة على منهجها لجأت إلى تفسير آيات القرآن بطريقةٍ ينتفعون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يعتقد أيضًا أنّ اضطراب النّصّ القرآنيّ وعدم ثباته وتعدّد القراءات هيّأت الأرضية لهذا التفسير، وبعدها وضّح أسباب تعدّد القراءات؛ إذ رأى أنّ عدم التنقيط وتحريك النّصّ القرآنيّ هو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الأخير من هذا الفصل، يتعرّض إلى موضوع القراءات وحصرها في سبعة قراءات حسب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وبجهد ابن شنبوذ، ومدى تأثير علم النحو والنحويين على هذه القراءات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الروائي</w:t>
      </w:r>
    </w:p>
    <w:p>
      <w:pPr>
        <w:pStyle w:val="BookText"/>
        <w:rPr/>
      </w:pPr>
      <w:r>
        <w:rPr>
          <w:rFonts w:ascii="Amiri" w:hAnsi="Amiri" w:eastAsia="Amiri" w:cs="Amiri"/>
          <w:color w:val="111111"/>
          <w:sz w:val="28"/>
          <w:sz w:val="28"/>
          <w:szCs w:val="28"/>
          <w:rtl w:val="true"/>
          <w:lang w:bidi="ar-SA"/>
        </w:rPr>
        <w:t>الكتاب في بداية هذا الفصل يشير إلى منع التفسير من قبل الخلفاء، وأنّه على اعتقاد أنّه استمر إلى أواخر القرن الثاني الهجري، ولتأكيد وقوف الصحابة أمام التفسير يستشهد الكتاب بأقوال بعض الصحابة، وباعتقاده أنّ شرح القصص القرآنية كان هو الجاري فقط عند الصحابة، وهو السبب في دخول الروايات الإسرائيلية إلى المنابع الإسلامية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من العوامل التي قوّمت هذه الطريقة في التفسير هي الرواية التي </w:t>
      </w:r>
    </w:p>
    <w:p>
      <w:pPr>
        <w:pStyle w:val="BookText"/>
        <w:rPr/>
      </w:pPr>
      <w:r>
        <w:rPr>
          <w:rFonts w:ascii="IRNazanin" w:hAnsi="IRNazanin" w:eastAsia="IRNazanin"/>
          <w:color w:val="111111"/>
          <w:sz w:val="28"/>
          <w:sz w:val="28"/>
          <w:szCs w:val="28"/>
          <w:rtl w:val="true"/>
          <w:lang w:bidi="fa-IR"/>
        </w:rPr>
        <w:t>منعت التفسير بالرأي وباعتقاد المؤلف أنّ هذه الطريقة من التفسير تخصّ الآيات العقائدية؛ وذلك لأنّ المفاهيم التي يتلقّاها الإنسان لا يمكن أن يصل فيها إلى درجة القطع واليقين من دون إسنادها إلى النبي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يكتب في تتمّة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المسلمين كانوا يعتقدون النقل في التفسير ولكنه بدليل عدم دقّتهم في انتقائهم للروايات نجد هناك تعدّد الروايات في قصة تنقل من فرد واحد، وفي أدلته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السيوطي أنّه لينقل من الروايات كان يستأذن من رسول الله صلّی الله علیه و آله في أحلامه أو قول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كان ابن عباس يفسر الآيات كنت أرى النور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جولدزيهر على هذا الاعتقاد أن كثيرًا من الروايات المنسوبة إلى ابن عباس هي غير صحيحة؛ إذ إنّه لم يبلغ من العمر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وجود روايات تشكّك بحكمته وعلمه؛ وأنّه في كثير من الموارد کان يرجع في التفسير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والتوراة واليهود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في تتمّة الفصل يبيّن أنّه في الوقت الذي يعدّ ابن عباس أبًا للتفسير المأثور لا يستطيع جولدزيهر قبول رواياته وتفاسيره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العموم إنّه یری أنّ الروايات المبالغ بها، والتي وردت بحق ابن عباس، تبعث التردّد والشك في تفسيره، ومن ثم يتحدّث عن رواة التفسير ومدى تأثيرهم على التفاسير المتأخرة، والنتيجة التي يتخلّص إليها من تناقض الروايات هو أنّه ليس للمسلمين أي كتاب للتفسير الروائي وأن علماء المسلمين للتخلص من هذا المأزق قالوا بتعدد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ونقلوا روايات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ذو الوجوه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والتفسير الآخر الذي تحدث عنه المؤلف هو تفسير الطبري، فقد أثنى عليه كثيرًا، ولكنّه يعتقد أنّ هذا الكتاب كان مفقودًا إلى القرن الأخير، وأنّ القسم الأعظم منه ليس بمتناول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فإنّه قام بتوصيف النهج والطريقة المتّبعة للتفسير في هذا الكتاب ومدى تحرّر المفسّر في ردّ الروايات والأقوال السّابقة له، وقد التفت المؤلف إلى مجالات القراءة واللغة الأدبيّة ونقد الروايات وبيان مسائل </w:t>
      </w:r>
    </w:p>
    <w:p>
      <w:pPr>
        <w:pStyle w:val="BookText"/>
        <w:rPr/>
      </w:pPr>
      <w:r>
        <w:rPr>
          <w:rFonts w:ascii="Amiri" w:hAnsi="Amiri" w:eastAsia="Amiri" w:cs="Amiri"/>
          <w:color w:val="111111"/>
          <w:sz w:val="28"/>
          <w:sz w:val="28"/>
          <w:szCs w:val="28"/>
          <w:rtl w:val="true"/>
          <w:lang w:bidi="ar-SA"/>
        </w:rPr>
        <w:t>العقيدة والتعصّب المذهبي والأبحاث الكلاميّة في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العقائدي</w:t>
      </w:r>
    </w:p>
    <w:p>
      <w:pPr>
        <w:pStyle w:val="BookText"/>
        <w:rPr/>
      </w:pPr>
      <w:r>
        <w:rPr>
          <w:rFonts w:ascii="Amiri" w:hAnsi="Amiri" w:eastAsia="Amiri" w:cs="Amiri"/>
          <w:color w:val="111111"/>
          <w:sz w:val="28"/>
          <w:sz w:val="28"/>
          <w:szCs w:val="28"/>
          <w:rtl w:val="true"/>
          <w:lang w:bidi="ar-SA"/>
        </w:rPr>
        <w:t>التفسير العقائدي أو طريقة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في هذا الفصل على عقيدة أنّ هذا النهج في التفسير هو النقطة المقابلة للتفسير الروائي، لكنه في بدايته لم يكن كذلك، ويعتبر المعتزلة هم المؤسّسون لهذا النهج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بعد أن رفضوا قول الجبريّة أجبروا على طرح منهج تفسيريٍ ينسجم مع ذائقتهم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 عقيدة جولدزيهر، إنّ أسباب نشوء مذاهب التفسير لم تكن علميّة بحتة، ويرى أن الأسباب العقائديّة هي السبب الأساسي لنشوء النهج التفسيري، والشاهد على ذلك الصراعات الشديدة بين المسلمين بسبب اختلافهم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أنّ من أهم الأمور التي تخصّ هذا النهج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التجسيم والتشبيه ورؤية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القصص القرآنية حقيقيّة أو رمزيّة، فإنّه قد درس هذه الموارد بالتفصيل ونقل فيها أقوالًا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 فكر المعتزلة إلى مجاهد بن 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القسم الآخر من هذا الفصل، تعريف الآثار التفسيرية للمعتزلة والذين منهم الشريف المرتضى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خصّ قسمًا من هذا الفصل بعقائد المعتزلة، فهو يرى أنّ كافة التعاليم الإسلاميّة ما هي إلّا تركيب منتقى من العقائد اليهوديّة والمسيحيّة والإيرانيّة وغيره،ا وتبعًا لذلك فإنّ الفعاليّات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العقديّة تعود لنصارى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في نشأة مكتب الإعتزال أنّه أول ظهور كلاميّ بهذا السبب، ومن ثم تعرّض إلى كيفيّة انتقال أفكار النّصارى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الأخرى التي لفتت نظره في التفسير العقلي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حسين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البارزة لهذه الطائفة، وقد وضح بعض أفكاره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هو قائل بالفرقة، ولذا </w:t>
      </w:r>
    </w:p>
    <w:p>
      <w:pPr>
        <w:pStyle w:val="BookText"/>
        <w:rPr/>
      </w:pPr>
      <w:r>
        <w:rPr>
          <w:rFonts w:ascii="Amiri" w:hAnsi="Amiri" w:eastAsia="Amiri" w:cs="Amiri"/>
          <w:color w:val="111111"/>
          <w:sz w:val="28"/>
          <w:sz w:val="28"/>
          <w:szCs w:val="28"/>
          <w:rtl w:val="true"/>
          <w:lang w:bidi="ar-SA"/>
        </w:rPr>
        <w:t>فإنّ القول بالقدر والجبر صحيح ومسند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عدّ الفريقين على الصواب؛ وذلك لأن الآية الواحدة لا تعطي معنيين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العقيدة التي لها نظرة متسامحة كانت قد طرحت من قبل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 بواسطة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في ظل التصوف الإسلامي</w:t>
      </w:r>
    </w:p>
    <w:p>
      <w:pPr>
        <w:pStyle w:val="BookText"/>
        <w:rPr/>
      </w:pPr>
      <w:r>
        <w:rPr>
          <w:rFonts w:ascii="Amiri" w:hAnsi="Amiri" w:eastAsia="Amiri" w:cs="Amiri"/>
          <w:color w:val="111111"/>
          <w:sz w:val="28"/>
          <w:sz w:val="28"/>
          <w:szCs w:val="28"/>
          <w:rtl w:val="true"/>
          <w:lang w:bidi="ar-SA"/>
        </w:rPr>
        <w:t xml:space="preserve">جولد زيهر يقول في أوّل موقف يتّخذه قبال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الصعب جدًّا أن نجد لأفكار الصوفية جذرًا قرآنيًّا ومن الصعب إعطاؤهم الحق في تحميل أفكارهم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تعرّض إلى أصولهم العقديّة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عدّد دلائلها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جولدزيهر في بداية الفصل أفكار الصوفيّة بأنّها غير قرآنيةٍ وغير إسلاميةٍ، ولم يقبل أنّ للنص القرآني ظاهرًا وباطنًا، ويعتبر أن لهذا النّوع من التفسير جذورًا أفلاطونية وفيلونيّة التي تستند إلى الرمز والتأويل، وليثبت هذا أشار إلى نموذج من تفاسير الصوفيَّة وهو تفسير 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يعتبر أنّ بعض العقائد الصوفية المسندة إلى القرآن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السهروردي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القسم الأعظم من هذا الفصل، يبيّن المؤلف بعض الشواهد التفسيريّة للمتصوفة وتناقضها مع بعضها ومع التفسير المأثور، كما أنّه يعتقد أنّ المتصوفة تعمّدوا تفسير الآيات خلاف ظاهرها، ومثال ذلك ينقل رواية عن ابن عباس في تفسيره للآية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فسّرتها رجمتموني قلتم كفر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ينقل رواية من أبي هريرة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رسول صلّی الله علیه و آله ظرفين من العلم لقد نشرت أولها ولو نشرت ثانيها لضربوا عنقي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يجب ذكره في خاتمة هذا البحث أنّ جولدزيهر أورد حجمًا كبيرًا من هذه الأبحاث وتحليلها وهذا ما يتجاوز مساحة بحثنا ويستحق دراسات أخرى لمعالجتها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عند الفِرق الدينيّة</w:t>
      </w:r>
    </w:p>
    <w:p>
      <w:pPr>
        <w:pStyle w:val="BookText"/>
        <w:rPr/>
      </w:pPr>
      <w:r>
        <w:rPr>
          <w:rFonts w:ascii="Amiri" w:hAnsi="Amiri" w:eastAsia="Amiri" w:cs="Amiri"/>
          <w:color w:val="111111"/>
          <w:sz w:val="28"/>
          <w:sz w:val="28"/>
          <w:szCs w:val="28"/>
          <w:rtl w:val="true"/>
          <w:lang w:bidi="ar-SA"/>
        </w:rPr>
        <w:t>لقد خصّ المؤلف هذا الفصل بتفاسير الشيعة ومن تبعهم، فهو يرى أهم خصائص مبادئ التفسير الشيعي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المخالفة مع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تقديس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بمقامهم الإلهي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بالإمام صاحب الزمان وظهوره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بأن القرآن يختلف عن المصحف العثماني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بنقص القرآن الموجود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كثير من الآيات القرآنية لصالح أئمة أهل البيت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جولدزيهر أنّ ظهور أول تفسير شيعيّ كان مع ظهور الخوارج وانطباق آيات من القرآن الكريم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الآية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الكهف والآية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المرحلة الثانية من تفسير الشيعة بدأت بتطبيق الآيات القرآنيّة على الأمويّين ويشير إلى أمثلة من ذلك، مثل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وكتب كثيرة أخرى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للبيهقي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مختصر تأریخ دمشق،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خصائص الكبرى، السيوطي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31736</w:t>
      </w:r>
    </w:p>
    <w:p>
      <w:pPr>
        <w:pStyle w:val="BookText"/>
        <w:rPr/>
      </w:pPr>
      <w:r>
        <w:rPr>
          <w:rFonts w:ascii="Amiri" w:hAnsi="Amiri" w:eastAsia="Amiri" w:cs="Amiri"/>
          <w:color w:val="111111"/>
          <w:sz w:val="28"/>
          <w:sz w:val="28"/>
          <w:szCs w:val="28"/>
          <w:rtl w:val="true"/>
          <w:lang w:bidi="ar-SA"/>
        </w:rPr>
        <w:t>آيازي في ذيل هذه الأبحاث في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للترجمة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السنة يقبل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على الرغم من عدم قبولهم لتعميمها لكل بني أمية أمثال عثمان ومعاوية، كابن عطية في تفسير المحرر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كثير من المفسرين والمؤرخين الشيعة والسنة قد نقلوا هذه الراية والتأريخ واقف على مدى ظلم وانحراف بني أمية، فإن قوة السلطة لبني أمية وبكل سفك صارت بصدد تطهير وتقديس نفسها واستأجرت وضّاعة الأحاديث، فمن الطبيعي عدم قبول بعضها، أو قد يعدّوه صراعًا مذهبياً، 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مغزى رمزي وكناية؛ وإلا توجد هناك أنواع الأشجار المرة الثمر، ولكن وصف القرآن لهذه الشجرة بأنها قبيحة وثمارها كرؤوس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رؤوس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يدل على أن شجرة الزقوم والشجرة الملعونة في القرآن لها معنى رمزي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يعتقد بوجود مؤيّدات لهذا النهج من التفسير في التفاسير الأولى لأهل السنة، ويشير إلى نماذج منها، وكان لهذا النهج من التفسير تأثير على نشوء بعض المسائل الفقهيّة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اهتم جولدزيهر بنهجهم التفسيري هم الغلاة، الذين لم يميّزهم عن الشيعة؛ إذ عدّ نهجهم التفسيري تابعًا للمرحلة الأولى من التفسير الشيعي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وتطرق أيضًا إلى مسألة مصحف علي علیه السّلام ونسب عقيدته الخاصة بهذا المجال إلى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إن الشيعة الأوائل لم يعتقدوا بالمصحف العثماني </w:t>
      </w:r>
      <w:r>
        <w:rPr>
          <w:rStyle w:val="FootnoteAnchor"/>
          <w:rtl w:val="true"/>
        </w:rPr>
        <w:footnoteReference w:id="549"/>
      </w:r>
      <w:r>
        <w:rPr>
          <w:rFonts w:ascii="IRNazanin" w:hAnsi="IRNazanin" w:eastAsia="IRNazanin"/>
          <w:color w:val="111111"/>
          <w:sz w:val="28"/>
          <w:sz w:val="28"/>
          <w:szCs w:val="28"/>
          <w:rtl w:val="true"/>
          <w:lang w:bidi="fa-IR"/>
        </w:rPr>
        <w:t xml:space="preserve">، وكانوا دائماً يعتبرونه في الجهة المقابلة من مصحف علي علیه السّلام، كما نسب التحريف إلى </w:t>
      </w:r>
    </w:p>
    <w:p>
      <w:pPr>
        <w:pStyle w:val="BookText"/>
        <w:rPr/>
      </w:pPr>
      <w:r>
        <w:rPr>
          <w:rFonts w:ascii="Amiri" w:hAnsi="Amiri" w:eastAsia="Amiri" w:cs="Amiri"/>
          <w:color w:val="111111"/>
          <w:sz w:val="28"/>
          <w:sz w:val="28"/>
          <w:szCs w:val="28"/>
          <w:rtl w:val="true"/>
          <w:lang w:bidi="ar-SA"/>
        </w:rPr>
        <w:t xml:space="preserve">الشيعة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معتقد الشيعة أن سورة الأحزاب لم تكن بأقلّ من سورة البقرة، وكانت سورة النور أكثر من مائة آية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يذكر نماذج من آيات مختصة بالشيعة ولا توجد في المصحف العثماني، وقد زعم وجود سورة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وكذلك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آيات في كتاب نسبه إلى الشيعة الموجود في بيت في الهند باسم انكيبور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أول شخص أورد في بحثه القرآني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قائلة بتحريف القرآن كان تؤدور نولدكه، وقد درسه بتفصيل في كتاب تأريخ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كتابه في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أكثر المستشرقة هذه الفكرة من آثاره</w:t>
      </w:r>
    </w:p>
    <w:p>
      <w:pPr>
        <w:pStyle w:val="BookText"/>
        <w:rPr/>
      </w:pPr>
      <w:r>
        <w:rPr>
          <w:rFonts w:ascii="Amiri" w:hAnsi="Amiri" w:eastAsia="Amiri" w:cs="Amiri"/>
          <w:color w:val="111111"/>
          <w:sz w:val="28"/>
          <w:sz w:val="28"/>
          <w:szCs w:val="28"/>
          <w:rtl w:val="true"/>
          <w:lang w:bidi="ar-SA"/>
        </w:rPr>
        <w:t>الكاتب يشير إلى أن الشيعة حاولوا أن يعرضوا مصحفًا غير المصحف العثماني، مشيراً الى مصحف ابن مسعود، فقد عدّه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ويشير في تتمّة بحثه إلى أن الذي لفت نظره في مصحف علي هو طريقة ترتيبه، وقد أشار إلى بعض المصاحف التي يقال إنّها بخط علي 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إلى موضوع الحجيّة في التفاسير الشيعيّة، فإنّه يعتقد بأنّ الشيعة يُسقطون التفاسير غير المنسوبة إلى أحد الأئمة عن الاعتبار، كما أنّه ذكر اسم بعض التفاسير الشيعيّة واستند إلى بعضها حول الآيات التي استشهد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ويضيف على الرّغم من أنّ الشيعة قالوا بتحريف القرآن </w:t>
      </w:r>
      <w:r>
        <w:rPr>
          <w:rStyle w:val="FootnoteAnchor"/>
          <w:rtl w:val="true"/>
        </w:rPr>
        <w:footnoteReference w:id="552"/>
      </w:r>
      <w:r>
        <w:rPr>
          <w:rFonts w:ascii="Amiri" w:hAnsi="Amiri" w:eastAsia="Amiri" w:cs="Amiri"/>
          <w:color w:val="111111"/>
          <w:sz w:val="28"/>
          <w:sz w:val="28"/>
          <w:szCs w:val="28"/>
          <w:rtl w:val="true"/>
          <w:lang w:bidi="ar-SA"/>
        </w:rPr>
        <w:t>؛ لكنّهم استندوا إلى المصحف العثماني في أبحاثهم ولم يختلفوا مع السنّة إلا في قراءة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يرى خصائص أخرى في تفسير الشيعة ومنها استخدام المجاز والإشارة وتفسير متشابهات القرآن في ذم بعض الصحابة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الأخير من هذا الفصل خصّصه الكاتب بالمتشابهات في القرآن ونقد آراء بعض الشيعة تجاهها، وقد اتّهم هنا جميع الشيعة بالغلوّ في علي علیه السّلام، وفي آخر المطاف يشير إشارةً مختصرةً إلى الشيعة الفاطميّة وإخوان الصفا، وقد عدّ البابية أيضًا من الفِرق الشيعية</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وعلى أية حال فإنّ هذا النهج لم يكن بين محققي الشيعة، وأن بعض أصحاب الحديث وقعوا في هذا الفخ، والمؤلف نسب هذه المنقولات إلى الشعة ونسبها إلى كافي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 زيهر،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محمد علي آيازي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في ظل الحضارة الإسلامية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يطرح المؤلف في بداية الفصل هذا التساؤل هل يجتمع الإسلام مع الحضارة الجديدة؟ </w:t>
      </w:r>
    </w:p>
    <w:p>
      <w:pPr>
        <w:pStyle w:val="BookText"/>
        <w:rPr/>
      </w:pPr>
      <w:r>
        <w:rPr>
          <w:rFonts w:ascii="Amiri" w:hAnsi="Amiri" w:eastAsia="Amiri" w:cs="Amiri"/>
          <w:color w:val="111111"/>
          <w:sz w:val="28"/>
          <w:sz w:val="28"/>
          <w:szCs w:val="28"/>
          <w:rtl w:val="true"/>
          <w:lang w:bidi="ar-SA"/>
        </w:rPr>
        <w:t>إنّه يعتقد أنّ هذا التساؤل هو السّؤال الأساسي لكثير من المسلمين، وقد أحبوا الإجابة على هذا التساؤل بكل إتقان، ولذا لم يكتفِ المحقّقون في أن يثبتوا عدم مخالفة الإسلام للتطور الحديث، بل حاولوا أن يثبتوا أنّ الإسلام هو المحفز والداعي إلى هذا التطور، ولذلك نشأت مذاهب جديدة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يعتبر أمير علي وأحمد خان بهادر وميرزا أبو الفضل في الهند والسيد جمال الدين الأسد آبادي ومحمد عبده في مصر من الدعاة إلى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أنّ من أهم ما تميّزوا به الانفتاح،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الخصيصة جعلتهم ينظرون إلى المنابع الدينيّة بعين أخرى، بنحو أنّ أتباع المدرسة الهنديّة صاروا بصدد إلغاء حجيّة السنة والإجماع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منجزاتهم طرح المواضيع الدينيّة الجديدة، وترجمة القرآن إلى الإنجليزية بحسب ترتیب نزوله</w:t>
      </w:r>
    </w:p>
    <w:p>
      <w:pPr>
        <w:pStyle w:val="BookText"/>
        <w:rPr/>
      </w:pPr>
      <w:r>
        <w:rPr>
          <w:rFonts w:ascii="Amiri" w:hAnsi="Amiri" w:eastAsia="Amiri" w:cs="Amiri"/>
          <w:color w:val="111111"/>
          <w:sz w:val="28"/>
          <w:sz w:val="28"/>
          <w:szCs w:val="28"/>
          <w:rtl w:val="true"/>
          <w:lang w:bidi="ar-SA"/>
        </w:rPr>
        <w:t>وقد أورد قسمًا مما اهتم به أصحاب النهج الجديد في مصر بهذا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هو دين عالمي موائم لكافة الأزمنة والأمكنة وموائم مع الحضارة الجديدة، عوامل سقوط وانحطاط المسلمين، وجوب الرجوع إلى الكتاب والسنة، ملاحظة العنصر الزمني في الأحكام الإسلاميّة، إن باب الاجتهاد مفتوح، المخالفة مع الحيل الشرعيّة، إنكار تقديس الأولياء والتدبر في الأبعاد العلمية للقرآن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الأعظم من هذا الفصل خصّصه المؤلف لدراسة نهج مدرسة محمد عبده ومدى تأثره بمذهب الوهابيّة، ويعتبر أنّ أهم المعالم المدرسة محمد عبده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تقديم أو تأخير الآيات، الوئام الكامل بين القرآن والعلوم التجريبية وذكر أمثلة لهذا الوئام، دراسة النهج الأوروبي، ضرورة معرفة النظريات الجديدة، تقديم قراءة تفسيرية جديدة بخصوص الجن ، الطاعون، تعدد الزوجات، المساواة بين الرجل والمرأة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الكتاب ونقده</w:t>
      </w:r>
    </w:p>
    <w:p>
      <w:pPr>
        <w:pStyle w:val="BookText"/>
        <w:rPr/>
      </w:pPr>
      <w:r>
        <w:rPr>
          <w:rFonts w:ascii="Amiri" w:hAnsi="Amiri" w:eastAsia="Amiri" w:cs="Amiri"/>
          <w:color w:val="111111"/>
          <w:sz w:val="28"/>
          <w:sz w:val="28"/>
          <w:szCs w:val="28"/>
          <w:rtl w:val="true"/>
          <w:lang w:bidi="ar-SA"/>
        </w:rPr>
        <w:t>يقول رستكار في توجيه الأخطاء التي وقع فيها جولدزيهر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كل هذا، فإنّ جولدزيهر وكتابه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يتخبط في نفس الأطر التي تحكم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السبب لا يستبعد أن يكون فيه وفي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تصفحناها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وشيء من عدم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النواقص في كتاب جولدزيهر تتلخص في ثلاثة نقاط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التناقضات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بروايات غير مسندة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رعاية أصول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التناقضات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جولدزيهر في هذا الكتاب مدهش للغاية فالذي أثبته في مكان ما قد أنكره في مكان آخر؛ فمن جهة يقول إنّ الذي يقول به محمد صلّی الله علیه و آله وحي ومن الجهة الأخرى يقول إنّها تعاليم وإلهامات شخصيّة، والمثال على ذلك أنّه يقول في أول الكتاب إن القرآن مضطرب النص وفي مكان آخر يقول إنّه عجيب في الثبات والإتقان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تقبل بهذا القرآن؛ ويثبت بعدها مباشرةً كيف ان الشيعة وضعوا كل همهم لإثبات عقائدهم الدينيّة السياسيّة من خلال القرآن، فما ندري عمّ كان يبحث في نهجه هذا؛ أيبغي فراق وتشتّت المسلمين في العقائد الإسلامية، أم تحقير الإسلام والمسلمين وزرع بذور النفاق والفرقة بينهم؟ هل أنّ فهمه لم يكن متسلسلًا؛ أم إنّه يهدف من نهجه إيجاد التردّد والزلل في القارئ؟ ويبقى هذا الاحتمال أنّه لم يفهم بعض الأمور، ولكن طريقته في البيان تبقى مدهشة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كثيرون في الغرب نقدوا الإسلام والقرآن بصورةٍ شفافةٍ، ولكن موقفهم كان صريحًا وواضحًا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المستشرقين كانوا بصدد التّعرّف على القرآن والتعريف به، ومع أنّهم ارتكبوا أخطاء في أبحاثم؛ ولكن جهودهم تبقى مشكورة ومهمة ويمكن الإفادة من بعض نقاطها الإيجابية، ولكن مؤلف هذا الكتاب كما يبدو كان يروم من خلال أخطائه أهدافاً غامضة يبغيها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براوايات غير مسندة</w:t>
      </w:r>
    </w:p>
    <w:p>
      <w:pPr>
        <w:pStyle w:val="BookText"/>
        <w:rPr/>
      </w:pPr>
      <w:r>
        <w:rPr>
          <w:rFonts w:ascii="Amiri" w:hAnsi="Amiri" w:eastAsia="Amiri" w:cs="Amiri"/>
          <w:color w:val="111111"/>
          <w:sz w:val="28"/>
          <w:sz w:val="28"/>
          <w:szCs w:val="28"/>
          <w:rtl w:val="true"/>
          <w:lang w:bidi="ar-SA"/>
        </w:rPr>
        <w:t xml:space="preserve">تطرّق المؤلف في بداية الفصل الخامس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في ظل الفِرق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التعريف بعقائد الشيعة وبيان موقفهم من القرآن؛ وقد استند إلى بعض كتب أهل السنة كمصدر أساسيٍّ، أمثال الملل والنحل للشهرستاني، والملل والنحل لابن حزم الأندلسي وكتب أخرى، والتي فيها قيل وقال كثير عن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الأغرب من ذلك كلّه استشهاده بروايات من أئمة الشيعة من هذه الكتب، ويقول بأنها عقيدة الإمام الباقر علیه السّلام أو الإمام الصادق علیه السّلام وإنّها 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نقل رواية واحدة من كتاب واحد ولو كان معتبرًا ليس دليلًا لننسب عقيدةً لإمام؛ وذلك لأن وجود رواية واحدة أو مجموعة من الروايات ليس دليلًا على صحّتها واعتمادها، وعلى فرض أنّ الخبر موثوق يجب أن تدرس دلالاته وتقاس مع الروايات الأخرى، هل إنّها مجملة أم مبيّنة، محكمة أم متشابهة، خاصة أم عامة، وأن تُقيّم من جهات أخرى، هذا فضلًا عن أن الخبر الواحد غير كافٍ لإثبات العقيدة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الموارد تصدق عندما يكون الخبر من المنابع المعتبرة، فكيف بغير المعتبرة والتي حتى لم يثبت نسبتها لمؤلفيها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جولدزیهر اتبع هذا النهج ليعرف عقائد الشيعة؛ فإنّه ذهب إلى المصادر النادرة والمنكرة ليقول إن الشيعة ليس لهم عقيدة بالقرآن الفعلي، وأن كافة محاولاتهم في مجال تفسير الآيات القرآنيّة كانت لأهداف فِرقية ومذهبيّة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كنّا بصدد التعريف لنهج جولدزيهر بجملة واحدة وخصوصًا في القسم الخامس من الكتاب،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النصوص المتناثرة من هنا وهناك ليبيّن عقائد المسلمين، ولكنه لم يبلغ كنه المعرفة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اعتماد أصول طريقة التحقيق</w:t>
      </w:r>
    </w:p>
    <w:p>
      <w:pPr>
        <w:pStyle w:val="BookText"/>
        <w:rPr/>
      </w:pPr>
      <w:r>
        <w:rPr>
          <w:rFonts w:ascii="IRNazanin" w:hAnsi="IRNazanin" w:eastAsia="IRNazanin"/>
          <w:color w:val="111111"/>
          <w:sz w:val="28"/>
          <w:sz w:val="28"/>
          <w:szCs w:val="28"/>
          <w:rtl w:val="true"/>
          <w:lang w:bidi="fa-IR"/>
        </w:rPr>
        <w:t xml:space="preserve">الطريف في نهج جولدزيهر أنّه تجاهل في بعض الموارد الأصول الأوّليّة لطرق التحقيق، فإنّ أحد أهم أصول التحقيق هو أنه عند دراسة عقائد أيّ فرقة يجب استحصال المنابع والمتون المعتبرة عند تلك الفِرقة لا أن نبحثها في مصادر مخالفيها؛ وكما رأينا لم يتبع جولد زيهر هذا الأصل، إذ إنّه لم يستند إلى الكتب المهمّة والأساسيّة في التفسير والكلام عند الشيعة، بل استند إلى كتاب الملل والنحل والموسوعات لأهل السنة، والتي في صحتها بحث مفصل، أيمكن القول إن المؤلف لم يكن على علم، ولكن أنّى لهذا الاعتذار لمثل هذا المحقق، هذا فضلًا عن أخطائه الواضحة فقد عدّ الإمام جعفر الصادق علیه السّلام الإمام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تفسير بيان السعادة للگنابادي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 تأليفه في القرن الرابع عشر وقدّمه المؤلف في عام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يعد مواضيع كتاب منحول ومنسوب مبنى عقائد الشيعة، وأنّه أيضًا قد نسب العقائد إلى غير أصحابها، أو أنّه ينسب عقيدة فرد من الشيعة على حساب كل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كل هذا فإنّ مطالعة هذا الكتاب للتعرّف على نهج المستشرقين في البحث وأيضًا للتعرف على سيرة التفسير التحقيقي وأُسس التحقيق بخصوص الشيعة مفيد للغاية، ولا حاجة للتأكيد على وجود بعض الأبحاث المفيدة في هذا الكتاب؛ وإن تحدّثنا عن إشكالاته فهذا ليس بمعنى أنه عاٍر من الإيجابيات فذاك لكي لا نغفل عن جوانبه التخريبيّة وإشكالاته الواضحة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واستنتاج الدكتور رستكار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برويز رستكار بعد دراسة النص الألماني والعربي والفارسي ومقايستها مع بعضها استخلص الإشكالات في كتاب جولد زيهر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أهم نقاط الضعف المنهجية في عالم البحث والتحقيق ترجع إلى التركيز الفائق عن الحد للمحقق على عامل من العوامل عندما يكون بصدد تفسير أسباب هذا الحدث أو ذاك؛ وهذا الضعف سيؤدّي في العمل على نشوء أسباب وعلل متعدّدة للحادثة الواحدة ومن ثم قصرها على علّة واحدة والتغافل عن العلل الأخرى، وهذا ما يسمى بالتبسيط، ففي هذا الكتاب لجولدزيهر وخصوصًا في القسم الأول منه كان ذلك بيّناً بحيث إن مترجم الكتاب من الألمانية إلى العربية قد 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الحميّة العنصرية المذهبيّة لقوم اليهود وفي قالب نظريتهم القديمة ونظرتهم إلى أتباع باقي الأديان تؤدي قهرًا إلى نقد النصوص الدينيّة والمحاور المقدّسة وطردها وتضعيفها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 للنص القرآني بأنّه مضطربٌ وبهذه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متناقض بذاته ويتعارض مع ما أورده نفسه في كتابه؛ وذلك كله بسبب تلك الحميّة العنصريّة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بالتعاليم الإسلامية إلى حد حصرها بما جاء في الأديان السابقة وإنكار أي جديد فيه، أو فيما جاء به المسلمون، ومع الآسف نرى هذا النهج الطفولي والساذج يتبع لكثير ممن يحمل عنوان الباحث الإسلامي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الغربيون منهم، أولئك الذين يختفون خلف نقاب جميل ويتفوهون بما يشاؤون بأكاذيب تمتنع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بعض ادّعاءات المسلمين لا التعاليم الإسلاميّة مع تعاليم الأديان السابقة والاستنتاج بأن الإسلام ليس بمجدّد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إلى الإسلام من زاوية تفاسير أهل السنة ونرى تأثيرها في القسم الأول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الإستناد إلى أكاذيب وادعاءات آيازي وعبد الحليم النجّار واعتمادها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في الأقوال والاضطراب في النص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التعابير المبهمة والمُخطئة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ثقاة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أدّت إلى اعتراض مترجم النص الألماني إلى العربية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بنقله للأخبار غير الصحيحة قد أوقع نفسه والآخرين في زلات؛ بحيث أشكل عليه مترجم النص من الألمانية إلى العربية وقد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الطباطبائي،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آثار المستشرقين؛ الحياة العلمية ونقد آثار عشرين من أشهرهم،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جابش،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أبو جعفر محمد ابن 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من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تصحيح وتحقيق علي أكبر الغفاري، نهض بمشروعه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الآخوندي،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الطبعة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الخرمشاهي، بهاء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القرآن والأبحاث القرآنية،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ناهيد،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رستکار، برویز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مستغربات مستشرق، المجلة الفصلية للكتب الإسلامية، السنة الخامسة،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الكشاف عن حقائق التنزيل،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ادب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من الطبعة البيروتية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صادقي،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نظرة المستشرقين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في الخلفية، المدققون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جابر مرادي، مريم قنبري والهام آذر،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فرهنك كستر،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العقيقي، نجيب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المستشرقون،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دار المعارف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جولد زيهر، إجناتس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حول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علي نقي منزوي،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على احتمال قوي أنّ اسم الناشر ومحل الطبعة في الطبعة الثانية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التفسير الإسلامي،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ناصر الطباطبائي، مقدمته والحواشي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آيازي، طهران، لنشر ققنوس، الطبعة الأولى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ماسينيون، لویی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على فهرس الآثار لايجنز جولد زيهر، ترجمة حسن رضوي، مجلة كاوه، الرقم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المانية، اصل المقالة نشرة في عام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الآثار لاجناز جولد زيهر من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باريس</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906_74739"/>
      <w:bookmarkStart w:id="97" w:name="pg8906_74739"/>
      <w:bookmarkEnd w:id="97"/>
    </w:p>
    <w:p>
      <w:pPr>
        <w:pStyle w:val="Heading4"/>
        <w:numPr>
          <w:ilvl w:val="3"/>
          <w:numId w:val="1"/>
        </w:numPr>
        <w:rPr/>
      </w:pPr>
      <w:bookmarkStart w:id="98" w:name="pg8906_74739"/>
      <w:bookmarkStart w:id="99" w:name="__RefHeading___Toc982546_2870459653"/>
      <w:bookmarkStart w:id="100" w:name="_Toc30"/>
      <w:bookmarkEnd w:id="98"/>
      <w:bookmarkEnd w:id="99"/>
      <w:r>
        <w:rPr>
          <w:rtl w:val="true"/>
        </w:rPr>
        <w:t>آرثر جفري وكتاب المصاحف</w:t>
      </w:r>
      <w:bookmarkEnd w:id="100"/>
    </w:p>
    <w:p>
      <w:pPr>
        <w:pStyle w:val="BookText"/>
        <w:rPr/>
      </w:pPr>
      <w:r>
        <w:rPr>
          <w:rFonts w:ascii="Amiri" w:hAnsi="Amiri" w:eastAsia="Amiri" w:cs="Amiri"/>
          <w:color w:val="111111"/>
          <w:sz w:val="28"/>
          <w:sz w:val="28"/>
          <w:szCs w:val="28"/>
          <w:rtl w:val="true"/>
          <w:lang w:bidi="ar-SA"/>
        </w:rPr>
        <w:t>دراسة علميّة في نقد تحقيق المخطوطات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عطية</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المقدمة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بيانٍ موجزٍ للخريطة المعرفيّة للمنجز التّأليفي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آرثر جفري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بعرض سریع لما كتبه في حقل الدّراسات القرآنيّة، وإيضاح الوجهة التي سلكها في تعامله التّراث العربيّ، فقد سلك سبيل الدّرس القرآنيّ بين التّأليف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الباحث في هذه الدّراسة نقد الإجراءات التي اعتمدها المستشرقون في نشر النّصوص العربيّة المخطوطة، دون الدخول في سجالٍ فكريٍّ حول آراء مع المستشرق المحقّق للنصِّ، التي حاول أن يبثَّها من خلال معالجته للنصّ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عرضه للإجراءات المعتمدة في علم التّحقيق التي ينبغي أن يلتزم بها المحقّق بشكلٍ عام، كاختيار نصٍّ ما للتحقيق، وجمع النُّسخِ الخطية للمخطوط المراد تحقيقه، ثمّ ترتيب منازل النُّسخِ لتحديد النسخة أو النُّسخ المعتمدة في عمليّة التحقيق، ثمّ المقابلة بين هذه النُّسخ الخطيّة، يليه تخريج النصِّ والتعليق عليه، كتخريج الترجمة للأعلام والمصطلحات الواردة في النصّ، ثمّ صنع الكشّافات الخادمة للنصّ، وملاحظة المقدّمات القبليّة الخادمة للنصّ مثل مقدّمة التحقيق، ودراسة النُّسخ الخطيّة، ودراسة مؤلّف المخطوط، وبيان منهج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الاتجاهات العلميّة النقديّة للنصوص المحقّقة من قبل المحقّقين؛ ليشرع بعد ذلك بنقد منهج المستشرق آرثر ،جفري مركّزاً على إجراء جمع النسخ الخطيّة، والنسخ الخطيّة التي اعتمد عليها المستشرق؛ إذ يتبيّن أنّ ما ادّعاه نسخًا ثلاثًا هو في الحقيقة نسخة واحدة، ثمّ يعمد إلى نقد إجراء تخريج النصّ والتعليق عليه، والذي تبيّن أنّه قد وقع في الكثير من الهفوات في تحقيقه لكتاب المصاحف، لابن أبي داود السجستاني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استراليّ الجنسيّة، عُيّن أستاذا في الجامعة الأمريكيّة في بيروت، ثمّ أستاذًا في جامعة كولومبيا، ثمّ أستاذًا للغات الساميّة في مدرسة اللغات الشرقيّة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دراساته حول القرآن الكريم، له بين التّأليف والتّحقيق مؤلّفات عدّة، كان محورها الدّراسات القرآنيّة، وقد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كبرى في هذا المجال، حتّى غدا مرجعًا لكثير من الدّارسين الغربيين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وتنوّعت تلك المؤلّفات بين الدّراسات البحثيّة والكتب المؤلّفة، فمن دراساته البحثيّة دراسة عن مختصر شواذ القرآن، لابن خالويه، ونشرتها صحيفة الجمعيّة الشرقيّة الأمريكيّة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ثمّ أعاد نشرها في مجلّة الدراسات الإسلاميّة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دراسة ثانية عن طريقة كتابة القرآن في سمرقند، ونشرها في المجلّة الآسيويّة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ثمّ أعاد نشرها في مجلّة الجمعيّة الشرقيّة الأمريكيّة سنة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ثالثة عن أبي عبيدة والقرآن، ونشرها في الصحيفة الأمريكيّة الشرقيّة 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رابعة عن القرآن، وهي دراسة نشرها في مجلات علميّة عدّة، جاء أوّلها في مجلّة عالم الإسلام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ثمّ في الصحيفة الأمريكيّة للغات والآداب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ثمّ في مجلّة الشرق الحديث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كذلك دراسة بحثيّة حول قراءة زيد بن علي، ونشرها في مجلّة الدراسات الشرقيّة 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وأعاد نشرها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في المجلّة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دراسة أخرى جاءت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من القرآن، ونشرها في مجلّة عالم الإسلام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المؤلّفات التي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حول حقل الدراسات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مقدّمتان في علوم القرآن؛ لابن عطيّة ومؤلّف مجهول، وقد نشرته مؤّسسة دي غويه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ثمّ نشرته مكتبة الخانجي بالقاهرة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المصاحف، لابن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وتعليق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عدّة نشرات </w:t>
      </w:r>
    </w:p>
    <w:p>
      <w:pPr>
        <w:pStyle w:val="BookText"/>
        <w:rPr/>
      </w:pPr>
      <w:r>
        <w:rPr>
          <w:rFonts w:ascii="Amiri" w:hAnsi="Amiri" w:eastAsia="Amiri" w:cs="Amiri"/>
          <w:color w:val="111111"/>
          <w:sz w:val="28"/>
          <w:sz w:val="28"/>
          <w:szCs w:val="28"/>
          <w:rtl w:val="true"/>
          <w:lang w:bidi="ar-SA"/>
        </w:rPr>
        <w:t xml:space="preserve">لعلّ أقدمها طبعة المطبعة الرحمانية بمصر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مواد لدراسة تأريخ نصّ القرآن وقد نشرته ليدن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المفردات الأجنبيّة في القرآن، وقد تمَّ نشره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القرآن ككتاب ديني، وقد صدر باللغة الإنجليزيّة، وقد ترجمه نبيل فيّاض إلى العربيّة، ولعلّه في طور الطباعة الآن عن دار أبكالو في ميونيخ بألمانيا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إشارة سريعة لما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آرثر جفري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حقل الدراسات القرآنيّة، وهي إشارة مهمّة؛ لأنّها تقدّم ما يمكن أن نسمّيه بالخريطة المعرفيّة للمنجز التأليفي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آرثر جفري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جدير بالاهتمام؛ لأنّه يوضّح الوجهة التي سلكها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تعامله مع التراث العربي، فقد سلك سبيل الدرس القرآني بين التأليف والتحقيق، وواضح كذلك مدى اهتمامه باللفظة القرآنيّة من زاوية تاريخيّة اللفظة وكيفيّة قراءتها، والتي هي موضوع علم القراءات، وكذلك بالشاذّ أو الغريب، ولم يهتمّ بتناول اللفظة من زاوية علم التفسير مثلًا، أي إنَّ آرثر جفري اهتمّ في الدرس القرآني بتناول قضايا معيّنة تخدم فكرته التي من أجلها تعرّض لدراسة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والمنطلق الرئيس الذي انطلق منه جفري في دراسة هذه القضايا هو المساواة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كونه منجزا بشريًّا، لا صا الله نصَّا مقدّسًا نزل على النبي صلّی الله عليه وآله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هذا المنجز المعرفيّ الذي يمثِّل الدرس القرآني وجهته المعرفيّة يظهر تحقيقه وتعليقه على كتاب المصاحف لابن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مهمّ في بابه؛ لأنَّه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لكتاب الله سبحانه من حيث جمعه بجميع مراحله، واختلاف مصاحف الأمصار، وما أُثر عن مصاحف بعض الصحابة رضوان الله عليهم أجمعين، وما نُقل عن بعض التابعين من قراءات، والحديث عن رسم القرآن ونقطه، وكتابته، وأخذ الأجرة عليها، وجملة وافرة من الأحكام المتعلّقة بالقرآن الكريم؛ كمسِّ المصحف على غير طهارة، وبيعه، وارتهانه، </w:t>
      </w:r>
    </w:p>
    <w:p>
      <w:pPr>
        <w:pStyle w:val="BookText"/>
        <w:rPr/>
      </w:pPr>
      <w:r>
        <w:rPr>
          <w:rFonts w:ascii="Amiri" w:hAnsi="Amiri" w:eastAsia="Amiri" w:cs="Amiri"/>
          <w:color w:val="111111"/>
          <w:sz w:val="28"/>
          <w:sz w:val="28"/>
          <w:szCs w:val="28"/>
          <w:rtl w:val="true"/>
          <w:lang w:bidi="ar-SA"/>
        </w:rPr>
        <w:t>والسفر به إلى أرض الكفر، وإمامة المصلّين من القرآن وغير ذلك</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هو موطن الرؤية النقديّة في هذه الدراسة، فقد حقَّق آرثر جفري كتاب المصاحف، وكتب له مقدّمة عن تاريخ القرآن أثارت جدلًا واسعًا في الأوساط الفكريّة، خاصّة في المشرق الإسلامي، ولكنّ قيمتها الحقيقيّة تنبع من أنّها حملت في داخلها ملخّص أفكار آرثر جفري عن الدرس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المفترض أن يتَّخذ النقدُ الموجّه لأيّ نصٍّ تمّت معالجته معالجة علميّة من قِبل علم التحقيق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الآراء الفكريّة للمحقّق في تحقيقه، أو في معالجته للنصّ المخطوط، وعادة ما تكون هذه الآراء ظاهرةً مثبتةً في مقدّمة التّحقيق، بحيث يعبّر عنها المحقّق مباشرة موضّحًا رأيه في تلك القضايا التي يعالجها المخطوط، وينصِّب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 للمؤلّف، أو ينبري مدافعًا عنه وعن قضاياه التي ربّما تثير الجدل في قضيّة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أنَّه في هذا الطريق تقع بعض مقدّمات المستشرقين لأعمالهم التحقيقيّة التي عالجوا فيها بعض النصوص الخطيّة العربيّة، ومن هذا النوع تلك الدراسة التي قدَّم بها الدكتور آرثر جفري تحقيقه 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صدَّر تحقيقه للكتاب بمقدّمة بيّن فيها آراءه الفكريّة حول قضيّة تاريخ تطوّر القراءات القرآنيّة، وعرض فيها بعض نتائج أبحاث المستشرقين حيال هذه القضيّة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الأحيان تكون هذه الآراء مستنبطة من المعالجة التحقيقيّة للنصّ المخطوط، وتظهر أكثر ما تظهر في هامش التحقيق حيث تعليقات المحقّق على النصّ وترجيحاته، وهو أمر يحتاج من الناقد لعمليّة التحقيق أن يكون متخصّصًا في المتن موطن الدراسة؛ ليفهم أوّلًا مقصد المحقّق من كلامه، ثمّ يتمكّن ثانيًا من الردّ عليه ونقد رأيه الفكري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الاتّجاه في النّقد الذي يدور حول نقد الآراء الفكريّة للمحقّق اتجاهٌ عامّ، يشمل ما أنتجه المستشرقون من تحقيقات أو معالجات للنصّ المخطوط، وما أنتجه المحقّقون العرب من تحقيقات صدَّروها بمقدّمات طويلة بيّنوا فيها آراءهم الفكريّة؛ مثل ما صدَّر به الأستاذ محمود شاكر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القاهر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تعرَّضتْ الآراء الفكريّة التي أثبتها المستشرقون في مقدّمات تحقيقاتهم لردود كثيرة، وأوضح مجالٍ تجلَّت فيه تلك الردود هي تلك المقدّمات التي كُتبت من قِبل المحقّقين العرب الذي أعادوا تحقيق المخطوط الذي نشره المستشرق من قبلُ، ومن أدقّ الأمثلة على ذلك تلك المقدّمة التي صدَّر بها محقّق النشرة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داود السجستاني أثناء إعادة تحقيقه للكتاب؛ إذ تصدّى فيها لتلك الآراء الفكريّة التي أثبتها آرثر جفري في مقدّمة التحقيق الأوّل للكتاب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اتجاهٌ من اتجاهات النّقد الموجّهةِ لعمليّة التحقيق بوجه عامّ، والتي تتمّ من قِبل محقّق يعمل على معالجة النصّ المخطوط؛ ليحاول الوصول به إلى أقرب صورة أرادها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الاتّجاه يتجلّى في أكثر صوره في تحقيقات المستشرقين لكتب التراث العربي، ثمّ تلك الردود والانتقادات التي صدَّر بها المحقّقون العرب إعادة نشراتهم لتلك النصوص المخطوطة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إجراءات التحقيق، والمقصود بها الآليّات المختلفة التي سلكها المحقّق في تحقيق النصّ المخطوط، وهي مهمّة للغاية، وينبغي أن يُلتفت إليها قبل التناول الفكري لأيّ عمل خاض فيه محقّقه في قضايا فكريّة أثارت جدلًا واسعًا في الأوساط العلميّة، سواء في مقدّمته لهذا العمل، أو من خلال التعليق على المتن في هامش التحقيق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وقيمة الالتفات إلى هذه الإجراءات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إجراءات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ربّما تقدّم لنا </w:t>
      </w:r>
    </w:p>
    <w:p>
      <w:pPr>
        <w:pStyle w:val="BookText"/>
        <w:rPr/>
      </w:pPr>
      <w:r>
        <w:rPr>
          <w:rFonts w:ascii="Amiri" w:hAnsi="Amiri" w:eastAsia="Amiri" w:cs="Amiri"/>
          <w:color w:val="111111"/>
          <w:sz w:val="28"/>
          <w:sz w:val="28"/>
          <w:szCs w:val="28"/>
          <w:rtl w:val="true"/>
          <w:lang w:bidi="ar-SA"/>
        </w:rPr>
        <w:t>دليلًا وافيًا واقعيًّا على أنَّ النصّ الذي احتجّ به المستشرق في دراسته هذه غير صحيح، وعدم الصحّة قد يكون بسبب أنَّ المستشرق لم يفهم المقصد من علم التحقيق جيّدًا في تراثنا العربي، فحقّق الكتاب على نسخة ضعيفة متروكة من نسخ المخطوط، أو لم يستطع أن يحدّد منازل النُّسخ المختلفة، أو أخطأ في فهم المتن لجهله بالعربيّة، فجاء تعليقه على المتن بعيدًا تمامًا عن مقصد مؤلّفه، أو أخطأ في قراءة المتن، فضعف العلم بالعربيّة قد يدفع بعضهم إلى الانسحاب بالنصّ بعيدًا عن مقصد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قضايا مهمّة تجعل مسألة نقد التحقيق من حيث كونه تحقيقًا من أخطر المسائل التي ينبغي أن نتعرّض لها عند الردّ على شبهات المستشرقين التي أثاروها في كتبهم المحققة التي تعدُّ جزءًا مهمًّا من تراثنا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نقد التحقيق ربّما يختصر الردّ لأقلّ درجاته، والذي يتمثّل في القول إنَّ النسخة التي احتجّ بها المحقّق غير صحيحة، وبالتالي فإنَّ مجمل كلامه وفهمه للنصّ مبنيٌ على وهم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طريقةً مهمّةٌ ربّما نحاول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تطبيقها على أكثر من منجزٍ تحقيقيّ لبعض المستشرقين الذين تعرّضوا للتراث العربي المخطوط من زاوية علم التحقيق، وأثاروا من خلالها قضاياهم الفكريّة حول الإسلام وأهله، خاصّة فيما يتعلّق بالدرس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إنَّ الإشكاليّة الكبرى في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المصاحف، لابن أبي داود السجستاني، والتي تتجلّى من خلالها الدراسة النقديّة تتّضح من زاويتين 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المقدّمة التي صدَّر بها تحقيقه لكتاب المصاحف، والتي قصد من ورائها الحديث عن تاريخ القرآن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في تحقيق النصّ، وأوجه النقد التي وجِّهت إليه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وسوف نتناول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هاتين الوجهتين النقديّتين بشيءٍ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آرثر جفري لكتاب المصاحف</w:t>
      </w:r>
    </w:p>
    <w:p>
      <w:pPr>
        <w:pStyle w:val="BookText"/>
        <w:rPr/>
      </w:pPr>
      <w:r>
        <w:rPr>
          <w:rFonts w:ascii="Amiri" w:hAnsi="Amiri" w:eastAsia="Amiri" w:cs="Amiri"/>
          <w:color w:val="111111"/>
          <w:sz w:val="28"/>
          <w:sz w:val="28"/>
          <w:szCs w:val="28"/>
          <w:rtl w:val="true"/>
          <w:lang w:bidi="ar-SA"/>
        </w:rPr>
        <w:t xml:space="preserve">يبدو من قراءة مقدّمة الطبعة العربية لكتاب المصاحف، والتي نُشرت عن مطبعة الرحمانية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أنّها مختصرةً من مقدّمة آرثر جفري التي كتبها بالإنجليزيّة تحت عنوان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Matrerals For The History of The Text of the Quran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تدور في مجملها حول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ممثّلة في قضية اختلاف النصّ القرآني بين المصاحف المختلفة التي نشأت بعد عصر النبّوة، وتعالج هذه المقدّمة قضايا عدّة طرحها آرثر جفري بين ثناياها، وحاول التدليل عليها من هنا وهناك، منها قضيّة تطوّر قراءات القرآن، وهي القضيّة العمدة عنده في هذه المقدّمة، فقد دارت حولها بقيّة المسائل المعرفيّة التي أراد أن يبثّها فيها، قول جفري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نتقدّم بهذا الكتاب للقرّاء على أمل أن يكون أساسًا لبحث جديد في تاريخ تطوّر قراءات القرآن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يقصده جفري بتطوّر القراءات ليس هو نفسه ما يتبادر إلى ذهن الباحث أو العالم المسلم من كونه ربّما يشير إلى ائتلاف وجوه القراءة المنقولة عن رسول الله في قراءات سبع أو عشر أو أربع عشرة على أيدي القرّاء الكبار؛ بل ما يقصده هو ما وقع من تطوّر في قراءات كتب اليهود والنصارى بسبب التحريف في النُّسخ على مرّ العصور، فهو يسمّي هذا التحريف والتغيير والتبديل تطوّرًا ، ثمّ يزعم أن في القرآن مثله، وأنّه ينبغي علينا إبرازه وبيانه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المقدّمة أنَّ لدى آرثر جفري إشكاليّة كبرى بنى عليها كلامه، وهي تتعلّق في التسوية بين النصّ القرآني وبين الكتب المقدّسة الأخرى، وخاصّة التوراة </w:t>
      </w:r>
    </w:p>
    <w:p>
      <w:pPr>
        <w:pStyle w:val="BookText"/>
        <w:rPr/>
      </w:pPr>
      <w:r>
        <w:rPr>
          <w:rFonts w:ascii="Amiri" w:hAnsi="Amiri" w:eastAsia="Amiri" w:cs="Amiri"/>
          <w:color w:val="111111"/>
          <w:sz w:val="28"/>
          <w:sz w:val="28"/>
          <w:szCs w:val="28"/>
          <w:rtl w:val="true"/>
          <w:lang w:bidi="ar-SA"/>
        </w:rPr>
        <w:t>والإنجيل اللذين تعرّضا لكثير من التحريف على يد المؤمنين بهما، وكان هذا التحريف دافعًا للباحثين في البحث عن الأصول الأولى، وبيان تطوّر هذه الأصول عبر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دراسة تطوّر القراءات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الوهم الذي توهّمه جفري وبنى عليه افتراضاته، أوقعه في مأزق كبير حيال الفكر الإسلامي المعاصر له، وحيال موضوعيّة البحث في ذاتها، إذ تعرّضت مقالته هذه الموجات من الردّ عنيفة عكست مقدار تورّطه في الطعن على الإسلام وكتابه المقدّس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تجلَّت هذه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 القرآني والكتب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التساؤل الذي طرحه في المقدّمة، والذي صاغه في أسلوب تعجّبي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على التحقيق لماذا كفُّوا عن هذا البحث في عصر له نزعة خاصّة في التنقيب عن تطوّر الكتب المقدّسة القديمة، وما حصل لها من التغيير والتحوير ونجاح بعض الكتّاب فيه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القضيّة الأساسيّة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قضيّة أنَّ القرآن منجزٌ بشريٌّ كغيره من الكتب الأخرى، حصل له من التغيير والتحوير ما حصل لغيره، وأيّ محاولة للردّ على هذا المستشرق بعيدًا عن هذه القضيّة الأساسيّة لا قيمة لها؛ لأنَّ هذا مُنطلقه الذي بنى عليه فرضيّة دراسته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علماء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بأبحاث ودراسات قيِّمة حول التوراة والإنجيل، وهي ناتجة عن عثورهم على قطع قديمة من القرطاس والبردي تحفظ آيات وأسفار من هذه الكتب المقدّسة، والتي كشفت لهم مقدار التحريف الذي تعرّضت له نصوص هذه الكتب على يد أصحابها، الأمر الذي حدا بهم إلى دراسة عمليّة التطوّر التي تعرّضت لها نصوص التوراة والإنجيل، ولكن لا نجد شيئًا من هذه الأبحاث في القرآن، وهذا موطن من مواطن التعجب لدى آرثر جفري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تثير المقدّمة قضيّة التعارض أو الصراع بين المتمسّكين بالنقل والمتمشّين مع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وينتصر جِفري لأصحاب العقل الذين أخضعوا تلك الكتب المقدّسة للدراسة والبحث اللذين أفضيا إلى القول بتحريفها، وهو ما أشعل الحرب بينهما وبين أهل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يقدِّم جفري تصوّرًا لمنهج كلا الفريقين أهل النقل والقائلين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النقل اعتمدوا على آراء القدماء وعلى هذه التخيّلات التي ورثوها عن آبائهم وأجدادهم، والتي نقلها العلماء من دور إلى دور، وإذا ما وجدوا بين هذه الآراء خلافًا اختاروا واحدًا منها، وقالوا إنّه ثقة وغير ضعيف وكاذب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التنقيب فطريقتهم في البحث أن يجمعوا الآراء والظنون والأوهام والتصوّرات بأجمعها؛ ليستنتجوا بالفحص والاكتشاف ما كان منها مطابقًا للمكان والزمان وظروف الأحوال معتبرين المتن دون الإسناد، يجتهدون في إقامة نصّ التوراة والإنجيل كما أُقيم نصّ قصائد هوميروس أو نصّ رسائل أرسطو الفيلسوف</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قراءة الصفحات الأولى من هذه المقدّمة تعكس منهج آرثر جفري في تعامله مع النصّ القرآني، فهو يراه من حيث اعتباره منجزاً بشريًا معرّضًا للتحريف والتحوير وقابل لإعادة بناء المتن مرّة أخرى، وتلكم نقطة جوهريّة في فكر آرثر جفري ينبغي أن توضع في الاعتبار عند الردّ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ما في كلامه السابق عن أهل النقل من طعن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خصائص هذه الأمّة المحمّدية، والتي رويت لنا به القراءات المتواترة والسنّة النبويّة المطهرة عن النبي صلّی الله علیه و آله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قضيّة إعادة البناء هذه، أو إقامة النصّ مرّة أخرى من خلال ما عُثر عليه من مخطوطات فهذا وهمٌ؛ لأنَّ النصَّ المُعاد بناؤه لا بد أن يختلف عن المتن الأصلي ولو بدرجات طفيفة،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البروفيسور لي مارتن ماكدونالد والبروفيسور ستانلي </w:t>
      </w:r>
    </w:p>
    <w:p>
      <w:pPr>
        <w:pStyle w:val="BookText"/>
        <w:rPr/>
      </w:pPr>
      <w:r>
        <w:rPr>
          <w:rFonts w:ascii="Amiri" w:hAnsi="Amiri" w:eastAsia="Amiri" w:cs="Amiri"/>
          <w:color w:val="111111"/>
          <w:sz w:val="28"/>
          <w:sz w:val="28"/>
          <w:szCs w:val="28"/>
          <w:rtl w:val="true"/>
          <w:lang w:bidi="ar-SA"/>
        </w:rPr>
        <w:t xml:space="preserve">بورتر، وهما من علماء التيّار المحافظ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رغم أنّ معظم الناس يدركون جيّدًا أنّنا لا نملك الوثائق الأصلية للعهد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 مخطوطات أصليّة للكتاب المقدّس بالمناسبة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لكنّهم لا يفهمون ماذا يعني النقد الكتابي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Textual Criticism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هو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النقد الكتابي أمرٌ من اليسير شرحه، لكن من العسير جدًّا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سهلة هو عبارةٌ عن إعادة بناء نصّ أقرب ما يكون للنصّ الأصلي من خلال قلم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كل نقطة تكون فيها قراءة مختلفة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textual variant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تقدّم المخطوطات قراءات مختلفة تكون أحيانًا صغيرة جدًّا لدرجة الاختلاف في حرف واحد، وتكون أحيانًا كبيرة جدًّا تبلغ جملة كاملة أو فقرة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يوحنا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مرقص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الناقد الكتابي أن يحدّد أيّ قراءة هي الأقرب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المحتمل أن يكون النصّ المُعاد بناؤه الناتج عن هذه العمليّة مطابقًا للأصل، بل إنّه من المؤكّد تقديره كذلك أنّ النصّ الأصلي لا يطابق أيَّا من النُّسخ الموجودة، فكلّ المخطوطات الباقية عبارةٌ عن أجيالٍ متواليةٍ من النُّسخ للنصِّ الأصليّ</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أريد أن أتوقّف أمام هذه النقطة كثيراً ؛ فقد تناولتها عدّة أقلام انبرى أصحابها للردّ على آرثر جفري، ولكن غاية ما أردت الإشارة إليه هو أنَّ هذه المقدّمة تُفصح بشكلٍ كامل عن منهج آرثر جفري في تناوله للدرس القرآني، لذلك ينبغي أن يأتي الردّ وفق منطلقاته الفكرية، وإلّا فلن يؤتي 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يقدِّم آرثر جفري مثالاً على القائلين بالمنهج العقلي،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نولدكي الألماني باستعمال طريقة البحث هذه في نصّ القرآن الشريف في كتابه المشهور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هذا الكتاب سنة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 وهو الآن أساس كلّ بحث في علوم القرآن في أوروبا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جفري على هذه المعركة العنيفة التي شنّها أهل النقل على نولدكه </w:t>
      </w:r>
    </w:p>
    <w:p>
      <w:pPr>
        <w:pStyle w:val="BookText"/>
        <w:rPr/>
      </w:pPr>
      <w:r>
        <w:rPr>
          <w:rFonts w:ascii="Amiri" w:hAnsi="Amiri" w:eastAsia="Amiri" w:cs="Amiri"/>
          <w:color w:val="111111"/>
          <w:sz w:val="28"/>
          <w:sz w:val="28"/>
          <w:szCs w:val="28"/>
          <w:rtl w:val="true"/>
          <w:lang w:bidi="ar-SA"/>
        </w:rPr>
        <w:t>عقب صدور كتابه تاريخ القرآن ويحدّد جفري أصحاب النقل في الشرق بالذات، وهو يعني بالطبع المسلمين، ولكنّه لم يصرّح بذلك كعادة المستشرقين في كتاباتهم، ثم يعود فيدافع عن نولدكه ومن نحا نحوه من الباحثين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إنصافهم وصدق نيّتهم وعدم محاباتهم ظاهر، تبيّن من كتبهم أنّهم لا يرمون إلّا الكشف عن الحقّ، وكان عيبهم الوحيد في أعين أهل النقل أنّهم يعتبرون المتن دون الإسناد، ويختارون من آراء القدماء ما يطابق ظروف الأحوال من أسانيد متواترة كانت أم ضعيفة، فكثيرا ما تناقض نتائج أبحاثهم بهذه الطريقة تعليم أهل النقل الذي قد عُرف بين العلماء من زمن بعيد</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والردّ على جِفري في هذه النقطة بسيط جدًّا يتمثّل في ردِّ قوله بالتناقض الحادث بين دراسة المتن والقول بالسند والرواية عند أهل النقل، فدراسة السند والرواية عند أهل النقل من معضدات المتن، وأيّ دراسة صحيحة منصفة ستفضي بالتوافق بين الجانبين باعتبارهما المكوّن العام للبنيّة المعرفيّة للنصّ المدروس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جِفري بعض نتائج أبحاثهم حول تاريخ القرآن الكريم، والتي تمثَّلت في أنّه لمَّا قبض النبي صلّی الله علیه و آله لم يكن في أيدي قومه ،كتاب، ثمّ قضيّة اختلاف مصاحف الصحابة، ثمّ ثالثًا إنَّ مصاحف بعض الصحابة أخذ مقامًا يعتدّ به في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عمليّة الجمع على حرف واحد كانت على يد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مصحف عثمان من النقط والتشكيل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النتائج التي أسفرت عنها الدراسات والأبحاث التي دارت من قبلِ أصحاب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الدرس القرآني، وهي نتائج ليست غريبة عن الفكر الإسلامي، فقد ناقشها ابن أبي داود السجستاني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صدَّره جفري بهذه المقدّمة، ولنأخذ مثالًا واحدًا يمكن أن نبيّن من خلاله آليّات الردّ على ما طرحه جفري في مقدّمته معتمدًا على فهمه لما </w:t>
      </w:r>
    </w:p>
    <w:p>
      <w:pPr>
        <w:pStyle w:val="BookText"/>
        <w:rPr/>
      </w:pPr>
      <w:r>
        <w:rPr>
          <w:rFonts w:ascii="Amiri" w:hAnsi="Amiri" w:eastAsia="Amiri" w:cs="Amiri"/>
          <w:color w:val="111111"/>
          <w:sz w:val="28"/>
          <w:sz w:val="28"/>
          <w:szCs w:val="28"/>
          <w:rtl w:val="true"/>
          <w:lang w:bidi="ar-SA"/>
        </w:rPr>
        <w:t>أورده ابن أبي داود السجستاني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قضيّة اختلاف مصاحف الصحابة، إذ يمكن الردّ على هذه القضيّة من خلال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أجمع علماء التفسير والقراءات أنَّ الزيادات في مصاحف الصحابة لا تعدو كونها تفسيرًا للقرآن أو قراءة شاذّة أو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أجمع الصحابة رضي الله عنهم على مصحف عثمان حال حياته وبعد مماته ولم يتعصّبوا لمصاحفهم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المصاحف مشكوك في صحّتها ونسبتها إلى الصحابة؛ لأنّ نصوصها لم تبلغنا بل بلغنا بعض الروايات عن ترتيب سورها وأوجه قراءتها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ما أورده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قد بيّنا الكلام في أنَّ القرآن تكلّم سبحانه به على هذا الترتيب الذي هو في أيدينا اليوم، لا على ترتيب النزول، وأوضحنا الحجج فيه من دلائل الأخبار والإجماع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أمير المؤمنين عثمان بن عفان رضي الله عنه أسقط من المصحف خمسمائة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فيما قبل ما يكفينا القول فيه من اتفاق الصحابة رضوان الله عليهم أجمعين على تأليفه ورضاهم بمصحفه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كما قالوا لعارضه الحفّاظ الذين حفظوا جميع القرآن على عهد رسول الله صلّی الله علیه و آله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أصحاب المصاحف من الصحابة يعتقدون أنّ ترتيبهم الأكمل والأصحّ، الخالفوا عثمان وأعلنوا ذلك للمسلمين، واستمسكوا بترتيب مصاحفهم، ولم يأخذوا بترتيب المصحف العثماني، لكنّ شيئًا من هذا لم ينقل إلينا، وإنّما الذي نُقل هو إجماعهم على مصحف عثمان رضي الله عنه دون مخاصمة في تقديم أو تأخير، أو زيادة أو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تحقيق آرثر جفري لكتاب المصاحف لابن أبي داود السجستاني</w:t>
      </w:r>
    </w:p>
    <w:p>
      <w:pPr>
        <w:pStyle w:val="BookText"/>
        <w:rPr/>
      </w:pPr>
      <w:r>
        <w:rPr>
          <w:rFonts w:ascii="Amiri" w:hAnsi="Amiri" w:eastAsia="Amiri" w:cs="Amiri"/>
          <w:color w:val="111111"/>
          <w:sz w:val="28"/>
          <w:sz w:val="28"/>
          <w:szCs w:val="28"/>
          <w:rtl w:val="true"/>
          <w:lang w:bidi="ar-SA"/>
        </w:rPr>
        <w:t>هذا هو الاتّجاه الثاني من اتّجاهات النّقد الموجّهة لأيّ منجزٍ تحقيقيٍّ، وهو يتمثّل في نقد إجراءات التحقيق، أو نقد المنهج الذي اتَّبعه المستشرقون في إخراج المخطوط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نقديّ يدور حول الآليّة المتّبعة من قبل المستشرق في عمليّة المعالجة التحقيقيّة للنصّ المخطوط، ويحاول هذا الاتّجاه أن يجيب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استوفت المعالجة التحقيقيّة للمخطوط من قبل المستشرق إجراءات علم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هذه الإجراءات لم تكن معروفة بالشكل الذي هي عليه الآن في تلك البدايات الأولى التي أخذ فيها المستشرقون على عاتقهم الممارسات الأولى لعلم التحقيق في الدرس التراثي المعاصر، فقد كان للاستشراق سبق الممارسة لا سبق التأسيس، فإجراءات علم التحقيق بمفهومها الحديث معروفة في تراثنا العربي، ومنصوص على الكثير منها في تلك المؤلّفات التي دارت حول علم الحديث النبويّ ووضع مناهج لاختياره ونقده، كما عند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الإلماع في معرفة أصول الرواية وتقييد السماع</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وكما عند ابن الصلاح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أنواع علوم الحديث</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المشهور بمقدّمة ابن الصلاح، وكما عند العلموي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المعيد في أدب المفيد والمستفيد</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هذه المؤلّفات التي دارت حول علم الحديث وحاولت التأصيل لمنهج نقدي يعكس إسهامات العقليّة العربيّة في هذا الجانب، مثَّلت الجذور الأولى لعلم التحقيق في تراثنا العربي، لذلك يخطئ من ظنَّ أنَّ أسس علم التحقيق قد وُضعت على أيدي المستشرقين، وإنّما كان لهم فضل السبق من ناحية الممارسات الأولى في إخراج النصوص المخطوطة ونشرها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أيّةِ حالِ إِنَّ الاتجاه الثاني يشمل نقد تلك الإجراءات التي اعتمدها المستشرقون في نشر النصوص العربيّة المخطوطة، وهو اتّجاه ينبثق من النصّ ذاته دون الدخول مع المستشرق المحقّق للنصّ في سجال فكريّ حول آرائه التي حاول أن يبثّها من خلال معالجته للنصّ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إجراءات علم التحقيق التي ينبغي أن يلتزم بها المحقّق بشكلٍ عام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نصٍّ ما للتحقيق، ولهذا الاختيار شروط، يأتي على رأسها أن يكون المحقّق متخصّصًا في الفنّ الذي ينتمي إليه المخطوط، فلكل فنٍّ مصطلحاته، أو معجمه الاصطلاحي الذي لا يدركه إلا أهل التخصّص في هذا الفنّ، والإخلال بقضيّة التخصّص يؤثّر حتمًا على معالجة المتن وفهمه، وقد يؤدّي في النهاية إلى إنتاج نصٍّ مشوّهٍ يبتعد غاية البعد عن مراد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النُّسخِ الخطيّة للمخطوط المراد تحقيقه، وهذا الإجراء يتطلّب من المحقّق أن يكون على معرفة بدور وخزائن المخطوطات المختلفة، وأن يكون على علم ٍبفهارسها وكيفيّة البحث فيها لإمكانيّة الوصول إلى تلك النُّسخ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منازل النُّسخِ لتحديد النسخة أو النُّسخ المعتمدة في عمليّة التحقيق، ولهذا الترتيب آلّياته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هذه النُّسخ الخطية التي وقف عليها المحقّق للنصّ الخطّي الواحد، وإثبات الفروق بينها في الهامش، والهدف من المقابلة الوصول بالنصّ إلى أقرب صورة أرادها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النصّ والتعليق عليه، والمقصود بمصطلح التخريج الترجمة للأعلام والمصطلحات الواردة في النصّ، وبيان ما غمض من النصّ من خلال التعليق عليه في الهامش</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الكشّافات الخادمة للنصّ، والتي تساعد القارئ في الوصول إلى مبتغاه بشكل سهل وسريع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القبليّة الخادمة للنصّ، والتي تتمثّل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التحقيق ودراسة النُّسخ الخطيّة، ودراسة مؤلّف المخطوط، وبيان منهج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بشكل عامٍ ومختصر إجراءات علم التحقيق التي استقرّت عليها المؤلّفات التي أصَّلت لهذا العلم في الدرس التراثي المعاصر، ومدار عملنا في هذا البحث وتلك البحوث التالية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نقد تلك الإجراءات وبيان مقدار إحاطة المستشرق بها في تناوله للنصّ العربيّ المخطوط، وهذا هو الطريق الثاني من طرق النقد الموجّه لأيّ نصٍّ من النصوص تمّ تحقيقه على أيدي مدرسة الاستشراق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المنهج في النقد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من أوجه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الذين تصدُّوا لنقد تحقيقات المستشرقين حول التراث العربي وقفوا عند الاتجاه الأول، ودخلوا في حرب فكريّة حاولوا من خلالها بيان مقاصد المستشرقين من وراء ما كتبوه، وكان أغلبه محاولة الطعن في الإسلام والنيل منه، وبالتالي غلبت عليهم قضيّة الردّ والدفاع، ولم يتعرّض أحّدهم إلى بيان الإخفاق أو النجاح في معالجة المستشرق للنصّ من ناحية إجراءات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النشرة الثانية التي نشرتها دار البشائر لكتاب المصاحف لابن أبي داود السجستاني لم يتعرّض المحقّق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واعظ لنقد إجراءات التحقيق التي قام بها محقّق النشرة الأولى للمخطوط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آرثر جفري، إلّا في جانب حديثه عن قضيّة اعتماد جفري على نسخة واحدة في نشر المخطوط، ومقارنتها بنسخة تعدّ في منزلة الفرع عن نسخة الظاهريّة، وإنّما شملت مقدّمته الطويلة قضيّة الردّ والدفاع وتفنيد آراء المستشرق التي صدَّرها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الوقوف عند نقد الإجراءات ربّما يجعلنا نضع أيدينا من قريب على معارف المستشرقين تجاه علم معالجة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نتمكّن من فهم ما قدّموه ونبيِّن مواطن النقص 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الانطلاق في نقد النصّ من المعالجات المختلفة التي دارت حوله لتقديمه </w:t>
      </w:r>
    </w:p>
    <w:p>
      <w:pPr>
        <w:pStyle w:val="BookText"/>
        <w:rPr/>
      </w:pPr>
      <w:r>
        <w:rPr>
          <w:rFonts w:ascii="Amiri" w:hAnsi="Amiri" w:eastAsia="Amiri" w:cs="Amiri"/>
          <w:color w:val="111111"/>
          <w:sz w:val="28"/>
          <w:sz w:val="28"/>
          <w:szCs w:val="28"/>
          <w:rtl w:val="true"/>
          <w:lang w:bidi="ar-SA"/>
        </w:rPr>
        <w:t>للقارئ أمر من شأنه أن يُعلي أو يقلّل من شأن النصّ المُعالج، وبالتالي يمكننا من خلاله إصدار حكم على تلك النصوص التي تناولها المستشرقون بالمعالجة النقديّة دون الدخول في سجالات فكريّة من هنا أو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ذلك التقليل من قيمة تلك الردود والانتقادات التي سلكت طريق الردّ على الآراء الفكرية التي نادى بها المستشرق، وإنما قصدنا بيان آليّة أخرى من آليّات النقد الموجّه لمعالجات المدرسة الاستشراقيّة لنصوص التراث العربي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سنحاول فيما تبقّى من هذه الدراسة بيان مدى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بإجراءات علم التحقيق في تحقيقه لكتاب المصاحف، لابن أبي داود السجستاني، وتتمثّل ملامح هذا المنهج النقدي الموجّه للإجراءات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إجراء جمع النسخ الخطيّة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المستشرق آرثر جفري لم يعبأ بقضيّة النُّسخ الخطية المختلفة للمخطوط، والتي يهدف المحقّق من خلالها الوصول بالنصّ إلى أقرب صورة أرادها مؤلّفه، وإنّما نشر المخطوط على نسخة المكتبة الظاهرية بدمشق </w:t>
      </w:r>
      <w:r>
        <w:rPr>
          <w:rStyle w:val="FootnoteAnchor"/>
          <w:rtl w:val="true"/>
        </w:rPr>
        <w:footnoteReference w:id="572"/>
      </w:r>
      <w:r>
        <w:rPr>
          <w:rFonts w:ascii="Amiri" w:hAnsi="Amiri" w:eastAsia="Amiri" w:cs="Amiri"/>
          <w:color w:val="111111"/>
          <w:sz w:val="28"/>
          <w:sz w:val="28"/>
          <w:szCs w:val="28"/>
          <w:rtl w:val="true"/>
          <w:lang w:bidi="ar-SA"/>
        </w:rPr>
        <w:t>، وللمخطوط نسخة أخرى معروفة ذكرها محقّق النشرة الثانية، وهي موجودة في مكتبة تشستربتي، ولا أظنّها كانت صعبة المنال على هذا المستشرق ذائع الصيت وصاحب الأسفار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آرثر جفري أنّه وقف على نسختين خطيّتين لهذا المخطوط منقولتين من نسخة الظاهريّة، الأولى في دار الكتب المصريّة، والثانية في مكتبته، وهذا يعني أنَّ ثلاثتهم نسخة واحدة، ثم يعود فيقارن بين نسخة الظاهريّة ونسخة دار الكتب، وهو إجراء لا يصحّ تمامًا، فمن الصعب مقابلة الشيء على نفسه </w:t>
      </w:r>
      <w:r>
        <w:rPr>
          <w:rStyle w:val="FootnoteAnchor"/>
          <w:rtl w:val="true"/>
        </w:rPr>
        <w:footnoteReference w:id="573"/>
      </w:r>
      <w:r>
        <w:rPr>
          <w:rFonts w:ascii="Amiri" w:hAnsi="Amiri" w:eastAsia="Amiri" w:cs="Amiri"/>
          <w:color w:val="111111"/>
          <w:sz w:val="28"/>
          <w:sz w:val="28"/>
          <w:szCs w:val="28"/>
          <w:rtl w:val="true"/>
          <w:lang w:bidi="ar-SA"/>
        </w:rPr>
        <w:t>، وهو أمر يشكّك في بعض معارف المستشرقين لأسس علم التحقيق، مما ينعكس على قضيّة التناول للنصّ المحقّق الذي أنتجه المستشرق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والخطورة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المقابلة بين النُّسخ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تؤثّر مباشرة على المتن الذي يمثّل مخرجات عمليّة التحقيق، فالمقابلة بين النُّسخ الخطيّة ضابطة للمتن، وبدونها يخرج النصّ مشوّهاً لدرجة تبتعد به عن مراد مؤلّفه، والإشكاليّة الكبرى أنَّ المستشرقين ربّما بنوا بعض قضاياهم أو وجهات نظرهم على بعض هذه القراءات المضطربة للمخطوط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إجراء تخريج النصِّ والتعليق عليه</w:t>
      </w:r>
    </w:p>
    <w:p>
      <w:pPr>
        <w:pStyle w:val="BookText"/>
        <w:rPr/>
      </w:pPr>
      <w:r>
        <w:rPr>
          <w:rFonts w:ascii="IRNazanin" w:hAnsi="IRNazanin" w:eastAsia="IRNazanin"/>
          <w:color w:val="111111"/>
          <w:sz w:val="28"/>
          <w:sz w:val="28"/>
          <w:szCs w:val="28"/>
          <w:rtl w:val="true"/>
          <w:lang w:bidi="fa-IR"/>
        </w:rPr>
        <w:t xml:space="preserve">لم يخدم المستشرق آرثر جفري النصَّ العربي المخطوط بما يستحقّه من خدمة من ناحية قضيّة تخريج ما يحتاج إلى تخريج من النصّ، فمعظم الأحاديث الواردة في النصّ المخطوط لم يخرِّجها على مصادرها ومظانها، وإنّما تركها كما هي دون أدنى إشارة، والأمثلة على ذلك كثيرة جدًّا داخل المتن المحقّق، فمن ذلك الحديث الذي أورده السجستاني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الأمر بكتابة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قال حدّثنا يحيى بن حكيم، قال حدّثني أبو الوليد حدّثني همام، وحدّثنا محمّد بن عبد الملك حدّثنا يزيد، قال أخبرنا همام عن زيد بن أسلم عن عطاء بن يسار عن أبي سعيد عن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تكتبوا عنِّي شيئًا سوى القرآن، فمن كتب عني شيئًا سوى القرآن فلیمحه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يُخرِّج آرثر جفري هذا الحديث، ولم يعلّق عليه، وإنما أجراه كغيره في سياق الكلام، وهذا خلل واضح في تحقيقات المستشرقين، وهو خلوّ تحقيقاتهم من أيّ خدمة للنصّ مشغلة التحقيق بما يقرّبه للقارئ أو المتلقّي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الخطير أنَّ البعض من هذه الأحاديث يدخل في دائرة الأحاديث الضعيفة التي يصعب أن نقيم عليها دليلًا علميًّا حول قضيّةٍ كهذه التي يعالجها كتاب المصاحف، بل الأكثر من ذلك بنى عليها بعض آرائه الفكريّة في قضيّة تاريخ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وقع المستشرقُ في أخطاءٍ عدّة في تعيينه بعض رجال الأثر، وقد ذكر هذه الأخطاء محقّق النشرة الثانية للمخطوط، والتي منها على سبيل المثال فقد وقع المستشرق في خطأ فادح في تعيين عمّ المؤلّف،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يعقوب بن سفيان في عدّة مواطن، وسبب الخطأ أنّه نقل نصًّا بالتحريف، واعتمد على هذا التحريف في تعيين عمِّ المؤلّف، إذ نقل في سند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ويعقوب بن سفيان، بحذف واو العطف، فظنَّ أنّ يعقوب هو عمّ المؤلف، والصواب أنَّ يعقوب شيخه، وكذا عمّ المؤلّف شيخه،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السجستاني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حصل من محقّق النشرة الأولى الدكتور آرثر جفري بعض التحريف في إسناد بعض آثار الكتاب من ذلك ما ورد في الأثر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بن أبي الربيع أنَّ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ما ورد في الأثر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جفري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والأثر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سفيان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خوارج النصّ</w:t>
      </w:r>
    </w:p>
    <w:p>
      <w:pPr>
        <w:pStyle w:val="BookText"/>
        <w:rPr/>
      </w:pPr>
      <w:r>
        <w:rPr>
          <w:rFonts w:ascii="Amiri" w:hAnsi="Amiri" w:eastAsia="Amiri" w:cs="Amiri"/>
          <w:color w:val="111111"/>
          <w:sz w:val="28"/>
          <w:sz w:val="28"/>
          <w:szCs w:val="28"/>
          <w:rtl w:val="true"/>
          <w:lang w:bidi="ar-SA"/>
        </w:rPr>
        <w:t>إنَّ المقصود بخوارج النصّ هي تلك العناصر الماديّة المحيطة بالمخطوط، والمنتشرة على صفحاته من سماعات ،وتملكّات، وقراءات، وأوقاف وإيجازات وغيرها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وقيمة هذه العناصر الماديّة أنّها تصبّ مباشرة في خدمة المحقّق، فقد تُعلي من شأن نسخة على أخرى في قضيّة ترتيب منازل النُّسخ، حيث تتضمن بعض هذه الخوارج معلومات تأريخيّة عن نسخة ما سقط منها تاريخ النسخ، ولم يستطع المحقّق وضعها في منزلتها الحقيقيّة، ولم يستطع كذلك التعرّف على تاريخها من خلال دراسة الورق والخطّ الذي كتبت به، وقد تكون هذه النسخة من أهمّ النُّسخ التي يمكن الاعتماد عليها في إخراج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الخوارج النصيّة يمكنها أن تقدّم تصوّرًا مهمًّا عن رحلة المخطوط في الأقطار الإسلاميّة من خلال القراءات التي يحملها على أوراقه والتملكات والأوقاف، وهو أمر في غاية الأهميّة لرصد الحركة العلميّة في فترة من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المستشرق آرثر جفري لم يذكر كلّ السماعات والقراءات التي انتشرت على مدار النسخة، ولم يدرسها دراسة تفصح عن قيمتها العلميّة التي يمكن من خلالها في بعض الأحيان الوصول إلى تاريخ النسخة الخطيّة التي تحوي هذه السماعات والقراءات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مفردات الدرس الكوديكولوجي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محقّق النشرة الثانية من كتاب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اعتمد المستشرق في نشر هذا الكتاب على النسخة الظاهريّة وقابلها مع نسخة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منسوخة من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بأنّها نسخة ثانية، وطبع الكتاب بنقص الورقة الأولى، وذكر بعد المقدّمة شيئًا من ترجمة المؤلّف، وأورد بعض السماعات الموجودة في المخطوطة، تاركاً الكثير منها لجهله أهميتّها وفوائدها ونتائجها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القبلية للنصّ المحقّق</w:t>
      </w:r>
    </w:p>
    <w:p>
      <w:pPr>
        <w:pStyle w:val="BookText"/>
        <w:rPr/>
      </w:pPr>
      <w:r>
        <w:rPr>
          <w:rFonts w:ascii="Amiri" w:hAnsi="Amiri" w:eastAsia="Amiri" w:cs="Amiri"/>
          <w:color w:val="111111"/>
          <w:sz w:val="28"/>
          <w:sz w:val="28"/>
          <w:szCs w:val="28"/>
          <w:rtl w:val="true"/>
          <w:lang w:bidi="ar-SA"/>
        </w:rPr>
        <w:t>إنَّ المقصود بالمقدّمات القبلية هي تلك الدراسة القبليّة للتحقيق التي يصنعها المحقّق؛ ليدرس فيها قضايا عدة مهمة ترتبط بالنصّ موطن التحقيق، وتتمثّل هذه القضايا في دراسة المؤلّف دراسة تنبئ عن صحّة نسبة المخطوط إليه، ثم دراسة النسخ الخطيّة المختلفة التي سيعتمد عليها المحقّق في تحقيق النصّ، وهي دراسة وصفيّة تنقل للقارئ الجهد الذي قام به المحقّق في جمع النُّسخ الخطيّة، وهو أمر ينبئ بالثقة في النصّ الذي يمثّل المُخرج النهائي لعمليّة التحقيق، ثمّ بيان المنهج الذي اتّبعه المحقّق في إخراج النصّ</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باختصار بعض المكوّنات العامّة التي تمثّل في مجموعها المكمّلات القبليّة للنصّ المحقّق، وهي دراسة مهمّة خاتمة للمتن المحقّق من زواياه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وبالتأمل في النشرة الأولى من كتاب المصاحف نجد أنَّ آرثر جفري طغى عليه في المقدّمة تقديم بعض آرائه الفكريّة عن موضوع الكتاب، وجاء ذلك على حساب دراسة النصّ من شتّى زواياه، وبيان منهج تناوله، وهو أمر يجعل الكتاب في نشرته الأولى عُرضة لكثير من النقد الذي يمكن أن يندرج تحت قولنا إنّ التحقيق برمّته جاء وسيلة لعرض آراء هذا المستشرق حول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معظمها في مقدّمته التي صدَّر بها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ما ذكرته هو بعض ملامح النقد الموجّهة لذلك المنجز الذي أنجزه المستشرق آرثر جفري، والمتمثّل في تحقيقه لكتاب المصاحف، لابن أبي داود السجستاني، وقد سلكتُ في بيانها مسلك نقد إجراءات التحقيق ومعالجة النص دون الدخول في سجالات فكريّة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يلاحظ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المستشرق آرثر جفري لم يعبأ بقضية النُّسخ الخطيّة المختلفة للمخطوط مع أنّه يوجد للمخطوط نسخة أخرى معروفة ذكرها محقّق النشرة الثانية، وهي موجودة في مكتبة تشستربتي، ولا أظنّها كانت صعبة المنال على هذا المستشرق صاحب الأسفار والذيع الصائت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آرثر جفري بإشكاليّة تؤدّي إلى التشكيك في جانب مهمّ من معارف المستشرقين لأسس علم التحقيق، مما ينعكس على قضيّة التناول للنصّ المحقّق الذي أنتجه المستشرق، فيذكر آرثر جفري أنّه وقف على نسختين خطيّتين لهذا المخطوط منقولتين من نسخة الظاهريّة، الأولى في دار الكتب المصريّة، والثانية فى مكتبته، وهذا يعني أنَّ ثلاثتهم نسخة واحدة، ثم يعود فيقارن بين نسخة الظاهريّة ونسخة دار الكتب، وهو إجراء لا يصحّ تمامًا، فمن الصعب مقابلة الشيء على نفسه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يخدم المستشرق آرثر جفري النصّ العربي المخطوط بما يستحقّه من خدمة من ناحية قضيّة تخريج ما يحتاج إلى تخريج من النصّ، فمعظم الأحاديث الواردة </w:t>
      </w:r>
    </w:p>
    <w:p>
      <w:pPr>
        <w:pStyle w:val="BookText"/>
        <w:rPr/>
      </w:pPr>
      <w:r>
        <w:rPr>
          <w:rFonts w:ascii="Amiri" w:hAnsi="Amiri" w:eastAsia="Amiri" w:cs="Amiri"/>
          <w:color w:val="111111"/>
          <w:sz w:val="28"/>
          <w:sz w:val="28"/>
          <w:szCs w:val="28"/>
          <w:rtl w:val="true"/>
          <w:lang w:bidi="ar-SA"/>
        </w:rPr>
        <w:t>في النصّ المخطوط لم يخرِّجها على مصادرها ومظانها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المستشرق آرثر جفري لم يذكر كلّ السماعات والقراءات التي انتشرت على مدار النسخة، ولم يدرسها دراسة تفصح عن قيمتها العلميّة التي يمكن من خلالها في بعض الأحيان الوصول إلى تاريخ النسخة الخطيّة التي تحوي هذه السماعات والقراءات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طغى على آرثر جفري في النشرة الأولى من كتاب المصاحف تقديم بعض آرائه الفكريّة عن موضوع الكتاب، وجاء ذلك على حساب دراسة النصّ من شتّى زواياه وبيان منهج تناوله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الإلماع إلى معرفة أصول الرواية وتقييد السماع، للقاضي عيّاض، تحقيق السيد أحمد صقر ،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العتيقة،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الطبعة الأولى،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مخطوطات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التجويد، القراءات،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محمّد الخيمي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المصاحف، لابن أبي داود السجستاني، تحقيق الدكتور آرثر جفري، مطبعة الرحمانيّة بمصر ، الطبعة الأولى،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المصاحف، لابن أبي داود السجستاني، تحقيق الدكتور محب الدين عبد السبحان واعظ، دار البشائر الإسلاميّة، بيروت، لبنان،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معرفة أنواع علوم الحديث، لابن الصلاح، تحقيق عبد اللطيف الهميم، ماهر يوسف الفحل، دار الكتب العلمية، بيروت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المستشرقون، نجيب العقيقي، دار المعارف، مصر، الطبعة الثالثة، الجزء الأوّل، ص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المعيد في أدب المفيد والمستفيد، للعلموي،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العطيّة، مكتبة الثقافة الدينيّة،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مقدّمتان في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 المباني ومقدّمة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نشرة آرثر جفري، مكتبة الخانجي، 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مقدّمة آرثر جفري في كتاب المصاحف،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عزمي، ملتقى أهل التفسي،ر بتاريخ </w:t>
      </w:r>
      <w:r>
        <w:rPr>
          <w:rFonts w:eastAsia="Amiri" w:cs="Amiri" w:ascii="Amiri" w:hAnsi="Amiri"/>
          <w:color w:val="111111"/>
          <w:sz w:val="28"/>
          <w:szCs w:val="28"/>
          <w:lang w:bidi="ar-SA"/>
        </w:rPr>
        <w:t>2011/1/19</w:t>
      </w:r>
      <w:r>
        <w:rPr>
          <w:rFonts w:eastAsia="Amiri" w:cs="Amiri" w:ascii="Amiri" w:hAnsi="Amiri"/>
          <w:color w:val="111111"/>
          <w:sz w:val="28"/>
          <w:szCs w:val="28"/>
          <w:rtl w:val="true"/>
          <w:lang w:bidi="ar-SA"/>
        </w:rPr>
        <w:t xml:space="preserve">. </w:t>
      </w:r>
      <w:bookmarkStart w:id="101" w:name="pg8906_74761"/>
    </w:p>
    <w:p>
      <w:pPr>
        <w:pStyle w:val="Heading4"/>
        <w:numPr>
          <w:ilvl w:val="3"/>
          <w:numId w:val="1"/>
        </w:numPr>
        <w:rPr/>
      </w:pPr>
      <w:bookmarkStart w:id="102" w:name="__RefHeading___Toc982548_2870459653"/>
      <w:bookmarkStart w:id="103" w:name="_Toc31"/>
      <w:bookmarkEnd w:id="101"/>
      <w:bookmarkEnd w:id="102"/>
      <w:r>
        <w:rPr>
          <w:rtl w:val="true"/>
        </w:rPr>
        <w:t>موسوعة القرآن لأوليفر ليمن</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ونقد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الرضائي الأصفهاني</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السيِّد مهدي اعتصامي</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أوليفر 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الثاني؛ من حيث الجهد والحجم وفريق العمل، الذي أعدّه المستشرقون حول القرآن الكريم، بعد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ويترأّس تحريره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أوليفر ليمن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Oliver leaman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أُنجِزَ في العام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وطُبع في مجلَّد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الكتاب هو من باب التسامح؛ ولا سيَّما أنَّ موضوعه القرآن الكريم؛ إذ إنَّ لتأليف الموسوعات القرآنيَّة خلفيَّات ومزايا خاصَّة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وتهدف هذه الدراسة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عرض وتوصيف لهذا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 لمداخله، ونقد لآليَّة اختيارها وترتيبها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بالموسوعة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الدافع من وراء التأليف</w:t>
      </w:r>
    </w:p>
    <w:p>
      <w:pPr>
        <w:pStyle w:val="BookText"/>
        <w:rPr/>
      </w:pPr>
      <w:r>
        <w:rPr>
          <w:rFonts w:ascii="Amiri" w:hAnsi="Amiri" w:eastAsia="Amiri" w:cs="Amiri"/>
          <w:color w:val="111111"/>
          <w:sz w:val="28"/>
          <w:sz w:val="28"/>
          <w:szCs w:val="28"/>
          <w:rtl w:val="true"/>
          <w:lang w:bidi="ar-SA"/>
        </w:rPr>
        <w:t xml:space="preserve">يقول أوليفر ليمن بصدد بيان دافعه في تأليف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إلهامٍ لأحد أكبر أديان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يربو عدد أتباعه على المليار، وهو يلعب دورًا محوريًّا في الإسلام، وقد كان موضع بحث و جدل شديدين منذ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أربعة عشر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 الباحثون فيه بين مسلمين ومعادين للإسلام ومحايدين؛ ما دعا إلى ظهور طيفٍ واسعٍ من الآراء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الموسوعة</w:t>
      </w:r>
    </w:p>
    <w:p>
      <w:pPr>
        <w:pStyle w:val="BookText"/>
        <w:rPr/>
      </w:pPr>
      <w:r>
        <w:rPr>
          <w:rFonts w:ascii="Amiri" w:hAnsi="Amiri" w:eastAsia="Amiri" w:cs="Amiri"/>
          <w:color w:val="111111"/>
          <w:sz w:val="28"/>
          <w:sz w:val="28"/>
          <w:szCs w:val="28"/>
          <w:rtl w:val="true"/>
          <w:lang w:bidi="ar-SA"/>
        </w:rPr>
        <w:t>يبيّن أوليفر ليمن أهداف الموسوعة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الموسوعة استعراض الآراء ووجهات النظر والأساليب والاتَّجاهات المتنوّعة؛ لتعكس ردود الأفعال الشديدة التي أثارها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وخلقها طوال التاريخ</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هذه الموسوعة وحيدة المجلَّد مصدرًا مهمًّا يوضع في تصرُّف الباحثين؛ </w:t>
      </w:r>
    </w:p>
    <w:p>
      <w:pPr>
        <w:pStyle w:val="BookText"/>
        <w:rPr/>
      </w:pPr>
      <w:r>
        <w:rPr>
          <w:rFonts w:ascii="Amiri" w:hAnsi="Amiri" w:eastAsia="Amiri" w:cs="Amiri"/>
          <w:color w:val="111111"/>
          <w:sz w:val="28"/>
          <w:sz w:val="28"/>
          <w:szCs w:val="28"/>
          <w:rtl w:val="true"/>
          <w:lang w:bidi="ar-SA"/>
        </w:rPr>
        <w:t>الأمر الذي يدلل على تغطيته أبعاد النص القرآنيّ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لقيه من ترحيب القرَّاء مؤشّرٌ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أخبار اليوم، وصار موضوع بحثٍ وحواراتٍ عامَّة كثيرة، وأرضيَّة لعديدٍ من الآراء والنظريَّات، دون أن يكون لمن يخوضون فيه أيّ فهمٍ مسبقٍ أو خلفيَّةٍ علميَّةٍ متينةٍ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القرّاء؛ من خلال لعب دور وسيلة دراسة وبحث في حقل الدراسات القرآنيّة؛ وذلك عبر الجهد الشامل المبذول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يقول مؤلّف الموسوعة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سنوات خلت وأنا أفكّر بإنجاز عملٍ بحثيٍّ قرآنيٍّ يفيد كثيرًا من المتخصِّصين، مع السعي كي لا يكون مكثَّفًا جدًا؛ مثل بعض الأعمال الأخرى المبسُّطة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وتهدف الموسوعة إلى ملء الفراغ الذي يفصل بين الكتب العلميَّة التخصُّصيَّة والكتب المبسَّطة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إلقاء مجرد نظرة سريعة وأوَّليَّة يشير إلى أنَّنا لم نضع العمل العلميّ جانبًا؛ فأكثر الموضوعات جاءت مفصَّلة جدًا وعلميَّة وتناولت إلى حدٍّ كبير دقائق الموضوع وتفاصيله، وهناك مداخل قاربت مفاهيمها ونظريَّاتها بصورة موجزة وكلُّيَّة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الكتاب معجمًا قرآنيَّا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سَعَيْنَا ألَّا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يوضح كلّ مصطلح ورد ذكره في القرآن وإنّما اختير للبحث والدراسة مصطلحاتٌ تلعب دورًا رئيسًا في فهم القرآن، كما أدرجنا بعضًا آخر مماّ يلفت النظر والانتباه على الرغم من عدم محوريّته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أردنا بذلك تقديم نمطٍ جديدٍ من أساليب المعاجم والقواميس للقرَّاء كي يزدادوا فائدةً منها، ويعلموا ما يهمُّهم منها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تنوعَّت أديان كتَّاب هذه الموسوعة؛ فبعضهم مسلمون، وعدَّةٌ منهم غير مسلمين، فضلًا عن مجموعة أخرى لا يؤمنون بأيِّ دين، ولكنَّ دافع الفضول </w:t>
      </w:r>
    </w:p>
    <w:p>
      <w:pPr>
        <w:pStyle w:val="BookText"/>
        <w:rPr/>
      </w:pPr>
      <w:r>
        <w:rPr>
          <w:rFonts w:ascii="Amiri" w:hAnsi="Amiri" w:eastAsia="Amiri" w:cs="Amiri"/>
          <w:color w:val="111111"/>
          <w:sz w:val="28"/>
          <w:sz w:val="28"/>
          <w:szCs w:val="28"/>
          <w:rtl w:val="true"/>
          <w:lang w:bidi="ar-SA"/>
        </w:rPr>
        <w:t>للبحث حول القرآن يجمعهم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لهذه الخلفيَّات العقديَّة المختلفة للكتَّاب، ينبغي على القرّاء بدورهم أن يتوقَّعوا التعامل مع طيفٍ واسعٍ من الآراء والنظريَّات الكثيرة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نسعَ على الإطلاق إلى طرح رأيٍ نهائيٍّ حول المسائل المطروحة، بل على العكس، فقد ضم المحرِّر تقارير متعارضة في الموسوعة؛ كي يُبيِّن للقارئ مختلف الآراء والتفاسير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واستظهاراتٍ وشروحًا وتفاسيرَ وقراءاتٍ للنصّ العربيّ في سبيل مزيدٍ من فهم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الموسوعة مجموعةً من مداخل القرآن، 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الفصل بين القرآن والإسلام عملٌ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قد يُمثَّل هذا العمل دراسة جيِّدة عن الإسلام، من خلال بعض الموضوعات التي ليست ذات صلة وثيقة بالقرآن، ولكنَّ القرّاء سيفهمون بدقَّة علاقتها غير المباشرة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وثمَّة معضلة تفسيريَّة تتمثَّل في أنَّ أحدًا لا يعلم مدى صلاحيَّته لاستخراج مواضيع من خارج القرآن واستخدامها في تفسير النصّ القرآنيّ، وسيتّضح للقارئ أنَّ هذا الموضوع قد خضع لدراساتٍ كثيرة من قِبَل مفسِّري القرآن، الذين قدَّموا آراءً مختلفة في هذا المجال حول الأدوات والوسائل التي يجب استخدامها وتجنُّبها في التفسير، وهو ما يشير إلى تنوُّع المدارس الفكريَّة والنزعات العقديَّة والمذهبيَّة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لطالما كان تحديد ما يجب استخدامه والابتعاد عنه في التفسير عويصًا ومشكلًا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يُتعرّض في هذه الموسوعة إلى دراسة كثيرٍ من أبرز المفسِّرين والمفكِّرين، ولم يُجعل فيها مدخلٌ مستقلٌّ للمفاهيم القرآنيَّة كافّة؛ إذ ليس هدفنا تقديم كافَّة الأمور والمواضيع الخاصّة بالقرآن توضيحًا وبيانًا، بل سَعَيْنَا للاهتمام بأهمِّ المفاهيم والموضوعات والشخصيَّات والمفكّرين؛ بوصفهم ممثّلين لمختلف المدارس الفكريَّة والاتِّجاهات التفسيريَّة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هيكليَّة الموسوعة</w:t>
      </w:r>
    </w:p>
    <w:p>
      <w:pPr>
        <w:pStyle w:val="BookText"/>
        <w:rPr/>
      </w:pPr>
      <w:r>
        <w:rPr>
          <w:rFonts w:ascii="Amiri" w:hAnsi="Amiri" w:eastAsia="Amiri" w:cs="Amiri"/>
          <w:color w:val="111111"/>
          <w:sz w:val="28"/>
          <w:sz w:val="28"/>
          <w:szCs w:val="28"/>
          <w:rtl w:val="true"/>
          <w:lang w:bidi="ar-SA"/>
        </w:rPr>
        <w:t>تتألّف الموسوعة من أقسام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الخلفيَّة التاريخيَّة للكتاب والهدف من وراء تأليفه، منهج التأليف والكتابة فيه، كيفيَّة الاستفادة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صفحتان تستعرضان أسلوب ترتيب المواضيع والآيات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التعريف بالمصادر الرئيسة، علامات الاختصار وكيفيَّة العثور على المداخل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أسماء ثمانية أعضاء من الزملاء الرئيسين لأوليفر ليمن في إعداد الكتاب، فضلًا عن اسم الجامعة التي كانت مقرَّ العمل، وفهرسٍ بأسماء الزملاء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أسماء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 لمقالات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بالمداخل على أساس الترتيب الهجائيّ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المداخل مع أسماء الكتَّاب، دون ذكر رقم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هذا الفهرس ذكر المداخل كافّة؛ سواء المرجعيّة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المداخل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to 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ويُعدُّ القسم الأصليّ من الكتاب، حيث يشغل حجم الكتاب الأساس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على ذِكْر تفاصيل المداخل؛ حسب ترتيب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مسرد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الذي يضمّ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جرى عرض فهرسٍ جامعٍ نسبيًّا لأهم مصادر البحث حول القرآن أو فيه؛ من وجهة نظر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الإرجاعات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دليلًا كاملًا عن الآيات كافَّة التي جرى الإرجاع إليها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جمع الأسماء كافّة التي ورد ذِكْرها في الكتاب على شكل دليل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مفصَّل عن الأعلام والأماكن وموضوعات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أوليفر 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أستاذ الدراسات الفلسفيَّة في جامعة كنتاكي الأمريكيَّة، متخصّص في الفلسفة الإسلاميّة والفلسفة اليهوديَّة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دراساته الجامعيَّة في جامعتي أكسفورد وكامبريدج، ونال درجة الدكتوراه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مدرِّسًا في جامعة كنتاكي منذ العام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أعماله في الفلسفتين الإسلاميَّة واليهوديَّة إلى لغاتٍ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مؤلِّفاته في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الفلسفة الإسلاميَّة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الذي أشرف مع السيِّد حسين نصر على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القرآنيَّة هذه الأشخاص الذين لا معرفة مسبقة لديهم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القرآن، واللغة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تحرير هذه الموسوعة مجموعة من الباحثين؛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 أفسر الدين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Asma Afsaruddin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جامعة نوتردام في الولايات المتّحدة الأمريكيَّة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ماسيمو كمبنيني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Massimo Campanini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جامعة ميلانو في إيطاليا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داوري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Bahar davary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جامعة سان دييغو في الولايات المتَّحدة الأمريكيَّة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نیفاد کهتران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Nevada Karan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جامعة سيراييفو في البوسنة والهرسك</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أرزينا لالاني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Arzina Lalani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مؤسَّسة دراسات الإسماعيليَّة في لندن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تامارا 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Tamara Sonn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من معهد ويليام ومري في الولايات المتَّحدة الأمريكيَّة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برانون ویلر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Brannon Wheeler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من أكاديميَّة القوَّة البحريَّة في الولايات المتَّحدة الأمريكيَّة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استیفان وايلد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Stefan Wild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جامعة بون في 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تضمّ هيئة التحرير والكتّاب في موسوعة أوليفر ليمن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 أساتذة جامعات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حول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إفريقيا، ألمانيا، الولايات المتَّحدة، إنكلترا، أستراليا، إيطاليا، بلجيكا، بنغلادش، البوسنة والهرسك ،تركيا، نيوزيلندا، السعوديَّة، كندا، لاتفيا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المداخل العامّ</w:t>
      </w:r>
    </w:p>
    <w:p>
      <w:pPr>
        <w:pStyle w:val="BookText"/>
        <w:rPr/>
      </w:pPr>
      <w:r>
        <w:rPr>
          <w:rFonts w:ascii="Amiri" w:hAnsi="Amiri" w:eastAsia="Amiri" w:cs="Amiri"/>
          <w:color w:val="111111"/>
          <w:sz w:val="28"/>
          <w:sz w:val="28"/>
          <w:szCs w:val="28"/>
          <w:rtl w:val="true"/>
          <w:lang w:bidi="ar-SA"/>
        </w:rPr>
        <w:t xml:space="preserve">من مجموع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في الموسوعة، هناك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إرجاعيًّا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رُتِّبت جميعها وفق الترتيب الهجائيّ للأحرف الإنكليزيَّة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عناوين المداخل هي ترجمة إنكليزيّة لألفاظ قرآنيَّة أو إسلاميَّة أو غيرها، يتمّ إرجاعها إلى مدخل بكتابة إنكليزيّة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يجري العمل عكس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ومنعًا للخلط بين الاثنين، وُضع ما يعادل تلك المداخل التي تأتي على شكل مصطلح، ضمن إشارة اقتباس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هي ترجمة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بينما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الواقعة ضمن إشارة الاقتباس هي الكتابة العربيّة 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KITAB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العربيَّة التي اقتبسها المحرّر من القرآن العربيّ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نظام إرجاعٍ كاملٍ نسبيًّا داخل النصوص يسيطر على 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كثيرٌ من المداخل كُتبت باللغتين؛ لاختلاف كتابة الأسماء في العربيَّة والإنكليزيَّة؛ كي يسهل على القارئ العثور على المدخل أو المصطلح الذي يبحث عنه بأيٍّ من الطريقين التي يراها ملائماً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متوسِّط حجم أغلب المداخل حوالى صفحة واحدة وهناك حوالى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يتناول المواضيع الأكثر أهمِّيَّة وحساسيَّة؛ ما جعل حجمها أكثر من أربع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أكبر المداخل فهو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 صفحات ونصف، بينما أصغر المداخل هو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أسطر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المداخل بشكل عامّ إلى مجموعات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عاديَّة وقصيرة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حجم مادَّتها صفحة واحدة أو أكثر من ذلك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على حدِّ استعراض كلِّيَّاتٍ في باب تعريف ذلك المصطلح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بالمقارنة مع بعض المداخل الطويلة كان ينبغي لكثيرٍ منها أن يكون من ذلك الحجم والتناول، ولكنَّ رأي الكتاّب لم يستقرّ على ذلك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الخوئي، آية الله العظمى السيِّد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مداخل الموسوعة تندرج تحت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نسبيًّا ومتوسِّطة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عادةً بحجم صفحتين أو أقلّ من ذلك، وتستعرض زوايا الموضوع بمزيدٍ من البيان والتأمُّل والتعمُّق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المداخل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 تناول هذه المجموعة من المداخل بالدراسة والتحليل، من خلال دراسة مجموع المقالات ذات الصلة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أهمِّيَّة كبرى وطويلة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الموسوعة من مجلَّد واحد، وتقوم على مراعاة الإيجاز والاختصار، يُلاحظ أنَّ هناك اهتمامًا خاصًّا بعددٍ من المواضيع؛ حيث تمَّ تناول مادَّتها بمزيدٍ من التفصيل، مقارنةً مع مقالات أخرى في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مداخل هذه المجموعة جميعها طويلة، لكنَّ أهمِّيَّة كلّ منها تتَّضح في ضوء الموضوع الذي تتناوله أو نوع التقرير الذي يعدّه كاتبه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العنوان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المادَّة المطروحة فيها، وإنْ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مثلًا إلى مدخل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التي جرى إرجاعها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المحصّلة يمكن القول إنَّ المقالات التي تتجاوز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في الموسوعة </w:t>
      </w:r>
    </w:p>
    <w:p>
      <w:pPr>
        <w:pStyle w:val="BookText"/>
        <w:rPr/>
      </w:pPr>
      <w:r>
        <w:rPr>
          <w:rFonts w:ascii="Amiri" w:hAnsi="Amiri" w:eastAsia="Amiri" w:cs="Amiri"/>
          <w:color w:val="111111"/>
          <w:sz w:val="28"/>
          <w:sz w:val="28"/>
          <w:szCs w:val="28"/>
          <w:rtl w:val="true"/>
          <w:lang w:bidi="ar-SA"/>
        </w:rPr>
        <w:t>تندرج في هذه المجموعة؛ ما يستدعي الاهتمام بها وتقويمها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يأتي عدد من تلك المداخل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التاريخيَّة و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الخطَّيَّة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المنشأ والتأثير على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في صدر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والعنف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ما يعكس اختلاف حجم المقالات في موسوعة ما نوع الأهمِّيَّة التي يوليها الكتَّاب والمحرِّرون الموضوعاتها، وهو ما يظهر جليًّا لدى مطالعة مداخل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النظرة لا تتحقَّق بوجهٍ دائم؛ إذ يكفي أن نلقي نظرةً فاحصةً على الكتاب لنكتشف غياب تناول بعض المواضيع على الرغم من أهمِّيَّتها الكبرى، أو بالحدِّ الأدنى قد جرى التطرُّق إليها بنسبةٍ بسيطةٍ جدًا، مع إدراج موضوعٍ لا أهمِّيَّة له، أو قليل الأهمِّيَّة، مدخلًا في الموسوعة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كتب رئيس التحرير بنفسه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وظهر تخصُّصه الأصليّ في ما اختار من مداخل؛ إذ كانت أغلب مداخله ذات صبغة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المصير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أهمِّ المداخل وأطولها هي جزء من تلك المداخل نفسها،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و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و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 والقرآن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وبیان مداخل الموسوعة وترتيبها في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1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1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2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2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3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3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3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4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4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4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5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الموسوعة وتقويمها</w:t>
      </w:r>
    </w:p>
    <w:p>
      <w:pPr>
        <w:pStyle w:val="BookText"/>
        <w:rPr/>
      </w:pPr>
      <w:r>
        <w:rPr>
          <w:rFonts w:ascii="Amiri" w:hAnsi="Amiri" w:eastAsia="Amiri" w:cs="Amiri"/>
          <w:color w:val="111111"/>
          <w:sz w:val="28"/>
          <w:sz w:val="28"/>
          <w:szCs w:val="28"/>
          <w:rtl w:val="true"/>
          <w:lang w:bidi="ar-SA"/>
        </w:rPr>
        <w:t>تحتوي الموسوعة على مجموعة من نقاط القوّة والضعف على المستويات المضمونيّة والمنهجيّة والفنّيّة، نوردها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القوَّة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بالمذهب الشيعي وشخصيَّاته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ذِكْر المداخل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الخوئي، آية الله العظمى السيِّد أبو </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التقليد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نعني ممَّا ذكرنا نوعيَّة اختيار المداخل، لا تصديق محتوى المقالات؛ إذ لا ريب في أنَّها بحاجة إلى البحث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أغلب المداخل في قالب الألفاظ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هدف الموسوعة تقديم مزيدٍ من المعلومات التعريفيَّة لمن ليست لهم خلفيّة مسبقة عن الإسلام وكتابه، فقد جرى اختيار المداخل على أساس اللفظ القرآنيّ وترجمة معناه ضمن المقالة؛ كي يخلق لدى القارئ نوعًا من الألفة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اللغة وصغر حجم المداخل مقارنةً مع الأعمال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أصول اختيار مداخل الموسوعات الإيجاز والوضوح، وهو ما جرى الالتزام به جيّدًا في هذه الموسوعة؛ إذ تقتصر عناوين المداخل غالبًا على كلمة واحدة، ولم يتجاوز حجم أكثر المداخل الصفحة الواحدة أو أقلّ من ذلك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السعي إلى إرجاع الحالات التكراريَّة والقابلة للإرجاع إلى مداخلها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الضعف</w:t>
      </w:r>
    </w:p>
    <w:p>
      <w:pPr>
        <w:pStyle w:val="BookText"/>
        <w:rPr/>
      </w:pPr>
      <w:r>
        <w:rPr>
          <w:rFonts w:ascii="Amiri" w:hAnsi="Amiri" w:eastAsia="Amiri" w:cs="Amiri"/>
          <w:color w:val="111111"/>
          <w:sz w:val="28"/>
          <w:sz w:val="28"/>
          <w:szCs w:val="28"/>
          <w:rtl w:val="true"/>
          <w:lang w:bidi="ar-SA"/>
        </w:rPr>
        <w:t>عدم توضيح الأسلوب المتَّبع في اختيار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الكاتب توضيحًا حول المنهجيَّة المعتمدة لاختيار الموضوعات؛ ما جعل المعيار في ذلك غامضًا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المعيار أهمَّيَّة موضوع البحث القرآنيّ، فلماذا قُدِّمَت مواضيع فرعيَّة وهامشيَّة قرآنيًّا على سواها؛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 أنَّه لا توجد أيّ إشارة إلى موضوع بأهمِّيَّة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المعيار مجرَّد وجود اللفظة الأصليَّة في النصّ، فلماذا لم يرد ذكرٌ لبعض الألفاظ بينما ورد ذكر أخرى؟ وهذا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تكرَّرت حوالى عشر مرَّات تقريبًا بين ثنايا الموسوعة، دون أن يُفرد لها مدخلًا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استعملت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وأفرد لها مدخلًا مستقلًا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هذا الكتاب يُعرَّف على أنّه موسوعة، لكنَّ نوع تسميته 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the Quran an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يوحي بأنَّه موسوعة؛ كي يترجم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يأتِ العنوان على هيئة تركيب 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يعادل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Ecyclopaedia of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،ترجمةً، وهذا العنوان الأخير هو عنوان موسوعة طُبِعَت في ليدن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ضمن ستّة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أوليفر ليمن أراد التمييز بين الكتابين، فاختار لكتابه 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نستشِفّه من هدف المؤلّف هو أنّه يريد استعراض كلِّيَّاتِ من المفاهيم والمصطلحات القرآنيَّة بشكل موسوعيّ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فالترجمة الحرفيَّة لعنوان الكتاب تصبح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ذكرنا أوَّلًا، فإنَّ المقصود منه تقديم خلاصةٍ عن القرآن على شكل 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الغموض في آليَّة اختيار المداخل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يُقدِّم رئيس التحرير أيّ توضيح كافٍ حول كيفيَّة اختيار المداخل؛ وهل أخذ على عاتقه وحده اختیارها جميعًا، أو أوكل الأمر إلى هيئة التحرير أو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الاستعانة بالكتّاب المتبحرين في 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حقل الدراسات والبحوث القرآنيَّة أحد أوسع ميادين الدراسات والبحوث عالميًّا؛ إذ عكف كثير من المفكّرين والباحثين والعلماء من مختلف الأديان والمذاهب على تقديم مختلف الآراء حول العلوم القرآنيَّة،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نعثر على أيِّ أثر لهم في هذا الكتاب، بل على العكس من ذلك تمامًا، وبناءً على اعتراف أوليفر ليمن نفسه فى مقدِّمته، فقد تمّت الاستعانة ببعض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رئيس التحرير أنَّ الوجه المشترك لكتّاب المداخل يتمثَّل في اهتمامهم بالمواضيع القرآنيَّة؛ الأمر الذي يبدو غير كافٍ لموسوعة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للمستشرقين الغربيِّين المعروفين من الباحثين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من بين جميع الباحثين القرآنيِّين المعاصرين والمسلمين، لم يكن اهتمام سوى بمحمَّد أركون؛ وذلك بتخصيص مدخل كامل باسمه؛ ما يكشف عن نوعٍ من النظرة الخاصَّة والأحاديَّة حيال القرآن في ضوء أفكار أركون، الذي يعتبر وفق العقليَّة العلميَّة السائدة في العالم الإسلاميّ شخصيَّةً متأثّرةً بأفكار المسستشرقين والغربيِّين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الوحدة المنهجيّة في إرجاع 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إرجاع عدد من المداخل المعنونة بمصطلحات قرآنيَّة إلى مداخل مترجمة للإنكليزيَّة؛ كمدخل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والتنظيف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بالإنكليزيّة، بينما هناك كثير من المداخل التي أُرجعت من الإنكليزيّة إلى مصطلحها القرآنيّ؛ كالمدخل الأوَّل الذي أرجع فيه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Aaron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مدخل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Harun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مدخل </w:t>
      </w:r>
      <w:r>
        <w:rPr>
          <w:rFonts w:eastAsia="Times New Roman" w:cs="Times New Roman" w:ascii="Times New Roman" w:hAnsi="Times New Roman"/>
          <w:color w:val="111111"/>
          <w:sz w:val="28"/>
          <w:szCs w:val="28"/>
          <w:lang w:val="en-US" w:bidi="en-US"/>
        </w:rPr>
        <w:t>Angel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أُرجع إلى مدخل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malak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ويمكن أن يشير هذا الأمر إلى نوعٍ من النظرة الافتراضيَّة المسبقة للمفاهيم القرآنيَّة؛ إذ تعكس نوعًا من هيمنةٍ عقليّةٍ معيَّنة على مفهوم ما ، لم يُعمَل على إصلاحه وتعديله ليصار إلى تقديمه في ذلك المدخل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نظامٍ جامعٍ ومانعٍ لاختيار المداخل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النقاط الإيجابيّة للموسوعة جمعها كافَّة الكلمات الدلاليَّة المفتاحيّة وموضوعاتها ذات الصلة في كتاب واحد، ولكن دون أن يتَّضح السبب الذي دعا إلى وجود مداخل لا تربطها علاقة مباشرة بالمفاهيم القرآنيَّة؛ على الرغم من لزوم انتقاء مفاهيم ذات صلة وثيقة بالقرآن بصورة مكثَّفة في موسوعة من مجلَّد واحد؛ كالكتاب الذي بين أيدينا؛ فمثلًا، ما الداعي إلى تخصيص مدخل باسم أحد البهائيِّين المغمورين في أوساط المفكِّرين والباحثين المسلمين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نورسي،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الأمر بالنسبة إلى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الرؤوف، السنخيلي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من المفكّرين الماليزيِّين؟ لو كان هذا الكتاب موسوعة لمفكّري العالم الإسلاميّ، لكان من المناسب إدراج هذا المدخل إلى جانب باقي المفكّرين والعلماء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لطالما لم يجد كثيرٌ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سيّما كبار مفسّري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لهم في مداخل الموسوعةريال فليس من العلميَّة بمكان ذِكْر أفراد معيَّنين في هذه الحالة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إشكالٌ آخر في هذا السياق؛ يتمثَّل في وجود مداخل لا يمكن تعريفها إلَّا بمداخل أخرى مقابلة لها، وهذا ما لم يحصل؛ فمثلًا كان ينبغي وجود مدخل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مدخلٍ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وجود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وجود أهمِّيَّة ما حتَّى يتمّ ذكره في الموسوعة، 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الزيتون، والنخل، والعدس، وعشرات الكلمات من أمثاله؟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استعمال الإملاء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 للألفاظ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تصبح كلمةٌ أو جملٌ معيَّنة في لغة ما أساسًا لبحث ما، ينبغي إدراج اللفظة عينها في البحث؛ لإغناء استيعاب القارئ بشكل أفضل؛ مثل مدخل </w:t>
      </w:r>
      <w:r>
        <w:rPr>
          <w:rFonts w:eastAsia="Times New Roman" w:cs="Times New Roman" w:ascii="Times New Roman" w:hAnsi="Times New Roman"/>
          <w:color w:val="111111"/>
          <w:sz w:val="28"/>
          <w:szCs w:val="28"/>
          <w:lang w:val="en-US" w:bidi="en-US"/>
        </w:rPr>
        <w:t>Alaq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تقف احتمالات عدَّة </w:t>
      </w:r>
    </w:p>
    <w:p>
      <w:pPr>
        <w:pStyle w:val="BookText"/>
        <w:rPr/>
      </w:pPr>
      <w:r>
        <w:rPr>
          <w:rFonts w:ascii="Amiri" w:hAnsi="Amiri" w:eastAsia="Amiri" w:cs="Amiri"/>
          <w:color w:val="111111"/>
          <w:sz w:val="28"/>
          <w:sz w:val="28"/>
          <w:szCs w:val="28"/>
          <w:rtl w:val="true"/>
          <w:lang w:bidi="ar-SA"/>
        </w:rPr>
        <w:t xml:space="preserve">في مقابله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بسكون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 مدخل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Ahqaf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ليس من الواضح بدقَّة هل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أدرج إملاء اللفظة عربيًّا وقرآنيًا بين قوسين، أو تهجئتها بهما مكتوبةً، لما برزت تلك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الوحدة الأسلوبيَّة في اختيار المداخل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المقرَّر ذكر المداخل على أساس المصطلحات القرآنيَّة، فلماذا كثر استخدام المعادل الإنكليزيّ لتلك الألفاظ؛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يعادله بالإنكليزيَّة، بينما جيء بالمدخل الخاصّ بالصلاة بمصطلحها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الأساس الذي يفرض نفسه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أو المحرِّر المعيار الأساس في اختيار المداخل على أساس المصطلح القرآنيّ، والذي يعتبر من نقاط قوَّة الموسوعة؟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كثير من أهم المفاهيم القرآنيَّة عن المداخل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موضوع على كلّ كتاب يستعرض كافَّة المفاهيم والمواضيع الجذريَّة والأساس لذلك الموضوع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يبرز في هذا الكتاب غياب واضح لمواضيع بالغة الأهمِّيَّة؛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الشرك، العبادة، الجهاد، الهداية، النفاق، بني إسرائيل، وكثير من المصطلحات الأخرى بالغة الأهمِّيَّة في فهم القرآن، والتي غالبًا ما تكرَّرت في آياتٍ عديدة أيضًا، دون أن نجد مبرِّرًا لذلك، الأمر الذي يدعونا إلى التردُّد حيال اعتبار هذا الكتاب 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ثمَّة ألفاظ ذكرت في عناوين مداخل الموسوعة، مع أَنَّه لم يرد ذكرها مرّة واحدة في القرآن فضلًا عن عدم وجود أيِّ صلة مباشرة بينها وبين المعاني القرآنيَّة؛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نورسي،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الدقَّة في كتابة الألفاظ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المداخل روعيت الدقَّة في انتقاء ما يعادل في الإنكليزيّة التاء المربوطة في نهاية الكلمة العربيَّة؛ فمثلًا في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بحرف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معادلًا للتاء المربوطة لتصبح الكلمة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Salat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بينما في مدخلي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واضحًا الأسلوب المتبَّع في انتقاء المعادل، وكذلك في المدخل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Zaka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إذ لم يرد ما يعادل التاء المربوطة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وينطبق الأمر على التاء المفتوحة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حرف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معادلاً لها، كما في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w:t>
      </w:r>
      <w:r>
        <w:rPr>
          <w:rFonts w:eastAsia="Times New Roman" w:cs="Times New Roman" w:ascii="Times New Roman" w:hAnsi="Times New Roman"/>
          <w:color w:val="111111"/>
          <w:sz w:val="28"/>
          <w:szCs w:val="28"/>
          <w:lang w:val="en-US" w:bidi="en-US"/>
        </w:rPr>
        <w:t>Tabut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ويلاحظ </w:t>
      </w:r>
    </w:p>
    <w:p>
      <w:pPr>
        <w:pStyle w:val="BookText"/>
        <w:rPr/>
      </w:pPr>
      <w:r>
        <w:rPr>
          <w:rFonts w:ascii="Amiri" w:hAnsi="Amiri" w:eastAsia="Amiri" w:cs="Amiri"/>
          <w:color w:val="111111"/>
          <w:sz w:val="28"/>
          <w:sz w:val="28"/>
          <w:szCs w:val="28"/>
          <w:rtl w:val="true"/>
          <w:lang w:bidi="ar-SA"/>
        </w:rPr>
        <w:t>عدم مراعاة الدقَّة في اختيار ما يعادل حرف الألف في الكتابة الإنكليزيَّة وتمييزه عن حركة الفتح، مثل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zalama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معادلًا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الأحرف الثلاثة؛ حيث صار 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معادلًا لحركة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مدخل مثل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جيء بحرف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معادلًا لحرف ألف بالعربيَّة من خلال وضع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للدلالة على ذلك لتصبح الكلمة الإنكليزيَّة معادِلةً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هناك مداخل مثل </w:t>
      </w:r>
      <w:r>
        <w:rPr>
          <w:rFonts w:eastAsia="Times New Roman" w:cs="Times New Roman" w:ascii="Times New Roman" w:hAnsi="Times New Roman"/>
          <w:color w:val="111111"/>
          <w:sz w:val="28"/>
          <w:szCs w:val="28"/>
          <w:lang w:val="en-US" w:bidi="en-US"/>
        </w:rPr>
        <w:t>Ahqaf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حيث يجب أن يعادل الحرف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الثاني في الكلمة حرف الألف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أيّ توضيح؛ ما يجعل القارئ الإنكليزيّ يأخذ احتمالات عدَّة في قراءة الكلمة؛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المداخل كافَّة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Muhammad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بفتح الميم الثانية، لكن من غير المعلوم السبب الذي دعا إلى وروده بكسر الميم </w:t>
      </w:r>
      <w:r>
        <w:rPr>
          <w:rFonts w:eastAsia="Times New Roman" w:cs="Times New Roman" w:ascii="Times New Roman" w:hAnsi="Times New Roman"/>
          <w:color w:val="111111"/>
          <w:sz w:val="28"/>
          <w:szCs w:val="28"/>
          <w:lang w:val="en-US" w:bidi="en-US"/>
        </w:rPr>
        <w:t>Muhammed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المدخل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إرجاعه إلى المدخل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اللغة الإنكليزيَّة غريبةً بالكامل عن العربيَّة، فضلًا عن قلَّة إحاطة أغلب المستشرقين بلغة القرآن الكريم، كان من الأفضل كتابة الألفاظ كما هي عربيَّةً؛ منعًا لأيِّ سوء فهمٍ أو اشتباهٍ قد يعتري القارئ ؛ إذ إنَّ كثيرًا من حالات الفهم الخاطئة والمغالطات التي وقع فيها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نتيجة عدم إحاطتهم بلغة القرآن والكتب الإسلاميَّة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القرآن بأساليب دراسة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آخر الكتب السماويَّة الْمنزَلة، وهو يختلف جوهريّاً عن الكتاب المقدَّس في كثيرٍ من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المستشرقين والباحثين الغربيِّين في القرآن ما برحوا يصرُّون في كثيرٍ من كتاباتهم على دراسته بالأسلوب نفسه الذي يقاربون به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يظهر جليًّا حتَّى في آليَّة اختيارهم للمداخل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مثال على ذلك؛ إذ إنَّ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Canonization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قوننة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العمليَّة التي أدَّت إلى تقبُّل الكتاب المقدَّس ومشروعيَّته؛ بوصفه بنيةً كاملةً محدَّدةً للنصوص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إسقاط تلك العمليَّة وتطبيقها على القرآن الكريم لن يفرز سوى نظرة خاطئة عن ذلك الكتاب السماويّ؛ ما يؤدِّي إلى فهم خاطئ له، الأمر الذي يجعلنا ندرك السبب الذي دعا المستشرقين إلى نسبة أمورٍ إلى القرآن؛ نتيجة تمسكهم </w:t>
      </w:r>
    </w:p>
    <w:p>
      <w:pPr>
        <w:pStyle w:val="BookText"/>
        <w:rPr/>
      </w:pPr>
      <w:r>
        <w:rPr>
          <w:rFonts w:ascii="Amiri" w:hAnsi="Amiri" w:eastAsia="Amiri" w:cs="Amiri"/>
          <w:color w:val="111111"/>
          <w:sz w:val="28"/>
          <w:sz w:val="28"/>
          <w:szCs w:val="28"/>
          <w:rtl w:val="true"/>
          <w:lang w:bidi="ar-SA"/>
        </w:rPr>
        <w:t>بمفاهيم خاصَّة بالكتب المقدَّسة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النصّ المقدَّس، إمكانيَّة النقص والزيادة فيه، عدم أصالة الكتاب تاريخيَّا، وكثير من أمثالها؛ ممَّا صرّح به المستشرقون حول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الفرضيَّات المسبَقَة وغير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المقالة الموسوعيَّة أنْ تكون خالية من الفرضيّات غير العلميّة والاعتقادات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ينطبق على عناوين الموسوعة ومداخلها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نلاحظ أنَّ اختيار العناوين والمداخل يسلم من النقص في هذه الموسوعة، على الرغم من ادِّعاء رئيس تحريرها أنَّه لم يُورِد أيّ مدخلٍ أو مصطلحٍ تخصُّصيٍّ إلَّا في محلِّه؛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أحد أهمّ ادّعاءات المستشرقين وكثيرٌ من المرتكزات السياسيَّة الفكريَّة الغربيَّة على وصف الإسلام دينًا يدعو إلى العنف والحرب ،حتَّى صارت الكلمة اللاتينيَّة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Islamophobia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مصطلحًا شائع الاستعمال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أنَّ المتعصِّبين من المستشرقين والغربيِّين يميلون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استعمال كلماتٍ من قبيل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violence»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وغيرها لربطها بالإسلام؛ وهو ما نلاحظه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الذي خصَّص مداخل لمثل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الحقيقة تحكي خلاف ذلك؛ إذ وصف القرآن الكريم نفسُه الإسلامَ ورسولَه بالرحمةِ للعالمين، لا للمسلمين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الطين بلّةً في هذا الكتاب أنّ ثمّة مدخلًا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الإيجابيّ وذي الجذور القرآنيَّة لم يرد له أيُّ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يستحقّ التقدير؛ باعتباره جهدًا جديدًا يحمل نقاطاً إيجابيَّة لاستعراض المفاهيم القرآنيَّة للمخاطب الذي يجهل كتاب المسلمين الوحيانيّ، لكنَّه لا يخلو من إشكالاتٍ ومآخِذَ؛ نتيجة غياب مهنيّة المحرّر وبعض الكُتَّاب وعدم حياديَّتهم في حقل القرآن والتفسير، وعدم الاستعانة بكبار الباحثين القرآنيِّين على مستوى العالم الإسلاميّ، وتدخُّل الأفكار المسبقة الشائعة لدى المستشرقين في الكتابة، الأمر الذي يفرض إخضاع مقالات هذا الكتاب للنقد والمراجعة الجديَّة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قائمة المصادر والمراجع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محمّد علي الرضائي؛ اعتصامي، السيِّد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و بررسی دایره المعارف قرآن، اليور 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قرآن پژوهی خاورشناسان،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خريف وشتاء </w:t>
      </w:r>
      <w:r>
        <w:rPr>
          <w:rFonts w:eastAsia="IRNazanin" w:cs="IRNazanin"/>
          <w:color w:val="111111"/>
          <w:sz w:val="28"/>
          <w:szCs w:val="28"/>
          <w:lang w:bidi="fa-IR"/>
        </w:rPr>
        <w:t>8831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محمَّد علي الرضائي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دايره المعارف قرآن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قرآن ومستشرقان، العدد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من مجلَّدين، من نشر دار روتلدج في لندن عام </w:t>
      </w:r>
      <w:r>
        <w:rPr>
          <w:rFonts w:eastAsia="IRNazanin" w:cs="IRNazanin"/>
          <w:color w:val="111111"/>
          <w:sz w:val="28"/>
          <w:szCs w:val="28"/>
          <w:lang w:bidi="fa-IR"/>
        </w:rPr>
        <w:t>6991</w:t>
      </w:r>
      <w:r>
        <w:rPr>
          <w:rFonts w:ascii="IRNazanin" w:hAnsi="IRNazanin" w:eastAsia="IRNazanin"/>
          <w:color w:val="111111"/>
          <w:sz w:val="28"/>
          <w:sz w:val="28"/>
          <w:szCs w:val="28"/>
          <w:rtl w:val="true"/>
          <w:lang w:bidi="fa-IR"/>
        </w:rPr>
        <w:t xml:space="preserve">م، ومؤسَّسة فرهنگی آرايه في طهران عام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محمَّد علي الرضائي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و چالش های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أركون، نقد ودراسة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دراسات المستشرقين القرآنيَّة،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4" w:name="pg8906_74797"/>
    </w:p>
    <w:p>
      <w:pPr>
        <w:pStyle w:val="Heading4"/>
        <w:numPr>
          <w:ilvl w:val="3"/>
          <w:numId w:val="1"/>
        </w:numPr>
        <w:rPr/>
      </w:pPr>
      <w:bookmarkStart w:id="105" w:name="__RefHeading___Toc982550_2870459653"/>
      <w:bookmarkStart w:id="106" w:name="_Toc32"/>
      <w:bookmarkEnd w:id="104"/>
      <w:bookmarkEnd w:id="105"/>
      <w:r>
        <w:rPr>
          <w:rtl w:val="true"/>
        </w:rPr>
        <w:t>دراسة القرآن عند أنجيليكا نويفيرت</w:t>
      </w:r>
      <w:bookmarkEnd w:id="10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p>
    <w:p>
      <w:pPr>
        <w:pStyle w:val="BookText"/>
        <w:rPr/>
      </w:pPr>
      <w:r>
        <w:rPr>
          <w:rFonts w:ascii="Amiri" w:hAnsi="Amiri" w:eastAsia="Amiri" w:cs="Amiri"/>
          <w:color w:val="111111"/>
          <w:sz w:val="28"/>
          <w:sz w:val="28"/>
          <w:szCs w:val="28"/>
          <w:rtl w:val="true"/>
          <w:lang w:bidi="ar-SA"/>
        </w:rPr>
        <w:t xml:space="preserve">نحاول في هذا البحث التطرق إلى المشروع الألماني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Corpus Corani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اسمٌ لاتينيٌّ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عُقدت ندوةً احتضنها مبنى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الموسوعة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ناقشت جوانبَ مختلفةً من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کوربوس كورانيك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البحثي ، وكذلك مزايا وخصائص المخطوطات القرآنيّة القديمة، والقراءات القرآنيّة، والشواهد التاريخيّة المرتبطة بنزول القرآن وتأريخه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مشاركته في هذه النّدوة قال مدير المشروع الألماني إنّ التأريخ بوساطة الكربون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أسلوبًا مبنيًّا على المعايير العلميّة والتجريبيّة، كما أكّد على أنّ هذا الأسلوب من شأنه أن يُسفر عن نتائجَ ثمينةٍ حول المخطوطات القرآنيّة، كما أنّ من شأنه أن يزيل الغموض حول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تم خلال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كوربوس كورانيك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البحثي، تأريخ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بوساطة الكربون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نسخُ قرآنيّةٌ، مبيّنًا أن لهذا المشروع أسلوبًا ريادياً وجديدًا في مجال البحوث القرآنيةّ في الغرب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قال الباحث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آقاييف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المشروع يركز على أربعة مجالاتٍ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المخطوطات القرآنيّة، والمقارنة بين قراءات القرآن، والتعرف إلى الظروف التاريخيّة والدينيّة والثقافيّة والاجتماعيّة والسياسيّة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عصر نزول القرآن، وكذلك الدراسة التاريخيّة والأدبيّة للنص القرآني</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http://www.nourjadeed.org/PostDetails.aspx?i42322-0819f104-d23111-e5000-9405-d3a2002ac</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الأمر يبدو أكبَر من هذا التوصيف، فهذا المشروع، الذي ترعاه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أكاديميّة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براندنبورغ للعلوم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إطلاقه في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وتُشرف على المشروع الباحثة الألمانيّة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أنجيليكا نويفيرت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Angelika Neuwirt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Neuwirth, Angelika (2007). «Orientalism in Oriental Studies? Qur'anic Studies as a Case in Point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Qur'anic Studies. 9 (21): 115-127</w:t>
      </w:r>
    </w:p>
    <w:p>
      <w:pPr>
        <w:pStyle w:val="BookText"/>
        <w:rPr/>
      </w:pPr>
      <w:r>
        <w:rPr>
          <w:rFonts w:ascii="Amiri" w:hAnsi="Amiri" w:eastAsia="Amiri" w:cs="Amiri"/>
          <w:color w:val="111111"/>
          <w:sz w:val="28"/>
          <w:sz w:val="28"/>
          <w:szCs w:val="28"/>
          <w:rtl w:val="true"/>
          <w:lang w:bidi="ar-SA"/>
        </w:rPr>
        <w:t>، وتستمر فعاليّات هذا المشروع بتعاون اثني عشر باحثًا ومحقِّقًا، ويُعمل على أن يكتمل المشروع في غضون ثمانية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المعلومات أيضا أنّ هذا المشروع يعمل فيه عددٌ من الباحثين في مجال العلوم الإسلاميّة، لكن ما هو معلَنٌ من أهداف المشروع البحثي أنّه يهدف إلى اكتشاف النصوص القرآنيّة التاريخيّة القديمة وجمعها لربط تلك النصوص بالسياق التاريخي والثقافي الذي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تجلّى في ما كتبه أو ما هو مصرَّحٌ به من أحاديث الباحثين المشرفين على المشروع، خاصّةً مديرة المشروع البروفيسور أنجيلكا نيوفيرث المتخصّصة في الدّراسات العربيّة والدراسات القرآنيّة بجامعة برلين الحرة، والباحث ميشيل ماركس المتخصّص في الدراسات العربيّة بجامعة برلين الحرة ومدير فريق البحث بالمشروع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هذا المشروع ليس له طابعٌ فرديٌّ، بل هو مشروعُ مؤسّساتٍ كبيرةٍ ولها أهدافٌ استراتيجيّةٌ، ولعلّ هذا ما يمكن أن نفهمه من تصريحات مديرة المشروع؛ </w:t>
      </w:r>
    </w:p>
    <w:p>
      <w:pPr>
        <w:pStyle w:val="BookText"/>
        <w:rPr/>
      </w:pPr>
      <w:r>
        <w:rPr>
          <w:rFonts w:ascii="Amiri" w:hAnsi="Amiri" w:eastAsia="Amiri" w:cs="Amiri"/>
          <w:color w:val="111111"/>
          <w:sz w:val="28"/>
          <w:sz w:val="28"/>
          <w:szCs w:val="28"/>
          <w:rtl w:val="true"/>
          <w:lang w:bidi="ar-SA"/>
        </w:rPr>
        <w:t xml:space="preserve">إذْ أكّدت أنجيلكا نيوفيرث على أن هذا المشروع بدأ الإعداد له منذ سنواتٍ طويلةٍ، ولكن بدأ تنفيذه بالفعل في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بتمويل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يورو من أكاديميّة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براندنبورج للعلوم والإنسانيّات في ألمانيا، والتي أنشئت عام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 وتُعَدُّ من أشهر الأكاديميّات العلميّة في ألمانيا وأوروبا، إذ تضم مجموعةً من أكبر الباحثين وتموّل بوساطة الحكومة الفيدراليّة في ولايتَيْ برلين وبراندنبرج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المشروع رُصد له الملايين من عملة اليورو الأوروبيّة وهي تُعَدُّ من العملات الصعبة القويّة، ويُشرف عليه فريقان، يقوم الأول بخلق بنك للمعلومات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Data-Bank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يُصب في قناته كل ما يتعلّق بالقرآن كدراسةٍ تشريحيّةٍ، أي المعلومات والمعلومات فقط، من تفاسير القرآن ونسخٍ قديمةٍ وجديدةٍ، وعلوم القرآن وأسباب النزول ومحكمه من التأويل، وناسخه من منسوخه وقراءاته العشر والمكي من المدني، في تحرٍّ دقيقٍ على الطريقة الألمانيّة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التوصيفات البحثيّة تبين أنّه، يهدف إلى الوفاء بمطلبين ملحّين في البحث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النّصّ القرآني من خلال مخطوطاته، ومن خلال نقله 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خلاف النسخ المتداولة للقرآن في يومنا هذا، والتي تستند على طبعة الملك فؤاد القاهريّة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المشروع المزمع القيام به يرمي إلى استقراءٍ شاملٍ لشهادات المخطوطات الأولى، وكذلك للقراءات القرآنيّة التي تم حفظها والتي وثّقها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نظام كتابة المخطوطات القرآنيّة القديمة يتيح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خلوّه من النقط والإعجام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تعدّدًا في الدلالة، فقد تم اختيار الفصل بين نتائج البحث في المخطوطات، ونتائج البحث الخاصة بالقراءات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ذلك فإن التوثيق النصي سوف يتّخذ شكل العرض المزدوج والمتوازي للطريقتين معًا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تفسيرٍ مستفيضٍ يضع القرآن في سياقات ظهوره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وبالآتي يكون التفسير المروم، فإنّه أوّلًا سيدرس القرآن من منظورٍ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تعاقبيٍّ، أي باعتباره نصّاً نشأ بالتدريج عبر عقدين من الزمان، باحثاً عن التطورات الشكليّة والمضمونيّة والمفهوميّة، وكذلك ما طرأ على النصوص القرآنيّة الأولى من إعادة تأويلٍ أو تغييرٍ في الدلالة عبر إحالاتٍ أو إضافاتٍ 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ثانيًا، فإنّ هذا التفسير يعتمد على مقاربةٍ تنظر للسورة باعتبارها وحدةً، وأنّ السور المكيّة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اتفاقها الثابت مع الأنماط البنائيّة المعهودة وأشكال الخطاب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وحداتٌ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التفسير كذلك على استقراءٍ واسعٍ للنصوص الموازية يهوديّةً كانت أم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التفسير يتجاوز فيلولوجيا القرآن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قامت على مبدأ الكشف عن الأصول المباشرة، منطلقةً من رؤيةٍ معرفيّةٍ تؤمن بخضوع القرآن لتأثيرات النصوص الدينيّة السابقة عليه – 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لم ينطبع سلبًا بالأشكال والمضامين السابقة عليه، بل انتقى منها أشياء، فعدّلها أو أعاد عرضها في ضوء الأفكار والأسئلة التي تتصل بالجماعة القرآنيّة، بل إنه لربما أقام معها جدلًا نقديًّا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المشروع مرتبطٌ بالميراث الاستشراقي الألماني من خلال الرؤية، إلا أنّه يختلف عنها من حيث المنهج كونه يعتمد على أحدث النتاجات للعلوم الإنسانيّة والتأويل والتحليل؛ إلّا أنه من ناحيةٍ ثانيةٍ مشروعٌ يقوم على الأحكام والمخرجات الاستشراقيّة في تعاملها مع النص القرآنيّ كونه نصًّا بشريًّا أو كونه نصًّا مرتبطًا بمرجعيّاتٍ توراتيّةٍ أو مسيحيّةٍ، وهذا ما سوف نقف عنده في سياق بحثنا، إلّا أنّه يختلف عن الرؤية الاستشراقيّة في جملة مسائلَ وهي جزءٌ من التحوّلات التي أصابت الاستشراق بفعل النقود التي تعرض لها هذا الخطاب بفعل ارتباطه بالرؤية الاستعماريّة وخطابه الاستعلائي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النقود دفعت الكثير من الدراسات الاستشراقيّة إلى تصنيف نفسها خارج الخطاب الاستشراقي، فهي تُقدِّم نفسها كبحوثٍ معاصرةٍ في العلوم الإنسانيّة وهي تختلف عن الاستشراق في نقاطٍ متنوعةٍ منها المنهج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سوف نحاول دراسة هذا الموضوع في مقاربتنا البحثيّة هذه من خلال تأصيل المشروع الاستشراقي الألماني وعلاقته بالقرآن، ثم نبرز القراءات المعاصرة التي سبقت المشروع ثم التطرّق إلى أفكار مديرة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أنجيليكا نويفيرت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أفكارها تصبّ في جوهر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الألماني والقرآن</w:t>
      </w:r>
    </w:p>
    <w:p>
      <w:pPr>
        <w:pStyle w:val="BookText"/>
        <w:rPr/>
      </w:pPr>
      <w:r>
        <w:rPr>
          <w:rFonts w:ascii="Amiri" w:hAnsi="Amiri" w:eastAsia="Amiri" w:cs="Amiri"/>
          <w:color w:val="111111"/>
          <w:sz w:val="28"/>
          <w:sz w:val="28"/>
          <w:szCs w:val="28"/>
          <w:rtl w:val="true"/>
          <w:lang w:bidi="ar-SA"/>
        </w:rPr>
        <w:t>نجد هذه العتبة ضروريّةً من أجل التطرق إلى بحثنا، فتاريخ الأفكار الألمانيّة قدّم توصيفاتٍ عميقةً عن القرآن، وهذه التوصيفات التي تُعرف بالاستشراق الألماني تمثل مستوى من البحث في التراث الاسلامي وخصوصًا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تنوّعت الآراء في هذا الجهد العلمي، فقد نظرت له النظريّة النقديّة لما بعد الكولونياليّة متمثلةً بإدوارد سعيد؛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إدوارد سعيد بادعائه بأنّه لم يكن لألمانيا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قوميٌّ طويلٌ ومستديم بالشرق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فليس لها استشراقٌ من النّوع ذي الدوافع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ألغى بهذا القول ألمانيا والدراسات العلميّة الألمانيّة من استكشافه لرابطة السلطة والمعرفة التي منحت الشرعيّة والديمومة لمشروع الامبراطوريّة الاستعماريّة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تعريف سعيد للاستشراق لا يترك مجالًا لاستكشاف الحالة الألمانيّة، ما أدّى إلى بقائها غير مستكشفةٍ فضلًا عن عدم نيلها حظها من التنظير حتى وقتٍ قريبٍ</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فيه واقعيّةً إذ لا وجود لاستشراقٍ كليٍّ جامعٍ لاختلافات المستشرقين في خانةٍ واحدةٍ، وفي هذه الحال، لا يصح القول بصوابيّة الاستشراق أو خطئه بشكلٍ مطلقٍ، خصوصًا إذا ما أُتفّق على أنّه قضيّةٌ إشكاليّةً بين المستشرقين أنفسهم؛ إذْ إنّ الحكم بالإعدام على رجالٍ كانوا علماء في عصورهم، وقد اشتغلوا بحسب مناهج البحث السائدة آنذاك، لا يخدم الحقيقة العلميّة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رضوان السيد، قد وقف موقفًا مختلفًا من جهود الألمان في هذا الحقل </w:t>
      </w:r>
    </w:p>
    <w:p>
      <w:pPr>
        <w:pStyle w:val="BookText"/>
        <w:rPr/>
      </w:pPr>
      <w:r>
        <w:rPr>
          <w:rFonts w:ascii="Amiri" w:hAnsi="Amiri" w:eastAsia="Amiri" w:cs="Amiri"/>
          <w:color w:val="111111"/>
          <w:sz w:val="28"/>
          <w:sz w:val="28"/>
          <w:szCs w:val="28"/>
          <w:rtl w:val="true"/>
          <w:lang w:bidi="ar-SA"/>
        </w:rPr>
        <w:t xml:space="preserve">ربما أهمّها تلك التي يُعلّق فيها على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الألماني نولدكه </w:t>
      </w:r>
      <w:r>
        <w:rPr>
          <w:rStyle w:val="FootnoteAnchor"/>
          <w:rtl w:val="true"/>
        </w:rPr>
        <w:footnoteReference w:id="590"/>
      </w:r>
      <w:r>
        <w:rPr>
          <w:rFonts w:ascii="Amiri" w:hAnsi="Amiri" w:eastAsia="Amiri" w:cs="Amiri"/>
          <w:color w:val="111111"/>
          <w:sz w:val="28"/>
          <w:sz w:val="28"/>
          <w:szCs w:val="28"/>
          <w:rtl w:val="true"/>
          <w:lang w:bidi="ar-SA"/>
        </w:rPr>
        <w:t>، وعدم جدواها لاندثار المنهجيّة الفيلولوجيّة في دراسة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الإشارة إلى أهميّة الاستشراق الألماني من حيث حفظ المخطوطات العربيّة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فهو يؤكد أن الخطاب الاستشراقي تم تجاوزه على صعيد المنهج والرؤية وأنّه لم يَعُدْ يُشكّل حضوراً في الوعي الغربي عامةً والوعي الألماني، وهو يعتبر أيّ رؤيةٍ نقديّةٍ هي بمثابة وعي شقيِّيفصل بين الواقع والوعي، وهي حالة تهيمن على الخطابات العربي الاسلاميّة وقد ورثتها عن الخطاب القومي،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محاضرته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https://www.youtube.com/watch?v=NvViurCsYrs</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الألمان، النشوء والتأثير والمصائر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المدار الاسلامي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رؤيةً تنسجم مع الأطروحات المعاصرة الغربيّة التي تؤكد زوال الخطاب الاستشراقي وأنّ الدراسات المعاصرة هي دراساتٌ علميّةٌ بعيدةٌ عن فقه اللغة والمنهج الفيلولوجي الذي لم يعد يستطيع أن يتوافق مع تطوّر المناهج العلميّة وخصوصًا 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 التأويل واللسانيّات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رؤيةٌ لا يمكن تقبُّلها بسهولةٍ لما لهذه الدراسات من أثرٍ في المناهج المعاصرة التي لم تُغادر الرؤية السابقة بحسب ما سيظهر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تأكيد السيد على حالة العجز والنقص في الدّراسات العربيّة ونقد إدوارد سعيد والاتّجاهات العربية التي انتقدت الاستشراق، فهذه الدراسات بالمحصلة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يشهد حقل الدراسات العربيّة الإسلاميّة مشاركاتٍ عربيّةً وإسلاميّةً جديدةً وكثيفةً في العقد الحالي واللاحق</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الرغم من هذا القول، إلّا أننا نجد أنّ أثر الاستشراق حاضرٌ بقوّةٍ في أكثرَ من مكانٍ في الخطاب السياسي وتوظيفه الأحداث الأخيرة في توصيف الذات كدولةٍ ديمقراطيّةٍ والآخر كدولةٍ إرهابيّةٍ،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ميكانزمات الاستشراق التقليدي ما زالت كامنةً في العقل الباطني لأدعياء السلام بين أفرقاء ليست متحاربةً؛ لأنّ الحرب بنظرهم تشترط تكافؤًا أخلاقيًّا، أو على الأقل اعترافًا ولو مضمرًا بصدام المصالح بين طرفٍ وآخرَ ، لا أن تغدو محوريّة الغرب معيارًا لإنسانيّة الباقين، وكل </w:t>
      </w:r>
    </w:p>
    <w:p>
      <w:pPr>
        <w:pStyle w:val="BookText"/>
        <w:rPr/>
      </w:pPr>
      <w:r>
        <w:rPr>
          <w:rFonts w:ascii="Amiri" w:hAnsi="Amiri" w:eastAsia="Amiri" w:cs="Amiri"/>
          <w:color w:val="111111"/>
          <w:sz w:val="28"/>
          <w:sz w:val="28"/>
          <w:szCs w:val="28"/>
          <w:rtl w:val="true"/>
          <w:lang w:bidi="ar-SA"/>
        </w:rPr>
        <w:t>من يتطاول على مصالحه في الخارج أو أمنه في الداخل، هو عدوٌّ إرهابيٌّ للبشريّة جمعاء</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لم تأتِ من فراغٍ، بل هي انعكاسٌ لما يمتلكه الاستشراق من تأثيرٍ في العقل الغربي، أدّى بصُنّاع السياسة الغربيّة إلى الاعتماد على ما في جعبته لإعداد خططٍ عملانيّة منسجمة مع تصوّرات الاستشراق التي كان لها دورٌ في تشكّل الخلفيّة الأيديولوجيّة لسياسة الغرب الراهنة، فضلًا عن التوظيف الإعلامي الغربي للصور القابعة أصلًا في مخيلة الغرب عن العرب والإسلام، عبر تنميط أيديولوجيا اليوم باستشراق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لكن لو استعرضنا العلاقة العموديّة، أي لو بحثنا عن جدليّة العلاقة بين المعرفة والسلطة والتي أشار إليها إدوارد سعيد نجد أنّ علاقة الدولة الألمانية بالاستشراق متذبذبةٌ ما قبل الوحدة الألمانيّة والقيصريّة كان الاهتمام شبهَ معدومٌ، ومن ثُمَّ من خلال العلاقة الاستراتيجيّة بين الدولة القيصريّة والدولة العثمانيّة عشيّة الحرب العالميّة الأولى، ازدهر الاستشراق في الأكاديميّة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أثناء حكم الدولة النازيّة، عاد مبحث الاستشراق للظل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الضرورة الحديث عن الاستشراق الألماني وعلاقته بالإسلام وخصوصًا القرآن وطبيعة المنهج المتّبع الذي لا تكفي معه إشارة رضوان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اندثار المنهجية الفيلولوجيّة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متسرعٌ؛ لأنّ هذا المنهج ظهرت في ظله جملةٌ من التأويلات التي ستبقى حاضرةً في الاستشراق المعاصر أو الجديد على الرغم من إبدال المنهج بفقه اللغة إلى علم الدلالة إلى اللسانيات؛ إلّا أنّنا نجد أنّ الأحكام المتولّدة عن المنهج الفيلولوجي ما زالت حاضرةً في مشروع بحثنا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يتطلب منّا تبيان المنهج الفيلولوجي وتحليل آثاره في الدراسات القرآنيّة الألمانيّة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المنهج الفيلولوجي الاستشراقي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في طبيعة هذه المنهج وتعريفاته تُعد قضيّةً ضروريّةً من أجل فهم الاستشراق، لكون المنهج هو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تاريخ المنهج هناك من يرى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الثامن عشر قد شهد ظهور الفيلولوجيا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philology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ترجمت خطأ عندنا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تُعنى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النصوص وفك رموز النقوش وإعدادها للنشر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تتعدَّ هذه الدراسة حدود العمل التمهيدي اللازم لدراسة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لم يخلُ من خلطٍ في المصطلحات؛ إذ استعمل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لعلم اللغة أو اللسانيّات</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يتطرق إلى جملة من النقاط عن تاريخ المنهج، فيربطها بحقبةٍ محدّدةٍ، وعن دخوله إلى الثقافة العربيّة إذ يؤكد على حدوث خطأٍ في الترجمة فيجعل الفيلولوجيا تقابل بالخطأ علم فقه اللغة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يعرِّج على تعريف هذا العلم وكأنّه يريد تمييزه عن سواه، فيؤكّد على وظيفة هذا العلم بكونه متخصّصًا في تحقيق النصوص وفك رموز النقوش وإعدادها للنظر، وهذه الوظيفة أيضًا يذكرها مصدر تاريخ وعقائد الكتاب المقدس، فيرى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الفيلولوجيا علمٌ يهتم بثلاث نقاطٍ رئيسةٍ،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النصوص وطبعها، ونقد النصوص، والبحث عن مصادر النصوص</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فالبحث عن المصادر ونقدها خاصٌّ مع هذا الكم الهائل من النصوص المدسوسة إذ يمكننا عند قراءة النص معرفة مخاطبنا الحقيقي، أمّا إعداد النصوص فهدفه هو أن يجعل في متناول القارئ نصّاً مطابقاً للنص الأصلي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تعريفاتٌ متنوّعةٌ ترى أنّه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العلم المختص بدراسة النصوص القديمة، ويشتمل على دراسة النصوص </w:t>
      </w:r>
    </w:p>
    <w:p>
      <w:pPr>
        <w:pStyle w:val="BookText"/>
        <w:rPr/>
      </w:pPr>
      <w:r>
        <w:rPr>
          <w:rFonts w:ascii="Amiri" w:hAnsi="Amiri" w:eastAsia="Amiri" w:cs="Amiri"/>
          <w:color w:val="111111"/>
          <w:sz w:val="28"/>
          <w:sz w:val="28"/>
          <w:szCs w:val="28"/>
          <w:rtl w:val="true"/>
          <w:lang w:bidi="ar-SA"/>
        </w:rPr>
        <w:t xml:space="preserve">اللغويّة دراسةً تاريخيّةً مقارنةً، لفهمها والاستعانة بها في دراسة الفروع الأخرى التي يبحث فيها علم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القرن التاسع عشر الميلادي لم يميز بين هذا المصطلح ومصطلح علم اللغة وذلك لارتباط البحث اللغوي بالنصوص القديمة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هذا المنهج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قسمٌ اختص بفك الرموز القديمة والاهتمام بالآثار، فيما يكون القسم الثاني قد اهتم بتحقيق النصوص والمخطوطات بغية نشرها، لكن الفيلولوجيا تهتم أيضًا بمعرفة الأدب ودراسة النصوص الإبداعيّة والمخطوطات دراسةً تحليليّةً 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تلك التعريفات والتقسيمات تحدّد غاية العلم أو منهجه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النصوص، إعادة تشكيل أو تجديد اللغة المنقرضة أو الميتة، ولا سيّما بعد اكتشاف اللغة السنسكريتيّة، إذ اعتمدت الفيلولوجيا على القدم والمقارنة من أجل هذا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العلم أو المنهج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على مستوى التعريف، فاختلاف تعاريفه من اختلاف معرفته من حيث اختصاصاتهم العلميّة واختلاف نظرتهم إلى هذا العلم، فالمهتم بتاريخ الحضارة سيعطيه تعريفًا قريبًا من تخصصه، وكذلك اللغوي واللساني وغيرهم وهذه التعاريف تبدو مختلفةً وغيرَ متجانسةٍ حتى التناقض أحيانا فالجمع بينها ممكنٌ إذا ما نظرنا إليها في إطارٍ تكامليٍّ، إذ يعد بعضها خطوةً أوليّةً موصلة للآخر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الهدف من الفيلولوجيا هو بناء التاريخ الحضاري للأمم، فلن يتحقّق إلّا باستثمار النصوص المكتوبة والوثائق القديمة باعتمادها وطبعها ونقد صحتها والبحث عن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عملياتٌ لن تتأتّى ما لم نستوعب عقليّة الشعوب التي حرّرتها ونتتبع تطوّرها الثقافي في مظاهرها اللغويّة، ونعيش معها بروح كُتّابها الأصليين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الدراسات الجديدة في هذا المجال، فهي تحاول أن تميز نفسها عن المنهج الفيلولوجي وتعتقد بقصوره، وقد تم تجاوزه منهجيًّا ومعرفيّاً ولكنْ، علم اللغة وعلم الفيلولوجيا مترابطان، إذْ لا يستغني علم اللغة عن الفيلولوجيا، لأنها مصادرُ علم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يستطيع علم الفيلولوجيا الاستغناء عن منجزات علم اللغة، لأن هذا العلم هو الذي يقوم بدراسة النصوص وتحليلها، إذًا فالعلاقة بين العلمين علاقة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هذه الدّراسات الشارحة والناقدة للنصوص القديمة تعرف باسم 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 مؤشراتٍ عدّةً تدخل هنا لارتباط اللغات القديمة بأسلوب المقارنة بين اللغات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هذا الظل الجديد بالمقارنة هو الطريق الخلفي الذي تسلّلت منه الفيلولوجيا إلى الدراسات الحديثة وإلى دراسات اللغات الحديثة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توسّع اللغويون في مدلول الفيلولوجيا من دون أن يجرّدوه من ارتباطه باللغات والدّراسات القديمة، فأطلقوا هذا المصطلح على نوعين من أنواع النشاط والتحقيق العلمي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فك رموز الكتابات القديمة التي يعثر عليها الباحثون في حقل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أطلق اللفظ كذلك على تحقيق الوثائق والمخطوطات القديمة بغية نشرها والانتفاع بها في النشاط العلمي، وفي الدراسات التاريخيّة والأثريّة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عبارة فقه اللغة فهي مصطلحٌ عربيٌّ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استعماله بعض الغموض أيضًا في دلالته ونلحظ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هذا الفرع في التراث العربي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العلماء يفرقون بين يسمونه العربيّة وما يسمونه اللغة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والدراسات العربيّة الحديثة تطلقه على دراسة اللهجات العربيّة على نحو ما نرى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أنيس الذي أكّد في دراسته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ظلت اللغة الأدبيّة موحدةً في البيئات العربيّة الجديدة زمنًا طويلًا لم يُصِبْها </w:t>
      </w:r>
    </w:p>
    <w:p>
      <w:pPr>
        <w:pStyle w:val="BookText"/>
        <w:rPr/>
      </w:pPr>
      <w:r>
        <w:rPr>
          <w:rFonts w:ascii="Amiri" w:hAnsi="Amiri" w:eastAsia="Amiri" w:cs="Amiri"/>
          <w:color w:val="111111"/>
          <w:sz w:val="28"/>
          <w:sz w:val="28"/>
          <w:szCs w:val="28"/>
          <w:rtl w:val="true"/>
          <w:lang w:bidi="ar-SA"/>
        </w:rPr>
        <w:t>إلا القليل من التغيير حين استقلت هذه البيئات بعضها عن بعض، ولكنها كانت دائما مفهومةً وفي متناول المثقفين من الناس الذين كانوا ولا يزالون القلة في تلك البيئات، كما ظلت الآثار الأدبيّة القديمة نموذجًا يُحتذى ويعتزّ بها، وتُقدِم على دراستها والعناية بها القلة من الناس في جميع عصورنا التاريخيّة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ومؤخرًا أصبح استعمال علم اللغة بدلًا من فقه اللغة على الدراسات اللغويّة الحديثة، بوصفها مرادفًا لما يُعرف بالألسنيّات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ارتبط هذا المنهج بشكلٍ واضحٍ بالدراسات الاستشراقيّة وبمركزيتها الغربيّة في نظرتها إلى التراث الشرقي ومنه التراث العربي الإسلامي؛ إذ نجد هذا يظهر بوضوحٍ في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فقه اللغة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يستشرف رؤية الواقع والطبيعة برؤيةٍ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يتسنّى للمستشرق كما يقول إدوارد سعيد أن يجعل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تنطق الشرق العربي، لا العكس</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لكن الواقع أن الفيلولوجيا مكّنت الاستشراق اصطناع الشرق لا رؤيته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شرقٌ نتج تبعًا لمنطق ٍمفصلٍ، غير محكومٍ ببساطة الواقع التجريبي، بل بمجموعةٍ من الرغبات والمقموعات والإسقاطات</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ارتبط بالاستشراق،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التخصّص الذي يتخذ من الفيلولوجيا والتاريخ أساسَيْن للعمل الأكاديمي في تصوير الحياة والثقافة في حضارة المشرق القديم، واستطرادًا حتى مشارف العصور الحديثة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اتّسم بأنّه يقدّم صياغةً استشراقيّةً تنطلق من تصوُّرٍ مركزيٍّ متفوقٍ للعقليّة الأوروبيّة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باعتماد مركزيّة التراث الغربي وإرجاع كلِّ منتجٍ شرقيٍّ إلى غربيٍّ وهو منهجٌ ّ وقد أثّر حتى في الباحثين العرب الذين اعتمدوه في النّظر إلى </w:t>
      </w:r>
    </w:p>
    <w:p>
      <w:pPr>
        <w:pStyle w:val="BookText"/>
        <w:rPr/>
      </w:pPr>
      <w:r>
        <w:rPr>
          <w:rFonts w:ascii="IRNazanin" w:hAnsi="IRNazanin" w:eastAsia="IRNazanin"/>
          <w:color w:val="111111"/>
          <w:sz w:val="28"/>
          <w:sz w:val="28"/>
          <w:szCs w:val="28"/>
          <w:rtl w:val="true"/>
          <w:lang w:bidi="fa-IR"/>
        </w:rPr>
        <w:t xml:space="preserve">تراثهم </w:t>
      </w:r>
      <w:r>
        <w:rPr>
          <w:rStyle w:val="FootnoteAnchor"/>
          <w:rtl w:val="true"/>
        </w:rPr>
        <w:footnoteReference w:id="606"/>
      </w:r>
      <w:r>
        <w:rPr>
          <w:rFonts w:ascii="Amiri" w:hAnsi="Amiri" w:eastAsia="Amiri" w:cs="Amiri"/>
          <w:color w:val="111111"/>
          <w:sz w:val="28"/>
          <w:sz w:val="28"/>
          <w:szCs w:val="28"/>
          <w:rtl w:val="true"/>
          <w:lang w:bidi="ar-SA"/>
        </w:rPr>
        <w:t xml:space="preserve">، وهو يختلف عن علوم القرآن التي 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مجموعةٍ من المسائل يُبحث فيها عن أحوال القرآن الكريم من حيث نزوله وأدائه، وكتابته وجمعه وترتيبه من المصاحف وتفسير لفظه وبيان خصائصه وأغراضه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الاستشراق الألماني والقرآن</w:t>
      </w:r>
    </w:p>
    <w:p>
      <w:pPr>
        <w:pStyle w:val="BookText"/>
        <w:rPr/>
      </w:pPr>
      <w:r>
        <w:rPr>
          <w:rFonts w:ascii="Amiri" w:hAnsi="Amiri" w:eastAsia="Amiri" w:cs="Amiri"/>
          <w:color w:val="111111"/>
          <w:sz w:val="28"/>
          <w:sz w:val="28"/>
          <w:szCs w:val="28"/>
          <w:rtl w:val="true"/>
          <w:lang w:bidi="ar-SA"/>
        </w:rPr>
        <w:t xml:space="preserve">في البحث عن المنهج الاستشراقي الألماني يؤكّد مؤرخو تاريخ الأفكار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الاستشراق الألماني استقلّ كمبحثٍ أكاديميٍّ عن الفيلولوجيا واللاهوت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ظل يستخدم الفيلولوجيا كأداةٍ تحليليّةٍ، لكن هذا الاستقلال أخذ طابعًا وظيفيًّا فقط، أي استقل كحقلٍ دراسيٍّ، وليس هو بالضرورة 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 الاستشراق الألماني بجمع المخطوطات ونشرها وفهرستها، مع اهتمامٍ خاصٍّ بالجانب الفيلولوجي والصوفي والأدبي، وعنايته بوضع معاجم في اللغة العربيّة، ودراسته لجوانب الفكر العربي الإسلامي في القديم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الألمان تميّزوا بالانشغال بالنص القرآني ما ميّز جهود الألمان عن باقي جهود المستشرقين الآخرين </w:t>
      </w:r>
      <w:r>
        <w:rPr>
          <w:rStyle w:val="FootnoteAnchor"/>
          <w:rtl w:val="true"/>
        </w:rPr>
        <w:footnoteReference w:id="608"/>
      </w:r>
      <w:r>
        <w:rPr>
          <w:rFonts w:ascii="Amiri" w:hAnsi="Amiri" w:eastAsia="Amiri" w:cs="Amiri"/>
          <w:color w:val="111111"/>
          <w:sz w:val="28"/>
          <w:sz w:val="28"/>
          <w:szCs w:val="28"/>
          <w:rtl w:val="true"/>
          <w:lang w:bidi="ar-SA"/>
        </w:rPr>
        <w:t xml:space="preserve">، في هذه الحقبة استطاع الاستشراق الألماني الخروج من أسطورة أن الدين الإسلامي ليس إلا تحويرًا على الدين المسيحي واليهودي، لكنه دخل في دوامة أنّ الحضارة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للتراث الهيلليني، وأن الإبداع العلمي الإسلامي هو صناعةٌ إغريقيّةٌ استوردها المسلمون من دونِ إضافةٍ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سابقًا إلى هذا الحكم الذي ترك تأثيره حتى في الباحثين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ناحية العلاقة بين الاستشراق والسلطة الداعمة نجد أنّه كان مختلفًا عما هو عليه الحال في الاستشراق الأميركي، فقد رصد المؤرخون أنّ في الحقبة ما بعد الحرب العالميّة الثانية وحتى الثمانينيات من القرن العشرين، أنّه انسحب </w:t>
      </w:r>
    </w:p>
    <w:p>
      <w:pPr>
        <w:pStyle w:val="BookText"/>
        <w:rPr/>
      </w:pPr>
      <w:r>
        <w:rPr>
          <w:rFonts w:ascii="Amiri" w:hAnsi="Amiri" w:eastAsia="Amiri" w:cs="Amiri"/>
          <w:color w:val="111111"/>
          <w:sz w:val="28"/>
          <w:sz w:val="28"/>
          <w:szCs w:val="28"/>
          <w:rtl w:val="true"/>
          <w:lang w:bidi="ar-SA"/>
        </w:rPr>
        <w:t xml:space="preserve">تمامًا من التاريخ، وفقد اهتمامه بالحاضر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الإسلاميّة الألمانيّة المعاصرة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وفقدان الاهتمام هذا ينسحب على أهم المدارس الاستشراقيّة في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إنكلترا، فرنسا،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انصرف الأميركيّون إلى ذلك في تلك الحقبة، تزامنًا مع طموحاتهم بأن يكونوا الدولة العظمى في مدّة الحرب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التراجع بالاهتمام رافق ظهور أصواتٍ ناقدةٍ لعلاقة السلطة بالمعرفة والأكاديميّات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التجربة القوميّة وعلاقتها مع المؤسسة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يشير رضوان السيد إلى مرحلة استتباب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مستقلٍّ في ألمانيا، وإصدار مجلّاتٍ متخصّصةٍ عن الإسلام والمسلمين، والشرق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جهودٌ يمكن إجمالها 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النصوص القديمة؛ حيث ظهرت النصوص العربيّة القديمة محقّقةً منذ القرن الثامن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الذي تقدّم فيه المستشرقون الألمان هو فهرسة المخطوطات العربيّة الموجودة في مكتباتٍ ألمانيّةٍ، أو مكتبات العالم أو التنويه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الثالث الذي عُنِي به الاستشراق الألماني فهو الاهتمام بالمعاجم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الرابع من مزايا الاستشراق الألماني هو المنهج العلمي الدقيق الذي يعد عند بعضهم مثالا نادرا يحتذى به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بالمقابل، فقد اتّسمت نظرتهم إلى القرآن في بشريّة القرآن، مُتَكَاً على نزول القرآن وتاريخه،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وتصيُّد التشابهات الظاهريّة بين مضامينَ قرآنيّةٍ وثقافة العرب وثقافة اليهود والنصارى في سبيل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يدخلنا في أنسنة الخطاب القرآني بحسب قول رضوان السيد، فهم يرون أن النص ليس مقدّساً بالحرف، وهذه نظرةٌ سائدةٌ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العمودي عن اهتمامات الألمان بالقرآن يجعلنا نقف عند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يوليوس فلهاوزن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Wellhausen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وُلد فلهاوزن في عام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في وستفاليا بألمانيا، وابتدأ حياته العلميّة بدراسة اللاهوت المسيحي ثم توجّه بعد ذلك لدراسة</w:t>
      </w:r>
    </w:p>
    <w:p>
      <w:pPr>
        <w:pStyle w:val="BookText"/>
        <w:rPr/>
      </w:pPr>
      <w:r>
        <w:rPr>
          <w:rFonts w:ascii="Amiri" w:hAnsi="Amiri" w:eastAsia="Amiri" w:cs="Amiri"/>
          <w:color w:val="111111"/>
          <w:sz w:val="28"/>
          <w:sz w:val="28"/>
          <w:szCs w:val="28"/>
          <w:rtl w:val="true"/>
          <w:lang w:bidi="ar-SA"/>
        </w:rPr>
        <w:t xml:space="preserve">التوراة، ودرس اللغات الشرقيّة في جوتنجين </w:t>
      </w:r>
      <w:r>
        <w:rPr>
          <w:rStyle w:val="FootnoteAnchor"/>
          <w:rtl w:val="true"/>
        </w:rPr>
        <w:footnoteReference w:id="610"/>
      </w:r>
      <w:r>
        <w:rPr>
          <w:rFonts w:ascii="Amiri" w:hAnsi="Amiri" w:eastAsia="Amiri" w:cs="Amiri"/>
          <w:color w:val="111111"/>
          <w:sz w:val="28"/>
          <w:sz w:val="28"/>
          <w:szCs w:val="28"/>
          <w:rtl w:val="true"/>
          <w:lang w:bidi="ar-SA"/>
        </w:rPr>
        <w:t>، وبرع فلهاوزن بشكلٍ كبيرٍ في علم نقد النصوص الكتابيّة وخصوصًا نقد العهد القديم، حتى عدّه الكثير من الباحثين بمثابة الأب الروحي أو المؤسس الحقيقي لذلك العلم</w:t>
      </w:r>
      <w:r>
        <w:rPr>
          <w:rStyle w:val="FootnoteAnchor"/>
          <w:rtl w:val="true"/>
        </w:rPr>
        <w:footnoteReference w:id="611"/>
      </w:r>
      <w:r>
        <w:rPr>
          <w:rFonts w:ascii="Amiri" w:hAnsi="Amiri" w:eastAsia="Amiri" w:cs="Amiri"/>
          <w:color w:val="111111"/>
          <w:sz w:val="28"/>
          <w:sz w:val="28"/>
          <w:szCs w:val="28"/>
          <w:rtl w:val="true"/>
          <w:lang w:bidi="ar-SA"/>
        </w:rPr>
        <w:t>، إذ مع ظهور فلهاوزن ومدرسته بدأ التوجه إلى منحًى جديدٍ في الدراسة التوراتيّة يربط بين النقد المصدري والنقد الأدبي، فقد حاول بمهارةٍ الربط بين التحليل الأدبي للمصادر وتطور التاريخ الديني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فلهاوزن في تحديد مصادره بالحديث عن أعمالٍ أدبيّةٍ في إشارةٍ منه إلى المصادر التي تشكّلت منها أسفار التوراة الحاليّة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فلهاوزن شوطاً كبيراً في دراسة التوراة، وجّه جهوده لدراسة عصر صدر التاريخ الإسلامي ومصادره المبكرة، وبحسب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ينشد التعرف على أحد اللغات الساميّة الحيّة، وأيضًا التعرف على الاسلام الذي كان يُعدُّ بطابعه الاحتجاجي الأقربَ إلى البروتستانتيّة </w:t>
      </w:r>
      <w:r>
        <w:rPr>
          <w:rStyle w:val="FootnoteAnchor"/>
          <w:rtl w:val="true"/>
        </w:rPr>
        <w:footnoteReference w:id="613"/>
      </w:r>
      <w:r>
        <w:rPr>
          <w:rFonts w:ascii="Amiri" w:hAnsi="Amiri" w:eastAsia="Amiri" w:cs="Amiri"/>
          <w:color w:val="111111"/>
          <w:sz w:val="28"/>
          <w:sz w:val="28"/>
          <w:szCs w:val="28"/>
          <w:rtl w:val="true"/>
          <w:lang w:bidi="ar-SA"/>
        </w:rPr>
        <w:t>، فكان من أهم المستشرقين الذين تعرّضوا بالبحث والدراسة لتلك الحقبة المهمّة، إذ قام بتأليف عددٍ كبيرٍ من الأبحاث والدراسات التي تناولت تلك الحقبة</w:t>
      </w:r>
      <w:r>
        <w:rPr>
          <w:rStyle w:val="FootnoteAnchor"/>
          <w:rtl w:val="true"/>
        </w:rPr>
        <w:footnoteReference w:id="614"/>
      </w:r>
      <w:r>
        <w:rPr>
          <w:rFonts w:ascii="Amiri" w:hAnsi="Amiri" w:eastAsia="Amiri" w:cs="Amiri"/>
          <w:color w:val="111111"/>
          <w:sz w:val="28"/>
          <w:sz w:val="28"/>
          <w:szCs w:val="28"/>
          <w:rtl w:val="true"/>
          <w:lang w:bidi="ar-SA"/>
        </w:rPr>
        <w:t xml:space="preserve">، وتوفى يوليوس فلهاوزن في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عن عمر يناهز الأربعة والسبعين عامًا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 في قراءته للتوراة ونقده لها كان يُشكّل اتّجاهًا في نقد النص المقدس؛ إذ تمكّن من البرهنة على أنّ أيّ مصدر من المصادرٍ التي تألّفت منها التوراة يحمل السمات الأدبيّة الخاصة بكاتبه والعصر الذي عاش فيه وتأثر بأحداثه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كيف استطاع اليهود وتحت قيادة عزرا إعادة ترتيب مجتمعهم المقدس</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انتقل من دراسة العهد القديم إلى دراسة الإسلام بعد تأكّده من التربة التي </w:t>
      </w:r>
    </w:p>
    <w:p>
      <w:pPr>
        <w:pStyle w:val="BookText"/>
        <w:rPr/>
      </w:pPr>
      <w:r>
        <w:rPr>
          <w:rFonts w:ascii="Amiri" w:hAnsi="Amiri" w:eastAsia="Amiri" w:cs="Amiri"/>
          <w:color w:val="111111"/>
          <w:sz w:val="28"/>
          <w:sz w:val="28"/>
          <w:szCs w:val="28"/>
          <w:rtl w:val="true"/>
          <w:lang w:bidi="ar-SA"/>
        </w:rPr>
        <w:t>نشأ عليها الإسلام وبإدراك التناقضات بين الديانة الساذجة التقليديّة أي الوثنيّة، وبين عناصر الدين الجديد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يوهان جاکوب رايسكه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أبرز مستشرقٍ ألمانيٍّ أسس الدراسات العربيّة في ألمانيا، وهو أول مستشرقٍ ألمانيٍّ وقف حياته على دراسة العربيّة والحضارة الإسلاميّة، ورأى أن اللغة العربيّة يمكن أن تُدرس لذاتها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عدد من الترجمات لمعاني القرآن إلى الألمانيّة تصل إلى حوالي اثنتين وأربعين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آخرها هي ترجمة رودي باريت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وقد عدّت أحسن ترجمة للقرآن الكريم ولكن يبقى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 نولدكه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قدم السبق في ذلك، وذلك لأنّ حصيلة جهوده، في مجال دراسة النص القرآني، أصبحت عمدةً ومنطلقًا للدراسات القرآنيّة في أوروبا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 على القرآن المنهج التاريخي فأعاد ترتيب القرآن زمنيًّا على غير نهج المصحف الشريف، فأصبح الترتيب الذي انتهجه نولدكه يشغل أذهان المستشرقين جميعًا، ويعلقون عليه أخطر النتائج في عالم الدراسات القرآنيّة</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القراءة مرتبطةٌ بالمشروع الذي نحن في صدد تحليله على الرغم من أنّه يبدو مختلفًا، إلّا أنه ما زال يردّد المنهجيّة نفسها التي رسخت في قراءة القرآن، فهي تحاول أن تبدأ أوّلًا من البحث في توثيق النص القرآني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ملابسات نزوله، جمعه وتدوينه، قراءاته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القرآني الذي بين أيدينا اليوم هو في مجموعة مما خلّفه النبي محمّد صلّي الله علیه وآله، على أن في التفصيل تأمُّلًا ومراجعةً وتشكيكًا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دوّن استناداً على ما خلّفه كتَّاب النبي من مدوناتٍ، وعلى ما احتفظت به الذاكرة الجماعية للجماعة </w:t>
      </w:r>
    </w:p>
    <w:p>
      <w:pPr>
        <w:pStyle w:val="BookText"/>
        <w:rPr/>
      </w:pPr>
      <w:r>
        <w:rPr>
          <w:rFonts w:ascii="Amiri" w:hAnsi="Amiri" w:eastAsia="Amiri" w:cs="Amiri"/>
          <w:color w:val="111111"/>
          <w:sz w:val="28"/>
          <w:sz w:val="28"/>
          <w:szCs w:val="28"/>
          <w:rtl w:val="true"/>
          <w:lang w:bidi="ar-SA"/>
        </w:rPr>
        <w:t>الإسلاميّة الأولى، لكنّ الصحابة اختلفوا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ثانيةٍ تطبيق المنهج التاريخي الذي يرجع الفكر الحديث إلى فكر سابقه واعتبار الحديث بالضرورة قد أخذ من القديم من هنا البحث عن مصادر للنص القرآني في مواريث البيئة العربيّة واليهوديّة والنصرانيّة والأمم التي اختلط العرب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نجده مستمرًّا في القراءة التي نحن في صدد الخوض بها أيْ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يختلف في غائيّته عما وجدناه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الغاية تكمن في أنسنة النص وربطة بالجانب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لخصّه الدكتور التهامي في كون تلك الدراسات الاستشراقيّة تحاول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بشريّة المصدر القرآني، والتشكيك في الوثوق بصحّة النص القرآني من حيث الضبط مع ما تلاه النب،ي مستندين هنا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ونسخه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القُرَّاء والقراءات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ينكره الغربيون فهو جزءٌ من تراثهم الحداثي في نظرتهم كما سبقت الإشارة إلى ذلك، وهي رؤيةٌ تبقى وليدةً بُعْد إيديولوجي وآخرَ إبستمولوجيٍّ يقوم على مناهج الشك الفلسفيّة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القراءات الألمانيّة التي سبقت مشروع موسوعة القرآن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الحقبة السابقة لهذا المشروع ما عرف بوصفه القراءة النقديّة للقرآن التي تعد المرجعيّة التي تولدت عنها موسوعة القرآن اليوم، فهذه القراءة الموصوفة بكونها نقديّةً جاءت كردة فعلٍ على القراءة المصريّة التي ظهرت في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وهي طبعةً للقرآن في القاهرة بحسب قراءة حفص؛ لأنّ برغشترسر </w:t>
      </w:r>
      <w:r>
        <w:rPr>
          <w:rStyle w:val="FootnoteAnchor"/>
          <w:rtl w:val="true"/>
        </w:rPr>
        <w:footnoteReference w:id="622"/>
      </w:r>
      <w:r>
        <w:rPr>
          <w:rFonts w:ascii="Amiri" w:hAnsi="Amiri" w:eastAsia="Amiri" w:cs="Amiri"/>
          <w:color w:val="111111"/>
          <w:sz w:val="28"/>
          <w:sz w:val="28"/>
          <w:szCs w:val="28"/>
          <w:rtl w:val="true"/>
          <w:lang w:bidi="ar-SA"/>
        </w:rPr>
        <w:t xml:space="preserve">وجفري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كليهما كانا نشطين في وقتها أي أثناء عمليّة إنتاج نص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كان برغشتر سر وجيفري منشغليْن بدراسة أدب القراءات، ويصوران في أفلام المخطوطات القرآنيّة الباكرة مخططين لنشر طبعةٍ نقديةٍ للقرآن، وقد عرض برغشترس خلاصة لها في محاضرة له </w:t>
      </w:r>
      <w:r>
        <w:rPr>
          <w:rFonts w:eastAsia="Times New Roman" w:cs="Times New Roman" w:ascii="Times New Roman" w:hAnsi="Times New Roman"/>
          <w:color w:val="111111"/>
          <w:sz w:val="28"/>
          <w:szCs w:val="28"/>
          <w:lang w:val="en-US" w:bidi="en-US"/>
        </w:rPr>
        <w:t>sixth DeutscherOrientalistentage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خطتهما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يفترض المحاضر أن يقوم بالتعاون مع آرثر جيفري بإنجاز لائحةٍ بملاحظاتٍ نقديّةٍ للنسخة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سيفترض أنّ هذه النسخة بحروفٍ أجنبيّةٍ كل القراءات المختلفة الواردة في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الكتابات عن القراءات وفي التفاسير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ومخطوطات القرآن بالخط الكوفي، مع إهمال الاختلافات الصوتيّة البسيطة وستنقسم بحسب اختلافاتها في الحروف الساكنة عن النص العثماني والتشكيلات المحتملة لهذا النص، وتباينات هذه التشكيلات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نقدها ستوضع على حدة هذه التباينات عن النص القياسي الذي يستحق ملاحظةً خاصّةً أو المفضّلة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وستكمل المادة المجموعة بفهرسٍ وبنظرةٍ عامّةٍ موضوعيّةٍ وقواعديّةٍ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أنّه في محاضرته هذه كان يخطط إلى جمع كل القراءات الواردة في التراث الإسلامي حول القراءات القرآنيّة ووضعها على نسخة يكتبها بخطّ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إلى تقديم هذا المشروع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من الخبراء في مجال الاستشراق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فيشر بومشترل وريتروكهلي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صدّرت مجموعةٌ الباحثين بيانًا مشتركًا هو الآتي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الاستشراق الألماني السادس 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بفيينا يرحب بالخطّة المقترحة من </w:t>
      </w:r>
    </w:p>
    <w:p>
      <w:pPr>
        <w:pStyle w:val="BookText"/>
        <w:rPr/>
      </w:pPr>
      <w:r>
        <w:rPr>
          <w:rFonts w:ascii="Amiri" w:hAnsi="Amiri" w:eastAsia="Amiri" w:cs="Amiri"/>
          <w:color w:val="111111"/>
          <w:sz w:val="28"/>
          <w:sz w:val="28"/>
          <w:szCs w:val="28"/>
          <w:rtl w:val="true"/>
          <w:lang w:bidi="ar-SA"/>
        </w:rPr>
        <w:t>قبل السيد برغشتر سر الهادفة إلى ملاحظاتٍ نقديّةٍ للقرآن، ويعد يوم الاستشراق الألماني على نحوٍ خاصٍّ أنّه من الضروري في سبيل هذه الغايّة إنجاز مجموعةٍ مصوّرةٍ للمخطوطات القرآنيّة القديمة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مشروع الطبعة النقدية كان مقدَّرًا له أن يُلغى، بسبب سلسلة من الحوادث المشؤومة غير العاديّة التي تكاد لا تُصدَّق </w:t>
      </w:r>
      <w:r>
        <w:rPr>
          <w:rStyle w:val="FootnoteAnchor"/>
          <w:rtl w:val="true"/>
        </w:rPr>
        <w:footnoteReference w:id="626"/>
      </w:r>
      <w:r>
        <w:rPr>
          <w:rFonts w:ascii="IRNazanin" w:hAnsi="IRNazanin" w:eastAsia="IRNazanin"/>
          <w:color w:val="111111"/>
          <w:sz w:val="28"/>
          <w:sz w:val="28"/>
          <w:szCs w:val="28"/>
          <w:rtl w:val="true"/>
          <w:lang w:bidi="fa-IR"/>
        </w:rPr>
        <w:t>، وتمّثّلت في موت برغشترسر، وقد خلفه تلميذه أوتو بريتزل في الكليّة في ميونخ وفي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غضون سنواتٍ تمكّن بريتزل من أن يدفع المشروع إلى طورٍ قريبٍ من الاكتمال، كما يتّضح من تعليق جيفري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لسنواتٍ طويلةٍ استمر الكاتب المحاضر يجمع موادَّ لنصٍّ نقديٍّ للقرآن، وفي سنة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 اتّفق مع الأستاذ برغشتر سر أن يتعاون في المهمة الكبرى، وهي مهمّة جمع أرشيف مواد منها يمكن أن يُكتب ذاتَ يومٍ تاريخ تطوّر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المأمول أن يكون بالإمكان نشر نصّ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كخطوةٍ في تلك الخطة – مع نظامٍ نقديٍّ للحواشي يعطي مجموعة الكاتب من التباينات النصيّة التي جمعت من التفاسير، والمعاجم، وكتب القراءات، ومصادرَ مماثلةٍ في هذا الأثناء، بدأ الدكتور بریتزل، خلف برغشترسر في ميونخ، ينظم الأرشيف من أجل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لدراسة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أنشئ بوساطة الأكاديميّة الباباريّة بمبادرةٍ من برغشترسر، وقد حشّد الآن مجموعةً ضخمةً من المصور لمخطوطاتٍ كوفيّةٍ وأعمالِ قراءاتٍ باكرةٍ غيرِ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حين اقترب المشروع من الكمال ظهرت غيوم الحرب في أفق أوروبا وما إن نشبت الحرب العالميّة الثانية حتى دُعي بريتزل إلى الخدمة العسكريّة وعُلَّق المشروع، إلا أن بريتزل ذهب ولم يعد ففي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 مات بريتزل في حادث تحطُّم طائرةٍ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جيفري النهاية التي وصل إليها أرشيف القرآن في أثناء محاضرته في القدس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بريتزل خارج سيباستيول في أثناء الحرب الأخيرة، وكل الأرشيف الذي من ميونخ أتلف بالقصف والنار حتى أصبح من الضروري البدء </w:t>
      </w:r>
    </w:p>
    <w:p>
      <w:pPr>
        <w:pStyle w:val="BookText"/>
        <w:rPr/>
      </w:pPr>
      <w:r>
        <w:rPr>
          <w:rFonts w:ascii="Amiri" w:hAnsi="Amiri" w:eastAsia="Amiri" w:cs="Amiri"/>
          <w:color w:val="111111"/>
          <w:sz w:val="28"/>
          <w:sz w:val="28"/>
          <w:szCs w:val="28"/>
          <w:rtl w:val="true"/>
          <w:lang w:bidi="ar-SA"/>
        </w:rPr>
        <w:t>من الصفر في تلك المهمّة العملاقة</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 جيفري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مات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يبدو أنّه كان مخدوعًا من قبل سبيالير الذي أخبره بأن المشروع تلف إلّا أن الحقيقة كانت غير ذلك؛ لأنّ الارشيف نجا من آثار الحرب، وإنّ سبينالير تولّى أمره وعهد به إلى تلميذه غونتير لولينغ الأستاذ في برلين الآن </w:t>
      </w:r>
      <w:r>
        <w:rPr>
          <w:rStyle w:val="FootnoteAnchor"/>
          <w:rtl w:val="true"/>
        </w:rPr>
        <w:footnoteReference w:id="628"/>
      </w:r>
      <w:r>
        <w:rPr>
          <w:rFonts w:ascii="Amiri" w:hAnsi="Amiri" w:eastAsia="Amiri" w:cs="Amiri"/>
          <w:color w:val="111111"/>
          <w:sz w:val="28"/>
          <w:sz w:val="28"/>
          <w:szCs w:val="28"/>
          <w:rtl w:val="true"/>
          <w:lang w:bidi="ar-SA"/>
        </w:rPr>
        <w:t>، لكن يبدو أنّ مشروع موسوعة القرآن هو إحياءٌ لهذا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القرآنيّة عند أنجليكا نويفيرت</w:t>
      </w:r>
    </w:p>
    <w:p>
      <w:pPr>
        <w:pStyle w:val="BookText"/>
        <w:rPr/>
      </w:pPr>
      <w:r>
        <w:rPr>
          <w:rFonts w:ascii="Amiri" w:hAnsi="Amiri" w:eastAsia="Amiri" w:cs="Amiri"/>
          <w:color w:val="111111"/>
          <w:sz w:val="28"/>
          <w:sz w:val="28"/>
          <w:szCs w:val="28"/>
          <w:rtl w:val="true"/>
          <w:lang w:bidi="ar-SA"/>
        </w:rPr>
        <w:t xml:space="preserve">تكثف هذا التأصيل بشكلٍ يتجاوز المنهج الاستشراقي إلى توظيف بُعْدٍ لسانيٍّ بنيويٍّ ينظر إلى النصّ القرآني بوصفه نصًا وليداً للحوار المعرفي الذي دار في المنطقة، لهذا تكثف مقولتها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نصُّ يشترك فيه الأوروبي غير المسلم والمسلم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أمران لهذا الحوار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داخل الجماعة الإسلاميّة أي من خلال الحوار بين النبي صلّی الله علیه و آله والمؤمنين، فهذا الحوار أنتج النص الذي هو وليد الإشكاليّات والرهانات التي كانت تشغلهم في ذلك الوقت، والتي اتّسمت بالمشافهة عبر الحوار والكلام الذي كان يدور والذي تحول إلى نصٍّ محفوظ ثم دُوّن فيما بعد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في توصيفها وتحليلها تؤكّد على أنّ القرآن ليس فقط نصًّا إسلاميًّا، بل هو جزءٌ لا يتجزأ في رأيها من الثقافة القديمة المتأخرة والنقاش الذي كان محتدمًا بين تياراتها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القرآني على وفق هذه الرؤية هو نتاجٌ لثقافة العصور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جزء من الوصيّة التي تركتها تلك الثقافة لأوروبا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نويفيرت، إن من شأن هذه القراءة الجديدة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مجالًا جديداً أمام القارئ الغربي في علاقته بلاهوته وتاريخه الفكري وتجعله ينظر إلى القرآن كجزءٍ لا يتجزأ من تاريخ نصوصه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ينتمي القرآن إلى التقليدين الإسلامي والغربي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الأمرين هي في جمعها بين تاريخيته داخل الجماعة الإسلامية الدائرة الأولى أما الدائرة الأكبر لهذا الحوار فهي الدائرة التي تشتمل على الأديان التوحيديّة التي سبقت ظهور الإسلام وكانت موجودةً في المنطقة وشكّلت النصوص الحافة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الأمرين نجد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 القرآن بوصفه سيرورةً تواصليّةً، وبلغةٍ أخرى كجوابٍ عن أسئلة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تطمح إلى ردم الهوة القائمة بين البحث القرآني في الغرب ونظيره في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يتحقّق في رأيها عبر ممارسته لنوعٍ من النقد الذاتي داخل مبحث القرآن في الثقافة الغربيّة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هنا تحاول إسقاط تصور العهدين القديم والجديد على القرآن الكريم على الرغم من الاختلاف بينهما، إلا أنها تَرُدُّ على هذا النقد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بحسب السور المكيّة لا يريد تقديم جديدٍ، بل يمنح ما سبق تبليغه لغةً جديدةً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معنى القرآن له دلالةٌ أخرى فهو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لفظة القرآن هو الجمع وكل شيٍ جمعته فقد قرأته، وسمي قرآنًا، لأنه جمع القصص والأمر والنهي والوعد والوعيد، والآيات بعضها إلى بعض</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هو الكلام القائم بذات الله تعالى، وما نقل إلينا بين دفتي المصحف، نقلًا متواتراً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يوصف منهجها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الملتوي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تنظر إلى النص بوصفه خطابًا شفويًّا يتم التواصل بين الجماعة عن طريق التلاوة أي الكلام لا الكتابة ولم يتحوّل إلى الكتابة، إلّا متأخرًا، وبالآتي نجد صاحبة هذا المنهج هي أنجليكا نويفيرت، وهي باحثةً ألمانيّةٌ تخصّصت بالقراءات الراديكاليّة المعاصِرة للقرآن بمنهجٍ يزعم المزَاوجة بين البنيويّة والإبستمولوجيا فعلت ذلك في دراستها الواسعة للسُّورَ المكيّة في أواخر السبعينيّات من القرن الماضي، كما أدّى هذا التوجُّه دوراً بارزاً في دراساتها </w:t>
      </w:r>
    </w:p>
    <w:p>
      <w:pPr>
        <w:pStyle w:val="BookText"/>
        <w:rPr/>
      </w:pPr>
      <w:r>
        <w:rPr>
          <w:rFonts w:ascii="Amiri" w:hAnsi="Amiri" w:eastAsia="Amiri" w:cs="Amiri"/>
          <w:color w:val="111111"/>
          <w:sz w:val="28"/>
          <w:sz w:val="28"/>
          <w:szCs w:val="28"/>
          <w:rtl w:val="true"/>
          <w:lang w:bidi="ar-SA"/>
        </w:rPr>
        <w:t xml:space="preserve">المستمرة حتى اليوم، وبخاصةٍ مقالاتها المبسوطة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أُنجزت في النصف الثاني من التسعينيات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تردّد في شروحات كثيرٍ من الباحثين العرب الذين من الممكن أن يتبنّوا هذا القول متخذين من لفظ القرآن بوصفه يشير إلى كونه قراءةً، وأصل هذا القول يعود إلى هذه الباحثة التي تريد من تحليلها هذا القول أن القراءة هي قراءةً وتوظيفٌ إلى معانٍ دينيّةٍ وردت من قبلُ في التقاليد السابقة من التراث المسيحي اليهودي وهو معنًى كان حاضرًا في الدراسات الاستشراقيّة، إلا أنّ الجديد هو أنها تريد التأكيد على أن التناصّات ليست سلبيّةً بل هي قراءةٌ تقويميّةً جدليّةً لما سبق من النصوص بما يتفق مع حاجات ورهانات الاسلام والتجربة التاريخيّة له، وبحسب استدراكها وتأويلها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القصص الإنجيليّة لا يتم قصها لأجل ذاتها، ولكن لهدفٍ تأويليٍّ جديدٍ، وهو ما يفسِّر البناء الشذري لهذه القصص في القرآن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إلا أنّ هذه القراءة القرآنيّة للنصوص القديمة على الرغم من أصالتها وجِدتّها إلّا أنّها غائبةُ في التقويم الغربي وتعلّل سبب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تعيد غياب إنجاز مقارنةٍ نسقيةٍ بين الكتب القديمة والقرآن على المستويين الأدبي والثيولوجي إلى غياب الاستعداد للنظر إلى القرآن نظرةً موضوعيّةً ومنحه القيمة التاريخيّة التي منحت للعهدين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وبلغة أخرى إلى استمرار الأحكام المسبقة التي ما زالت تنظر إليه كتحريف لتلك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الرؤية تتميز بوصفها تعتد بأصالة القرآن وكونه يحقق إضافةً الجدل اللاهوتي لا منعزلًا عنه بل يدخل في النسق نفسه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وكأنّها تريد من قراءتها ردم هذه الفجوة في الدراسات الغربيّة حول الإسلام، لهذا جاءت دراساتها على تنوعها تحاول دراسة القرآن دراسةً نسقيّةً على المستويين الأدبي والثيولوجي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تبقى غايتها لا شكل النص القرآني، ولكن سيرورة تشكله، أو تلك السابقة على تشكّله، وبلغةٍ أخرى التبليغ الشفوي للقرآن لا النصّ المدوّن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ترى أن التدوين جعل القرآن يتحول إلى نصٍّ مونولوغيٍّ وهذا تجنٍّ على </w:t>
      </w:r>
    </w:p>
    <w:p>
      <w:pPr>
        <w:pStyle w:val="BookText"/>
        <w:rPr/>
      </w:pPr>
      <w:r>
        <w:rPr>
          <w:rFonts w:ascii="Amiri" w:hAnsi="Amiri" w:eastAsia="Amiri" w:cs="Amiri"/>
          <w:color w:val="111111"/>
          <w:sz w:val="28"/>
          <w:sz w:val="28"/>
          <w:szCs w:val="28"/>
          <w:rtl w:val="true"/>
          <w:lang w:bidi="ar-SA"/>
        </w:rPr>
        <w:t>الحضارة الإسلاميّة التي عرفت بانفتاحها على المعارف الإنسانيّة، هذا الانفتاح الذي ظهرت ثماره بما قدمت من حضارة إنسانيّةٍ في مجالات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يعكس ديناميكيّة الإسلام لا جموده ، وإن النص بقى موضوعًا قابلًا للبحث والتلقي والفهم المعمّق، إلا أنّ الباحثة تنطلق من رؤيةٍ لها مقاصدُ مختلفةٌ ترتبط بنسقٍ من القراءات الغربيّة حول النص، جعلتها لا ترى حضور النص في حياة المسلمين، لأنه بقى نصّاً مَعِيشًا حيًّا ومستمرًّا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تزعم أنّ القرآن نصٌّ شعائريٍّ مَتلوٌّ منذ البدايّة، ولذلك فهو يجمع بين التدوين الذي يفترض الانضباط، والشفويّة التي تُحيلُهُ إلى تقليد حيٍّ أو نصٍّ متلوٍّ، وصارت طريقتها الطموحة وذات النزعة الأدبية اتجاهًا واسعًا في أوساط الدارسين للقرآن، بل سادت رادیکالیتان تفکیکیتان منذ الثمانينيات وحتى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الراديكاليّة التي تعمدُ إلى تفكيك النصّ من الداخل، والراديكاليّة الأخرى التي تبحث عن أصولٍ عبريّةٍ أو سريانيّةٍ مركبةٍ للنصّ في استعادةٍ لفيلولوجيات القرن التاسع عشر الميلادي، والتي كاد نولدکه نفسه يتجاوزها في أواخر حياته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التفاعل ما بين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التوراتي وبين القرآن مثار التساؤل من جديدٍ وقد تناولت أنجليكا نويفيرت هذا التطوّر البحثي في ثلاث كتب جديدة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الرؤيّة وان كانت تنتقد القراءات الاستشراقيّة ومنها أطروحة كريستوف لوكسنبورغ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الآراميّة للقرآن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إلا أنها هى الأخرى ترفض التعامل مع النص بوصفه نصًّا مقدّسًا مفارقًا وتجد هذا يتعارض مع المعطى العلمي، إلا أن هذا التصور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يكرر الأطروحة الإلحاديّة التي كانت مهيمنةً في القرن التاسع عشر الأوروبي وروحه الوضعيّة، وبلغة أخرى إنه ينتمي إلى أدبيّات الإلحاد، وليس في الأمر ما يضير ولا ما ينقص من قيمته، شرط أن نقرأه ککتابٍ تأخر به الزمن </w:t>
      </w:r>
    </w:p>
    <w:p>
      <w:pPr>
        <w:pStyle w:val="BookText"/>
        <w:rPr/>
      </w:pPr>
      <w:r>
        <w:rPr>
          <w:rFonts w:ascii="Amiri" w:hAnsi="Amiri" w:eastAsia="Amiri" w:cs="Amiri"/>
          <w:color w:val="111111"/>
          <w:sz w:val="28"/>
          <w:sz w:val="28"/>
          <w:szCs w:val="28"/>
          <w:rtl w:val="true"/>
          <w:lang w:bidi="ar-SA"/>
        </w:rPr>
        <w:t xml:space="preserve">إنها رؤيةً تتناقض في تأكيدها على ترنسند نتالية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القرآني مع النص نفسه الذي ما برح يؤكد على الأصل الواحد للأديان التوحيديّة الثلاثة ويدعو اليهود والنصارى، كأهل كتاب، إلى الاعتراف بالجينالوجيا المشتركة للأديان التي جاء القرآن مؤكدًا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ترى في فعل التدوين نوعًا من نسيان بعد اللقاء والتواصل، فالتدوين في تأكيده لترنسندنتاليّة القرآن يحوّله من نصٍّ 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 من نص متعدّد الأصوات إلى مونولوغٍ إلهيٍّ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تؤكد في محاضرة لها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ننتقل إلى المصطلحات اللاهوتية لترجمة الكتب المقدسة التي نحاول وضع سياقٍ تاريخيٍّ لها نجد هناك تحفظاتٍ إسلاميّةٍ ضد ترجمة القرآن بأساليب اليهوديّة والمسيحيّة المعاصرة سوف يثبت الخطاب القرآني ارتباطًا وثيقًا بالمناقشات التي تجري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ستقتصر تقاليد الميل العتيقة المتأخرة على عينةٍ قصيرةٍ من القرآن الكريم كنصٍّ أدبيٍّ والتي تتحدث عن المطالبة القرآنية بإضفاء الاتساق على نفسها بذات الأسلوب الفريد من نوعه، يحافظ على إصداراته السابقة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في حين هناك دراساتٌ لكثيرٍ من الدراسات الإسلاميّة الحديثة والمعاصرة قد تناولت القرآن بالدرس من خلال القرآن نفسه من أجل معرفة مقاصده بالرجوع إلى القرآن نفسه واستنطاقه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الدراسات الغربيّة عامّةً ومن ضمنها الدراسات الألمانيّة على جملة من بالأحرى جزءٌ من مشروع الحداثة الغربيّة وهيمنة الخطاب المادي السمات هي على الفلسفة والفكر الغربيّين، وقد تمظهر هذا في نقد الخطاب الديني وظهور منهجيّاتٍ غربيّةٍ في دراسة التوراة والإنجيل والحفريات في تاريخيّة كلِّ منهما، من ضمن صراع بين الكنيسة والدولة، يضاف إلى هذا أن الاستشراق كان له غاياتٌ سياسيّةً واقتصاديّةٌ في علاقته بالشرق عامةً والإسلام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دراسة الإسلام لا بد أن يأتي القرآن في المقدمة، لهذا نجد أغلب الدراسات الغربيّة قد تناولت القرآن </w:t>
      </w:r>
    </w:p>
    <w:p>
      <w:pPr>
        <w:pStyle w:val="BookText"/>
        <w:rPr/>
      </w:pPr>
      <w:r>
        <w:rPr>
          <w:rFonts w:ascii="Amiri" w:hAnsi="Amiri" w:eastAsia="Amiri" w:cs="Amiri"/>
          <w:color w:val="111111"/>
          <w:sz w:val="28"/>
          <w:sz w:val="28"/>
          <w:szCs w:val="28"/>
          <w:rtl w:val="true"/>
          <w:lang w:bidi="ar-SA"/>
        </w:rPr>
        <w:t>بالدراسة وقد ركّزت على تعريف القرآن شكل ،القرآن السور القرآنيّة ومضمونه عناصر السور والكلمات، ومحتويات القرآن، الموضوعات وسياق نزولها، الإنسان في القرآن مثل الحريّة، القتال، أصول القرآن جمع القرآن، ترتيب السور والآيات، القراءات، التفسير ومناهجه، الترجمات</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الرؤيّة في تناول القرآن هي تختلف إلى حدٍّ كبيرٍ عما هو موجود ٌفي القراءات الإسلاميّة التراثيّة، فإن القراءة الغربيّة لها منطلقاتٌ ومناهجُ هي وليدةُ خطابٍ سياسيٍّ وثقافيٍّ غربيٍّ، كما قلنا له أحكامٌ مسبقةٌ ضد أيِّ اهتمامٍ بالجوانب الميتافيزيقيّة، وهي وليدةٌ للنزعة الماديّة في أوروبا، وللعداء المستفحل في المجتمع العلمي الأوروبي مع الكنيسة والذي تمدّد صوب الإسلام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قَدمت توصيفات للقرآن من خلال حوارٍ لها تحدثت فيه عن سمات الخطاب القرآني وقد حصرتها في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في القرآن فهمٌ خاصٌّ لمفهوم الشعب المختار كما لدى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القرآني يرفض اختيارًا كهذا، فبدلًا من بعضٍ مختارٍ يأتي جميع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يتم رفض مفهوم اختيار الله للمسيحيّين، الذي حلَّ عند هؤلاء محل مفهوم اختیار الله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مُختار بل هناك فقط أناسٌ يحتذون بالمُثُل العليا لا يمكنهم الاستناد على أيٍّ من امتيازات 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يعني، لا يتم الاستناد كما لدى اليهود إلى إبراهيم أو كما لدى المسيحيين إلى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الاستنادات لا تنفع أمام الله أبدًا، بل كلُّ إنسانٍ مسؤولٌ وحده عن أعماله وسوف يحاسبه الله عليها</w:t>
      </w:r>
      <w:r>
        <w:rPr>
          <w:rStyle w:val="FootnoteAnchor"/>
          <w:rtl w:val="true"/>
        </w:rPr>
        <w:footnoteReference w:id="643"/>
      </w:r>
      <w:r>
        <w:rPr>
          <w:rFonts w:ascii="Amiri" w:hAnsi="Amiri" w:eastAsia="Amiri" w:cs="Amiri"/>
          <w:color w:val="111111"/>
          <w:sz w:val="28"/>
          <w:sz w:val="28"/>
          <w:szCs w:val="28"/>
          <w:rtl w:val="true"/>
          <w:lang w:bidi="ar-SA"/>
        </w:rPr>
        <w:t xml:space="preserve">، أي أن القرآن يعارض مفهوم شعب الله المختار أو بمعنى أصح ينتقد فكرة احتكار تاريخ النجاة والخلاص من قبل اليهود والمسيحيين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ترى أنَّ بإمكان كلّ إنسانٍ إقامة علاقةٍ فرديّةٍ بالله من دون أنْ يكون </w:t>
      </w:r>
    </w:p>
    <w:p>
      <w:pPr>
        <w:pStyle w:val="BookText"/>
        <w:rPr/>
      </w:pPr>
      <w:r>
        <w:rPr>
          <w:rFonts w:ascii="Amiri" w:hAnsi="Amiri" w:eastAsia="Amiri" w:cs="Amiri"/>
          <w:color w:val="111111"/>
          <w:sz w:val="28"/>
          <w:sz w:val="28"/>
          <w:szCs w:val="28"/>
          <w:rtl w:val="true"/>
          <w:lang w:bidi="ar-SA"/>
        </w:rPr>
        <w:t xml:space="preserve">هناك جهةً 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قول هذا، مع أنَّ القرآن بحدِّ ذاته ومن وجهة نظرٍ معينةٍ هو جهةً وسيطة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باعتباره وسيطاً يستطيع المرء من خلاله بلوغ هذه الحالة بسهولةٍ، فمن خلال أداء المؤمن لطقوس الفروض، وخصوصًا من خلال الصلاة، ومن خلال تلاوة القرآن، يملك المرء مدخلًا غير متاحٍ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المدخل شعائريٌّ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ولا يقوم على امتيازٍ يرجع إلى شخصٍ أو إلى سلفٍ أو إلى شخصيّةِ مُخَلَّصٍ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وهي هنا تظهر الرؤية البروتستانيّة التي ترى أن النص يمكن أن يكون هو الصلة بين الله والبشر من دون وساطةٍ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إمكانيّة الإحاطة لغير المسلم بالقرآن،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نقطة انطلاقٍ غيرُ مواتيةٍ أبدًا إنْ لم يكُن مطّلعًا على الكتب المقدّسة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لم تعُد عمومًا لدى القارئ المعرفة التي كان يملكها من استمعوا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كانوا مثقفين، وكانت لديهم درايَةٌ بمعارف الإنجيل ومعارف زمنهم الفلسفيّة التي لا نملكها اليوم، أمّا المسلم الذي يريد أن يطلع على القرآن فترى هذا يتحقق من خلال</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ما يقرأه ببساطةٍ من تفاسير القرآن، فهي تشمل خبرات المجتمع المسلم بالقرآن، وهي مفيدةٌ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كانت نابعة من زمن ليس زمننا وكان ما يقرأه المرء فيها يدعو للحيرة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تنظر إلى الأمر من زاويةٍ تاريخيّةٍ فلكلِّ زمانٍ معارفهُ وتحاول إسقاط هذا على الإسلام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النظرة إلى الآخر بين الإسلام والغرب 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يفعلون ذلك في الواقع، أكان ذلك في الشرق، إذ الوعي التقليدي الإسلامي بذاته ينطلق من أنَّ الإسلام يختلف منذ بداياته بشكلٍ جوهريٍّ عن الثقافة المحيطة، وأنَّه جاء بشيءٍ جديدٍ تمامًا إلى العالم، بينما قبله كان عصر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حقبة لا تحظى بتقديرٍ كبيرٍ ولا ينبغي للمرء بالضرورة أن يحيط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الغرب يُعتقد أنَّ الإسلام هو الآخر المختلف تمامًا، أي أنه أمرٌ لا ينتمي إلى الثقافة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تحديداتٌ قديمةً جدًّا للغيريّة لا تصمد أمام الحقائق التاريخيّة، إلا أنها قد تحددت على </w:t>
      </w:r>
    </w:p>
    <w:p>
      <w:pPr>
        <w:pStyle w:val="BookText"/>
        <w:rPr/>
      </w:pPr>
      <w:r>
        <w:rPr>
          <w:rFonts w:ascii="Amiri" w:hAnsi="Amiri" w:eastAsia="Amiri" w:cs="Amiri"/>
          <w:color w:val="111111"/>
          <w:sz w:val="28"/>
          <w:sz w:val="28"/>
          <w:szCs w:val="28"/>
          <w:rtl w:val="true"/>
          <w:lang w:bidi="ar-SA"/>
        </w:rPr>
        <w:t>هذا النحو، بسبب تبدُّل النفوذ أو تغيُّر موازين القوى في مراحل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ترى لكلِّ منهما تمركُزًا حول نفسه ونفيًا للآخر، بمعنى أن القراءات الاسلاميّة تتمركز حول الاسلام وتنفي الجاهليّة والغرب معًا، والأمر نفسه في الثقافة المسيحيّة فهي تنفي الاسلام، في حين تؤكد الباحثة على أنّ هناك صلاتٍ عميقةً بين الإسلام والجاهليّة وبين الإسلام والمسيحيّة، وهي تعتمد على جانب التناصِّ بين الثقافات الأخرى والنص سواءاً أكانت جاهليّةً أم غربيّةً 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إجابتها عن سؤال يناقش الرأي القائل بأنَّ الإسلام في حاجةٍ مُلِحَةٍ للتنوير أو أنَّ العقل والعلم حتى يومنا هذا يقعان في موقعٍ مضادٍّ للإيمان يأتي 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الادعاء بأنَّ الإسلام يفتقر إلى التنوير ما هو إلا صيغةً نمطيَّةٌ قديمةٌ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الفخر بالتنوير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اليوم قد خبا بعض الشيء، يدفع بشكلٍ متكرِّرٍ إلى نَسْب تقدم كبير للثقافة الغربيّة وأقل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عدم وجود حركة عَلمَنة شاملة في التاريخ الإسلامي، إلا أنَّ وجود الجانبين الروحي والدنيوي في الإسلام بعضهما إلى جانب بعضٍ هو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اختلال موازين القوى السائد اليوم بين الشرق والغرب لم يكن دائماً بهذه الجسامة على الإطلاق، إذ كانت حضارة العلوم الإسلاميّة لمدّةٍ طويلةٍ جدًّا متفوّقةً على نظيرتها الغربيّة أو عمومًا على نظيراتها غير الإسلاميّة، ولم يكن هذا بسبب تقدّمها على غيرها على صعيد الوسائط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الورق في العالم الإسلامي منذ القرن الثامن الهجري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وفّر إمكانيّة نشر كمٍّ هائلٍ من النصوص، الأمر الذي لم يكُن في ذلك الوقت قائمًا في الغرب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كان عدد النصوص العربيّة يفوق عدد المخطوطات التي كانت متداولة في الغرب بأكثرَ من مائةِ مرّةً، إذ كان الغرب حتى القرن الخامس عشر الميلادي يعتمد في الكتابة على الورق الذي كان باهظ الثمن ويصعب الحصول عليه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ما هي صورة المرأة والإنسان في القرآن ؟ يأتي جوابها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بطبيعة الحال ليس مرجعًا للسلوك الاجتماعي تنطلق اليوم أوساطٌ واسعةً من إمكانيّة العلوم على كل معايير الإسلام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لم يكُن هدف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توجّه القرآن باعتباره إبلاغاً إلى الذين كانوا يعتمدون على معايير أخرى، وكانوا على استعداد لوضع هذه المعايير موضع الشك والتساؤل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القرآن أطروحاتٍ حول معاييرَ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أنها تُفصّل بين القرآن والتأويلات الإسلامية اللاحقة فهي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الكتابات التشريعيّة في الفترات اللاحقة لا تعكس ما هو موجود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هذا على وجه الخصوص في صورة المرأة، التي تختلف تمامًا في الكتابات التشريعيّة الإسلاميّة عما هي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تأويلها طبعا وتؤكد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شكَّل القرآن هنا بالذات تقدُّمًا ثوريًّا، إذ ساوى المرأة أمام الله بالرجل، الأمر الذي لم يكُن له نظيرٌ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فمحاسبة كلا الجنسين يوم القيامة مثلاً ستكون بالطريقة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يبدو هذا الأمر من منظور يومنا الراهن عاديًّا، ولكن الأمر لم يكُن كذلك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المساواة بين المرأة والرجل في ذلك الوقت غيرَ واردةٍ بتاتًا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لا تزال هناك نقاشاتٌ حتى عمّا إذا كانت المرأة تملك روحًا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الحكم على المرأة بشكلٍ متضاربٍ جدًّا وكانت منزلتها الحقوقيّة في كثير من المجتمعات سيئةً للغاية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 القرآن المرأة في أمورٍ دنيويّةٍ مهمّةٍ على المستوى نفسه مع الرجل، إذ تملك حقوقًا وتستطيع حتى أن ترِث، أي أنها ليست بأيِّ حال من الأحوال فاقدة الاستقلاليّة ولا الوصايّة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تُقارب القرآن مقاربةً تاريخيّةً، فهو من جهةٍ متقدّمٌ على الديانات السابقة ومن جهةٍ ثانيةٍ يختلف عن التأويلات الإسلاميّة اللاحقة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التاريخيّة في قراءة النص المقدس عند نويفيرت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مقاربة نويفيرت في دراسة التراث الإسلامي وخصوصًا القرآن تنطلق من قواعَد حداثةٍ وخصوصًا المتن التاريخي الذي تمثله التاريخيّة التي لها قواعدها في النظر إلى التاريخ وخصوصًا الديني، فهذه المدرسة تتجاوز التاريخ بوصفه علمًا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يبحث في الوقائع والحوادث الماضية إلى رؤية فلسفية وإحالةٍ في التفسير، إلى تقديم تفسيرٍ مرتهنٍ إلى خطابها الأيديولوجي، لأنّها تبقى مذهبًا فكريَّا له مسبقاته الإيديولوجيّة في التحليل والتشخيص والنقد؛ فهي تقدم تفسيرًا وليدًا في فضاء الحداثة يرى أن تفسير الأحداث المرتبطة بإنسان مرتهنٍ إلى الشروط التأريخيّة، وبالآتي يتم استبعاد ما هو خارج هذه الشروط كالغيب مثلًا، لأنها ترى أن التاريخ يكفي نفسه بنفسه وبالآتي فهو مستغنٍ عن أيِّ مبدأٍ آخر خارج هذه القاعدة، لأن التاريخانيّة ليست مجرّد منهجٍ بل هي مذهبٌ يرى أنّ كلّ حقيقةٍ مرتهنةٌ إلى الشروط التاريخيّة؛ وهذا التفسير يعتمد على فهم السياق التاريخي للواقعة وعدم اقتطاع الحدث من المنظومةٍ التي ينتمي إليها إلى منظومةٍ أخرى وإدراج الوقائع والأحداث في رؤيةٍ شاملةٍ تفسّر ولا تفرض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هذه القاعدة يتم إنكار الغيب، لأنّه خارج السياق التاريخي للواقعة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هذه الرؤية كان يقع فهم نويفيرت لبعض المفاهيم الإسلاميّة وعلى منهجها التاريخي النقدي وخصوصًا على 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للظاهرة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القرآن الكريم، فهذا المنهج ظهر في القرنين الثامن والتاسع عشر الميلاديين وانتشرا في مجال التأويل الديني، فهو يهدف إلى ربط النصوص الدينيّة بسياقها التاريخي وهو يُعد من أهم المناهج المعتمدة حتى يومنا هذا في التأويل الديني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منهجيّةٌ تاريخيّةٌ لأنها ترى أنّ لكلٍ نصٍّ كيفما كان تاريخًا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وجود لحقيقةٍ 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 التاريخ، وإنما يجري التعبير عن التجربة الدينيّة ويجري نقلها إلى الآخرين ضمن سياقٍ تاريخيٍّ مخصوصٍ</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وهي نقديّة لأنّها تقول بوجود معاييَر عاّمةٍ للبحث العلمي في تاريخ تكوّن النصوص، وهي تمثَّل قطيعةً مع طريقة التعامل مع النص الديني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وبالآتي فإنّ القطيعة في الفكر ظهرت نتائجها في الاستشراق الكلاسيكي وهو يفسر القرآن في إطار التوالد من البيئة الثقافيّة آنذاك فإنما ينطلق من نزوعه المادي ونفيه للبعد الإلهي لخصوص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التحولات الفكريّة جاءت التاريخانيّة الجديدة، فهي تشترك مع القديمة في جانبٍ مهمٍّ ألا </w:t>
      </w:r>
    </w:p>
    <w:p>
      <w:pPr>
        <w:pStyle w:val="BookText"/>
        <w:rPr/>
      </w:pPr>
      <w:r>
        <w:rPr>
          <w:rFonts w:ascii="Amiri" w:hAnsi="Amiri" w:eastAsia="Amiri" w:cs="Amiri"/>
          <w:color w:val="111111"/>
          <w:sz w:val="28"/>
          <w:sz w:val="28"/>
          <w:szCs w:val="28"/>
          <w:rtl w:val="true"/>
          <w:lang w:bidi="ar-SA"/>
        </w:rPr>
        <w:t>وهو أن الأدب يُعَدُّ جزءًا من السياق التاريخي العام للمجتمع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الاختلاف يكمن في موقف الأخيرة بأن الخطاب ما هو إلا وسيلةً لقوّةٍ تتبناه جماعةً تتمتع بأهدافٍ ومصالح َمشتركةٍ وتمثَّل نسيجًا اجتماعيًّا وثقافيًّا متميّزًا داخل المجتمع الإنساني في لحظةٍ تاريخيّةٍ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القوة الاجتماعيّة هي التي منحت الخطاب قوته وتماسكه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ما سوف نجده عند النظر إلى مقاربة نويفيرت للمجتمع الإسلامي في زمن النبي صلّی الله علیه و آله، لأن التاريخانيّة الجديدة كما تجلّت في فهم ميشيل فوكو وتوصيفه للخطاب بوصفه المرجعيّة المعرفيّة الرئيسة التي تقوم بتنظيم جميع الممارسات الاجتماعيّة والثقافيّة والسياسيّة والاقتصاديّة وترتيبها لمجتمعٍ معينٍ داخل حقبةٍ تاريخيّةٍ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أكّد على أن الأمر ليس مرتبطاً بوجود حقيقةٍ موضوعيّةٍ، بل الأمر يرتبط بالخطاب نفسه وما يتمتع به داخل الفضاء الاجتماعي والثقافي</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وبالآتي تغدو كلُّ حقبةٍ في تاريخ الثقافة الإنسانيّة منتجةً لمنظومتها القيميّة والمعياريّة والمفاهيميّة الخاصة، التي تحدِّد الممارسات والفعاليات داخل ذلك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على أساس ذلك الخطاب تقویم ما هو مقبولٌ اجتماعيًّا وما هو غيرُ مقبولٍ داخل تلك الحقبة الاجتماعيّة التاريخيّة </w:t>
      </w:r>
      <w:r>
        <w:rPr>
          <w:rStyle w:val="FootnoteAnchor"/>
          <w:rtl w:val="true"/>
        </w:rPr>
        <w:footnoteReference w:id="649"/>
      </w:r>
      <w:r>
        <w:rPr>
          <w:rFonts w:ascii="Amiri" w:hAnsi="Amiri" w:eastAsia="Amiri" w:cs="Amiri"/>
          <w:color w:val="111111"/>
          <w:sz w:val="28"/>
          <w:sz w:val="28"/>
          <w:szCs w:val="28"/>
          <w:rtl w:val="true"/>
          <w:lang w:bidi="ar-SA"/>
        </w:rPr>
        <w:t>؛ لكن هذا التأويل يبقى داخل الأرضيّة نفسها التي نسجتها حقبة الحداثة وما بعدها باعتمادها على الرؤية العدميّة، فهي تهدف إلى الإمساك بأصله وتتعامل مع النصوص المقدسة شأن تعاملها مع أيّ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أخرى إنها تنزع القداسة عن النصوص الدينية كما فعلت المسيحية واليهوديّة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النقود لهذه التاريخيّة قول مرتشيا ألياده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الجوُّ جوًّا صارت فيه الكليشية الرائجة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Fashionable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تحمل اسم التاريخ لا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اكتشاف أن التاريخ أمرٌ لا مفرّ منه، وأنّ الإنسان كان دائمًا كائنًا تاريخيًّا، ليس بحد ذاته تجربةً سلبيّةً أو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البديهي سرعان ما أتاح المجال أمام سلسلةٍ من الأيديوجيات والفلسفات النسبيّة والتاريخانيّة</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هي المرجعيّة التاريخانيّة النقديّة التي كانت حاضرةً في قراءة القرآن عند نويفيرت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تمارس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هيرمينوطيقا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التعبير، وهي تُغفل على الرغم من تاريخيّتها حركة التاريخ وحركيّة النص، لأن النص المقدس لا يُختزل في أصلٍ ثقافيٍّ وتاريخيٍّ معيّنٍ، بل هو نصٌّ متحولٌ ومتحركٌ باستمرار، وليس له تاريخُ نشوءٍ، لأنه لا يتوقف عن إنتاج المعنى بل عن تجاوز نفسه باستمرارٍ أو عن إنتاج نفسه</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التفسير يحاول البقاء من ضمن حدود ممكناته التاريخيّة التي هي وليدة فضاءٍ معرفيٍّ وضعيٍّ ينفي ما هو خارج حدود التجربة والتاريخ وهو مرتبطٌ بموقفٍ إلحاديٍّ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التاريخيّة الجديدة تؤكد على انفتاح النص من خلال تأكيدها على أن النصّ الأدبي ليس كياناً جماليًّا مستقلًّا عن الظروف الاجتماعيّة والاقتصاديّة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الآخر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ثابتًا بل يتغير بتغيُّر ظروف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كيف نفهم النص من دون فهم الفضاء المتداول للنص فالقرآن مرتبطٌ بالفضاء الإسلامي، إلا أن القراءة الاستشراقيّة على الرغم من تأكيدها على القراءات المتنوِّعة للقرآن في الإسلام إلا أنها ترفض التاريخ الإسلامي وتنتقد حقبة التدوين وتكتفي بالمرجعيّات الاستشراقيّة على الرغم من الأخطاء التي سقطت بها تلك المرجعيّات كالفيلولوجي التاريخاني ثيودور نودلكه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ومقالة ألفورد 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الإسلاميّة، ومقدمة بال وواط للقرآن، وكتاب آرثر جفري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ككتابٍ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عرضنا لها في الصفحات السابقة وكيف تم استثمار القراءة التاريخيّة التي قدمت في دراسة التوراة والإنجيل ومحاولة تطبيقها على القرآن الذي تم تحديده من ضمن أفقٍ تاريخيٍّ وثقافيٍّ محدّدٍ وعزله عن أفقه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كل هذا تحاول </w:t>
      </w:r>
    </w:p>
    <w:p>
      <w:pPr>
        <w:pStyle w:val="BookText"/>
        <w:rPr/>
      </w:pPr>
      <w:r>
        <w:rPr>
          <w:rFonts w:ascii="Amiri" w:hAnsi="Amiri" w:eastAsia="Amiri" w:cs="Amiri"/>
          <w:color w:val="111111"/>
          <w:sz w:val="28"/>
          <w:sz w:val="28"/>
          <w:szCs w:val="28"/>
          <w:rtl w:val="true"/>
          <w:lang w:bidi="ar-SA"/>
        </w:rPr>
        <w:t xml:space="preserve">التأكيد على الاستنارة بالإسلام عبر تصريح أنجليكا نوينفيرت الذي ذكرت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إدّعاءَ افتقار الإسلام إلى التنوير كليشيهٌ غربيٌّ قديمٌ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إنّها تحاول تقديم قراءةٍ علمانيّةٍ للإسلام كما جاءت في تأويلاتها ومشروعها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الهدف نفسه الذي عبّر عنه هابرماس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الدين في المجال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طالب فيه المتدينين بترجمة الإمكانات الدلاليّة القادمة من التقاليد الدينيّة إلى لغةٍ علمانيّةٍ وإلى لغةٍ متاحةٍ للجميع</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القائمة على أنسنة النص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التناصّات مع التراث التوراتي والإنجيلي</w:t>
      </w:r>
    </w:p>
    <w:p>
      <w:pPr>
        <w:pStyle w:val="BookText"/>
        <w:rPr/>
      </w:pP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معاصرٌ يخلف مفهوم التأثير الذي كان قائماً على المنهج الاستشراقي القائل أنّ القديم أصلٌ والحديث متأثرٌ به فالفلسفة الإسلاميّة على وفق هذا المنهج هي أثرٌ يونانيٌ بحروفٍ عربيّةٍ، وهكذا مع النص القرآني الكريم، قيل أنه متأثرٌ بالتوراة والإنجيل والتناصّ على وفق المنهج المعاصر إذ يُعرَّف مفهومُ التناص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وجودُ تشابهٍ بين نصٍّ وآخرَ أو بين عدّةِ نصوصٍ، وهو مصطلحٌ صاغته جوليا كريستيفا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العلاقات المتبادلة بين نصٍّ معيّنٍ ونصوصٍ أخرى، وهي لا تعني تأثيرَ نصٍّ في آخرَ أو تتّبع المصادر التي استقى منها نصٌّ تضميناته من نصوصٍ سابقةٍ، بل تعني تفاَعل أنظمةٍ 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العلاقات التناصيّة إعادة الترتيب، والإيماء أو التلميح المتعلق بالموضوع أو البنية والتحويل والمحاكاة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قالت أنجليكا بالمصادر المتعدّدة للقرآن، وهي مقولةٌ استشراقيةٌ تهدف إلى تفكيك أسس الإسلام، 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التكوين الإسلامي ما كان أكثر قليلًا مثلًا من </w:t>
      </w:r>
    </w:p>
    <w:p>
      <w:pPr>
        <w:pStyle w:val="BookText"/>
        <w:rPr/>
      </w:pPr>
      <w:r>
        <w:rPr>
          <w:rFonts w:ascii="Amiri" w:hAnsi="Amiri" w:eastAsia="Amiri" w:cs="Amiri"/>
          <w:color w:val="111111"/>
          <w:sz w:val="28"/>
          <w:sz w:val="28"/>
          <w:szCs w:val="28"/>
          <w:rtl w:val="true"/>
          <w:lang w:bidi="ar-SA"/>
        </w:rPr>
        <w:t>هرطقةٍ مسيحيةٍ، أو فرعٍ يهوديٍّ منحرفٍ بإيحاءاتٍ عربيّةٍ، أو أيِّ شيءٍ آخَر، ولكن على أيِّ حالٍ نظرتهم نظرةٌ بائسةٌ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النظرة التي نجدها تقوم على توظيف مفهوم التناصّ بوضوحٍ في مقولات أنجليكا نويفيرت التي لا تعترف بالمصدر الإلهي للقرآن، وتنبني نظريتها التأويليّة للقرآن على بشريّة القرآن وسائر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إن هذا التأويل غيرُ منزهٍ عن الإحكام المسبقة والمضمون الإيديولوجي، فالتاريخيّة تؤكّد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مؤلف النص ليس كائنًا مستقلًّا موضوعيًّا مفرغًا من الدافعيّة الإيديولوجيا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الموضوعيّة تبدو خاضعةً إلى غاياتٍ متنوعةٍ وأرضيّةٍ معرفيّةٍ وتصوّراتٍ إيديولوجيّةٍ، جعلت التاريخيّة تعتبر كلَّ النصوص سواءً ولا تعطي صفة التفوّق للنصوص الأدبيّة الإبداعيّة، فكتابات المحامين والصحف اليوميّة والأطبّاء والأدب الشعبي كلها تشكّل جزءًا من سياقٍ تاريخيٍّ واحدٍ خاضعٍ لسلطة الخطاب الاجتماعي والسياسي والديني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هذه الرؤيّة لا تغدو هناك سمةً تميز النصّ المقدّس عن غيره من النصوص وهذا يظهر واضحًا في أنسنة النص وجعله يبدو نصًّا بشريًّا محكومًا بسياقٍ ثقافيٍّ لا يمكن أن يُتعالى عليه ما يجعل منه وثيقةً تاريخيّةً مثلما تفعل بعض مدارس تاريخ الأدب، إذ إن السياق لا يؤثر فقط في طبيعة المضمون، وإنّما يحدّد بشكلٍ حاسمٍ البنية الشكليّة للنص الأدبي، ونمط التشكُّل اللغوي والدلالي، وآليّات القراءة والتأويل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هذه الرؤية نجدها في ما يدّعي المستشرقون من أن النبي صلّی الله علیه و آله تأثّر بالبيئة والوسط الثقافي الذي كان يعيش فيه، وأنّ هذه البيئة قد تركت بصماتها في القرآن المنسوب للنبي، وزعم بعضهم أن القرآن ما هو إلا اقتباساتٌ من التوراة والإنجيل، ومنهم من زعم تضمُّن القرآن للأساطير الوثنيّة، وتضيف أنجليكا إلى من سبقها من المستشرقين كنودلكه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تُمثل هي امتدادًا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أن النص القرآني نصٌّ حواريٌّ تواصليٌّ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قائلٍ كريزمائيٍّ والمتلقي جمهوره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نصًّا أحادي الصوت كما يرى نودلكه أي صوت محمّد فقط، بل حوى أصواتًا متعددة عبَّرت </w:t>
      </w:r>
    </w:p>
    <w:p>
      <w:pPr>
        <w:pStyle w:val="BookText"/>
        <w:rPr/>
      </w:pPr>
      <w:r>
        <w:rPr>
          <w:rFonts w:ascii="Amiri" w:hAnsi="Amiri" w:eastAsia="Amiri" w:cs="Amiri"/>
          <w:color w:val="111111"/>
          <w:sz w:val="28"/>
          <w:sz w:val="28"/>
          <w:szCs w:val="28"/>
          <w:rtl w:val="true"/>
          <w:lang w:bidi="ar-SA"/>
        </w:rPr>
        <w:t>عن الجماعة والتاريخ والثقافات المختلفة في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الفرق بين تلك الكتب والقرآن نجده لدى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انتهى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والإنجيل والقرآن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التوراة هي عبارةٌ عن أعمالٍ أدبيّةٍ كُتبت على أمد مدةٍّ زمنيّةٍ تقارب تسعة قرونٍ بأيدي كُتَّاب متعدّدين ما أدى لتغير مضامينها، وتشبيهها بفسيفساء تفتقد الانسجام، وأما الأناجيل الأربعة فهي برأيه كتابات أشخاصٍ لم يعاصروا المسيح، ولم يشاهدوا أفعاله، وكتب بعضها بعد زمن طويل من وفاة المسيح، فظهرت في تلك الكتابات تناقضاتٌ بحسب ميول كلِّ كاتبٍ، بخلاف الوحي القرآني الذي نزل على أمد عشرين عامًا وتم تسجيله وكتابته في أثناء حياة الرسول صلّی الله علیه و آله، وتم تدقيقه من قبل عثمان رضي الله عنه ما يجعل للقرآن أصالةً بين الكتب السماويّة الأخرى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أنسنة النص أو بشريّته</w:t>
      </w:r>
    </w:p>
    <w:p>
      <w:pPr>
        <w:pStyle w:val="BookText"/>
        <w:rPr/>
      </w:pPr>
      <w:r>
        <w:rPr>
          <w:rFonts w:ascii="IRNazanin" w:hAnsi="IRNazanin" w:eastAsia="IRNazanin"/>
          <w:color w:val="111111"/>
          <w:sz w:val="28"/>
          <w:sz w:val="28"/>
          <w:szCs w:val="28"/>
          <w:rtl w:val="true"/>
          <w:lang w:bidi="fa-IR"/>
        </w:rPr>
        <w:t>إنّ الاختلافات بين القرآن والكريم والنصوص المتبقيّة التي أشار إليها موريس بوكاي، لا يعترف بها المستشرقون الذين يقولون ببشريّة النص القرآني، فنفي المصدر الإلهي للقرآن ونسبته للرسول صلّی الله علیه و آله مقولةٌ استشراقيّةٌ شهيرةٌ، نجدها واضحةً لدى كلٍّ من القس آرثر جيفري وكذا نولدكه شيخ المستشرقين الألمان الذي تصفه المستشرقة أنجليكا وينفيرت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كنيستنا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يرى أن النص القرآني وضعه وطوَّره محمّد صلّی الله علیه و آله، وهذا ما قالت به أنجليكا وينفيرت زاعمةً أن القرآن الكريم مثله مثل العهدين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نبويّ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النص المقدّس من خلال التحليل الأدبي</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التي تنتمي إلى النقطة الثانية نفسها أي أنسنة النّصّ، وهي مقولةٌ ارتبطت بعصر النهضة وتوسّعت مع الحداثة والمناهج التاريخانيّة التي تعتمد على القراءة الأدبيّة، التي تعمد إلى التسوية بين النص القرآني والنص الأدبي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الرؤية ليست بجديدةِ عهدٍ بالفكر العربي، فقد قدّمها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موظِّفًا فيها المنهج التاريخي، وقال بها من بعده الشيخ أمين الخولي وتلميذه محمّد أحمد خلف الله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فالتحليل الأدبي يتناول جوانب التناصات مع الأسطورة 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نورثروب فراي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يعلّمنا أنّ البُنى الميثيّة الأسطوريّة تستمر بإعطاء شكل الاستعارات والبلاغة لأنواعٍ متأخرةٍ من البُنى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هذا واضحًا في معالجة ويفيرت باصطلاحها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الأسطرة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مقولةٌ تحيلنا إلى معنى أنّ الحداثة جاءت بوصفها خطابًا فلسفيًا محطّمًا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تسرّب إلى التاريخ بغاية أن ينحت تدريجيًّا هذه الظاهرة التي أجمع المفكّرون على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الصبغة السحريّة عن العالم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المنهج في التحليل للنص المقدس يستبعد الإعجاز الغيبي للقرآن ويجعله مجرد صدىً للكتب المقدّسة والأساطير الوثنيّة، فما الجديد الذي جاء به القرآن؟ وما قيمة تصحيح القرآن للعقائد الباطلة المبنيّة على رواياتٍ باطلةٍ للإنجيل، وما جاء به من حقائقَ مخالفةٍ للكتب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الجهد الاستشراقي في النظر إلى القرآن يكشف المسكوت عنه المستشرق بلانشو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بحثٍ كهذا ليس مهمّاً أن نستخدم قواميس اللغة الساميّة وغير الساميّة فحسب، إنما من المهم أيضًا أن نعترف بالتراث الشعائري والأدبي المشترك والذي بدا لنا أن القرآن يستحضره في الصلوات والترانيم والقصص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ونفي مفهوم التدوين والتاريخ الإسلامي المدوّن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ترفض مرحلة ما بعد التدوين وتعدها ثابتةً جامدةً، أي إنها تعتمد على الجانب العمودي في التحليل أي ما هو شفاهيّ يقوم على التلاوة، وتهمل ما هو أفقيٌّ ثابتُأيْ مكتوبٌ، وهذا كلامٌ غيرُ موضوعيٍّ ويتعارض مع الخطاب العلمي وتعامله مع المدون، لأنّه وثيقةٌ مغلقةٌ وهذا كلامٌ راديكاليٌّ، فكل التاريخ المدوّن هو </w:t>
      </w:r>
    </w:p>
    <w:p>
      <w:pPr>
        <w:pStyle w:val="BookText"/>
        <w:rPr/>
      </w:pPr>
      <w:r>
        <w:rPr>
          <w:rFonts w:ascii="Amiri" w:hAnsi="Amiri" w:eastAsia="Amiri" w:cs="Amiri"/>
          <w:color w:val="111111"/>
          <w:sz w:val="28"/>
          <w:sz w:val="28"/>
          <w:szCs w:val="28"/>
          <w:rtl w:val="true"/>
          <w:lang w:bidi="ar-SA"/>
        </w:rPr>
        <w:t>عبارةً عن حوارٍ وقراءةٍ مستمرةٍ للقرآن وتوظيف لمناهجَ متنوّعةٍ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النظر هذه هي التي دافع عنها واط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فقد دعا كلُّ منهما منذ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تفسيرات المعلقين المسلمين المتأخرين جانباً، باعتبار أنها تعرضت لتأثير التطور التيولوجي بعد موت النبي، والعمل على فهم كل مقطعٍ بالمعنى الذي عرضته بالنسبة إلى مستمعيها الأوائل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الحجة في نفي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هي أن القرآن تحوّل بعد وفاة النبي صلي الله علیه و آله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مونولوغيٍّ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تكتب نويفيرت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يُقصي منتجًا حضاريًّا كبيرًا له أثره العميق في حياة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فإن تأكيد نويفيرت وتحليلها للبعد الحواري للنص القرآني يؤكّد بما لا يدعو إلى الشك أننا أمام كتابٍ مفتوحٍ وحركيٍّ وأنّ الحوار هو لغة وبنيةُ القرآن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الوقت الذي عزلت النص عن محيطة التداولي بنفيها عصر التدوين، نجدها تربط النص بالتراث الغربي المسيحي اليهودي وهذا ما جاء في إجابتها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النصيحة التي تقدمينها لشخصٍ لم يطّلع حتى الآن على الدين الإسلامي ويود الانشغال بالقرآن للمرة الأولى ؟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نقطة انطلاق غيرُ مواتيةٍ أبدًا إن لم يكن مطّلعًا على الكتب المقدّسة الأخرى، للأسف لم تعد عمومًا لدى القارئ المعرفة التي كان يملكها من استمعوا إلى النبي، فهؤلاء كانوا مثقفين، وكانت لديهم دراية بمعارف الإنجيل ومعارف زمنهم الفلسفيّة التي لا نملكها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الأرشيف الضائع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النقديّة للنص</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تطرّقنا إلى القراءة النقديّة للقرآن نجد في موسوعة القرآن وفي تصريحات المشرفة ومؤلفاتها وحواراتها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أنّه على المستوى العملي تتبنى أنجليكا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الأرشيف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يحاول اكتشاف النسخ الأخرى للقرآن، بحثًا عن أدلّةِ تثبت أن القرآن نصٌّ يعود إلى أصلٍ غيرِ إلهيٍّ أو أصلٍ غيرِ مفارقٍ وقابلٍ للتغيير، وذلك لإعطاء القرآن القيمة التاريخيّة التي أعطيت للتوراة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تنوّعت الآراء في هذا الجهد العلمي، فقد نظرت إليه النظريّة النقديّة لما بعد الكونياليّة متمثلةً بإدوارد سعيد، بحيث إنّ تعريف سعيد للاستشراق لا يترك مجالًا لاستكشاف الحالة الألمانيّة، ما أدّى إلى بقائها غيرَ مستكشفةٍ فضلًا عن عدم نيلها حظها من التنظير حتى وقتٍ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كان رضوان السيد صاحب موقفٍ مختلفٍ من جهود الألمان في هذا الحقل، وخصوصًا في إشارته إلى جهودهم في حفظ المخطوطات العربيّة، إلا أنّه بالنتيجة كان يرى أنّها لم تعد مؤثرةً بفعل اندثار المنهجيّة الفيلولوجيّة في دراسة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أن أثر الاستشراق حاضرٌ بقوّةٍ في أكثرَ من مكان في الخطاب السياسي وتوظيفه للأحداث الأخيرة في توصيف الذات كدولةٍ ديمقراطيّةٍ والآخر كدولةٍ إرهابيّةٍ؛ لأن ميكانزمات الاستشراق التقليدية ما زالت كامنةٌ في العقل الباطني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 الكل لو استعرضنا العلاقة العموديّة، أي لو بحثنا عن جدليّة العلاقة بين المعرفة والسلطة نجد أنّ علاقة الدولة الألمانيّة بالاستشراق متذبذبةٌ، ما قبل الوحدة الألمانيّة والقيصريّة كان الاهتمام شبهَ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من خلال العلاقة الاستراتيجيِة بين الدولة القيصريّة والدولة العثمانيّة عشيّة الحرب العالميّة الأولى، ازدهر الاستشراق في الأكاديميا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حكم الدولة النازيّة، عاد مبحث الاستشراق للظل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 ما تُعنى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تحقيق النصوص وفك رموز النقوش وإعدادها للنشر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تتعد هذه الدراسة حدود العمل التمهيدي اللازم لدراسة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لم يخل من خلط في المصطلحات، إذ أُستُعمل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لعلم اللغة أو اللسانيات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العلم أو المنهج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على مستوى التعريف، فاختلاف تعاريفه ناشئ ٌمن اختلاف معرفتهلدى الباحثين من حيث اختصاصاتهم العلميّة واختلاف نظرتهم إلى هذا العلم، فالمهتم بتاريخ الحضارة سيعطيه تعريفَا قريبًا من تخصصه </w:t>
      </w:r>
    </w:p>
    <w:p>
      <w:pPr>
        <w:pStyle w:val="BookText"/>
        <w:rPr/>
      </w:pPr>
      <w:r>
        <w:rPr>
          <w:rFonts w:ascii="Amiri" w:hAnsi="Amiri" w:eastAsia="Amiri" w:cs="Amiri"/>
          <w:color w:val="111111"/>
          <w:sz w:val="28"/>
          <w:sz w:val="28"/>
          <w:szCs w:val="28"/>
          <w:rtl w:val="true"/>
          <w:lang w:bidi="ar-SA"/>
        </w:rPr>
        <w:t>وكذلك اللغوي واللساني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التعاريف تبدو مختلفةً وغيرَ متجانسة حتى التناقض أحياناً، فالجمع بينها ممكنٌ إذا ما نظرنا إليها في إطارٍ تكامليٍّ، إذ يُعَدَّ بعضَها خطوةً أوليةً موصِلةً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الدراسات الجديدة في هذا المجال فتحاول أن تميّز نفسها عن المنهج الفيلولوجي وتعتقد بقصوره وقد تم تجاوزه منهجيًّا ومعرفيّاً، ولكن علم اللغة وعلم الفيلولوجيا مترابطان، إذ لا يستغني علم اللغة عن الفيلولوجيا، لأن مصادر علم اللغة النصوص اللغويّة، كما لا يستطيع علم الفيلولوجيا الاستغناء عن منجزات علم اللغة، لأن هذا العلم هو الذي يقوم بدراسة النصوص وتحليلها، إذاً فالعلاقة بين العلمين علاقة 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أن الفيولوجيا مكّنت الاستشراق من اصطناع الشرق لا رؤيته كما هو أنه شرقٌ نتج تبعًا لمنطقٍ مفصلٍ، ليس محكومًا ببساطة الواقع التجريبي، بل بمجموعةٍ من الرغبات والمقموعات والإسقاطات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البحث عن المنهج الاستشراقي الألماني، أكّد مؤرّخو تاريخ الأفكار على استقلال الاستشراق الألماني كمبحثٍ أكاديميٍّ عن الفيلولوجيا واللاهوت مع أنه ظلّ يستعمل الفيلولوجيا كأداةٍ تحليليّةٍ، لكن هذا الاستقلال أخذ طابعًا وظيفيًّا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استقلَّ كحقلٍ دراسيٍّ، لا بالضرورة 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الألمان تميزوا بالانشغال بالنص القرآني ما ميّز جهود المستشرقين الألمان عن باقي جهود المستشرقين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الدراسات الغربيّة عامّةً والألمانيّة من ضمنها هوأنها كانت قد اتّسمت بجملةٍ من السمات هي بالأحرى جزءٌ من مشروع الحداثة الغربيّة وهيمنة الخطاب المادي على الفلسفة والفكر الغربيين وقد تمظهر هذا في نقد الخطاب الديني وظهور منهجيّاتٍ غربيّةٍ في دراسة التوراة والإنجيل والحفريات في تاريخيّة 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الرؤية فى تناول القرآن مختلفةٌ إلى حدٍّ كبيرٍ عما هو موجودٌ في القراءات الإسلامية التراثيّة، فالقراءة الغربيّة لها منطلقاتٌ ومناهجٌ مختلفةٌ تماماً، لأنها وليدةُ خطابٍ سياسيٍّ وثقافيٍّ غربيٍّ، كما قلنا، له أحكامه المسبقة من أيّ اهتمام اتجاه الجوانب الميتافيزيقيّة، وهي وليدةٌ للنزعة الماديّة في أوروبا، وللعداء </w:t>
      </w:r>
    </w:p>
    <w:p>
      <w:pPr>
        <w:pStyle w:val="BookText"/>
        <w:rPr/>
      </w:pPr>
      <w:r>
        <w:rPr>
          <w:rFonts w:ascii="Amiri" w:hAnsi="Amiri" w:eastAsia="Amiri" w:cs="Amiri"/>
          <w:color w:val="111111"/>
          <w:sz w:val="28"/>
          <w:sz w:val="28"/>
          <w:szCs w:val="28"/>
          <w:rtl w:val="true"/>
          <w:lang w:bidi="ar-SA"/>
        </w:rPr>
        <w:t>المستفحل في المجتمع العلمي الأوروبي مع الكنيسة والذي تمدد صوب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تكثّف هذا التأصيل بشكلٍ يتجاوز المنهج الاستشراقي إلى توظيف بُعدٍ لسانيٍّ بنيويٍّ ينظر إلى النصّ القرآني بوصفه نصَّا وليداً للحوار المعرفي الذي دار في المنطقة لهذا تكثفت مقولتها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نص يشترك فيه الأوروبي غير المسلم والمسلم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فهنالك مجالان لهذا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داخل الجماعة الإسلاميّة أي من خلال الحوار بين النبي صلّي الله علیه و آله، والمؤمنين ، فهذا الحوار أنتج النص الذي هو وليد الإشكالات والرهانات التي كانت تشغلهم في ذلك الوقت والتي اتّسمت بالشفويّة عبر الحوار والكلام الذي كان يدور في أرجائه، والذي تحوّل إلى نصٍّ محفوظٍ ثم دُوِّن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في توصيفها وتحليلها إذ تؤكد على أن القرآن ليس فقط نصًّا إسلاميَّا، بل هو جزءٌ لا يتجزأ في رأيها من الثقافة القديمة المتأخرة والنقاش الذي كان محتدمًا بين تياراتها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 القرآني على وفق هذه الرؤية هو نتاجٌ لثقافة العصور المتأخرة، كما أدّى هذا التوجُّه دورًا بارزًا في دراساتها المستمرة حتى اليوم، وبخاصةٍ مقالاتها المبسوطة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أُنجزت في النصف الثاني من التسعينيّات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قراءتها تريد أن تردم هذه الفجوة في الدراسات الغربيّة حول الإسلام لهذا جاءت دراساتها على تنوعها تحاول دراسة القرآن دراسةً نسقيّةً على المستويين الأدبي والثيولوجي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تبقى غايتها ليس شكل النص القرآني، ولكن سيرورة تشكُّله، أو تلك السابقة على تشكله، وبلغةٍ أخرى التبليغ الشفوي للقرآن لا النصّ المدوّن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الرؤية ترفض التعامل مع النص بوصفه نصًّا مقدّسًا مفارقًا وتجد هذا يتعارض مع المعطى العلمي، وهذا التصوّر ما زال يكرّر الأطروحة الإلحاديّة التي كانت مهيمنةً في القرن التاسع عشر الأوروبي وروحه الوضعيّة، بموقفه السلبي من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يحق لكل مهتمٍّ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ألغى فعل التدوين الحوار الإسلامي مع الثقافات الأخرى؟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 الذي تعتمده نويفيرت في دراستها للقرآن، يعود إلى القرنين الثامن والتاسع عشر الميلاديين، وانتشر في مجال التأويل الديني، ويهدف إلى ربط النصوص الدينيّة بسياقها التاريخي</w:t>
      </w:r>
      <w:r>
        <w:rPr>
          <w:rFonts w:eastAsia="Amiri" w:cs="Amiri" w:ascii="Amiri" w:hAnsi="Amiri"/>
          <w:color w:val="111111"/>
          <w:sz w:val="28"/>
          <w:szCs w:val="28"/>
          <w:rtl w:val="true"/>
          <w:lang w:bidi="ar-SA"/>
        </w:rPr>
        <w:t xml:space="preserve">. </w:t>
      </w:r>
      <w:bookmarkStart w:id="107" w:name="pg8906_74835"/>
    </w:p>
    <w:p>
      <w:pPr>
        <w:pStyle w:val="Heading3"/>
        <w:numPr>
          <w:ilvl w:val="2"/>
          <w:numId w:val="1"/>
        </w:numPr>
        <w:rPr/>
      </w:pPr>
      <w:bookmarkStart w:id="108" w:name="__RefHeading___Toc982552_2870459653"/>
      <w:bookmarkStart w:id="109" w:name="_Toc33"/>
      <w:bookmarkEnd w:id="107"/>
      <w:bookmarkEnd w:id="108"/>
      <w:r>
        <w:rPr>
          <w:rtl w:val="true"/>
        </w:rPr>
        <w:t>قائمة المصادر والمراجع</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ألياده، مرتشيا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التاريخ والمعنى في الدين،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المولى،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مركز دراسات الوحدة العربيّة،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اللهجات العربيّة، بدون طبعة، القاهرة، مكتبة الأنجلو المصريّة،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اوپیر 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رابینوف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مشيل فوكو مسيرةٌ فلسفيّةً،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أبي صالح، لا ط، بيروت، مركز الانماء القومي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تاريخ الحضارات القديمة الجزء الثاني حضارة وادي النيل،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الشركة التجاريّة للطباعة والنشر،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المستشرقين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نزوله تدوینه ،و ترجمته ترجمة رضا سعادة لا ط، بيروت، دار 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جحا میشال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العربيّة والإسلاميّة في أوروبا،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معهد الإنماء العربي،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جينيفر جينكنز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نامق، موقع النور نشر في </w:t>
      </w:r>
      <w:r>
        <w:rPr>
          <w:rFonts w:eastAsia="Amiri" w:cs="Amiri" w:ascii="Amiri" w:hAnsi="Amiri"/>
          <w:color w:val="111111"/>
          <w:sz w:val="28"/>
          <w:szCs w:val="28"/>
          <w:lang w:bidi="ar-SA"/>
        </w:rPr>
        <w:t>2010/7/2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العهد القديم، مكتبة مدبولي،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دراسةٌ إيبستمولوجيّةٌ لأصول الفكر اللغوي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البيضاء، دار الثقافة،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داریوششایغان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الثورة الدينيّة،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الرحموني، دار الفكر الجديد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الألمان، النشوء والتأثير والمصائر ،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المدار الاسلامي،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رينولدز،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القرآن في محيطه التاريخي،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منشورات الجمل،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سامي،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أنثروبولوجيات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ونقدٌ لأفكار إرنستغيلنر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 بيروت، دار الساقي،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أبو ديب، مؤسسة الأبحاث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اليوسف،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لفقهٍ لغويٍّ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المعرفة، عدد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من الدراسات القرآنيّة الحديثة والمعاصرة في الغرب، مجلة التسامح،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من علوم القرآن، ط</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 ،صبحي، مباحث في علوم القرآن، لا ط، بيروت،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العلوم للطباعة والنشر والتوزيع،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العقيقي،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لا ط، القاهرة، دار المعارف،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السيد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والعبور إلى التاريخانيّة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لا ط، بیروت، دار الكتب العلميّة،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مفقودةٌ في نقد الاستشراق؟ موقع خبر، الأربعاء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فرانسوا دیروش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القرآن بوصفه كتابًا مخطوطًا،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البوسكلاوي، مجلة الباب، العدد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فريدمان، ريتشارد إليوت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التوراة،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زكريا، لا ط، القاهرة دار البيان للنشر والتوزيع،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قدور ، أحمد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اللسانيات، دار الفطر،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بروكلمان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اللغات الساميّة، ترجمة، رمضان عبد التواب، القاهرة،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وعقائد الكتاب المقدس،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 دار صفحات للدراسات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مدكور،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 أرسطو والنمو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اقرأ، عدد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الألماني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النشر جورج ألمز،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الجنون في العصر الكلاسيكي،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بنكراد،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المركز الثقافي العربي،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الألماني تراجمهم وما اسهموا به في الدراسات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الجديد،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عزيز، القرآن مقارباتٌ جديدةٌ، ترجمة عبد العزيز بومسهولي، مجلة الباب العدد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نجدي،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الاستشراق في الفكر العربي المعاصر عند العرب،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الفارابي،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نقرة، التهامي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والمستشرقون، مقال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المستشرقين في الدراسات العربيةّ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العربيّة للتربيّة والثقافة والعلوم،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الوائلي، عامر عبد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الاستشراق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ابن النديم للنشر والتوزيع،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لائحة المصادر بالأجنبيّة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 karan Hand Kommentar mit ubersetzung ron Angelika Neuwur. Bd, 1 Poetische prophetue Fuhmekkanische suren, Verlag.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Lusenberg chrusthof, dle syro-aramaus che Lesart des Koran Eih Beutray Zur Entschlussaung der Korans prache .Berlin, Verlattans schiler,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Neuwirth, Angelika (2007). «Orientalism in Oriental Studies? Qur'anic Studies as a Case in Point». Journal of Qur'anic Studies. 921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Muslim World, Volume 50 1960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يتناول هذا الجزء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من البحوث التخصصيّة ما أثاره المستشرقون من إشكاليات وشبهات في قضايا ترجمة القرآن وما رافقها من إشكاليات، إضافة إلى دفع الكثير من الإشكاليات والشبهات التي أثارها المستشرقون اليهود حول مصداقية القرآن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وقراءات تقويمية ونقدية لنماذج من إشكاليات بعض أعلام المستشرقين حول القرآن والدراسات القرآنية بالمناقشة والتحليل والنقد للمرتكزات والمباني التي حاول المستشرقون تأسيسها والبناء عليها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حمداوي،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سيميوطيقا الترجمة،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تطوان، مطبعة الخليج العربيّ،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هارون، لا ط، بیروت، دار الجيل،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النصراوي، عادل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فهم النصّ القرآنّي ومصادر دراسته عند المستشرقين، مجلة دراسات استشراقية،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جوستاف 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لاط، بیروت،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والدراسات القرآنية،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المؤرخ العربي،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معاني في القرآن الكريم، لا ط، مكة المكرمة، دار الفتح،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كولين تيرنر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ص </w:t>
      </w:r>
      <w:r>
        <w:rPr>
          <w:rFonts w:eastAsia="IRNazanin" w:cs="IRNazanin"/>
          <w:b w:val="false"/>
          <w:bCs w:val="false"/>
          <w:i w:val="false"/>
          <w:iCs w:val="false"/>
          <w:color w:val="333333"/>
          <w:sz w:val="20"/>
          <w:szCs w:val="20"/>
        </w:rPr>
        <w:t>126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العربية،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البنداق، محمّد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وترجمة القرآن الكريم، الطبعة الأولى، بيروت، دار الآفاق الجديدة،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كولين تيرنر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في التأريخ،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ناجي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في التأريخ،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ناجي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كولين تيرنر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ص</w:t>
      </w:r>
      <w:r>
        <w:rPr>
          <w:rFonts w:eastAsia="IRNazanin" w:cs="IRNazanin"/>
          <w:b w:val="false"/>
          <w:bCs w:val="false"/>
          <w:i w:val="false"/>
          <w:iCs w:val="false"/>
          <w:color w:val="333333"/>
          <w:sz w:val="20"/>
          <w:szCs w:val="20"/>
        </w:rPr>
        <w:t>120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تاريخ القرآن،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تاريخ القرآن،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في الفكر الإسلاميّ، من المغرب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هذه الدراسات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الحجوي الثعالبي،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ترجمة القرآن العظيم، مخطوطة الخزانة العامّة بالرباط، لا ط، لا م، لات،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الكوديكولوجيا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Codicologie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المخطوطات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والخلفيّة الفكريّة للصراع الحضاري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دار المنار،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Fück, Johann, Die Arabischen Studien in Europa (bis in den Anfang des 20. Jahrhunderts), éd. Harrassowitz, Leipzig, 1955, p. 335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Sasisalem, Haj, Naqd al-Khatâb al-Istishrâqi (Critique des paroles des Orientalistes), éd. Dâr al- Madâres Eslâmi, 2001, p. 15- 44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الاستشراق </w:t>
      </w:r>
      <w:r>
        <w:rPr>
          <w:rFonts w:eastAsia="IRNazanin" w:cs="IRNazanin"/>
          <w:b w:val="false"/>
          <w:bCs w:val="false"/>
          <w:i w:val="false"/>
          <w:iCs w:val="false"/>
          <w:color w:val="333333"/>
          <w:sz w:val="20"/>
          <w:szCs w:val="20"/>
        </w:rPr>
        <w:t>Orientalisme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يدرس كلَّ ما يتعلَّق بالشرق من لغة، وحضارة، وثقافة، وتقنيَّة، وإذا كان الاستمزاغ</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Berberisme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دراسة الحضارة الأمازيغيَّة الموجودة في شمال أفريقيا؛ فحصًا وتحليلًا وتقويمًا، فإنَّ الاستعراب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Arabisme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ينكبُّ على دراسة كلّ ما يتعلَّق بحضارة المسلمين في الأندلس؛ أدبًا، وفكرًا، وعلما، ولغةً، ومعرفةً، ومن ثمّ، فلقد ركّز المستعربون كثيرًا على الأدب الأندلسيّ، واستخدموا في ذلك اللغة العربيّة تارة، واللغة الإسبانيَّة واللغات اللاتينيَّة تارة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الاستعراب في القرن التاسع عشر الميلاديّ في إسبانيا؛ من أجل فهم المنتج العربيّ في الأندلس، ودراسة قيمه وإبداعه، وبيان أسباب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التجأ الباحثون الأكاديميُّون والأساتذة الجامعيُّون إلى تحقيق المخطوطات العربيُّة، وتشريح الفكر العربيّ في الأندلس، وبيان أسرار تفوُّق العرب المسلمين في مجالات العلم، والمعرفة، والفنِّ، والفكر، والأدب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المستمزغون هم الذين يدرسون الحضارة الأمازيغيَّة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خروبات، محمَّد، الاستشراق والعلوم الإسلاميَّة بين نقلانيّة التأصيل وعقلانيّة التأويل ،مراكش،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المطبعة والوراقة الوطنية،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359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Al-Nawawi, Al-Majmou' sharh al-Muhadhdhab, trad. Van den Bergh, 2 vols., éd. Dâr Ihya' Al-Turath Al-'Arabi, Le Caire,1888, p. 380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Hogel, Christian, Une traduction anonyme du Coran en grec, fragments de Nicetas Byzantius, éd. Collectanea Christiana Orientalia 7, 2010, pp. 6572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Zamâni, Mohammad Hassan, Mostashreghân va Qor'ân (Les Orientalistes et le Coran), Téhéran, éd. Boustân-e Ketab, 2006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Fatani, Afnan, Translation and the Qur'an, in The Qur'an: an encyclopedia, Great Britain, éd. Routeledge, 2006, pp. 657 - 669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خروبات، الاستشراق والعلوم الإسلاميَّة بين نقلانيّة التأصيل وعقلانية التأويل،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Boormans Maurice, 2002, «Ludovico Marracci et sa traduction latine du Coran», Islamochristiana, 28, pp.73-86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Marracci Ludovico, 1698, Alcorani textus universus ex correctioribus Arabum exemplaribus (...) descriptus (...) ac (...) ex Arabico idiomate in Latinum translatus, Patavii, ex typographia seminarii, 2 vol</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Salomon Schweigger Alcoranus Mahometicus, Der Türcken Alcoran: traduction en allemand, d'après la version d'Andrea Arrivabene (1616 &amp; seconde édition: 1623)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M.D.F.Mergerlein: Die Turkische Bible, Frankfurt, 1772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F.E.Boysen: Der Coran; Halle, 1773,1775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Friedrich Günther Wahl: Der Koran oder Das Gesetz der Moslemen, Halle, (1828)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Ullman: Der Koran,Gefeld-Bielefeld-Velhagen-Klasing, 1840,1842,1853,1857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Fatani, Afnan, Translation and the Qur'an, in The Qur'an : an encyclopedia, Great Britain, ed. Routeledge, 2006, pp. 657 - 669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أحمد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الاستشراق الألمانّي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العربي، بيروت، السنة الخامسة، العدد</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Lazarus Goldschmidt: Der Koran, (1916)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Rudi Paret:Der Koran.Uebersetzung.Stuttgart, 1980, p: 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Martino Pierre, 1907, »Mahomet en France au xviie et au xviiie siècle», Actes du XIVe Congrès international des orientalistes Alger 1905, Paris, Ernest Leroux, pp.206241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Sylvette Larzul: (Les premières traductions françaises du Coran, (XVIIe-XIXe siècles), journals.openedition.org/assr/21429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Savary Claude-Étienne, 1783, Le Coran, traduit de l'arabe, accompagné de notes, et précédé d'un abrégé de la vie de Mahomet, tiré des écrivains orientaux les plus estimés, Paris, Knapen et Onfroy 2 vol</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 Alastair, Richard Francis, 2004, André Du Ryer and Oriental Studies in Seventeenth-Century France, Oxford, Oxford University Press - The Arcadian Library</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 Ryer André, 1647, L'Alcoran de Mahomet, Translate d'Arabe en François, Paris, Antoine de Sommaville, 648 p. (http://gallica2.bnf.fr/ark:/12148/bpt6k109735r)</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Abdel-Halim Mohamed, 1964, Antoine Galland, sa vie et son euvre, Paris, Nizet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Biberstein-Kazimirski Albin de, 1840, Le Koran. Traduction nouvelle faite sur le texte arabe, Paris, Charpentier, xiv-576 p</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Édouard Montet: MAHOMET : LE CORAN,TRADUCTION NOUVELLE AVEC NOTES D'UN CHOIX DE SOURATES PRÉCÉDÉES D'UNE INTRODUCTION AU CORAN, PAYOT, PARIS,1925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Blachère Régis, 1980, Le Coran (al-Qor'ân) traduit de l'arabe, Paris, G.-P. Maisonneuve et Larousse, 749 p. (texte de 1957 suivant le classement canonique des sourates)</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Perque: Le Coran: essai de traduction, poche, 864 pages, Éditions Albin Michel (2 octobre 2002)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 Hamidullah: Le Saint Coran, le Club Français du Livre, 1977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Masson Denise: Le Coran, Gallimard 1967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Mazigh, S: Le Coran, Tunis, MaisonTunisienne D'Edition, 1979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Grosjean.J: Le Coran, Gallimard, paris, France, 2008. (1edition1979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Kechrid, S: Le Coran, Beyrouth, Dar el Gharb Al Islami, 5e éd, 1990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 Khalifa, The Sublime Quran and Orientalism (London: Longman, 1983); Muhammad Mohar Ali, The Quran and the Orientalists (Ipswich, England: Jamiyat Ihyaa Minhaaj al-Sunnah, 2004)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 George, 1834, The Koran, Commonly called the Alcoran of Mohammed,Translated into English immediately from the Original Arabic; with Explanatory Notes, Taken from the most approved Commentators. To which is prefixed a Preliminary Discourse, London, J. Wilcox</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Afsaneh Pourmazaheri: (Les orientalistes et le Coran : plusieurs siècles de recherches occidentales sur le Livre sacré des musulmans), http://www.teheran.ir/spip. php?article1628 gsc.tab=0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Juan Vernet: El Coran, Barcelona, 1953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Mikel de Epalza. Anthoropos. 117. Juan Vernet Historia de la Ciencia y de la Cultura, aportaciones de la escuela de Barcelona. Editorial del Hombre. 1991. P: 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 ، عبد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قضايا ترجمة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شراع طنجة،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زقزول،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خروبات، الاستشراق والعلوم الإسلاميَّة بين نقلانيّة التأصيل وعقلانيَّة التأويل،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الفكر الإسلاميّ، وأستاذ في جامعة المصطفى صلّی الله علیه و آله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قم، من إيران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ماجستير التفسير وعلوم القرآن في جامعة المصطفى صلّی الله علیه و آله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قم، من إيران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 والعلوم الإنسانيّة فاس</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آيات القرآن الكريم، الطبعة الثانية،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الكتاب العربي،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الطبعة الثانية،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العلم للملايين،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 ميشال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والإسلامية في أوروبا، لا ط، بيروت – لبنان، معهد الإنماء العربي،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 يوهان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حركة الاستشراق، نقله عن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لطفي العالم، الطبعة الثانية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المدار الإسلامي،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لا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العلم للملايين،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كلية أصول الدين، المملكة العربية السعودية، العدد الرابع،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وترجمة القرآن الكريم، الطبعة الثانية، بيروت، منشورات دار الآفاق الجديدة،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الصغير،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والدراسات القرآنية، لا ط، بيروت – لبنان، المؤسسة الجامعية للدراسات والنشر والتوزيع،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بدري،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كلية أصول الدين المملكة العربية السعودية، العدد الرابع،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فوك،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Encyclopedie de LIslam, Nouvelle Ed.G.P. Maisonneuve - Larose, S.A, paris 1986, p. 618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البنداق،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J.D. Person. Al Kuran, Eneyclopedie de LIslam. p.434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Lammens, Henri, Lislam croyanees et institutions, 3éme éd. Imp. Catholique, Beyrouth 1943, p.54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علي الصغير، المستشرقون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J.D Pearson. Al-Koran, op. cit., p. 434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Montet Edwads, Mahomet, Le Coran, Payot, Paris, 1944, p.56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تفصيل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Montet Edwads, Mahomet....op.cit., p.556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الباقى، 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ريجيس بلاشير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مستشرقي فرنسا في القرن العشرين، ومن أعضاء المجمع العلمي العربي بدمشق، ولد في مونروج بضواحي باريس، تعلم العربية في الدار البيضاء بالمغرب وتخرج من كلية الآداب في الجزائر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عين أستاذًا في معهد الدراسات المغربية العليا في الرباط ما بين سنتي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ثم انتقل إلى جامعة السوربون بباريس محاضرًا بها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ثم أسندت إليه إدارة المدرسة العليا للدراسات العلمية سنة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 والاشراف على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الباريسية بالعربية والفرنسية، له عدة مؤلفات بالفرنسية ترجم بعضها إلى العربية، ونجح في فرض تدريسها في بعض المعاهد الثانوية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معاني القرآن الكريم إلى اللغة الفرنسية في ثلاثة أجزاء، أولها مقدمة القرآن الكريم، نشر الترجمة وحدها في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ثم أعيد طبعها عام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الأدب العربي، نقله إلى العربية إبراهيم الكيلاني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العربية الفصحى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الطيب المتنبي، نقله إلى العربية أحمد أحمد بدوي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عربي فرنسي إنكليزي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حمدي زقزوق، الاستشراق والخلفية الفكرية للصراع الحضاري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771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المستشرق جاك بيرك، مجلة رسالة الجهاد،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السنة الثامنة، يناير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میشال جحا، الدراسات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Kasimirski, Albert, Coran, Tome premier, Introductions et notes de G.H. Bousquet Fasquelles, Editeurs, Paris, p. 28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Chauvin Victor, Bibliographie des Ouvrages Arabes, Liege, 1909, p. 248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Blachere, Introduction au Coran selon un essai de reclassement des sourates, Maisonneuve Larose, 1947, p.227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Encyclopediede LIslam, Nouvelle, op.cit., p. 680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لا ط، القاهرة، دار إحياء الكتب العربية،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والمستشرقون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لهم وما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الوراق للنشر والتوزيع،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نزوله ،تدوينه، ترجمته وتأثيره،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سعادة،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بلاشير، مجلة رسالة الجهاد الليبية، عدد يناير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والقرآن، لا ط، القاهرة، مكتبة زهراء الشرق،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والقرآن، دعوة الحق العدد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Blachere, Introduction au Coran...op.cit.,p. .11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Coran «Que sais- je» Ed. 2me, presses, Universitaire de France, Paris, p44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الحاج،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الخطاب الاستشراقي في الظاهرة الاستشراقيّة وأثرها في الدراسات الإسلاميّة، دار المدار الإسلامي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Lammens, Henri, Lislam..., op.cit., p. 52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problème de Mahomet= Essai de biographie critique du fondateur de l'Islam, presses Universitaires de France, Paris, 1952, p.49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problème de Mahomet -Essai de biographie critique du fondateur de l'Islam, presses Universitaires de France, Paris, 1952, p. 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المستشرقين في القرآن الكريم، لا ط، الرباط، دار القلم للطباعة والنشر والتوزيع،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Pr>
        <w:t>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نصري، آراء 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التهامي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والمستشرقون، المنظمة العربية للتربية والثقافة والعلوم، مكتب التربية العربي، دون 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شلبى، عبد الودود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التزوير المقدس، دار الشروق،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لمن بدل دين المسيح، مطبعة مدني، دون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المعارف، الطبعة الثانية، 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لا ط، بيروت، دار الكتاب اللبناني،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Pr>
        <w:t>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الخروج، الإصحاح الثاني،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الخروج، الإصحاح الرابع عشر،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problème de Mahomet..., op.cit., p.40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نصري، آراء المستشرقين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problème de Mahomet ..., op.cit., p41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نصري، آراء المستشرقين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Coran «Que sais- je », op.cit., p.71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problème de Mahomet..., op.cit., p. 49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عبد العال، المستشرقون والقرآن،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أعلام النبوة،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الطاهرة القرآنية، الطبعة الرابعة دمشق، دار الفکر،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دار الفكر، دون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 فيشا فاغليري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الطبعة الخامسة، بيروت، دار العلم للملايين،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عبد العال، المستشرقون والقرآن،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لطفي جمعة، رابح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والمستشرقون، لا ط، القاهرة، المجلس الأعلى للشؤون الاجتماعية،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ريجيس بلاشير،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إشراف أرثر جفري، مطبعة الرحمانية، مصر،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باب التثبث في الحديث، الطبعة الأولى،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زغلول، الشحات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الفكرية في التفسير، الطبعة الثانية، الإسكندرية، الهيئة المصرية العامة للكتاب،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والبلاغة النبوية، الطبعة التاسعة، بيروت، دار الكتاب العربي،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القرآن، الطبعة الثانية، مصر ، دار المعارف، دون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س، ص </w:t>
      </w:r>
      <w:r>
        <w:rPr>
          <w:rFonts w:eastAsia="IRNazanin" w:cs="IRNazanin"/>
          <w:b w:val="false"/>
          <w:bCs w:val="false"/>
          <w:i w:val="false"/>
          <w:iCs w:val="false"/>
          <w:color w:val="333333"/>
          <w:sz w:val="20"/>
          <w:szCs w:val="20"/>
        </w:rPr>
        <w:t>41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وأوهام مستشرق، لا ط، القاهرة، المكتب العربي للمعارف،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الفكر الإسلاميّ، جامعة تبسه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Sylvette Larzul, Les premières traductions françaises du Coran, (XVIIe-XIXe siècles) Archives de sciences sociales des religions, 147, juillet-septembre, 2009, p163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 أطروحته للدكتوراه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تلقي النخبة الفرنسيّة للإسلام بين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ناقشها علنًا في جامعة بوردو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Bordeaux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الفرنسيّة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Renaud Terme, La perception de l'islam par les élites françaises (18301914-), Thèse de doctorat, sous la direction de Marc Agostino, Université Michel de Montaigne - Bordeaux III, 2016, p448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تعدّدت تفسيرات غياب ترجمة غالان عن المحافل الأكاديميّة، وربّما تعود الأسباب إلى هيمنة المركزيّة الغربيّة، وروح الحملات الصليبيّة، وسلطة المؤسّسات البابويّة والمعاهد اللاهوتيّة ونفوذ قساوستها ورهبانها، الذين اعترضوا على انتشارها ورواجها؛ لوفائها للنصّ الأصليّ، وتجنُّبها الإساءة إلى الإسلام ورسوله الكريم، وخاصّة أنّ المترجم قد استفاد استفادة هائلة من ترجمات المسلمين للقرآن الكريم إلى اللغتين الفارسّية والتركية؛ سواء في الترجمة الحرفيّة، أو في ترجمة المعاني، وهو السكرتير الخاصّ للسفارة الفرنسيّة في إسطنبول المتمكّن من اللغات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 والتركيّة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أهَّلته لترجمة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ليلة وليلة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 CHARPENTIER, LIBRAIRE-EDITEUR, Paris, 1865,pXXX</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Garnier Frères, Libraires- Editeurs, Paris, p V</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 p45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Gérard Genette, Seuils, Seuil, Paris, 2002, p28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 p XXX</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Gagnier, La Vie de Mahomet, A.AMESTERDAM, Les Westeins &amp; Smith, MDCCXXXII</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p10 Jean Gagnier, La Vie de Mahomet, A.AMESTERDAM, Les Westeins &amp; Smith, MDCCXXXII</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p10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Du Ryer, L'ALCORAN De Mahomet, Tome Premier, A.AMESTERDAM, ARKSTEE &amp; MERKUS, MDCCLXXV, p2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تحذير للقرّاء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Du Ryer, L'ALCORAN De Mahomet, p12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Du Ryer, LALCORAN De Mahomet, p13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Régis Blachère, Le Coran, G-P.MAISSONNEUVE &amp; LAROSE, Editeurs, Paris, p48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 p468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CORAN,p183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p101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421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Premier,p365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p282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Chouraqui, Le coran, L'appel, Robert laffont, Paris, 1990, p37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p254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L'Académie Française, Dictionnaire de L'ACADEMIE Française, Tome Second, Bossange ET Masson, Imprimeurs-Libraires,1814, p559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قعدان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الإسلاميّ، عمان، دار أسامة للنشر والتوزيع،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CORAN, p281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chouraqui, Le Coran, L'Appel, p48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Le Coran, Tome Premier, p257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199</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KORAN, p63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Berque,Le Coran, Essai de traduction, Albin Michel, 1995, Paris, p101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Berque, Le Coran, Essai de traduction, p44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KORAN, p242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M.SAVARY, La Coran, Tome Premier, p124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M.KASIMIRSKI, Le KORAN, p158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دراسات الكوفة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الجار الله،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الاستشراق الروسي في مجال السنة والسيرة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ببليوغرافية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العطاوي،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الجمهوريات الإسلاميّة ذات الاستقلال الذاتي في روسيا،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إغناطيوس، كراتشكوفسكي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تاريخ الاستعراب الروسي، منشورات أكاديمية العلوم للاتحاد السوفييتي، موسكو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ليننغراد،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إغناطيوس، كراتشكوفسكي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تاريخ الاستعراب الروسي، منشورات أكاديمية العلوم للاتحاد السوفييتي، موسكو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لیننغراد،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إغناطيوس، كراتشكوفسكي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تاريخ الاستعراب الروسي، منشورات أكاديمية العلوم للاتحاد السوفييتي، موسكو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ليننغراد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موساتوفا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الروسية المغربية في القرن التاسع عشر،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العطاوي، مجلة دار النيابة، عدد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اغناطيوس كراتشكوفسكي، ترجمة معاني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غغريزنييفتش، بافل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روسيا،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 جديدة للمستعربين السوفييت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موسكو،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الغمري،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مؤثرات عربية إسلامية في الأدب الروسي سلسلة المعرفة، عدد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الكويت، نوفمبر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بوشكن، إلكسندر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قصائد شرقية،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مردود ،لا ط، دمشق، دار علاء الدین،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الغمري، مؤثرات عربية وإسلامية في الأدب الروسي،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اغناطيوس كراتشكوفسكي، مع المخطوطات العربية، ص </w:t>
      </w:r>
      <w:r>
        <w:rPr>
          <w:rFonts w:eastAsia="IRNazanin" w:cs="IRNazanin"/>
          <w:b w:val="false"/>
          <w:bCs w:val="false"/>
          <w:i w:val="false"/>
          <w:iCs w:val="false"/>
          <w:color w:val="333333"/>
          <w:sz w:val="20"/>
          <w:szCs w:val="20"/>
        </w:rPr>
        <w:t>32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الترجمة المعاصرة، النقد الترجمي المقارن، لا ط ،بغداد، مطابع دار الشؤون الثقافية العامة،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ريكول بول، فن الترجمة،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خمري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الجزائر، مطابع الدار العربية للعلوم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اغناطيوس كراتشكوفسكي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ترجمة بوكوسلافيسكي،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العطاوي، الدراسات العربية في روسيا،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فرحات، علاء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الترجمات الروسية للقرآن، مجلة فييستنك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الجمعية الدولية لأساتذة اللغة الروسية وأدبها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موسكو،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الخولي،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والمسلمين، مجلة الشبان المسلمين، القاهرة، عدد ديسمبر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فرحات، علاء الدين، حول الترجمات الروسية للقرآن،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متخصَّص في الاستشراق الإسرائيلي، من مصر</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https://themuslimtimes.info/201215/09//ahmadiyya-muslim-jamaat-shaykh-hamza-yusuf/?fbclid=1 wAR36NdPhT9ETQj80S-S6ToAjTkucrTL8XtcWP6HxY5WrZd1JbuqIEpL7D3A%2Fixzz2as0sL3fy</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الحريديم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يهوديَّة متشدّدة وتوصف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المتصوفة اليهود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هذه الترجمة على الرابط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https://www.jews-for-allah.org/yiddish/Yiddish-Koran</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Adil Hussain Khan. From Sufism to Ahmadiyya: A Muslim Minority Movement in South Asia Indiana University Press, 2015, p.2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إسلام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وكالة الأنباء الفسلطينيَّة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الآتي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إسلام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وكالة الأنباء الفسلطينيَّة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الآتي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للطائفة الأحمديَّة في إسرائيل على شبكة الإنترنت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إسلام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وكالة الأنباء الفسلطينيَّة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الآتي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 سعد عبد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اللغة اليديشيَّة في العبريَّة الحديثة، مجلَّة كلّيّة اللغات، جامعة بغداد، العدد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Baumgarten. Jean: Frakes. Jerold C. (1 June 2005). Introduction to Old Yiddish literature. Oxford University Press. p72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YIVO Bleter, pub. YIVO Institute for Jewish Research, NYC, initial series from 1931, new series since 1991. p234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الترجمة ومقدَّمتها على الرابط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مداخلات عربية بلقانية في التأريخ الوسيط والحديث، لا ط، دمشق منشورات اتحاد الكُتّاب العرب،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74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مداخلات عربية بلقانية في التأريخ الوسيط والحديث، لا ط، دمشق، منشورات اتحاد الكُتّاب العرب،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بولوف بالقرب من تربينيا سنة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زعماء الانتفاضة في الهرسك سنة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لاحقاً في مملكة صربيا وتُوفّي في بلغراد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ترجمات القرآن في يوغسلافيا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للمستشرق فتحي مهدي أستاذ في فرع الاستشراق بجامعة بريشتينا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كوسوفا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يوغسلافيا ترجمة الدكتور محمّد موفاكو، مجلة التراث العربي، دمشق 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مهدي، ترجمات القرآن في يوغسلافيا،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مهدي، ترجمات القرآن في يوغسلافيا،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183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 محمد، مداخلات عربية بلقانية،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الأرناؤوط،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في أوروبا المتغيّرة تجربة ألبانيا في القرن العشرين،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الدار العربية للعلوم، ناشرون سنة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نفسه، ص </w:t>
      </w:r>
      <w:r>
        <w:rPr>
          <w:rFonts w:eastAsia="IRNazanin" w:cs="IRNazanin"/>
          <w:b w:val="false"/>
          <w:bCs w:val="false"/>
          <w:i w:val="false"/>
          <w:iCs w:val="false"/>
          <w:color w:val="333333"/>
          <w:sz w:val="20"/>
          <w:szCs w:val="20"/>
        </w:rPr>
        <w:t>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الأرناؤوط، محمد، مداخلات عربية بلقانية، ص </w:t>
      </w:r>
      <w:r>
        <w:rPr>
          <w:rFonts w:eastAsia="IRNazanin" w:cs="IRNazanin"/>
          <w:b w:val="false"/>
          <w:bCs w:val="false"/>
          <w:i w:val="false"/>
          <w:iCs w:val="false"/>
          <w:color w:val="333333"/>
          <w:sz w:val="20"/>
          <w:szCs w:val="20"/>
        </w:rPr>
        <w:t>75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مهدي، ترجمات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184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مهدي، ترجمات القرآن في يوغسلافيا،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188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موفاكو الأناؤوط،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البوسنة ما بين الشرق والغرب، منشورات اتحاد الكُتّاب العرب، دمشق،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الأناؤوط، محمّد، مداخلات عربية بلقانية،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الأناؤوط، محمّد، البوسنة ما بين الشرق والغرب،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الأناؤوط، محمّد، مداخلات عربية بلقانية،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الأناؤوط، محمّد، البوسنة ما بين الشرق والغرب، ص </w:t>
      </w:r>
      <w:r>
        <w:rPr>
          <w:rFonts w:eastAsia="IRNazanin" w:cs="IRNazanin"/>
          <w:b w:val="false"/>
          <w:bCs w:val="false"/>
          <w:i w:val="false"/>
          <w:iCs w:val="false"/>
          <w:color w:val="333333"/>
          <w:sz w:val="20"/>
          <w:szCs w:val="20"/>
        </w:rPr>
        <w:t>68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المعلقات ألف ليلة وليلة إلى البوسنية وكذلك مختارات من الشعر العربي الحديث</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المعلقات وألف ليلة وليلة إلى البوسنية وكذلك مختارات من الشعر العربي الحديث،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محمَّد 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في الدراسات العبريَّة المعاصرة، لا ط ،القاهرة، مكتبة الآداب،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اليهوديَّة في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رسالة المشرق، القاهرة، المجلَّد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اليهوديَّة موسوعة يهوديَّة بالإنكليزيَّة خاصّة بالشؤون اليهوديَّة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 في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تشتمل 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اشترك في تحريرها ما يقرب من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ومحرّر، وتعدُّ أحد المصادر المهمَّة للمعرفة حول اليهوديَّة ومصادرها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الموسوعة نسخة إلكترونيّة باللغة الإنكليزيَّة أيضًا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جودايكا، الطبعة الأولى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صدرت عام </w:t>
      </w:r>
      <w:r>
        <w:rPr>
          <w:rFonts w:eastAsia="IRNazanin" w:cs="IRNazanin"/>
          <w:b w:val="false"/>
          <w:bCs w:val="false"/>
          <w:i w:val="false"/>
          <w:iCs w:val="false"/>
          <w:color w:val="333333"/>
          <w:sz w:val="20"/>
          <w:szCs w:val="20"/>
        </w:rPr>
        <w:t>1972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صدرت عام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أوري روبين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Uri Rubin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أستاذ الدراسات القرآنيَّة في قسم الدراسات الإسلاميَّة والعربيَّة في كلِّيَّة الدراسات الإنسانيَّة والاجتماعيَّة في تل أبيب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الكيان الصهيوني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صاحب أحدث ترجمة عبريَّة لمعاني القرآن الكريم، صدرت عن جامعة تل أبيب عام </w:t>
      </w:r>
      <w:r>
        <w:rPr>
          <w:rFonts w:eastAsia="IRNazanin" w:cs="IRNazanin"/>
          <w:b w:val="false"/>
          <w:bCs w:val="false"/>
          <w:i w:val="false"/>
          <w:iCs w:val="false"/>
          <w:color w:val="333333"/>
          <w:sz w:val="20"/>
          <w:szCs w:val="20"/>
        </w:rPr>
        <w:t>2005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اليهوديَّة العالميَّة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العبريَّة العامَّة لليهوديَّة وأرض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طباعة المجلد الأوّل منها في صيف عام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تُرجمت في ما بعد إلى اللغة الإنكليزيَّة بعنوان </w:t>
      </w:r>
      <w:r>
        <w:rPr>
          <w:rFonts w:eastAsia="IRNazanin" w:cs="IRNazanin"/>
          <w:b w:val="false"/>
          <w:bCs w:val="false"/>
          <w:i w:val="false"/>
          <w:iCs w:val="false"/>
          <w:color w:val="333333"/>
          <w:sz w:val="20"/>
          <w:szCs w:val="20"/>
        </w:rPr>
        <w:t>Encyclopedia Hebrae</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وتعدَّ من أهمّ الموسوعات اليهوديَّة وأكبرها، فهي الموسوعة الأكثر شمولا المكتوبة باللغة العبريَّة، اشترك فيها حوالي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يهوديّ من بينهم مفكّرون وعلماء كبار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كتاب اليهود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الكلمات التي تطوَّر معناها تطوُّرًا كبيرًا في الفكر اليهوديّ على مرّ العصور، لكنَّ الرأي السائد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تفسيرات وشروح للعهد القديم نتج عنها ما يعرف باسم أدب المدراشيم؛ الذي يقسم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هالاخاه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المرتبطة بالتشريعات،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المرتبطة بالقصص</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لكلّ مجالات توراة إسرائيل وأدابها وتاريخها، صدرت في نيويورك بين عامي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ثمَّ صدرت طبعتانْ إضافيَّتان لها في لندن وبرلين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فيينا عام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موسوعة خاصَّة بالعلوم اليهوديَّة باللغة العبريَّة وتحتوي 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تستمدُّ خصوصيّتها من عدم تركيزها على العلوم التوراتيَّة والتلموديَّة فحسب، بل بعض العلوم العامَّة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في تحريرها عدّد من العلماء والكتّاب والحاخامات ورغم أنَّها لا 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الناحية العلميَّة، لكنَّها لاقت انتشارًا واسعًا بين اليهود في العالم؛ سواء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والمقال من تأليف الدكتور إسحاق تسيفي آيز عنبعرن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حاخام يهوديّ فرنسيّ، وله كتابات في مجال مقارنة الأديان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ويكيبيديا العبرية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إلكترونيّة حرّة بالعبريَّة على الإنترنت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إنكليزيَّة للقرآن صدرت عن جامعة كاليفورنيا الجنوبيَّة بالولايات المتَّحدة، بالإضافة إلى مقالة القرآن في موسوعة القرآن الصادرة عن جامعة جورج تاون في واشنطن 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http://he.wikipedia.org/wiki</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الخارجيَّة أو غير القانونيَّة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مصري مختص بالاستشراق الإسرائيلي والدراسات الدينية اليهودية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متخصِّص في الاستشراق الإسرائيلّي، من مصر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الإعلام والصورة النمطيَّة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شؤون الشرق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تصدر عن مركز بحوث الشرق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القاهرة، جامعة عين شمس، أكتوبر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موسى عبد الرحيم؛ مهدي، ناصر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وسائل الإعلام في تشكيل الوعي الاجتماعيّ لدى الشباب الفلسطينيّ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ميدانيَّة على عيِّنة من طلَّاب كلِّيَّة الآداب في جامعة 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جامعة الأزهر، غزّة،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الإعلام والصورة النمطيَّة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صحيفة معاريف الإسرائيليّة باللغة العبريَّة على الإنترنت </w:t>
      </w:r>
      <w:r>
        <w:rPr>
          <w:rFonts w:eastAsia="IRNazanin" w:cs="IRNazanin"/>
          <w:b w:val="false"/>
          <w:bCs w:val="false"/>
          <w:i w:val="false"/>
          <w:iCs w:val="false"/>
          <w:color w:val="333333"/>
          <w:sz w:val="20"/>
          <w:szCs w:val="20"/>
        </w:rPr>
        <w:t>www.nrg.co.il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وتتنوَّع هذه المواقع ما بين مواقع مستقلة أو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www.kol.co.il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موقع عامّ، يستعرض آراء الخبراء الإسرائيليِّين في الشؤون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ومواقع تابعة لمؤسِّسات أكاديميَّة وتعليميَّة وبحثيَّة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https://islamic-mideast huji.ac.il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الدراسات الإسلاميَّة والشرق أوسطيَّة في كلّيَّة الآداب في الجامعة العبريَّة في القدس المحتلَّة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ومواقع تابعة لمؤسِّسات ووزارات حكوميّة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www.mov.gov.co.il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وزارة الخارجيّة الإسرائيليَّة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ومواقع تابعة لجمعيات 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www.vanleer.org.il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معهد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ومواقع تابعة لأحزاب أو لجهاتٍ حزبيَّة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www.shas co.il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حزب شاس اليمينيّ الدينيّ اليهوديّ المتطرِّف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بیرجر، آرثر 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الإعلام والمجتمع وجهة نظر نقديّة،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خليل أبو إصبع، سلسلة عالم المعرفة، الكويت 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أحمد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صورة الشخصيَّة العربيَّة في الأدب العبريّ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الوطن العمانيّة،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أكتوبر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8500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علاقة الاستشراق الغربيّ بالاستشراق اليهوديّ والإسرائيليّ،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اليهوديَّة في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رسالة المشرق، جامعة القاهرة، مركز الدراسات الشرقيَّة،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المجلد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إدوارد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تغطية الإسلام كيف تتحكم وسائل الإعلام الغربيّ في تشكيل إدراك الآخرين وفهمهم،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سميرة نعيم كوري، لا ط، بيروت، مؤسِّسة الأبحاث العربيَّة،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الإسلام في الإعلام الغربيّ، لا ط، القاهرة، دار الزهراء للإعلام العربي،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سلوى حسني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تصوُّرات المثقَّفين المصريِّين لخصائص بعض الجماعات القوميّة واتِّجاهاتهم نحو هذه الجماعات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دكتوراه، مصر كليَّة الآداب في جامعين عين شمس، غير منشورة،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اليهود المقدَّس الذي يضم ثلاثة أقسام رئيسة،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والأنبياء والمكتوبات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وتسميته بالعهد القديم أو العهد العتيق تسمية مسيحيّة غير مقبولة عند اليهود؛ لأنَّ فيها إشارة إلى أنَّ العهد المُعطى لبني إسرائيل عهد قديم، حلّ محلّه عهد جديد معطى للأمَّة المسيحيّة الجديدة، حيث استخدم رجال الكنيسة المسيحيَّة الأوائل المصطلحات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أورشليم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أورشليم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ضمت الكنيسة أسفار العهد القديم إلى جانب أسفار العهد الجديد المسيحيّة في كتابٍ واحد 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Bible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معترفةً للعهد القديم بقداسته، وموظَّفة مادَّته في خدمة العهد الجديد وتفسير العديد من المفاهيم والمعتقدات الدينيَّة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التسمية اليهوديَّة للعهد القديم فهي الكتاب العبريّ </w:t>
      </w:r>
      <w:r>
        <w:rPr>
          <w:rFonts w:eastAsia="IRNazanin" w:cs="IRNazanin"/>
          <w:b w:val="false"/>
          <w:bCs w:val="false"/>
          <w:i w:val="false"/>
          <w:iCs w:val="false"/>
          <w:color w:val="333333"/>
          <w:sz w:val="20"/>
          <w:szCs w:val="20"/>
        </w:rPr>
        <w:t>The Hebrew Bible</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Bible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العبريّ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המקדא</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المقروء، كما يُعرف اختصارًا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التسمية العبريَّة اختصار لمجموعة الكتب المكوّنة للكتب الدينيَّة اليهوديّة المقدَّسة، فترمز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תורה أسفار موسى الخمسة، التكوين، الخروج، العدد، اللاويِّين، التثنية،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נביאים إلى أسفار الأنبياء،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בתובים إلى أسفار المكتوبات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نقديّ إلى أسفار العهد القديم، القاهرة، دار الثقافة العربيَّة،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ونظرًا إلى أنَّ هذه الدراسة موجَّهة أساسًا إلى القارئ العربيّ، فقد فضَّل الباحث استخدام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المصطلح الأكثر شيوعًا واستخدامًا من بين المصطحات المختلفة للكتاب اليهوديّ المقدَّس في الكتابات العربيَّة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الشروح والتفاسير اليهوديّة لمجموعة من أجيال حاخامات ومفكّري ومفسِّري اليهود خلال العصور الوسطى في كلٍّ من العراق وفلسطين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وتسلسله وآدابه، لا ط، ترجمه عن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مويال،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 إبراهيم أبو المجد،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الشامي، القاهرة، الدار الثقافيَّة للنشر،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الأجادا אנדה</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المادَّة المتنوّعة الموجودة في التلمود والمدراش، وهي مشتقة من الفعل הנרד بمعنى يقول أو يروي، والمصطلح المرادف والمستخدم في المصادر التي اكتشفت في أرض كنعنان هو הודה، والذي لا نجد له تفسيرًا واضحًا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الصيَّاد، عبير الحديدي محمدَّ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الأجاداه لداوود وسليمان، رسالة دكتوراة، القاهرة، جامعة عين شمس غير منشورة،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أوري روبين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إسرائيلي معاصر ولد في فلسطين في </w:t>
      </w:r>
      <w:r>
        <w:rPr>
          <w:rFonts w:eastAsia="IRNazanin" w:cs="IRNazanin"/>
          <w:b w:val="false"/>
          <w:bCs w:val="false"/>
          <w:i w:val="false"/>
          <w:iCs w:val="false"/>
          <w:color w:val="333333"/>
          <w:sz w:val="20"/>
          <w:szCs w:val="20"/>
        </w:rPr>
        <w:t>1944/6/24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بمستوطنة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كريات أونو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קרייתאונו</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العديد من المؤلَّفات حول القرآن والإسلام، من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لمعاني القرآن الكريم إلى العبريَّة التي صدرت عن جامعة تل أبيب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والهوامش 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العبريَّة لمعاني القرآن الكريم دراسة نقديَّة، رسالة ماجستير، القاهرة، كليَّة الآداب في جامعة عين شمس،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مصطلحًا استشراقيًا يهوديًا يرفضه الباحث ؛ وذلك لأسباب عدَّة، لعلّ من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مفهوم النبوَّة في القرآن والتراث الدينيّ الإسلامّي من جانب، وفي العهد القديم والتراث الدينيّ اليهوديّ من جانب ٍآخر؛ ففي اليهوديَّة نُسبت إلى بعض الشخصيَّات الدينيَّة، ومنهم الأنبياء، أفعالٌ وتصرفاتٌ لا تليق بمقام النبوَّة في الإسلام، وهو ما انعكس في أنَّ بعض الشخصيَّات الواردة في القرآن على أنّهم أنبياء مثل داوود وسليمان، ورد في العهد القديم أنّهم ملوك وليسوا بأنبياء، ونُسب إليهم ارتكاب الفواحش والكبائر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دأبت الكتابات الاستشراقيَّة اليهوديَّة والاسرائيليَّة على استخدام هذا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عند تعرُّضهم لقصص الأنبياء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لإثبات أنَّ القرآن اقتبس هذه القصص أو أجزاء منها من العهد القديم</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http://www.urirubin.com/Interviews.html</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http://www.hrirubin.com/publications</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http://www.urirubin.com/publications</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المقالة على موقع صحيفة هآرتس على الإنترنت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www.haaretz.co.il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http://www.booknet.co.il/prodtxt.asp?id=36876&amp;perur=4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بُثْت هذه المحاضرة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 على الموقع الإلكترونّي لسمينار الآباء والمؤسِّسين لدراسات تراث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סמינר אבות ומייסדים מורשת ישראל</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http://avot-meyasdim.co.il/page280html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ونُشرت مصوّرة على موقع يوتيوب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https://www.youtube.com/watch?v=gcWZIEZcif</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مائير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إسرائيليّ يهوديّ من أصول مغربيَّة، متخصّص في الشؤون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 حاليًّا منصب رئيس معهد الدراسات الآسيويَّة والإفريقيَّة في الجامعة العبريَّة في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تعلميه الأكاديميّ كاملًا في هذه الجامعة التي تخرَّج منها عام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ثمَّ حصل على درجة الدكتوراه بإشراف البروفيسور الإسرائيلي المتخصِّص في الدراسات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إيتان كولبرج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إشكاليَّات التفاسير الشيعيَّة الإماميَّة القديمة للقرآن الكريم خلال القرنين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الميلاديّ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صفحة البروفيسور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 على موقع الجامعة العبريَّة على الإنترنت </w:t>
      </w:r>
      <w:r>
        <w:rPr>
          <w:rFonts w:eastAsia="IRNazanin" w:cs="IRNazanin"/>
          <w:b w:val="false"/>
          <w:bCs w:val="false"/>
          <w:i w:val="false"/>
          <w:iCs w:val="false"/>
          <w:color w:val="333333"/>
          <w:sz w:val="20"/>
          <w:szCs w:val="20"/>
        </w:rPr>
        <w:t>http://pluto.mscc.huji.ac.il/~barasher</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www.kdror.co.il/studies/subjects/arabic/alquran.ppt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مزراحي عيدو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مشكلة الخلاف بين السنَّة والشيعة في ظل الربيع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רוהמורחית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تُنشر المجلة على موقع الجمعيَّة الإسرائيليَّة لدراسات الشرق الأوسط والإسلام</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http://upload.wikimedia.org/wikipedia/commons/a/aa/Ar-muhammad.ogg</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الإلكترونّي لصحيفة هآرتس الإسرائيليّة،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المعرفة الموثوقة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אינצלופיה، ידע עם אחריות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تابعة لصحيفة يديعوت أحرونوت، أكثر الصحف مبيعًا وانتشارًا في إسرائيل، ونظرًا إلى كونها إلكترونيَّة، فإنَّها يجري تحديثها بشكلٍ مستمرّ، وهي عامَّة لا تختصّ بمجالٍ معين، ويقع مقال القرآن في الجزء الخاصّ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الموسوعة، والمقال غير منسوب لكاتبٍ أو محرّرٍ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ويلحظ فيه تزويده عددا من الصور المتعلِّقة بالمخطوطات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http://www.ynet.co.il/yaan</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الاستشهاد بهذه الآية خطاً؛ فنصّها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وَتُقَطِّعُوا أَرْحَامَكُمْ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هو الاستشهاد بالآية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الذِينَ يَتَّبِعُونَ الرَّسُولَ النَّبِيُّ الْأُمِّيَّ الَّذِي يَجِدُونَهُ مَكْتُوبًا عِنْدَهُمْ فِي التَّوْرَاةِ وَالْإِنْجِيلِ يَأْمُرُهُمْ بِالْمَعْرُوفِ وَيَنْهَاهُمْ عَنِ الْمُنْكَرِ وَيُحِلُّ لَهُمُ الطَّيِّبَاتِ وَيُحَامُ عَلَيْهِمُ الْخَبَائِثَ وَيَضَعُ عَنْهُمْ إِصْرَهُمْ وَالْأَغْلَالَ الَّتِي كَانَتْ عَلَيْهِمْ لا فَالَّذِينَ آمَنُوا بِهِ وَعَزَّرُوهُ وَنَصَرُوهُ وَاتَّبَعُوا النُّورَ الَّذِي أُنْزِلَ مَعَهُ لا أُولَئِكَ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http://www.daat.ac.il/encyclopedia</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 الإسرائيليّ الإشكالية السمات والأهداف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الدراسات الشرقيَّة، جامعة القاهرة، مركز الدراسات الشرقيَّة، 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حافا لازروس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مستشرقة إسرائيليَّة من مواليد مدينة فيسبادن الألمانيَّة، وتعدُّ من الشخصيَّات الاستشراقيَّة النسائيَّة القليلة في إسرائيل التي تخصَّصت في الإسلام ودرسته وتركت مؤلّفات عدَّة حوله، درست في الجامعة العبريَّة في القدس، وحصلت منها على درجتي الماجستير والدكتوراه، وعُيّنت في الجامعة نفسها أستاذة للدراسات الإسلاميَّة في معهد الدراسات الآسيويَّة والإفريقيَّة، وفي العام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حصلت على جائزة إسرائيل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تركّزت أبحاثها حول العلاقة بين اليهوديَّة والإسلام، وإبراز المشتركات بينهما وعوامل التأثير والتأثُّر المتبادل، ولا سيَّما خلال حقبة العصر الوسيط التاريخيَّة، التي شهدت تمازجًا بين الثقافتين الإسلاميّة واليهوديَّة في حواضر عدَّة في الشرق والأندلس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الرابط الآتي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العبرية،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على الرابط الآتي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التعليميّ الإسرائيليّ،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مردخاي كيدار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باحث إسرائيليّ في الثقافة العربيّة، ومحاضر في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إيلان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الخبراء في الشؤون الفسلطينيَّة والعربيّة، خدم لفترة طويلة في المخابرات الإسرائيليّة، وتخصَّص في شؤون الجماعات الإسلاميَّة والإسلام السياسيّ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موقعه الرسميّ على الإنترنت على الرابط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هآرتس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الإسرائيليّة بللغة العبريّة على الإنترنت على الرابط الآتي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الإسرائيلي الإلكتروني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دانيلا تيلمون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هيللر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في قسم الدراسات الشرق أوسطيّة في جامعة بن غوريون في النقب، متخصِّصة في الشؤون الدينيَّة والاجتماعيَّة في منطقة الشرق الأوسط في العصر الوسيط، والتاريخ الإسلاميّ في المنطقة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صفحتها الشخصيَّة على الموقع الإلكترونيّ لجامعة بن غوريون في النقب على الرابط الآتي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الإلكتروني 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الإسرائيليَّة،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http://www.nrg.co.il/online/1/ART/841662/.html</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Sang-chul lee, “The American image of relation with Japan project in three u.s dailies gazette 25, 1979, pp31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صورة الإسلام في الإعلام الغربّي،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في الدراسات العبريَّة المعاصرة، القاهرة، مكتبة الآداب،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التعدُّديَّة اللغويَّة في الكتابات الاستشراقيَّة الإسرائيليَّة،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الاستشراق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الإشكاليَّة السمات الأهداف،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462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 الصراع والاستشراق لدى إسرائيل، عمان، دار الجليل للنشر والتوزيع،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538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صناعة الكراهَّية الإسلام في مؤسَّسات التعليم الإسرائيلّي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منشورة على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https://www.idarat.com/islam-in-israeli-educational-institutions</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تقاليد ومناهج التعليم الدينيّ في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التعليم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دبي، مركز المسبار للدراسات والبحوث، مارس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الاستشراق الإسرائيلّي الإشكاليّة السمات الأهداف،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حوالي مليون نسمة في إسرائيل يتحدَّثون اللغة الروسيَّة، ولا يعرفون العبريَّة إلَّا قليلاً، ولهم إذاعات وصحف ومواقع إلكترونيَّة خاصَّة بهم ناطقة باللغة الروسيّة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وتعود هذه الكتلة السكانيَّة إلى الهجرة الكبرى من قبل سكان عددٍ من دول الاتّحاد السوفيتيّ السابق إلى إسرائيل إيَّان سنوات التسعينيات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العلماء في تصحيح صورة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مقالة منشورة على موقع مركز الأبحاث والدراسات في مجال تصحيح صورة الإسلام على الإنترنت، على الرابط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http://www.cercii.ma</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المالك، فهد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 الإلكترونّي لترجمات معاني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ألقي في مؤتمر مجمع الملك فهد للمصحف الشريف حول ترجمات القرآن الكريم، السعودية، 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https://islam4jews.wordpress.com</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محرّكات البحث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 بحث </w:t>
      </w:r>
      <w:r>
        <w:rPr>
          <w:rFonts w:eastAsia="IRNazanin" w:cs="IRNazanin"/>
          <w:b w:val="false"/>
          <w:bCs w:val="false"/>
          <w:i w:val="false"/>
          <w:iCs w:val="false"/>
          <w:color w:val="333333"/>
          <w:sz w:val="20"/>
          <w:szCs w:val="20"/>
        </w:rPr>
        <w:t>google.co.il</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وكذلك محرَّك البحث الخاص بوزارة الخارجيَّة الإسرائيليَّة </w:t>
      </w:r>
      <w:r>
        <w:rPr>
          <w:rFonts w:eastAsia="IRNazanin" w:cs="IRNazanin"/>
          <w:b w:val="false"/>
          <w:bCs w:val="false"/>
          <w:i w:val="false"/>
          <w:iCs w:val="false"/>
          <w:color w:val="333333"/>
          <w:sz w:val="20"/>
          <w:szCs w:val="20"/>
        </w:rPr>
        <w:t>tawasul.co.il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وجميعها تقدّم ترجمات خاطئة عن الكثير من المصطلحات والمفاهيم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تتكلّم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لوزارة الخارجيَّة الإسرائيليَّة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موقع التواصل الاجتماعيّ الفيس بوك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http://www.facebook com/IsraelArabic/info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يقدِّم ترجمات خاطئة عن المفاهيم والمصطلحات الإسلاميَّة والقرآنيَّة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هذه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الإسلاميَّة في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عليها،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الإسلاميَّة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 ar.wikipedia.org/wiki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مؤسَّسة الأقصى للوقف والتراث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هذه المنظَّمة،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http://www.iaqsa.com</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سكَّان عرب فلسطين في الداخل الإسرائيلّي، صدرت ترجمته للقرآن عام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مركز بيّنات للدراسات والبحوث في العاصمة الأردنيّة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حول هذه الترجمة،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ג</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קי חוגי</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המוסלמי הראשון שתרגם את הקוראן לעברית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ידיעות אחרונות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2015/12/29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أربع ترجمات عبريَّة أخرى لمعاني القرآن الكريم، قام بها مستشرقون يهود أو إسرائيليَّون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عن الترجمات العبريَّة لمعاني القرآن الكريم،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التعليقات والهوامش لترجمة أوري روبين العبريَّة لمعاني القرآن الكريم دراسة نقديَّة،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الموقع الإلكترونّي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http://islamhouse.com/en?fbclid</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صدرت هذه الترجمة بالتعاون مع أكاديميَّة العلوم الشرعيَّة في كفر برا في الداخل الفلسطينيّ، وبإشراف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قسم العلوم الإسلاميّة في هذه الأكاديميَّة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والترجمة متاحة على الإنترنت، وقد اشترك فيها طاقمٌ كبيرٌ من المترجمين المتخصِّصين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متخصِّص في الاستشراق الإسرائيلّي، من مصر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محمدَّ 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في الدراسات العبريَّة المعاصرة، لا ط، القاهرة مكتبة الآداب،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اليهوديَّة في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رسالة المشرق، القاهرة، المجلَّد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مائير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آشير على ويكيبديا </w:t>
      </w:r>
      <w:r>
        <w:rPr>
          <w:rFonts w:eastAsia="IRNazanin" w:cs="IRNazanin"/>
          <w:b w:val="false"/>
          <w:bCs w:val="false"/>
          <w:i w:val="false"/>
          <w:iCs w:val="false"/>
          <w:color w:val="333333"/>
          <w:sz w:val="20"/>
          <w:szCs w:val="20"/>
        </w:rPr>
        <w:t>https://he.wikipedia.org</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البروفيسور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 على موقع الجامعة العبريَّة في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http://pluto.mscc.huji.ac.il/barasher</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وأبحاث الصراع لدى إسرائيل، لا ط، عمّان، دار الجليل،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الاستشراق وأبحاث الصراع لدى إسرائيل،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مائير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 على ويكيبديا،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البروفيسور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 على موقع الجامعة العبريَّة في القدس،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مائير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آشير على ويكيبديا،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 مائير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 على ويكيبديا،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مائير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 على ويكيبديا،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البروفيسو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موقع الجامعة العبريَّة في القدس،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حوليَّة لدراسة الجاليات اليهوديَّة في بلدان الشرق، صدرت بالعبريَّة عن دار النشر التابعة لمعهد إسحاق بن تسفي لدراسة الجاليات اليهوديَّة في بلدان الشرق، المجلّد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لويس، ترجمه عن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موشيه إيلان، تحرير ومراجعة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مائير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آشير، مدينة القدس، دار ماجنس للنشر،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كوك، القرآن، ترجمه عن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مائير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آشير؛ ونوريت صفرير، تل أبيب،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أبحاث في تفسير المقرا والقرآن في العصور الوسطى، مهداة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حجاي بن شماي، صدرت بالعبريَّة، من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مائیر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آشير؛ وسايمون هوبكنز؛ سارة سطرومزة؛ وبرونو كيازة، القدس المحتلَّة،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صدر باللغة العبريَّة،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مائير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آشير، القدس المحتلَّة، دار ماجنس للنشر،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Deux traditions hétérodoxes dans les anciens commentaires imamites du Coran, Arabica 37 (1990), Pp. 291-314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Variant readings and additions of the Imami-Shia to the Quran, Israel Oriental Studies 13 (1993), pp. 39- 74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Qur'an commentary ascribed to the Imam Hasan al-'Askari, Jerusalem Studies in Arabic and Islam 24 (2000), pp. 358- 379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هذه المحاضرة،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إبراهيم في القرآن والتراث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القرآن والاستشراق المعاصر،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البروفيسور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موقع الجامعة العبريَّة في القدس،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البروفيسور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 على موقع الجامعة العبريَّة في القدس،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اختلاط التاريخ بالدين في العهد القديم،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الديانة اليهوديَّة، لا ط، القاهرة، لا ن،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هويدي، أحمد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شبهات المستشرق اليهوديّ أبرهام جايجر حول قصص الأنبياء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كلِّيَّة الآداب، جامعة القاهرة، المجلَّد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دبور، محمَّد عبد الله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بناء القصَّة من القرآن الكريم، دراسة أدبيَّة ونقديَّة، رسالة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الأزهر، كلِّيَّة اللغة العربيَّة،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سعيد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في العهد القديم في ضوء النقد الأدبيّ، لا ط، القاهرة المجلس الأعلى للثقافة،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هذه الترجمة،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ترجمة معاني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أوري روبين أنموذجًا، لا ط، الدوحة، منتدى العلاقات العربيَّة والدوليَّة،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 باللغة العبريَّة على هذا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1.1018840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https://www.haaretz.co.il/literature</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 باللغة العبريَّة على هذا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1.1018840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https://www.haaretz.co.il/literature</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هذا الموضوع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المقاومة العلميّة، ترجمة معاني القرآن الكريم إلى العبريَّة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الرابط </w:t>
      </w:r>
      <w:r>
        <w:rPr>
          <w:rFonts w:eastAsia="IRNazanin" w:cs="IRNazanin"/>
          <w:b w:val="false"/>
          <w:bCs w:val="false"/>
          <w:i w:val="false"/>
          <w:iCs w:val="false"/>
          <w:color w:val="333333"/>
          <w:sz w:val="20"/>
          <w:szCs w:val="20"/>
        </w:rPr>
        <w:t>https://www.ida2at.com/scientific-resistance-translation-quran-hebrew</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متخصِّص في الاستشراق الإسرائيلّي، من مصر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عن الفعاليَّة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المجمع الوطني الإسرائيلّي للعلوم والآداب في القدس المحتلَّة فعاليَّة علميَّة بمناسبة إصدار هذه الترجمة عن جامعة تل أبيب،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על תרנם הקוראו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יום עיוו לכבור פר</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ום תרנמרי של אורי רוביו לקוראו</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ترجمة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دراسيّ على شرف إصدار ترجمة أوري روبين العبريَّة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صدر كُتيّب يشمل المحاضرات والمقالات التي أُلقيت خلال هذا اليوم عن المجمع نفسه عام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في هذه الفعالية إلى جانب البروفيسور أوري روبين،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البروفيسور مائير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اشير أستاذ الدراسات الاسلاميَّة في الجامعة العبريَّة في القدس المحتلَّة بمقالٍ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עשינו אותו קוראו עובי למעו תשכילו להביו</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השקפות מול</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מיות שבאלת תונום הקוראו</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أنزلناه قرآنًا عربيًّا لعلكم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وجهات نظر إسلاميَّة حول مسألة ترجمة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البروفيسور ناصر بصل أستاذ الدراسات العربيَّة والإسلاميَّة في جامعة تل ابيب، بمقالٍ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היהודים והקוראו</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תונומי הקוראו הלשונות אירופה לעברת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ترجمات القرآن من لغات أوروبيَّة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بتحرير هذا الكُتيِّب الدكتور يوحنان فريدمان؛ الأستاذ بالمجمع الوطنيّ الإسرائيليّ، وجاء في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القطع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سلَّطت هذه الفعاليّة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تضمَّنته من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على بعض الجوانب المهمَّة في هذه الترجمة، ولا سيَّما تلك المتعلِّقة بأسلوب المترجم ومنهجه في اختيار بعض الألفاظ القرآنيَّة وترجمتها، ولا سيَّما تلك التي لها صدىِّ صوتيّ متقارب بين اللغتين العربيّة والعبريَّة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بدا واضحًا حرص صاحب الترجمة على إبراز تلك الخصوصيَّة اللغويَّة في لغة القرآن، خاصَّة وأنَّه كان قد اعترف بأنَّ القرآن يحظى ببناءٍ أدبيٍّ لأسلوبٍ نثريٍّ لا مثيل له، يدلُّ على عظمة من أنتج هذا النصّ، وهو الاعتراف نفسه الذي كان قد أقرَّ به في مقابلة إذاعيَّة، أجريت معه بمناسبة إصدار ترجمته العبريَّة للقرآن؛ إذ أكَّد أنَّ النصّ القرآنيّ يحمل لغةً لا يمكن سبر أغوارها، فهي فريدة من نوعها وذات إيقاع إعجازيّ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أوري روبين </w:t>
      </w:r>
      <w:r>
        <w:rPr>
          <w:rFonts w:eastAsia="IRNazanin" w:cs="IRNazanin"/>
          <w:b w:val="false"/>
          <w:bCs w:val="false"/>
          <w:i w:val="false"/>
          <w:iCs w:val="false"/>
          <w:color w:val="333333"/>
          <w:sz w:val="20"/>
          <w:szCs w:val="20"/>
        </w:rPr>
        <w:t>Uri Rubin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يعدُّ واحدًا من أبرز المستشرقين المستشرق الإسرائيلي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أوري روبين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وفهمه لمعاني القرآن الكريم</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الإسرائيليِّين المعاصرين المختصِّين في الدراسات القرآنيّة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تشترك العبريَّة والعربيَّة في الفرع اللغويّ نفسه من الأسرة اللغويَّة نفسها؛ إذ تنتسبان إلى فرع اللغات الساميَّة الذي هو أحد أهمّ فروع أسرة اللغات الأفروآسيويَّة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 العبريَّة من ضمن اللغات السامية التي تُنسب إلى بني إسرائيل، وبعض الشعوب التي تربطهم صلات دموية بهم، كبني إسماعيل وبني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أخذت اللغة العبرية العديد من الأسماء، فهي لغة كنعان שפת כנעו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اسم واردّ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واللغة اليهوديَّة שפה יהודית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بوصفها لغة مهمَّة في الديانة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واللغة المقدَّسة שפת כנעו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تعدُّ في التوراة لغة مقدَّسة؛ بسبب كتابة التوراة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أشهر الأسماء لها هي اللغة العبريَّة؛ فقد سُمِّيت بهذا الاسم نسبةً إلى العبرانيين الذين حملوا اللغة من بَعْدِ الكنعانيِّين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بهذه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ريفلين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אלקוראו – תרנום מערבית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عن اللغة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صدرت عن دار النشر דביר في تل أبيب عام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وصدرت طبعتها الثانية عام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 ثمَّ الثالثة عام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والرابعة عام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هذه الترجمة النسخة العبريَّة المعتمدة لدى فئةٍ كبيرةٍ من الباحثين والأكاديميّين اليهود والإسرائيليِّين المعنيين بدراسة الإسلام ومصادره الرئيسة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بهذه الترجمة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أهارون بن شيمش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הקוראו הקדוש תרנום חופשי</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وصدرت الطبعة الأولى منها عام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أمَّا الطبعة الثانية فصدرت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הקוראו </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פר ה</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פרים שלהאשלאם תרנום מערבית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الإسلام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هذه الترجمة من أكثر الترجمات رواجًا بين الجمهور الإسرائيليّ من غير المتخصِّصين في الدراسات الإسلاميَّة، أو ممَّن لا يعرفون اللغة العربيَّة الفصحى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في هجائها الصوتّي في اللغة العبرية تشبه إلى حدٍّ كبير اللفظة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المحليّ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ذُكر كثيرًا في المقرا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المقدَّس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جنوب مدينة القدس بالقرب من جبل صهيون المقدَّس، وهو مرتبط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ניהונם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العبريّ الوارد في المصادر الدينيَّة اليهوديَّة على أنَّه مكان الخاطئين بعد موتهم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لَهُمْ نَبِيُّهُمْ إِنَّ آيَةَ مُلْكِهِ أَنْ يَأْتِيَكُمُ التَّابُوتُ فِيهِ سَكِينَةٌ مِنْ رَبِّكُمْ وَبَقِيَّةٌ مِمَّا تَرَكَ آلُ مُوسَى وَآلُ هَارُونَ تَحْمِلُهُ الْمَلَائِكَةُ إِنَّ فِي ذَلِكَ لآيَةً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اللهِ خَيْرٌ لَكُمْ إِنْ كُنْتُمْ مُؤْمِنِين وَمَا أَنَا عَلَيْكُمْ بِحَفِيظ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وَالْمُؤْتَفِكَةً أَهْوَى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الحاقة،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فِرْعَوْنُ وَمَنْ قَبْلَهُ وَالْمُؤْتَفِكَاتُ بِالْخَاطِئَةِ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الكتابات العربيَّة بالعهد القديم، وهو الكتاب المقدَّس لليهود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قَضَيْتُم مَّنَاسِكَكُمْ فَاذْكُرُوا اللَّهَ كَذِكْرِكُمْ آبَاءَكُمْ أَوْ أَشَدَّ ذِكْرًا فَمِنَ النَّاسِ مَن يَقُولُ رَبَّنَا آتِنَا فِي الدُّنْيَا وَمَا لَهُ فِي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التوبة،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جامعة القاهرة كلية الآداب، يونيو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وقراءة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البهنسي</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أوفر عن تعريفات الاستشراق ومعانيه،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مطبقاني، مازن بن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السايح، أحمد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ميزان نقد الفكر الإسلامي، لا ط، القاهرة، الدار المصرية اللبنانية،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نبي،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انتاج المستشرقين وأثره في الفكر الإسلامي الحديث، بيروت، دار الإرشاد،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والمسلمون بين أحقاد التبشير وضلال المستشرقين، بيروت،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بين الحقيقة والتضليل مدخل علمي لدراسة الاستشراق الطبعة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الكلمة للنشر والتوزيع،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المقدادي، فؤاد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وشبهات المستشرقين، بغداد، مطبعة المعارف،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هينرش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وسياسي الماني، لفته تاريخ الشرق وكان متضلعاً في الفلسفة والحضارة الاسلامية وتاريخ الاديان عموماً، ولد في مدينة فرانكفورت عام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برجوازية وحصل على كرسي الاستاذية في جامعة هامبورك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مصر وتخصص في دراسة كتب التراث وتعمق بها، توفي عام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إسلامية في مجلدين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الطبعة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فروخ،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الإنسانية وقسط العرب فيها، بیروت،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الألمانيون والدراسات القرآنية،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الجامعة للدراسات والنشر،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كاظم المقدادي، الإسلام وشبهات المستشرقين، المصدر السابق، ص</w:t>
      </w:r>
      <w:r>
        <w:rPr>
          <w:rFonts w:eastAsia="IRNazanin" w:cs="IRNazanin"/>
          <w:b w:val="false"/>
          <w:bCs w:val="false"/>
          <w:i w:val="false"/>
          <w:iCs w:val="false"/>
          <w:color w:val="333333"/>
          <w:sz w:val="20"/>
          <w:szCs w:val="20"/>
        </w:rPr>
        <w:t>134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صمؤيل مرجليوث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من كبار المستشرقين الإنكليز درس وتخصص في اللغات السامية ودرسها في جامعة أكسفورد، وبعد أن عين أستاذاً فيها ازدادت عنايته بالدراسات العربية يحسب له اهتمامه بالتراث العربي، وكان عضواً بالمجمع اللغوى المصرى، والمجمع العلمي فى دمشق، ونشر بحوثه عن الإسلام،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التطورات المبكرة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ومطلع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سرت فيها روحا غير علمية ومتعصبة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موسوعة المستشرقين، المصدر السابق،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مطبقاني، مازن بن صلاح،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المستشرقين حول القرآن الكريم وتفسيره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ونقد، الرياض،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فلرس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النحو العربي، شرح معلقة طرفة بن العبد بحسب مخطوطات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كراوس فقد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من رسائل جابر بن حیان، فهرست كتب نحمد بن زكريا الرازي، منبر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المقدادي، فؤاد كاظم، الإسلام وشبهات المستشرقين، المصدر السابق، ص</w:t>
      </w:r>
      <w:r>
        <w:rPr>
          <w:rFonts w:eastAsia="IRNazanin" w:cs="IRNazanin"/>
          <w:b w:val="false"/>
          <w:bCs w:val="false"/>
          <w:i w:val="false"/>
          <w:iCs w:val="false"/>
          <w:color w:val="333333"/>
          <w:sz w:val="20"/>
          <w:szCs w:val="20"/>
        </w:rPr>
        <w:t>132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المقدادي، فؤاد كاظم، الإسلام وشبهات المستشرقين، المصدر السابق، ص </w:t>
      </w:r>
      <w:r>
        <w:rPr>
          <w:rFonts w:eastAsia="IRNazanin" w:cs="IRNazanin"/>
          <w:b w:val="false"/>
          <w:bCs w:val="false"/>
          <w:i w:val="false"/>
          <w:iCs w:val="false"/>
          <w:color w:val="333333"/>
          <w:sz w:val="20"/>
          <w:szCs w:val="20"/>
        </w:rPr>
        <w:t>595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اينو لیتمان، تيودور نولدکه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المنجد، المستشرقون الألمان تراجمهم وما أسهموا به في الدراسات العربية، بيروت، دار الكتاب العربي،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مشتاق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في دراسات المستشرقين، بيروت، دار النقاش،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 موير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نظمه وتعاليمه وشهادته للكتب المقدسة،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مسلماني، لندن،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اهتمام الإنكليز بالعلوم العربية،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کلکرایست، جمع القرآن، ترجمة مكتبة الملحدين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Atheistlibrary.blogspot.com</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مطبقاني،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بشير الغزالي، القرآن الكريم في دراسات المستشرقين، المصدر السابق، ص</w:t>
      </w:r>
      <w:r>
        <w:rPr>
          <w:rFonts w:eastAsia="IRNazanin" w:cs="IRNazanin"/>
          <w:b w:val="false"/>
          <w:bCs w:val="false"/>
          <w:i w:val="false"/>
          <w:iCs w:val="false"/>
          <w:color w:val="333333"/>
          <w:sz w:val="20"/>
          <w:szCs w:val="20"/>
        </w:rPr>
        <w:t>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بوكلمان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النجار، الطبعة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بكر كافي، مواقف المستشرقين من جمع القرآن الكريم ورسمه وترتيبه عرض ونقد، الرياض، مجمع الملك فهد،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417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المقدادي، فؤاد كاظم، الإسلام وشبهات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236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مونتغمري 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الإسلام على أوروبا في العصور الوسطى،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نجم عبو، جامعة الموصل، دار الكتب،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أركون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بين دعاته ومعارضيه،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صالح، بيروت، دار الأضواء،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والخلفية الفكرية للصراع الحضاري، قطر،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 المقدمة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والمسلمين بين أحقاد التبشير وضلال الاستشراق، بيروت، دار الجیل،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102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استشراقية في الإسلام، القاهرة،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الجامع بين فن الرواية والدراسة من علم التفسير، بيروت، دار 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مجري يهودي، ولد في مدينة أشتولفيسنبرج عام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ذات مكانة اجتماعية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 بدراسة الحياة الروحية الإسلامية والأسس الاعتقادية التي يحملها المسلمون، له كثير من المؤلفات التي تعبر عن نظرته العميقة كما يراها هو إلى تاريخنا، أهمها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ركز على اختلاف القراءات والاتجاهات الظاهرية والباطنية والموضوعية في التفسير وما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بودابست عام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عبد الرحمن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شتيفان فیلد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على مساهمات المستشرقين في الدراسات الاستشراقية، لاط، الرياض، مجمع الملك فهد لطباعة القرآن الكريم،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شتيفان فيلد، ملاحظات على مساهمات المستشرقين في الدراسات الاستشراقية،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جبل،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المستشرق اليهودي جولد تسيهر في مطاعنه على القراءات القرآنية، الطبعة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عباس،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قرآنية في الموسوعة البريطانية نقد مطاعن ورد شبهات، عمّان،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حسن جبل، الرد على المستشرق اليهودي جولد تسهير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حسين جبل، الرد على المستشرق اليهودي جولد تسهير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حسن جبل، الرد على المستشرق اليهودي جولد تسهير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الصراع بين الدولتين الفارسية والبيزنطينية على أطراف الجزيرة العربية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الإسلام، لا ط، الإسكندرية، مؤسسة شباب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حسن جبل، الرد على المستشرق اليهودي جولد تسهير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القرآن، دار القلم ،الكويت،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مقتبس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 الاستشراق والخلفية الفكرية للصراع الحضاري،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لشبهات المستشرقين حول الوحي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النسخة الإلكترونية </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المستشرقين من القرآن الكريم دراسة في بعض دوائر المعارف الغربية، ص</w:t>
      </w:r>
      <w:r>
        <w:rPr>
          <w:rFonts w:eastAsia="IRNazanin" w:cs="IRNazanin"/>
          <w:b w:val="false"/>
          <w:bCs w:val="false"/>
          <w:i w:val="false"/>
          <w:iCs w:val="false"/>
          <w:color w:val="333333"/>
          <w:sz w:val="20"/>
          <w:szCs w:val="20"/>
        </w:rPr>
        <w:t>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ولیم مونتغمري واط، تأثير الإسلام على أوروبا في العصور الوسطى،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السيد أبو الحسن علي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الفكرة الإسلامية والفكرة الغربية، دار القلم، الكويت،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افتراءات المستشرقين على الأصول العقدية في الإسلام ،الرياض، مكتبة العبيكان،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Pr>
        <w:t>129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افتراءات المستشرقين على الأصول العقدية في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ابراهيم، آراء المستشرقين حول القرآن الكريم وتفسيره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ونقد،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ابراهیم، آراء المستشرقين حول القرآن الكريم وتفسيره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ونقد،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 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تامر بالتعاون مع فريق عمل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كولونيا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اعتمادًا الطبعة الرابعة لايبستغ</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الفلسفة وعلم الجمال في الجامعة اللبنانية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تامر بالتعاون مع فريق عمل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كولونيا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اعتمادًا الطبعة الرابعة لايبستغ</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 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 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552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557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تيودور 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القرآن،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فريدريش شفالي،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569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في مركز الثقافة والمعارف القرآنيّة، إيران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الخرمشاهي،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IgnazGoldziher</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Vambery</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Rodiger</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Fleischer (18001888-)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SnouckHurgronie (1857-1927)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ماسینیون، لدار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أعوام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wellhausen</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جولدزيهر، السابق، لوية ماسيون، يقول بهذا الخصوص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عقيقي في الصفحة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فهرس جميع مؤلفات جولدزيهر كالآتي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الحسيني الطباطبائي، المرجع السابق،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أن الكتاب في شّؤ ما ألف عن الإسلام وأسوأ ما وجه إليه من طعنات وأن التعليقات القليلة التي جاءت في ذيل بعض الصفحات، في الترجمة العربية، كانت سدودًا محدودة أمام موجات طاغية من الإفك والعدوان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العربية للكتاب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التورات، سفر الخروج، باب </w:t>
      </w:r>
      <w:r>
        <w:rPr>
          <w:rFonts w:eastAsia="IRNazanin" w:cs="IRNazanin"/>
          <w:b w:val="false"/>
          <w:bCs w:val="false"/>
          <w:i w:val="false"/>
          <w:iCs w:val="false"/>
          <w:color w:val="333333"/>
          <w:sz w:val="20"/>
          <w:szCs w:val="20"/>
        </w:rPr>
        <w:t>13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باب </w:t>
      </w:r>
      <w:r>
        <w:rPr>
          <w:rFonts w:eastAsia="IRNazanin" w:cs="IRNazanin"/>
          <w:b w:val="false"/>
          <w:bCs w:val="false"/>
          <w:i w:val="false"/>
          <w:iCs w:val="false"/>
          <w:color w:val="333333"/>
          <w:sz w:val="20"/>
          <w:szCs w:val="20"/>
        </w:rPr>
        <w:t>14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بلا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الاحزاب</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الطباطبائي يكتب بخصوص آراء جولدزيهر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الفرضيات والنظريات تجول في ذهن جولدزيهر ولذا كان يبحث في المتون الإسلامية ليتشبث بنص ليثبت نظرياته ولذا تارة وقع في خطأ وتارة خطأ في فهمه للنص العربي وتحدث بكلام لا يناسب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 الطباطبائي، المرجع نفسه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ايازي يضيف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قلنا ان جولدزيهر لم يفقه شيئًا من التعاليم الإسلامية وكانت نظرياته مجرد معلومات متناثرة جمعها من هذا الكتاب وذاك وكان في انتقائه يتبع هدفًا خاصًا فلم نقل خلافًا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جولدزيهر في أحد أقسام كتابه دروس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يُستنبط من كلامه إن رسالته عالمية لكل الناس على الرغم من أنّ القراءة التي يقدّمها عن الدين مخالفة لما أورده عن النبي صلّی الله علیه و آله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جولدزيهر،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جولدزیهر، ص</w:t>
      </w:r>
      <w:r>
        <w:rPr>
          <w:rFonts w:eastAsia="IRNazanin" w:cs="IRNazanin"/>
          <w:b w:val="false"/>
          <w:bCs w:val="false"/>
          <w:i w:val="false"/>
          <w:iCs w:val="false"/>
          <w:color w:val="333333"/>
          <w:sz w:val="20"/>
          <w:szCs w:val="20"/>
        </w:rPr>
        <w:t>11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جولدزيهر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 للقسم الخامس وقسم من السادس جاء في ملحق هذه المقالة</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الأولى كانت في عام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 لعلي حسن عبد القادر ، ولكنها لم تشمل كل الكتاب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ربيع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بنقل من السيد حسن الإسلامي في كتاب مرآة التحقيق،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برويز رستگار من خرجي الحوزة العلمية والجامعة، فبالإضافة إلى مقالاته الداخلية الكثيرة طبعت عنه عدة كتب في الرجال وعلم القرآن، وأنه في الوقت الحاضر الأستاذ وعضو الهيئة العلمية في جامعة كاشان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الألمانية إلى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هوامش متعدّد لعدّة صفحات</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بعدها</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في أماكن متعددة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العربية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الأخيرة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بعدها</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Pr>
        <w:t>24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احكُمْ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الأنبياء، الآية </w:t>
      </w:r>
      <w:r>
        <w:rPr>
          <w:rFonts w:eastAsia="IRNazanin" w:cs="IRNazanin"/>
          <w:b w:val="false"/>
          <w:bCs w:val="false"/>
          <w:i w:val="false"/>
          <w:iCs w:val="false"/>
          <w:color w:val="333333"/>
          <w:sz w:val="20"/>
          <w:szCs w:val="20"/>
        </w:rPr>
        <w:t>112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الفارسية للاثر لأول دورة تفسيرية بهذا الخصوص</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أيضًا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بي</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الثلث 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مذاهب التفسير الإسلامي، ص</w:t>
      </w:r>
      <w:r>
        <w:rPr>
          <w:rFonts w:eastAsia="IRNazanin" w:cs="IRNazanin"/>
          <w:b w:val="false"/>
          <w:bCs w:val="false"/>
          <w:i w:val="false"/>
          <w:iCs w:val="false"/>
          <w:color w:val="333333"/>
          <w:sz w:val="20"/>
          <w:szCs w:val="20"/>
        </w:rPr>
        <w:t>20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ينقله المفسرون ومنهم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أن النبي في ليلة المعراج رأى في منامه أشخاصاً كالقردة تتسلق وتلعب على منبره بحيث أن النبي بعد تلك الواقعة حزن حزناً عميقاً ولم يضحك بعده طويلًا حتى رحيله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 رای ما سيحصل بعده، ولذا جاء في الروايات مصداقًا 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وارد، وعن وجود أشخاص أو مجموعة تشكل عبثًا على الدين، وتسبب الظلم والجور على الناس، وأن هذه الرواية وأوصاف الشجرة الملعونة ليست في مصادر الشيعة فقط؛ بل جاءت عمدةً في مصادر أهل السنة؛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الخطيب البغدادي، تأريخ الخطيب،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النيشابوري، غرائب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القرطبي، الجامع لأحكام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الاثير الجزري،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الرابطة بين النظرة السياسية الشيعية بالنسبة للخليفة الثالث وصيانة القرآن، فالذي جاء به الخليفة الثالث هو توحيد المصاحف، وذلك بواسطة عدد من صحابة رسول الله، بحيث لا يصل أي سوء لسلامة القرآن وإتقانه؛ ويساعد ذلك على وحدة القراءة وانسجامها، وقد أيّده الامام علي علیه السّلام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معلومًا ان الكاتب من أي منبع في وفرة منابع الشيعة استنبط ان القرآن النازل من قبل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بكثير من القرآن الفعلي الموجود؛ والحال إن إجماع علماء الشيعة على مصونية القرآن من التحريف والاعتقاد بهذا القرآن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قال ذلك بعض المحدثة من الشيعة، أو بعض الروايات المحرفة الموجودة في المتون الشيعية تدل على تحريف القرآن، فكل هذا التأكيد من علماء الشيعة، والباحثين القرآنيين الشيعة الناقدة لهذه الروايات دالة على قبول والتداول اللفظي والعملي للقرآن، وفي باب توكيد هذا المجال كتب كثيرة أمثال الاعتقادات الإمامية للصدوق، أوائل المقالات للشيخ المفيد،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تبيان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وكتب كثيرة أخرى في المجال التخصصي بعد تحريف القرآن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لمحمد هادي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نفي التحريف لسيد علي ميلاني، والبرهان في علم تحريف القرآن لمرتضى كشميري، وعشرات الكتب الأخرى التي يمكن مراجعتها، أما بخصوص دراسة كتاب أسطورة التحريف،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الصحيفة المبينة الرقم الثاني لصيف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لجامعة أراك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سيد علي محمد آيازي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الكتب والسور مرفوضة البتة عند الشيعة، ولا ترى لمثل هذه العقيدة في علماء الشيعة القدماء والمعاصرين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هذه الكتب والسور لا توجد البتة في عقائد الشيعة ولا عند علماء الشيعة لا السابقين ولا المعاصرين، وإن الاستناد إلى نشرية خارجة عن دائرة الثقافة الشيعية من فرد نكرة خارج عن أسس التحقيق، فإذا حضر أحد المحافل الدينية والعلمية والمساجد والمدارس الشيعية؛ يرى أن القرآن الذي هو بين يدي الشيعة ما هو إلا نفس القرآن عند المسلمين كافة وعدم قبولهم لأي قرآن آخر، وامّا القرآئين الموجدة في متاحف إيران والمراكز الشيعية التي ترجع إلى حقب زمنية بعيدة فهي نفس القرآئين المتفق عليها بين المسلمين، فليس بمعلوم أن المؤلف بأي هدف وبأي مستوى من الجهل ذكر هذا الخبر بكراة في كتابه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آيازي في تعليقته على كتاب جولد زيهر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نهاية الجهل إن لم يكن مغرضًا، وسوء فهم من عقائد الشيعة ورؤيتهم أن يقول أن الشيعة بالإجماع على عقيدة أن المصحف العثماني غير كامل؛ وذلك مع إجماع الشيعة على المصحف الحالي وعدم تحريف المصحف العثماني أو زيادته أو نقصانه، والطريف أن المؤلف نفسه في الفقرة التي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 أن الشيعة يعتبرون القرآن العثماني اساساً لعقائدهم</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إنّ هذه العقيدة ليست لأكثرية علماء الشيعة؛ بل إنها من وضع محدثة قليلين قد وضعوا هذه النظرية والمؤلف بدلًا من أن يراجع المصادر المهمة والأساسية للشيعة؛ استند إلى روايات أهل السنة أو إلى مصادر نكرة وجعل منها سندًا لمبانيه النظرية، والطريف أنه كرر هذا التعبير أن هذا ملخص معتقد الشيعة على اجتماعهم بخصوص القرآن، وليس بمعلوم من أين جاء بهذه الخلاصة ومن أين عممها في الوقت الذي لم يذهب فيه إلى المصادر الشيعية الأساسية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أقبح ما نقل في التأويلات عن الآيات فإن أمثال مغيرة بن سعيد وأبو الخطاب وبحسب الروايات عن الإمام الصادق والإمام الرضاء علیه السّلام ؛ قد وضعوا أخبارًا كاذبة فيكتب أصحاب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طريق الغلو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نسبة أمور إلى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صاروا بصدد تخريب الشيعة إلى حد أن الإمام كشف عن خيانتهم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الإمام الرضا علیه السّلام بصراحة أكثر خاطب ابن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الهدف من ذلك الطعن بمن له محبة في قلوب الناس وأن يجعلوا الائمة منزوين؛ وكما جاء في الرواية عن ابن فرقد عن الامام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عياشي،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الرواية عن هشام ابن الحكم عن الإمام الصادق علیه السّلام ؛ حيث اعتقد بعضهم أن الصلاة والزكاة والحج وأمثال ذلك هم رجال تجب معرفتهم وولايتهم، وأن الأعمال الرذيلة هم أشخاص يجب الابتعاد عنهم؛ فقال الإمام علیه السّلام بهذا 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الله ليخاطب قومه بما لا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الباحثين بمركز المخطوطات مكتبة الإسكندريّة</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الطبعة الثالثة، مصر ، دار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محب الدين عبد السبحان واعظ،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البشائر الإسلاميّة،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آرثر جفري،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مطبعة الرحمانيّة بمصر،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محب الدين عبد السبحان واعظ،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المقدمة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طبعة مطبعة الرحمانيّة بمصر، ص</w:t>
      </w:r>
      <w:r>
        <w:rPr>
          <w:rFonts w:eastAsia="IRNazanin" w:cs="IRNazanin"/>
          <w:b w:val="false"/>
          <w:bCs w:val="false"/>
          <w:i w:val="false"/>
          <w:iCs w:val="false"/>
          <w:color w:val="333333"/>
          <w:sz w:val="20"/>
          <w:szCs w:val="20"/>
        </w:rPr>
        <w:t>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مقدّمة آرثر جفري في كتاب المصاحف، ملتقى أهل التفسير، بتاريخ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طبعة مطبعة الرحمانيّة بمصر، ص</w:t>
      </w:r>
      <w:r>
        <w:rPr>
          <w:rFonts w:eastAsia="IRNazanin" w:cs="IRNazanin"/>
          <w:b w:val="false"/>
          <w:bCs w:val="false"/>
          <w:i w:val="false"/>
          <w:iCs w:val="false"/>
          <w:color w:val="333333"/>
          <w:sz w:val="20"/>
          <w:szCs w:val="20"/>
        </w:rPr>
        <w:t>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طبعة مطبعة الرحمانيّة بمصر، ص</w:t>
      </w:r>
      <w:r>
        <w:rPr>
          <w:rFonts w:eastAsia="IRNazanin" w:cs="IRNazanin"/>
          <w:b w:val="false"/>
          <w:bCs w:val="false"/>
          <w:i w:val="false"/>
          <w:iCs w:val="false"/>
          <w:color w:val="333333"/>
          <w:sz w:val="20"/>
          <w:szCs w:val="20"/>
        </w:rPr>
        <w:t>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تحقيق الدكتور محب الدين عبد السبحان واعظ، ص</w:t>
      </w:r>
      <w:r>
        <w:rPr>
          <w:rFonts w:eastAsia="IRNazanin" w:cs="IRNazanin"/>
          <w:b w:val="false"/>
          <w:bCs w:val="false"/>
          <w:i w:val="false"/>
          <w:iCs w:val="false"/>
          <w:color w:val="333333"/>
          <w:sz w:val="20"/>
          <w:szCs w:val="20"/>
        </w:rPr>
        <w:t>102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عزمي، نقد مقدّمة آرثر جفري في كتاب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الرحمانيّة بمصر، ص</w:t>
      </w:r>
      <w:r>
        <w:rPr>
          <w:rFonts w:eastAsia="IRNazanin" w:cs="IRNazanin"/>
          <w:b w:val="false"/>
          <w:bCs w:val="false"/>
          <w:i w:val="false"/>
          <w:iCs w:val="false"/>
          <w:color w:val="333333"/>
          <w:sz w:val="20"/>
          <w:szCs w:val="20"/>
        </w:rPr>
        <w:t>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الرحمانيّة بمصر، ص</w:t>
      </w:r>
      <w:r>
        <w:rPr>
          <w:rFonts w:eastAsia="IRNazanin" w:cs="IRNazanin"/>
          <w:b w:val="false"/>
          <w:bCs w:val="false"/>
          <w:i w:val="false"/>
          <w:iCs w:val="false"/>
          <w:color w:val="333333"/>
          <w:sz w:val="20"/>
          <w:szCs w:val="20"/>
        </w:rPr>
        <w:t>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كتاب المباني، ومقدّمة ابن عطيّة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نشرة آرثر جفري، مكتبة الخانجي، القاهرة،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 إلى معرفة أصول الرواية وتقييد السماع،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 دار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العتيقة،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 کتاب معرفة أنواع علوم الحديث،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الهميم، ماهر يوسف الفحل،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الكتب العلميّة،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المعيد في أدب المفيد والمستفيد،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العطيّة، الطبعة الأولى، مكتبة الثقافة الدينية،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الخيمي، صلاح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دار الكتب الظاهريّة،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التجويد، القراءات،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المصاحف، نشرة آثر جفري،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المصاحف، نشرة آثر جفري،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نشرة محب الدين عبد السبحان واعظ،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نشرة محب الدين عبد السبحان ، واعظ،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الهيئة العلميَّة في جامعة المصطفى صلّی الله علیه و آله العالميّة في قم المقدَّسة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المركز التخصُّصّي لتفسير القرآن وعلومه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خلفيات ومزايا تأليف الموسوعات القرآنيَّة،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محمَّد علي الرضائي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دایره المعارف قرآن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قرآن و مستشرقان، العدد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من مجلَّدين، من نشر دار روتلدج في لندن عام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ومؤسَّسة فرهنگى آرائه في طهران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محمَّد علي الرضائي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و چالش های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أركون نقد ودراسة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المستشرقين القرآنيَّة، العدد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المختار، محمّد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ألمانيٌّ للتوثيق القرآني تاريخ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Sep 2008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09:54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موقع ملتقى أهل التفسير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المخطوطات القرآنيّة القديمة بالكربون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الندوة أقيمت في طهران في معهد الموسوعة الإسلاميّة، حملت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المخطوطات القرآنيّة القديمة بالكربون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حضره الباحث الألماني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ميشائيل ماركس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والكربون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نظيرٌ مشعٌ للكربون يوجد طبيعيًّا في المواد العضويّة، ويستخدم في تعيين عمر العيّنات القديمة والآثار التي قد يبلغ عمرها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أو أكثر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أنجيليكا نويفيرت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ولدت عام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أستاذةً في الدراسات القرآنية من جامعة فراي في برلين بألمانيا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الدراسات الإسلاميّة والدراسات السامية والفلسفة الكلاسيكية في جامعات برلين وطهران وغوتنغن والقدس وميونيخ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أيضا مديرة مشروع البحث كوربوس كورانيكوم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عامي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كانت مديرة المعهد الألماني للدراسات الشرقية في بيروت وإسطنبول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حاليًا كأستاذةٍ في جامعة فراي في برلين وكأستاذٍ زائرٍ في الجامعة الأردنية في عمان، وتركّز أبحاثها على القرآن وتفسيراته والأدب العربي الحديث في شرق البحر الأبيض المتوسط ، وخاصةً الشعر والنثر الفلسطينيّين المتعلقَيْن الصراع العربي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تم تعيينها عضواً فخريًا في الأكاديميّة الأمريكيّة للفنون والعلوم، وفي عام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منحها الدكتوراه الفخريّة من قسم الدراسات الدينيّة بجامعة 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يونيو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منحت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دويتشه أكاديمي فور سبراشي أوند ديكتونغ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سيغموند فرويد لأبحاثها حول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 رشواني، مشروع الموسوعة القرآنيّة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وتعريفٌ</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سمات الاستشراق الكلاسيكي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كالميل إلى المادية، الفهم السطحي، أو المجانسة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استمرت بإمداد روايات الشرق المعاصر، لكنّ الكثير قد تغير؛ فاليوم يتكون الأنصار في معظمهم من مفكري المؤسسات البحثية، سياسيين، صحفيين، خبراء هوليوود، مبشرين مسيحيين، والبعض منهم في الأوساط الأكاديمية، وهم مشغولون بإنتاج معرفةٍ، لكن لديهم صورٌ مهيمنةً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الخيال الحالي للمستشرقين الجدد، الشرقيون المسلمون ليسوا فقط محاصرين في تقاليدَ قديمةٍ، وتاريخٍ متجمدٍ وتصرفٍ أو سلوكٍ غير عقلانيٍّ، بل هم بعيدون عن كونهم غريبين أو حميدين، إنهم خطرون، هم تهديد على القيم الثقافية، النزاهة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الحضارية، والرفاهية المادية للغرب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بيات، مقالات فى الاستشراق الجديد، </w:t>
      </w:r>
      <w:r>
        <w:rPr>
          <w:rFonts w:eastAsia="IRNazanin" w:cs="IRNazanin"/>
          <w:b w:val="false"/>
          <w:bCs w:val="false"/>
          <w:i w:val="false"/>
          <w:iCs w:val="false"/>
          <w:color w:val="333333"/>
          <w:sz w:val="20"/>
          <w:szCs w:val="20"/>
        </w:rPr>
        <w:t>https://www.noonpost.org</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جينيفر جينكنز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نامق، موقع النور نشر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نجدي،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الاستشراق في الفكر العربي المعاصر عند العرب،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الفارابي،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الألماني نولدكه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النشر جورج ألمز،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الألمان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مفقودةٌ في نقد الاستشراق؟ موقع خبر، الأربعاء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 المستشرقون الألمان، النشوء والتأثير والمصائر،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تقييمه الدراسات العربيّة،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الكتاب</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نجدي، نديم، أثر الاستشراق في الفكر العربي المعاصر عند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 أحمد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 دار الفطر، دمشق</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الخطأ أشار إليه المستشرق الإيطالي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الفرق بين فقه اللغة والفيلولوجيا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كلمة الفيلولوجيا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تصعب ترجمتها إلى العربيّة، وهي لا تدل على مصطلح فقه اللغة فبينهما فروقٌ واختلافاتٌ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الرغم من هذا الفارق، إلا أنّ علم اللغة وعلم الفيلولوجيا مترابطان إذ لا يستغني علم اللغة عن الفيلولوجيا، لأن مصادر علم اللغة النصوص اللغويّة، كما لا يستطيع علم الفيلولوجيا الاستغناء عن منجزات علم اللغة، لأنّ هذا العلم هو الذي يقوم بدراسة النصوص وتحليلها، إذاً فالعلاقة بين العلمين علاقةٌ وثيقةً لذلك ما زالت بعض الجامعات الغربيّة تخلط بين علم اللغة والفيلولوجيا المقارنة كما هو الحال في جامعة لندن لذا يجب أن يكون هناك تفريقٌ بين مصطلح الفيلولوجيا وعلم اللغة وفقه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التميز الذي يرى أن الفيلولوجيا تهتم بدراسةٍ تشتمل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دراسة النقوش وإعداد النصوص للنشر، ودراسة المعطيات الثقافيّة العامة، ونحو ذلك</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وعقائد الكتاب المقدس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صفحات للدراسات والنشر،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p.cllom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critique textuelle, op.cit.p</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یوسف، تاريخ وعقائد الكتاب المقدس،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بروكلمان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اللغات الساميّة، ترجمة، رمضان عبد التواب،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هنالك مقارنات بين اللغات الساميّة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أيضا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تاريخ الحضارات القديمة الجزء الثاني حضارة وادي النيل،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الشركة الجاريّة للطباعة والنشر،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اللهجات العربيّة، بدون طبعة، القاهرة، مكتبة الأنجلو المصريّة،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دراسةٌ إيبستمولوجيّةً لأصول الفكر اللغوي العربي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 البيضاء، دار الثقافة،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اليوسف،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لفقهٍ لغويٍّ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المعرفة، 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أبريل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إدوارد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أبو ديب، مؤسسة الأبحاث العربيّة، ص </w:t>
      </w:r>
      <w:r>
        <w:rPr>
          <w:rFonts w:eastAsia="IRNazanin" w:cs="IRNazanin"/>
          <w:b w:val="false"/>
          <w:bCs w:val="false"/>
          <w:i w:val="false"/>
          <w:iCs w:val="false"/>
          <w:color w:val="333333"/>
          <w:sz w:val="20"/>
          <w:szCs w:val="20"/>
        </w:rPr>
        <w:t>43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 المستشرقون الألمان،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مدكور،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أرسطو والنمو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اقرأ، عدد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في نفس الاتجاه مجموعةٌ من الدارسين العرب، أمثال أنيس فريحة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نظرياتٌ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يؤكد على الأصل السرياني للنحو العربي، وأحمد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يثبت الأصل الهندي</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من علوم القرآن ،ط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المستشرقين،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الوائلي، عامر عبد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الاستشراق،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ابن النديم للنشر والتوزيع، </w:t>
      </w:r>
      <w:r>
        <w:rPr>
          <w:rFonts w:eastAsia="IRNazanin" w:cs="IRNazanin"/>
          <w:b w:val="false"/>
          <w:bCs w:val="false"/>
          <w:i w:val="false"/>
          <w:iCs w:val="false"/>
          <w:color w:val="333333"/>
          <w:sz w:val="20"/>
          <w:szCs w:val="20"/>
        </w:rPr>
        <w:t>2012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صلاح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الألماني تراجمهم وما اسهموا به في الدراسات العربيّة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الجديد،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لا ط ،القاهرة، دار المعارف،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724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فريدمان، ريتشارد إليوت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التوراة،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زكريا، لا ط، القاهرة، دار البيان للنشر والتوزيع،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العهد القديم، مكتبة مدبولي، القاهرة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Aulikki Nahkola.Op.Cit.p10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 المحاضرة بحسب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https://www.youtube.com/watch?v=NiursYrs</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في مكة، أديان عرب الجاهليّة، تحقيق تاريخ الطبري، حيث قام بالتعريف بشخصيات الرواة وحللها وعدلها وجرحها، دستور المدينة أيام النبي، فتوح إيران، الدولة العربيّة وسقوطها من ظهور الإسلام حتى نهايّة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والخوارج والشيعة</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حامد، نقد العهد القديم،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صلاح الدين، الاستشراق الألماني تراجمهم وما أسهموا به في الدراسات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جحا، ميشال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العربيّة والإسلاميّة في أوروبا،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معهد الإنماء العربي،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جحا ميشال الدراسات العربيّة والإسلاميّة في أوروبا،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بلاشير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نزوله، تدوينه وترجمته،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سعادة، لا ط، بیروت، دار الكتاب العربي؛ الصالح ،صبحي، مباحث في علوم القرآن، دار العلم للملايين، نقرة، التهامي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والمستشرقون، مقال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المستشرقين في الدراسات العربيّة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للتربيّة والثقافة والعلوم،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التهامي، مناهج المستشرقين في الدراسات العربيّة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تناولنا العلاقة بين العلم والفلسفة ومنهجها القائم على الشك وعنوان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الدِّينِ إلى الفضاءِ العموميّ في 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مقاربةٌ في العلاقَةِ الجَدلية بينَ الدِّينِ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إلى مجلة اللاهوت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والجانب الإيديولوجي ممكن النظر في مبحث ثان لي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العنف الرمزي والمادي للكنيسة بحق العلماء وأثره في تطور العلمنة الشموليّة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الاستغراب</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برغشترس، أستاذًا في جامعة ميونخ، وتلميذ أوغست فيشر، المعروف بمساهمته في عمل نولدکه وشفالي بعنوان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Geschichtedes Qorans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وبإسهاماته المتنوعة في اللغويات الساميّة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جيفري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Arthur Jeffery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 الميثودي، كان وقتذاك أستاذًا في الجامعة الأميركية في القاهرة، وانتقل لاحقًا إلى جامعة كولومبيا في نيويورك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 فيما بعد الدراسة الأساسيّة حول تأصيل الألفاظ القرآنيّة وله أيضًا كتبٌ أخرى، فضلًا عن مقدمةٍ لكتاب المصاحف لأبي بكر عبد الله بن سليمان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آرثر جيفري قسيسًا في الكنيسة الميثوديّة </w:t>
      </w:r>
      <w:r>
        <w:rPr>
          <w:rFonts w:eastAsia="IRNazanin" w:cs="IRNazanin"/>
          <w:b w:val="false"/>
          <w:bCs w:val="false"/>
          <w:i w:val="false"/>
          <w:iCs w:val="false"/>
          <w:color w:val="333333"/>
          <w:sz w:val="20"/>
          <w:szCs w:val="20"/>
        </w:rPr>
        <w:t>Methodist Church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لديه إخلاصٌ بالغٌ تجاه التبشير بالنصرانيّة وكان يحمل هم التنصير وسائر قضايا النصرانيّة، وكما يصفه جون باردو الكاتب بمجلة العالم الإسلامي كانت أستاذيته نصرانيّة المغزى، وكما قال فريدريك غرانت الكاتب بالمجلة نفسها إن الدين عنده لم يكن مجرد بحثٍ أكاديميٍّ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كانا ذكرا هذا الكلام في معرض المدح إلا أنه يلقي الكثير من الضوء على الخلفيّة الفكريّة التي تشكل قناعات جيفري وتوجه وتحرك أبحاثه، ويمكن في ظلّها فهم آرائه وكتاباته عن الإسلام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Muslim World, Volume 50 (1960), pp-247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رينولدز،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القرآن في محيطه التاريخي،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منشورات الجمل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رینولدز،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القرآن في محيطه التاريخي،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رينولدز،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القرآن في محيطه التاريخي،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جيفري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jeffey, the textual history of Quran, 103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المتخصصيين الغربيين قد أثبتوا لتاريخ القرآن بوصفه كتابًا، تطورًا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ديروش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استعمالات القرآن بوصفه كتابًا مخطوطًا،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البوسكلاوي، مجلة الباب،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أنجليكا نويفيرت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جزءً من أوروبا؟،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فضل الله،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حداد، </w:t>
      </w:r>
      <w:r>
        <w:rPr>
          <w:rFonts w:eastAsia="IRNazanin" w:cs="IRNazanin"/>
          <w:b w:val="false"/>
          <w:bCs w:val="false"/>
          <w:i w:val="false"/>
          <w:iCs w:val="false"/>
          <w:color w:val="333333"/>
          <w:sz w:val="20"/>
          <w:szCs w:val="20"/>
        </w:rPr>
        <w:t>http://sudanile.com/index.php?option=com</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دار العلوم للطباعة والنشر والتوزيع،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لا ط، بيروت، دار الكتب العلميّة،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 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أنثروبولوجيات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 ونقدٌ لأفكار إرنستغيلنر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بيروت، دار الساقي،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من الدراسات القرآنيّة الحديثة والمعاصرة في الغرب، مجلة التسامح،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 karan Hand Kommentar mit ubersetzung ron Angelika Neuwur. Bd, 1 Poetische prophetue Fuhmekkanische suren, Verlag. 2011, p 600</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Lusenberg chrusthof, dle syro-aramaus che Lesart des Koran Eih Beutray Zur Entschlussaung der Korans prache .Berlin, Verlattans schiler, 2004, p35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 جوانب من الدراسات القرآنيّة الحديثة والمعاصرة في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الصفحة نفسها</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Qur'an - a European Text. Taking Historical, Literary and Theological Entanglements Seriously</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الكثير</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عباس ،قضايا قرآنيّةً في الموسوعة البريطانيّة، نقد مطاعنُ، وردُّ شبهاتٍ، دار الفتح، الأردن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كتاباتٌ عديدةٌ تناقش إثارات الاستشراق، وأحبذ الإحالة على كتابَيْ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القرآن ضد منتقديه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محمّد ضد المنتقصين من قدره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أجلي ثانويفيرت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http://www.andcpm.ma/vb3/showthread.php?p</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أنجليكانويفيرت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http://www.andepm.ma/vb3/showthread.php?p</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والصفحة نفسها</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والصفحة نفسها</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ألياده، مرتشيا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التاريخ والمعنى في الدين،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المولی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مركز دراسات الوحدة العربيّة،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مشيل فوكو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الجنون في العصر الكلاسيكي،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بنكراد،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المركز الثقافي العربي،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اويير دريفوس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رابینوف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مشيل فوكو مسيرةٌ فلسفيّةً،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أبي صالح، لا ط، بيروت، مركز الانماء القومي،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يرى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المرض العقلي تكوّن من كلّ ما قيل في مجموعة كافة الملفوظات التي كانت تسمه وتفصله وتصفه وتفسرهُ وتروي تطوراته وتبين مختلف ترابطاته وتحكم عليه وعند الاقتضاء، تعطيه الكلام بأن تنطق هي باسمه بخطاباتٍ لا بد وأن تُعدَّ خطاباته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السيد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والعبور إلى التاريخانيّة،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مرتشيا ألياده، البحث عن التاريخ والمعنى في الدين،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مرتشيا ألياده، البحث عن التاريخ والمعنى في الدين،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بوطيب، حدود القراءات العلمية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الباحثة الألمانية أنجيليكا نويفيرت مثالا موقع القنطرة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بوطيب، حدود القراءات العلمية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الباحثة الألمانية أنجيليكا نويفيرت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القنطرة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يورغن هابرماس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الدين في المجال العام،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رحيم،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تنوير للطباعة والنشر،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طلب الجانبُ الآخر من المواطنين بموجب أخلاق المواطنة نفسها عبئًا تكميليًا ألّا يستنكروا المساهمات الدينيّة في الرأي السياسي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كارلوس سيغوفيا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قصة نوح علیه السّلام في القرآن دلالة على النبوة،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أبو المجد، شبكة الألوكة، تاريخ الإضافة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بوكاي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والإنجيل والقرآن والعلم،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خالد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المكتب الإسلامي،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الثورة الدينيّة،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الرحموني، دار الفكر الجديد النجف الأشرف، ص</w:t>
      </w:r>
      <w:r>
        <w:rPr>
          <w:rFonts w:eastAsia="IRNazanin" w:cs="IRNazanin"/>
          <w:b w:val="false"/>
          <w:bCs w:val="false"/>
          <w:i w:val="false"/>
          <w:iCs w:val="false"/>
          <w:color w:val="333333"/>
          <w:sz w:val="20"/>
          <w:szCs w:val="20"/>
        </w:rPr>
        <w:t>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مقارباتٌ جديدةٌ،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بومسهولي، مجلة الباب،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بو طيب، حدود القراءات العلمية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الباحثة الألمانية أنجيليكا نويفيرت مثالا ، موقع القاطرة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3.jpeg"/><Relationship Id="rId68" Type="http://schemas.openxmlformats.org/officeDocument/2006/relationships/image" Target="media/image3.jpeg"/><Relationship Id="rId69" Type="http://schemas.openxmlformats.org/officeDocument/2006/relationships/footer" Target="footer62.xml"/><Relationship Id="rId70" Type="http://schemas.openxmlformats.org/officeDocument/2006/relationships/image" Target="media/image4.jpeg"/><Relationship Id="rId71" Type="http://schemas.openxmlformats.org/officeDocument/2006/relationships/image" Target="media/image4.jpeg"/><Relationship Id="rId72" Type="http://schemas.openxmlformats.org/officeDocument/2006/relationships/footer" Target="footer63.xml"/><Relationship Id="rId73" Type="http://schemas.openxmlformats.org/officeDocument/2006/relationships/image" Target="media/image5.jpeg"/><Relationship Id="rId74" Type="http://schemas.openxmlformats.org/officeDocument/2006/relationships/image" Target="media/image5.jpeg"/><Relationship Id="rId75" Type="http://schemas.openxmlformats.org/officeDocument/2006/relationships/footer" Target="footer64.xml"/><Relationship Id="rId76" Type="http://schemas.openxmlformats.org/officeDocument/2006/relationships/image" Target="media/image6.jpeg"/><Relationship Id="rId77" Type="http://schemas.openxmlformats.org/officeDocument/2006/relationships/image" Target="media/image6.jpeg"/><Relationship Id="rId78" Type="http://schemas.openxmlformats.org/officeDocument/2006/relationships/footer" Target="footer65.xml"/><Relationship Id="rId79" Type="http://schemas.openxmlformats.org/officeDocument/2006/relationships/image" Target="media/image7.jpeg"/><Relationship Id="rId80" Type="http://schemas.openxmlformats.org/officeDocument/2006/relationships/image" Target="media/image7.jpeg"/><Relationship Id="rId81" Type="http://schemas.openxmlformats.org/officeDocument/2006/relationships/footer" Target="footer66.xml"/><Relationship Id="rId82" Type="http://schemas.openxmlformats.org/officeDocument/2006/relationships/image" Target="media/image8.jpeg"/><Relationship Id="rId83" Type="http://schemas.openxmlformats.org/officeDocument/2006/relationships/image" Target="media/image8.jpeg"/><Relationship Id="rId84" Type="http://schemas.openxmlformats.org/officeDocument/2006/relationships/footer" Target="footer67.xml"/><Relationship Id="rId85" Type="http://schemas.openxmlformats.org/officeDocument/2006/relationships/image" Target="media/image9.jpeg"/><Relationship Id="rId86" Type="http://schemas.openxmlformats.org/officeDocument/2006/relationships/image" Target="media/image9.jpeg"/><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image" Target="media/image10.jpeg"/><Relationship Id="rId389" Type="http://schemas.openxmlformats.org/officeDocument/2006/relationships/image" Target="media/image10.jpeg"/><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image" Target="media/image11.jpeg"/><Relationship Id="rId399" Type="http://schemas.openxmlformats.org/officeDocument/2006/relationships/image" Target="media/image11.jpeg"/><Relationship Id="rId400" Type="http://schemas.openxmlformats.org/officeDocument/2006/relationships/footer" Target="footer377.xml"/><Relationship Id="rId401" Type="http://schemas.openxmlformats.org/officeDocument/2006/relationships/image" Target="media/image12.jpeg"/><Relationship Id="rId402" Type="http://schemas.openxmlformats.org/officeDocument/2006/relationships/image" Target="media/image12.jpeg"/><Relationship Id="rId403" Type="http://schemas.openxmlformats.org/officeDocument/2006/relationships/footer" Target="footer378.xml"/><Relationship Id="rId404" Type="http://schemas.openxmlformats.org/officeDocument/2006/relationships/image" Target="media/image13.jpeg"/><Relationship Id="rId405" Type="http://schemas.openxmlformats.org/officeDocument/2006/relationships/image" Target="media/image13.jpeg"/><Relationship Id="rId406" Type="http://schemas.openxmlformats.org/officeDocument/2006/relationships/footer" Target="footer379.xml"/><Relationship Id="rId407" Type="http://schemas.openxmlformats.org/officeDocument/2006/relationships/image" Target="media/image14.jpeg"/><Relationship Id="rId408" Type="http://schemas.openxmlformats.org/officeDocument/2006/relationships/image" Target="media/image14.jpeg"/><Relationship Id="rId409" Type="http://schemas.openxmlformats.org/officeDocument/2006/relationships/footer" Target="footer380.xml"/><Relationship Id="rId410" Type="http://schemas.openxmlformats.org/officeDocument/2006/relationships/image" Target="media/image15.jpeg"/><Relationship Id="rId411" Type="http://schemas.openxmlformats.org/officeDocument/2006/relationships/image" Target="media/image15.jpeg"/><Relationship Id="rId412" Type="http://schemas.openxmlformats.org/officeDocument/2006/relationships/footer" Target="footer381.xml"/><Relationship Id="rId413" Type="http://schemas.openxmlformats.org/officeDocument/2006/relationships/image" Target="media/image16.jpeg"/><Relationship Id="rId414" Type="http://schemas.openxmlformats.org/officeDocument/2006/relationships/image" Target="media/image16.jpeg"/><Relationship Id="rId415" Type="http://schemas.openxmlformats.org/officeDocument/2006/relationships/footer" Target="footer382.xml"/><Relationship Id="rId416" Type="http://schemas.openxmlformats.org/officeDocument/2006/relationships/image" Target="media/image17.jpeg"/><Relationship Id="rId417" Type="http://schemas.openxmlformats.org/officeDocument/2006/relationships/image" Target="media/image17.jpeg"/><Relationship Id="rId418" Type="http://schemas.openxmlformats.org/officeDocument/2006/relationships/footer" Target="footer383.xml"/><Relationship Id="rId419" Type="http://schemas.openxmlformats.org/officeDocument/2006/relationships/image" Target="media/image18.jpeg"/><Relationship Id="rId420" Type="http://schemas.openxmlformats.org/officeDocument/2006/relationships/image" Target="media/image18.jpeg"/><Relationship Id="rId421" Type="http://schemas.openxmlformats.org/officeDocument/2006/relationships/footer" Target="footer384.xml"/><Relationship Id="rId422" Type="http://schemas.openxmlformats.org/officeDocument/2006/relationships/image" Target="media/image19.jpeg"/><Relationship Id="rId423" Type="http://schemas.openxmlformats.org/officeDocument/2006/relationships/image" Target="media/image19.jpeg"/><Relationship Id="rId424" Type="http://schemas.openxmlformats.org/officeDocument/2006/relationships/footer" Target="footer385.xml"/><Relationship Id="rId425" Type="http://schemas.openxmlformats.org/officeDocument/2006/relationships/image" Target="media/image20.jpeg"/><Relationship Id="rId426" Type="http://schemas.openxmlformats.org/officeDocument/2006/relationships/image" Target="media/image20.jpeg"/><Relationship Id="rId427" Type="http://schemas.openxmlformats.org/officeDocument/2006/relationships/footer" Target="footer386.xml"/><Relationship Id="rId428" Type="http://schemas.openxmlformats.org/officeDocument/2006/relationships/image" Target="media/image21.jpeg"/><Relationship Id="rId429" Type="http://schemas.openxmlformats.org/officeDocument/2006/relationships/image" Target="media/image21.jpeg"/><Relationship Id="rId430" Type="http://schemas.openxmlformats.org/officeDocument/2006/relationships/footer" Target="footer387.xml"/><Relationship Id="rId431" Type="http://schemas.openxmlformats.org/officeDocument/2006/relationships/image" Target="media/image22.jpeg"/><Relationship Id="rId432" Type="http://schemas.openxmlformats.org/officeDocument/2006/relationships/image" Target="media/image22.jpeg"/><Relationship Id="rId433" Type="http://schemas.openxmlformats.org/officeDocument/2006/relationships/footer" Target="footer388.xml"/><Relationship Id="rId434" Type="http://schemas.openxmlformats.org/officeDocument/2006/relationships/image" Target="media/image23.jpeg"/><Relationship Id="rId435" Type="http://schemas.openxmlformats.org/officeDocument/2006/relationships/image" Target="media/image23.jpeg"/><Relationship Id="rId436" Type="http://schemas.openxmlformats.org/officeDocument/2006/relationships/footer" Target="footer389.xml"/><Relationship Id="rId437" Type="http://schemas.openxmlformats.org/officeDocument/2006/relationships/image" Target="media/image24.jpeg"/><Relationship Id="rId438" Type="http://schemas.openxmlformats.org/officeDocument/2006/relationships/image" Target="media/image24.jpeg"/><Relationship Id="rId439" Type="http://schemas.openxmlformats.org/officeDocument/2006/relationships/footer" Target="footer390.xml"/><Relationship Id="rId440" Type="http://schemas.openxmlformats.org/officeDocument/2006/relationships/image" Target="media/image25.jpeg"/><Relationship Id="rId441" Type="http://schemas.openxmlformats.org/officeDocument/2006/relationships/image" Target="media/image25.jpeg"/><Relationship Id="rId442" Type="http://schemas.openxmlformats.org/officeDocument/2006/relationships/footer" Target="footer391.xml"/><Relationship Id="rId443" Type="http://schemas.openxmlformats.org/officeDocument/2006/relationships/image" Target="media/image26.jpeg"/><Relationship Id="rId444" Type="http://schemas.openxmlformats.org/officeDocument/2006/relationships/image" Target="media/image26.jpeg"/><Relationship Id="rId445" Type="http://schemas.openxmlformats.org/officeDocument/2006/relationships/footer" Target="footer392.xml"/><Relationship Id="rId446" Type="http://schemas.openxmlformats.org/officeDocument/2006/relationships/image" Target="media/image27.jpeg"/><Relationship Id="rId447" Type="http://schemas.openxmlformats.org/officeDocument/2006/relationships/image" Target="media/image27.jpeg"/><Relationship Id="rId448" Type="http://schemas.openxmlformats.org/officeDocument/2006/relationships/footer" Target="footer393.xml"/><Relationship Id="rId449" Type="http://schemas.openxmlformats.org/officeDocument/2006/relationships/image" Target="media/image28.jpeg"/><Relationship Id="rId450" Type="http://schemas.openxmlformats.org/officeDocument/2006/relationships/image" Target="media/image28.jpeg"/><Relationship Id="rId451" Type="http://schemas.openxmlformats.org/officeDocument/2006/relationships/footer" Target="footer394.xml"/><Relationship Id="rId452" Type="http://schemas.openxmlformats.org/officeDocument/2006/relationships/image" Target="media/image29.jpeg"/><Relationship Id="rId453" Type="http://schemas.openxmlformats.org/officeDocument/2006/relationships/image" Target="media/image29.jpeg"/><Relationship Id="rId454" Type="http://schemas.openxmlformats.org/officeDocument/2006/relationships/footer" Target="footer395.xml"/><Relationship Id="rId455" Type="http://schemas.openxmlformats.org/officeDocument/2006/relationships/image" Target="media/image30.jpeg"/><Relationship Id="rId456" Type="http://schemas.openxmlformats.org/officeDocument/2006/relationships/image" Target="media/image30.jpeg"/><Relationship Id="rId457" Type="http://schemas.openxmlformats.org/officeDocument/2006/relationships/footer" Target="footer396.xml"/><Relationship Id="rId458" Type="http://schemas.openxmlformats.org/officeDocument/2006/relationships/footer" Target="footer397.xml"/><Relationship Id="rId459" Type="http://schemas.openxmlformats.org/officeDocument/2006/relationships/footer" Target="footer398.xml"/><Relationship Id="rId460" Type="http://schemas.openxmlformats.org/officeDocument/2006/relationships/footer" Target="footer399.xml"/><Relationship Id="rId461" Type="http://schemas.openxmlformats.org/officeDocument/2006/relationships/footer" Target="footer400.xml"/><Relationship Id="rId462" Type="http://schemas.openxmlformats.org/officeDocument/2006/relationships/footer" Target="footer401.xml"/><Relationship Id="rId463" Type="http://schemas.openxmlformats.org/officeDocument/2006/relationships/footer" Target="footer402.xml"/><Relationship Id="rId464" Type="http://schemas.openxmlformats.org/officeDocument/2006/relationships/footer" Target="footer403.xml"/><Relationship Id="rId465" Type="http://schemas.openxmlformats.org/officeDocument/2006/relationships/footer" Target="footer404.xml"/><Relationship Id="rId466" Type="http://schemas.openxmlformats.org/officeDocument/2006/relationships/footer" Target="footer405.xml"/><Relationship Id="rId467" Type="http://schemas.openxmlformats.org/officeDocument/2006/relationships/footer" Target="footer406.xml"/><Relationship Id="rId468" Type="http://schemas.openxmlformats.org/officeDocument/2006/relationships/footer" Target="footer407.xml"/><Relationship Id="rId469" Type="http://schemas.openxmlformats.org/officeDocument/2006/relationships/footer" Target="footer408.xml"/><Relationship Id="rId470" Type="http://schemas.openxmlformats.org/officeDocument/2006/relationships/footer" Target="footer409.xml"/><Relationship Id="rId471" Type="http://schemas.openxmlformats.org/officeDocument/2006/relationships/footer" Target="footer410.xml"/><Relationship Id="rId472" Type="http://schemas.openxmlformats.org/officeDocument/2006/relationships/footer" Target="footer411.xml"/><Relationship Id="rId473" Type="http://schemas.openxmlformats.org/officeDocument/2006/relationships/footer" Target="footer412.xml"/><Relationship Id="rId474" Type="http://schemas.openxmlformats.org/officeDocument/2006/relationships/footer" Target="footer413.xml"/><Relationship Id="rId475" Type="http://schemas.openxmlformats.org/officeDocument/2006/relationships/footer" Target="footer414.xml"/><Relationship Id="rId476" Type="http://schemas.openxmlformats.org/officeDocument/2006/relationships/footer" Target="footer415.xml"/><Relationship Id="rId477" Type="http://schemas.openxmlformats.org/officeDocument/2006/relationships/footer" Target="footer416.xml"/><Relationship Id="rId478" Type="http://schemas.openxmlformats.org/officeDocument/2006/relationships/footer" Target="footer417.xml"/><Relationship Id="rId479" Type="http://schemas.openxmlformats.org/officeDocument/2006/relationships/footer" Target="footer418.xml"/><Relationship Id="rId480" Type="http://schemas.openxmlformats.org/officeDocument/2006/relationships/footer" Target="footer419.xml"/><Relationship Id="rId481" Type="http://schemas.openxmlformats.org/officeDocument/2006/relationships/footer" Target="footer420.xml"/><Relationship Id="rId482" Type="http://schemas.openxmlformats.org/officeDocument/2006/relationships/footer" Target="footer421.xml"/><Relationship Id="rId483" Type="http://schemas.openxmlformats.org/officeDocument/2006/relationships/footer" Target="footer422.xml"/><Relationship Id="rId484" Type="http://schemas.openxmlformats.org/officeDocument/2006/relationships/footer" Target="footer423.xml"/><Relationship Id="rId485" Type="http://schemas.openxmlformats.org/officeDocument/2006/relationships/footer" Target="footer424.xml"/><Relationship Id="rId486" Type="http://schemas.openxmlformats.org/officeDocument/2006/relationships/footer" Target="footer425.xml"/><Relationship Id="rId487" Type="http://schemas.openxmlformats.org/officeDocument/2006/relationships/footer" Target="footer426.xml"/><Relationship Id="rId488" Type="http://schemas.openxmlformats.org/officeDocument/2006/relationships/footer" Target="footer427.xml"/><Relationship Id="rId489" Type="http://schemas.openxmlformats.org/officeDocument/2006/relationships/footer" Target="footer428.xml"/><Relationship Id="rId490" Type="http://schemas.openxmlformats.org/officeDocument/2006/relationships/footer" Target="footer429.xml"/><Relationship Id="rId491" Type="http://schemas.openxmlformats.org/officeDocument/2006/relationships/footer" Target="footer430.xml"/><Relationship Id="rId492" Type="http://schemas.openxmlformats.org/officeDocument/2006/relationships/footer" Target="footer431.xml"/><Relationship Id="rId493" Type="http://schemas.openxmlformats.org/officeDocument/2006/relationships/footer" Target="footer432.xml"/><Relationship Id="rId494" Type="http://schemas.openxmlformats.org/officeDocument/2006/relationships/footer" Target="footer433.xml"/><Relationship Id="rId495" Type="http://schemas.openxmlformats.org/officeDocument/2006/relationships/footer" Target="footer434.xml"/><Relationship Id="rId496" Type="http://schemas.openxmlformats.org/officeDocument/2006/relationships/footer" Target="footer435.xml"/><Relationship Id="rId497" Type="http://schemas.openxmlformats.org/officeDocument/2006/relationships/footer" Target="footer436.xml"/><Relationship Id="rId498" Type="http://schemas.openxmlformats.org/officeDocument/2006/relationships/footer" Target="footer437.xml"/><Relationship Id="rId499" Type="http://schemas.openxmlformats.org/officeDocument/2006/relationships/footer" Target="footer438.xml"/><Relationship Id="rId500" Type="http://schemas.openxmlformats.org/officeDocument/2006/relationships/footer" Target="footer439.xml"/><Relationship Id="rId501" Type="http://schemas.openxmlformats.org/officeDocument/2006/relationships/footer" Target="footer440.xml"/><Relationship Id="rId502" Type="http://schemas.openxmlformats.org/officeDocument/2006/relationships/footer" Target="footer441.xml"/><Relationship Id="rId503" Type="http://schemas.openxmlformats.org/officeDocument/2006/relationships/footer" Target="footer442.xml"/><Relationship Id="rId504" Type="http://schemas.openxmlformats.org/officeDocument/2006/relationships/footer" Target="footer443.xml"/><Relationship Id="rId505" Type="http://schemas.openxmlformats.org/officeDocument/2006/relationships/footer" Target="footer444.xml"/><Relationship Id="rId506" Type="http://schemas.openxmlformats.org/officeDocument/2006/relationships/footer" Target="footer445.xml"/><Relationship Id="rId507" Type="http://schemas.openxmlformats.org/officeDocument/2006/relationships/footer" Target="footer446.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447.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104300</Words>
  <Characters>522141</Characters>
  <CharactersWithSpaces>623435</CharactersWithSpaces>
  <Paragraphs>4114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2026-08-20T06:53:09Z</dcterms:created>
  <dc:creator>ghaemiyeh.com</dc:creator>
  <dc:description/>
  <dc:language>en-US</dc:language>
  <cp:lastModifiedBy/>
  <dcterms:modified xsi:type="dcterms:W3CDTF">2026-08-20T10:23:26Z</dcterms:modified>
  <cp:revision>1</cp:revision>
  <dc:subject/>
  <dc:title>القرآن والمستشرقون دراسات نقدیة لمبانی المستشرقین حول القرآن الکریم</dc:title>
</cp:coreProperties>
</file>

<file path=docProps/custom.xml><?xml version="1.0" encoding="utf-8"?>
<Properties xmlns="http://schemas.openxmlformats.org/officeDocument/2006/custom-properties" xmlns:vt="http://schemas.openxmlformats.org/officeDocument/2006/docPropsVTypes"/>
</file>